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4118" w14:textId="77777777" w:rsidR="00165B08" w:rsidRPr="00B6590C" w:rsidRDefault="00165B08" w:rsidP="00165B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 xml:space="preserve">H. CONGRESO DEL ESTADO DE CHIHUAHUA </w:t>
      </w:r>
    </w:p>
    <w:p w14:paraId="2BDD0F56" w14:textId="77777777" w:rsidR="00165B08" w:rsidRPr="00B6590C" w:rsidRDefault="00165B08" w:rsidP="00165B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PRESENTE.</w:t>
      </w:r>
    </w:p>
    <w:p w14:paraId="5AA21302" w14:textId="77777777" w:rsidR="00165B08" w:rsidRPr="00B6590C" w:rsidRDefault="00165B08" w:rsidP="00165B0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C0197B" w14:textId="32404DC4" w:rsidR="00165B08" w:rsidRPr="00B6590C" w:rsidRDefault="00165B08" w:rsidP="00165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90C">
        <w:rPr>
          <w:rFonts w:ascii="Arial" w:hAnsi="Arial" w:cs="Arial"/>
          <w:sz w:val="24"/>
          <w:szCs w:val="24"/>
          <w:lang w:eastAsia="es-MX"/>
        </w:rPr>
        <w:t xml:space="preserve">La suscrita </w:t>
      </w:r>
      <w:r w:rsidRPr="00B6590C">
        <w:rPr>
          <w:rFonts w:ascii="Arial" w:hAnsi="Arial" w:cs="Arial"/>
          <w:b/>
          <w:bCs/>
          <w:sz w:val="24"/>
          <w:szCs w:val="24"/>
          <w:lang w:eastAsia="es-MX"/>
        </w:rPr>
        <w:t>ANA GEORGINA ZAPATA LUCERO</w:t>
      </w:r>
      <w:r w:rsidRPr="00B6590C">
        <w:rPr>
          <w:rFonts w:ascii="Arial" w:hAnsi="Arial" w:cs="Arial"/>
          <w:sz w:val="24"/>
          <w:szCs w:val="24"/>
          <w:lang w:eastAsia="es-MX"/>
        </w:rPr>
        <w:t xml:space="preserve">, Diputada de la </w:t>
      </w:r>
      <w:r w:rsidRPr="00B6590C">
        <w:rPr>
          <w:rFonts w:ascii="Arial" w:hAnsi="Arial" w:cs="Arial"/>
          <w:sz w:val="24"/>
          <w:szCs w:val="24"/>
        </w:rPr>
        <w:t xml:space="preserve">Sexagésima Séptima Legislatura del H. Congreso del Estado e integrante del Grupo Parlamentario del Partido Revolucionario Institucional,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Honorable Representación Popular para someter a su consideración la presente </w:t>
      </w:r>
      <w:r w:rsidRPr="00783915">
        <w:rPr>
          <w:rFonts w:ascii="Arial" w:hAnsi="Arial" w:cs="Arial"/>
          <w:bCs/>
          <w:sz w:val="24"/>
          <w:szCs w:val="24"/>
        </w:rPr>
        <w:t xml:space="preserve">iniciativa </w:t>
      </w:r>
      <w:r w:rsidRPr="00783915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Pr="00783915">
        <w:rPr>
          <w:rFonts w:ascii="Arial" w:hAnsi="Arial" w:cs="Arial"/>
          <w:bCs/>
          <w:sz w:val="24"/>
          <w:szCs w:val="24"/>
        </w:rPr>
        <w:t>on carácter de</w:t>
      </w:r>
      <w:r w:rsidRPr="00801A4A">
        <w:rPr>
          <w:rFonts w:ascii="Arial" w:hAnsi="Arial" w:cs="Arial"/>
          <w:b/>
          <w:sz w:val="24"/>
          <w:szCs w:val="24"/>
        </w:rPr>
        <w:t xml:space="preserve"> Decreto</w:t>
      </w:r>
      <w:r>
        <w:rPr>
          <w:rFonts w:ascii="Arial" w:hAnsi="Arial" w:cs="Arial"/>
          <w:b/>
        </w:rPr>
        <w:t xml:space="preserve"> </w:t>
      </w:r>
      <w:r w:rsidRPr="00801A4A">
        <w:rPr>
          <w:rFonts w:ascii="Arial" w:hAnsi="Arial" w:cs="Arial"/>
          <w:b/>
          <w:sz w:val="24"/>
          <w:szCs w:val="24"/>
        </w:rPr>
        <w:t>para</w:t>
      </w:r>
      <w:r w:rsidRPr="00B6590C">
        <w:rPr>
          <w:rFonts w:ascii="Arial" w:hAnsi="Arial" w:cs="Arial"/>
          <w:sz w:val="24"/>
          <w:szCs w:val="24"/>
        </w:rPr>
        <w:t xml:space="preserve"> </w:t>
      </w:r>
      <w:r w:rsidR="00CA7951" w:rsidRPr="00CA7951">
        <w:rPr>
          <w:rFonts w:ascii="Arial" w:hAnsi="Arial" w:cs="Arial"/>
          <w:b/>
          <w:sz w:val="24"/>
          <w:szCs w:val="24"/>
        </w:rPr>
        <w:t xml:space="preserve">adicionar </w:t>
      </w:r>
      <w:r w:rsidR="00B75F10">
        <w:rPr>
          <w:rFonts w:ascii="Arial" w:hAnsi="Arial" w:cs="Arial"/>
          <w:b/>
          <w:sz w:val="24"/>
          <w:szCs w:val="24"/>
        </w:rPr>
        <w:t>el numeral VI</w:t>
      </w:r>
      <w:r w:rsidR="00840941">
        <w:rPr>
          <w:rFonts w:ascii="Arial" w:hAnsi="Arial" w:cs="Arial"/>
          <w:b/>
          <w:sz w:val="24"/>
          <w:szCs w:val="24"/>
        </w:rPr>
        <w:t>I</w:t>
      </w:r>
      <w:r w:rsidR="00CA7951" w:rsidRPr="00CA7951">
        <w:rPr>
          <w:rFonts w:ascii="Arial" w:hAnsi="Arial" w:cs="Arial"/>
          <w:b/>
          <w:sz w:val="24"/>
          <w:szCs w:val="24"/>
        </w:rPr>
        <w:t xml:space="preserve"> al artículo </w:t>
      </w:r>
      <w:r w:rsidR="00B75F10">
        <w:rPr>
          <w:rFonts w:ascii="Arial" w:hAnsi="Arial" w:cs="Arial"/>
          <w:b/>
          <w:sz w:val="24"/>
          <w:szCs w:val="24"/>
        </w:rPr>
        <w:t>61</w:t>
      </w:r>
      <w:r w:rsidR="00CA7951" w:rsidRPr="00CA7951">
        <w:rPr>
          <w:rFonts w:ascii="Arial" w:hAnsi="Arial" w:cs="Arial"/>
          <w:b/>
          <w:sz w:val="24"/>
          <w:szCs w:val="24"/>
        </w:rPr>
        <w:t xml:space="preserve"> de la </w:t>
      </w:r>
      <w:r w:rsidR="00B75F10">
        <w:rPr>
          <w:rFonts w:ascii="Arial" w:hAnsi="Arial" w:cs="Arial"/>
          <w:b/>
          <w:sz w:val="24"/>
          <w:szCs w:val="24"/>
        </w:rPr>
        <w:t>Ley General de Salud</w:t>
      </w:r>
      <w:r w:rsidR="00CA7951" w:rsidRPr="00CA7951">
        <w:rPr>
          <w:rFonts w:ascii="Arial" w:hAnsi="Arial" w:cs="Arial"/>
          <w:b/>
          <w:sz w:val="24"/>
          <w:szCs w:val="24"/>
        </w:rPr>
        <w:t>,</w:t>
      </w:r>
      <w:r w:rsidR="00CA7951">
        <w:rPr>
          <w:rFonts w:ascii="Arial" w:hAnsi="Arial" w:cs="Arial"/>
          <w:sz w:val="24"/>
          <w:szCs w:val="24"/>
        </w:rPr>
        <w:t xml:space="preserve"> </w:t>
      </w:r>
      <w:r w:rsidR="00993731" w:rsidRPr="00993731">
        <w:rPr>
          <w:rFonts w:ascii="Arial" w:hAnsi="Arial" w:cs="Arial"/>
          <w:b/>
          <w:sz w:val="24"/>
          <w:szCs w:val="24"/>
        </w:rPr>
        <w:t>adicionar la fracción VI del artículo 67 de la Ley Estatal de Salud</w:t>
      </w:r>
      <w:r w:rsidR="00993731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993731" w:rsidRPr="00993731">
        <w:rPr>
          <w:rFonts w:ascii="Arial" w:hAnsi="Arial" w:cs="Arial"/>
          <w:b/>
          <w:sz w:val="24"/>
          <w:szCs w:val="24"/>
        </w:rPr>
        <w:t>reformar la fracción IX del artículo 17 de la Ley para la Inclusión y Desarrollo de las Personas con Discapacidad en el Estado de Chihuahua</w:t>
      </w:r>
      <w:r w:rsidR="00993731" w:rsidRPr="00993731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9937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7E6A" w:rsidRPr="00BB7E6A">
        <w:rPr>
          <w:rFonts w:ascii="Arial" w:hAnsi="Arial" w:cs="Arial"/>
          <w:b/>
          <w:sz w:val="24"/>
          <w:szCs w:val="24"/>
        </w:rPr>
        <w:t>adicionar la fracción IX, al artículo 56 de la Ley de los Derechos de Niñas, Niños y Adolescentes del Estado de Chihuahua,</w:t>
      </w:r>
      <w:r w:rsidR="00BB7E6A" w:rsidRPr="00093899">
        <w:rPr>
          <w:rFonts w:ascii="Arial" w:hAnsi="Arial" w:cs="Arial"/>
          <w:sz w:val="24"/>
          <w:szCs w:val="24"/>
        </w:rPr>
        <w:t xml:space="preserve"> </w:t>
      </w:r>
      <w:r w:rsidR="00BB7E6A" w:rsidRPr="00BB7E6A">
        <w:rPr>
          <w:rFonts w:ascii="Arial" w:hAnsi="Arial" w:cs="Arial"/>
          <w:b/>
          <w:sz w:val="24"/>
          <w:szCs w:val="24"/>
        </w:rPr>
        <w:t>adiciona un quinto párrafo al artículo 11 de la Ley de Planeación del Estado de Chihuahua,</w:t>
      </w:r>
      <w:r w:rsidR="00BB7E6A" w:rsidRPr="00093899">
        <w:rPr>
          <w:rFonts w:ascii="Arial" w:hAnsi="Arial" w:cs="Arial"/>
          <w:sz w:val="24"/>
          <w:szCs w:val="24"/>
        </w:rPr>
        <w:t xml:space="preserve"> </w:t>
      </w:r>
      <w:r w:rsidRPr="00BB7E6A">
        <w:rPr>
          <w:rFonts w:ascii="Arial" w:hAnsi="Arial" w:cs="Arial"/>
          <w:b/>
          <w:sz w:val="24"/>
          <w:szCs w:val="24"/>
        </w:rPr>
        <w:t xml:space="preserve">con el fin de garantizar la </w:t>
      </w:r>
      <w:r w:rsidR="00BB7E6A" w:rsidRPr="00BB7E6A">
        <w:rPr>
          <w:rFonts w:ascii="Arial" w:eastAsia="Calibri" w:hAnsi="Arial" w:cs="Arial"/>
          <w:b/>
          <w:sz w:val="24"/>
          <w:szCs w:val="24"/>
        </w:rPr>
        <w:t>aplicación gratuita del tamiz auditivo neonatal a las niñas y niños recién nacidos en el Estado,</w:t>
      </w:r>
      <w:r w:rsidR="00BB7E6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acuerdo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Pr="00B6590C">
        <w:rPr>
          <w:rFonts w:ascii="Arial" w:hAnsi="Arial" w:cs="Arial"/>
          <w:sz w:val="24"/>
          <w:szCs w:val="24"/>
        </w:rPr>
        <w:t xml:space="preserve"> la</w:t>
      </w:r>
      <w:proofErr w:type="gramEnd"/>
      <w:r w:rsidRPr="00B6590C">
        <w:rPr>
          <w:rFonts w:ascii="Arial" w:hAnsi="Arial" w:cs="Arial"/>
          <w:sz w:val="24"/>
          <w:szCs w:val="24"/>
        </w:rPr>
        <w:t xml:space="preserve"> siguiente:</w:t>
      </w:r>
    </w:p>
    <w:p w14:paraId="629E50C8" w14:textId="77777777" w:rsidR="00165B08" w:rsidRPr="00B6590C" w:rsidRDefault="00165B08" w:rsidP="00165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8E0556" w14:textId="77777777" w:rsidR="00165B08" w:rsidRDefault="00165B08" w:rsidP="00F656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596F97AC" w14:textId="77777777" w:rsidR="00F048D5" w:rsidRDefault="00F048D5" w:rsidP="00F656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A7CD3" w14:textId="297B6174" w:rsidR="00F048D5" w:rsidRPr="00F048D5" w:rsidRDefault="00F048D5" w:rsidP="00F048D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48D5">
        <w:rPr>
          <w:rFonts w:ascii="Arial" w:hAnsi="Arial" w:cs="Arial"/>
          <w:sz w:val="24"/>
          <w:szCs w:val="24"/>
          <w:shd w:val="clear" w:color="auto" w:fill="FFFFFF"/>
        </w:rPr>
        <w:t>El tamiz auditivo neonatal es una prueba sencilla y rápida</w:t>
      </w:r>
      <w:r w:rsidR="00783915" w:rsidRPr="00783915">
        <w:rPr>
          <w:rFonts w:ascii="Arial" w:hAnsi="Arial" w:cs="Arial"/>
          <w:sz w:val="24"/>
          <w:szCs w:val="24"/>
          <w:shd w:val="clear" w:color="auto" w:fill="FFFFFF"/>
        </w:rPr>
        <w:t xml:space="preserve"> que permite detectar disminución de la audición o sordera en recién nacidos, sin causar dolor o molestia alguna</w:t>
      </w:r>
      <w:r w:rsidRPr="00F048D5">
        <w:rPr>
          <w:rFonts w:ascii="Arial" w:hAnsi="Arial" w:cs="Arial"/>
          <w:sz w:val="24"/>
          <w:szCs w:val="24"/>
          <w:shd w:val="clear" w:color="auto" w:fill="FFFFFF"/>
        </w:rPr>
        <w:t>, pero la diferencia entre hacerla y no hacerla es abismal</w:t>
      </w:r>
      <w:r w:rsidR="00783915">
        <w:rPr>
          <w:rFonts w:ascii="Arial" w:hAnsi="Arial" w:cs="Arial"/>
          <w:sz w:val="24"/>
          <w:szCs w:val="24"/>
          <w:shd w:val="clear" w:color="auto" w:fill="FFFFFF"/>
        </w:rPr>
        <w:t>. S</w:t>
      </w:r>
      <w:r w:rsidRPr="00F048D5">
        <w:rPr>
          <w:rFonts w:ascii="Arial" w:hAnsi="Arial" w:cs="Arial"/>
          <w:sz w:val="24"/>
          <w:szCs w:val="24"/>
          <w:shd w:val="clear" w:color="auto" w:fill="FFFFFF"/>
        </w:rPr>
        <w:t>i se detectan en los primeros tres meses de vida</w:t>
      </w:r>
      <w:r w:rsidR="00783915">
        <w:rPr>
          <w:rFonts w:ascii="Arial" w:hAnsi="Arial" w:cs="Arial"/>
          <w:sz w:val="24"/>
          <w:szCs w:val="24"/>
          <w:shd w:val="clear" w:color="auto" w:fill="FFFFFF"/>
        </w:rPr>
        <w:t xml:space="preserve"> alguno de los síntomas de disminución auditiva,</w:t>
      </w:r>
      <w:r w:rsidRPr="00F048D5">
        <w:rPr>
          <w:rFonts w:ascii="Arial" w:hAnsi="Arial" w:cs="Arial"/>
          <w:sz w:val="24"/>
          <w:szCs w:val="24"/>
          <w:shd w:val="clear" w:color="auto" w:fill="FFFFFF"/>
        </w:rPr>
        <w:t xml:space="preserve"> existen métodos que pueden evitar las limitaciones en el desarrollo de los infantes.</w:t>
      </w:r>
    </w:p>
    <w:p w14:paraId="78336E3C" w14:textId="77777777" w:rsidR="0006276F" w:rsidRPr="00783915" w:rsidRDefault="0006276F" w:rsidP="00783915">
      <w:pPr>
        <w:pStyle w:val="NormalWeb"/>
        <w:shd w:val="clear" w:color="auto" w:fill="F8FAFC"/>
        <w:spacing w:before="2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  <w:r w:rsidRPr="00783915">
        <w:rPr>
          <w:rFonts w:ascii="Arial" w:hAnsi="Arial" w:cs="Arial"/>
          <w:color w:val="000000"/>
        </w:rPr>
        <w:lastRenderedPageBreak/>
        <w:t>E</w:t>
      </w:r>
      <w:r w:rsidR="00F048D5" w:rsidRPr="00783915">
        <w:rPr>
          <w:rFonts w:ascii="Arial" w:hAnsi="Arial" w:cs="Arial"/>
          <w:color w:val="000000"/>
        </w:rPr>
        <w:t>sta prueba</w:t>
      </w:r>
      <w:r w:rsidRPr="00783915">
        <w:rPr>
          <w:rFonts w:ascii="Arial" w:hAnsi="Arial" w:cs="Arial"/>
          <w:color w:val="000000"/>
        </w:rPr>
        <w:t xml:space="preserve"> consiste en colocar un pequeño "audífono" en el oído del bebé. Son aparatos no invasivos que miden los decibeles que percibe la niña o el niño, es una prueba que dura unos segundos y registra la capacidad auditiva, que puede ser realizado por el personal de salud.</w:t>
      </w:r>
    </w:p>
    <w:p w14:paraId="74B909C2" w14:textId="2CE967C1" w:rsidR="00783915" w:rsidRPr="00783915" w:rsidRDefault="0006276F" w:rsidP="00783915">
      <w:pPr>
        <w:pStyle w:val="NormalWeb"/>
        <w:shd w:val="clear" w:color="auto" w:fill="F8FAFC"/>
        <w:spacing w:before="220" w:beforeAutospacing="0" w:after="0" w:afterAutospacing="0" w:line="360" w:lineRule="auto"/>
        <w:ind w:right="100"/>
        <w:jc w:val="both"/>
        <w:rPr>
          <w:rFonts w:ascii="Arial" w:hAnsi="Arial" w:cs="Arial"/>
          <w:color w:val="000000"/>
        </w:rPr>
      </w:pPr>
      <w:r w:rsidRPr="00783915">
        <w:rPr>
          <w:rFonts w:ascii="Arial" w:hAnsi="Arial" w:cs="Arial"/>
          <w:shd w:val="clear" w:color="auto" w:fill="FFFFFF"/>
        </w:rPr>
        <w:t xml:space="preserve">Con ayuda de un tamiz auditivo neonatal a recién nacidos es posible identificar problemas como la sordera infantil y la hipoacusia y </w:t>
      </w:r>
      <w:r w:rsidR="00783915">
        <w:rPr>
          <w:rFonts w:ascii="Arial" w:hAnsi="Arial" w:cs="Arial"/>
          <w:shd w:val="clear" w:color="auto" w:fill="FFFFFF"/>
        </w:rPr>
        <w:t>de esta manera</w:t>
      </w:r>
      <w:r w:rsidRPr="00783915">
        <w:rPr>
          <w:rFonts w:ascii="Arial" w:hAnsi="Arial" w:cs="Arial"/>
          <w:shd w:val="clear" w:color="auto" w:fill="FFFFFF"/>
        </w:rPr>
        <w:t xml:space="preserve"> </w:t>
      </w:r>
      <w:r w:rsidR="002248E2" w:rsidRPr="00783915">
        <w:rPr>
          <w:rFonts w:ascii="Arial" w:hAnsi="Arial" w:cs="Arial"/>
          <w:shd w:val="clear" w:color="auto" w:fill="FFFFFF"/>
        </w:rPr>
        <w:t xml:space="preserve">actuar de inmediato, ya </w:t>
      </w:r>
      <w:r w:rsidR="00783915" w:rsidRPr="00783915">
        <w:rPr>
          <w:rFonts w:ascii="Arial" w:hAnsi="Arial" w:cs="Arial"/>
          <w:shd w:val="clear" w:color="auto" w:fill="FFFFFF"/>
        </w:rPr>
        <w:t>que cuando</w:t>
      </w:r>
      <w:r w:rsidR="002248E2" w:rsidRPr="00783915">
        <w:rPr>
          <w:rFonts w:ascii="Arial" w:hAnsi="Arial" w:cs="Arial"/>
          <w:color w:val="000000"/>
        </w:rPr>
        <w:t xml:space="preserve"> se detecta de manera oportuna la discapacidad auditiva</w:t>
      </w:r>
      <w:r w:rsidR="00783915">
        <w:rPr>
          <w:rFonts w:ascii="Arial" w:hAnsi="Arial" w:cs="Arial"/>
          <w:color w:val="000000"/>
        </w:rPr>
        <w:t>,</w:t>
      </w:r>
      <w:r w:rsidR="002248E2" w:rsidRPr="00783915">
        <w:rPr>
          <w:rFonts w:ascii="Arial" w:hAnsi="Arial" w:cs="Arial"/>
          <w:color w:val="000000"/>
        </w:rPr>
        <w:t xml:space="preserve"> los médicos pueden orientar de mejor manera a las familias.</w:t>
      </w:r>
    </w:p>
    <w:p w14:paraId="64B519BC" w14:textId="77777777" w:rsidR="00783915" w:rsidRDefault="00783915" w:rsidP="0078391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Cs/>
        </w:rPr>
      </w:pPr>
    </w:p>
    <w:p w14:paraId="1F69C05B" w14:textId="4EAD657D" w:rsidR="0006276F" w:rsidRPr="00783915" w:rsidRDefault="0006276F" w:rsidP="0078391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783915">
        <w:rPr>
          <w:rFonts w:ascii="Arial" w:hAnsi="Arial" w:cs="Arial"/>
          <w:bCs/>
        </w:rPr>
        <w:t xml:space="preserve">La sordera infantil no solo dificulta comprender lo que se </w:t>
      </w:r>
      <w:r w:rsidR="00783915" w:rsidRPr="00783915">
        <w:rPr>
          <w:rFonts w:ascii="Arial" w:hAnsi="Arial" w:cs="Arial"/>
          <w:bCs/>
        </w:rPr>
        <w:t>escucha,</w:t>
      </w:r>
      <w:r w:rsidRPr="00783915">
        <w:rPr>
          <w:rFonts w:ascii="Arial" w:hAnsi="Arial" w:cs="Arial"/>
          <w:bCs/>
        </w:rPr>
        <w:t xml:space="preserve"> sino que también impide </w:t>
      </w:r>
      <w:r w:rsidR="00783915">
        <w:rPr>
          <w:rFonts w:ascii="Arial" w:hAnsi="Arial" w:cs="Arial"/>
          <w:bCs/>
        </w:rPr>
        <w:t>el desarrollo del lenguaje</w:t>
      </w:r>
      <w:r w:rsidRPr="00783915">
        <w:rPr>
          <w:rFonts w:ascii="Arial" w:hAnsi="Arial" w:cs="Arial"/>
          <w:bCs/>
        </w:rPr>
        <w:t>.</w:t>
      </w:r>
      <w:r w:rsidRPr="00783915">
        <w:rPr>
          <w:rFonts w:ascii="Arial" w:hAnsi="Arial" w:cs="Arial"/>
        </w:rPr>
        <w:t xml:space="preserve"> </w:t>
      </w:r>
      <w:r w:rsidRPr="00783915">
        <w:rPr>
          <w:rFonts w:ascii="Arial" w:hAnsi="Arial" w:cs="Arial"/>
          <w:bCs/>
        </w:rPr>
        <w:t xml:space="preserve">El resultado de esto puede ser </w:t>
      </w:r>
      <w:proofErr w:type="gramStart"/>
      <w:r w:rsidRPr="00783915">
        <w:rPr>
          <w:rFonts w:ascii="Arial" w:hAnsi="Arial" w:cs="Arial"/>
          <w:bCs/>
        </w:rPr>
        <w:t>el  aislamiento</w:t>
      </w:r>
      <w:proofErr w:type="gramEnd"/>
      <w:r w:rsidRPr="00783915">
        <w:rPr>
          <w:rFonts w:ascii="Arial" w:hAnsi="Arial" w:cs="Arial"/>
          <w:bCs/>
        </w:rPr>
        <w:t xml:space="preserve"> social y graves problemas en el proceso de enseñanza y aprendizaje ya que </w:t>
      </w:r>
      <w:r w:rsidRPr="00783915">
        <w:rPr>
          <w:rFonts w:ascii="Arial" w:hAnsi="Arial" w:cs="Arial"/>
        </w:rPr>
        <w:t>muchas de las escuelas rechazan a los niños con este problema de salud.</w:t>
      </w:r>
    </w:p>
    <w:p w14:paraId="370515B6" w14:textId="77777777" w:rsidR="00F656FE" w:rsidRPr="00783915" w:rsidRDefault="00F656FE" w:rsidP="00783915">
      <w:pPr>
        <w:spacing w:line="360" w:lineRule="auto"/>
        <w:jc w:val="both"/>
        <w:rPr>
          <w:rStyle w:val="nfasis"/>
          <w:rFonts w:ascii="Arial" w:hAnsi="Arial" w:cs="Arial"/>
          <w:sz w:val="24"/>
          <w:szCs w:val="24"/>
          <w:bdr w:val="single" w:sz="2" w:space="0" w:color="E5E7EB" w:frame="1"/>
          <w:shd w:val="clear" w:color="auto" w:fill="FFFFFF"/>
        </w:rPr>
      </w:pPr>
      <w:r w:rsidRPr="00783915">
        <w:rPr>
          <w:rFonts w:ascii="Arial" w:hAnsi="Arial" w:cs="Arial"/>
          <w:sz w:val="24"/>
          <w:szCs w:val="24"/>
          <w:shd w:val="clear" w:color="auto" w:fill="FFFFFF"/>
        </w:rPr>
        <w:t>La </w:t>
      </w:r>
      <w:r w:rsidRPr="00783915">
        <w:rPr>
          <w:rStyle w:val="Textoennegrita"/>
          <w:rFonts w:ascii="Arial" w:hAnsi="Arial" w:cs="Arial"/>
          <w:sz w:val="24"/>
          <w:szCs w:val="24"/>
          <w:bdr w:val="single" w:sz="2" w:space="0" w:color="E5E7EB" w:frame="1"/>
          <w:shd w:val="clear" w:color="auto" w:fill="FFFFFF"/>
        </w:rPr>
        <w:t>hipoacusia</w:t>
      </w:r>
      <w:r w:rsidRPr="00783915">
        <w:rPr>
          <w:rFonts w:ascii="Arial" w:hAnsi="Arial" w:cs="Arial"/>
          <w:sz w:val="24"/>
          <w:szCs w:val="24"/>
          <w:shd w:val="clear" w:color="auto" w:fill="FFFFFF"/>
        </w:rPr>
        <w:t> es un déficit que afecta la agudeza auditiva en los niños y ocurre en el proceso neurosensorial infantil que se desarrolla en lo que se denomina</w:t>
      </w:r>
      <w:r w:rsidRPr="00783915">
        <w:rPr>
          <w:rStyle w:val="nfasis"/>
          <w:rFonts w:ascii="Arial" w:hAnsi="Arial" w:cs="Arial"/>
          <w:sz w:val="24"/>
          <w:szCs w:val="24"/>
          <w:bdr w:val="single" w:sz="2" w:space="0" w:color="E5E7EB" w:frame="1"/>
          <w:shd w:val="clear" w:color="auto" w:fill="FFFFFF"/>
        </w:rPr>
        <w:t> </w:t>
      </w:r>
      <w:r w:rsidRPr="00783915">
        <w:rPr>
          <w:rStyle w:val="nfasis"/>
          <w:rFonts w:ascii="Arial" w:hAnsi="Arial" w:cs="Arial"/>
          <w:i w:val="0"/>
          <w:sz w:val="24"/>
          <w:szCs w:val="24"/>
          <w:bdr w:val="single" w:sz="2" w:space="0" w:color="E5E7EB" w:frame="1"/>
          <w:shd w:val="clear" w:color="auto" w:fill="FFFFFF"/>
        </w:rPr>
        <w:t>"período crítico del desarrollo del lenguaje”.</w:t>
      </w:r>
    </w:p>
    <w:p w14:paraId="591EB8DD" w14:textId="77777777" w:rsidR="00F656FE" w:rsidRPr="00783915" w:rsidRDefault="00F656FE" w:rsidP="0078391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3915">
        <w:rPr>
          <w:rFonts w:ascii="Arial" w:hAnsi="Arial" w:cs="Arial"/>
          <w:sz w:val="24"/>
          <w:szCs w:val="24"/>
          <w:shd w:val="clear" w:color="auto" w:fill="FFFFFF"/>
        </w:rPr>
        <w:t>Este déficit se da principalmente en los primeros tres años de vida y es cuando la capacidad para realizar procesos neurosensoriales disminuye de forma progresiva.</w:t>
      </w:r>
    </w:p>
    <w:p w14:paraId="3C43927D" w14:textId="6D1B5070" w:rsidR="0086641E" w:rsidRPr="00783915" w:rsidRDefault="002248E2" w:rsidP="0078391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783915">
        <w:rPr>
          <w:rFonts w:ascii="Arial" w:hAnsi="Arial" w:cs="Arial"/>
        </w:rPr>
        <w:t xml:space="preserve">En México, un alto porcentaje de niños nacen con deficiencia auditiva de grados variables. </w:t>
      </w:r>
      <w:r w:rsidR="0086641E" w:rsidRPr="00783915">
        <w:rPr>
          <w:rFonts w:ascii="Arial" w:hAnsi="Arial" w:cs="Arial"/>
        </w:rPr>
        <w:t>El promedio nacional de aplicación del tamiz auditivo neonatal es de 7.76 por ciento, según datos del Análisis Geoespacial de la Discapacida</w:t>
      </w:r>
      <w:r w:rsidR="00F656FE" w:rsidRPr="00783915">
        <w:rPr>
          <w:rFonts w:ascii="Arial" w:hAnsi="Arial" w:cs="Arial"/>
        </w:rPr>
        <w:t>d Auditiva en México.</w:t>
      </w:r>
    </w:p>
    <w:p w14:paraId="07578DDF" w14:textId="77777777" w:rsidR="00F656FE" w:rsidRPr="00783915" w:rsidRDefault="00F656FE" w:rsidP="0078391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783915">
        <w:rPr>
          <w:rFonts w:ascii="Arial" w:hAnsi="Arial" w:cs="Arial"/>
        </w:rPr>
        <w:t>En el estado de Chihuahua únicamente al 7.12 por ciento de los nacimientos se les aplica el tamiz auditivo neonatal por lo que es urgente lograr que sea obligatorio.</w:t>
      </w:r>
    </w:p>
    <w:p w14:paraId="44EA49ED" w14:textId="4BE9C555" w:rsidR="00F656FE" w:rsidRPr="00783915" w:rsidRDefault="00F656FE" w:rsidP="0078391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783915">
        <w:rPr>
          <w:rFonts w:ascii="Arial" w:hAnsi="Arial" w:cs="Arial"/>
        </w:rPr>
        <w:t xml:space="preserve">La salud de las niñas y los niños no debe estar a debate. Acciones preventivas como el tamiz auditivo permiten detectar con oportunidad la presencia de hipoacusia o sordera congénita. </w:t>
      </w:r>
    </w:p>
    <w:p w14:paraId="6B22DF7D" w14:textId="4F766908" w:rsidR="00184858" w:rsidRPr="00606B62" w:rsidRDefault="0086641E" w:rsidP="00783915">
      <w:pPr>
        <w:pStyle w:val="NormalWeb"/>
        <w:shd w:val="clear" w:color="auto" w:fill="F8FAFC"/>
        <w:spacing w:before="20" w:beforeAutospacing="0" w:after="240" w:afterAutospacing="0" w:line="360" w:lineRule="auto"/>
        <w:jc w:val="both"/>
        <w:rPr>
          <w:rFonts w:ascii="Arial" w:hAnsi="Arial" w:cs="Arial"/>
          <w:color w:val="212529"/>
        </w:rPr>
      </w:pPr>
      <w:r w:rsidRPr="00783915">
        <w:rPr>
          <w:rFonts w:ascii="Arial" w:hAnsi="Arial" w:cs="Arial"/>
          <w:color w:val="000000"/>
        </w:rPr>
        <w:lastRenderedPageBreak/>
        <w:t xml:space="preserve">Con el objetivo de detectar a tiempo problemas de audición o alguna discapacidad auditiva, </w:t>
      </w:r>
      <w:r w:rsidR="00F656FE" w:rsidRPr="00783915">
        <w:rPr>
          <w:rFonts w:ascii="Arial" w:hAnsi="Arial" w:cs="Arial"/>
          <w:color w:val="000000"/>
        </w:rPr>
        <w:t>es que presento esta</w:t>
      </w:r>
      <w:r w:rsidRPr="00783915">
        <w:rPr>
          <w:rFonts w:ascii="Arial" w:hAnsi="Arial" w:cs="Arial"/>
          <w:color w:val="000000"/>
        </w:rPr>
        <w:t xml:space="preserve"> iniciativa</w:t>
      </w:r>
      <w:r w:rsidR="00F656FE" w:rsidRPr="00783915">
        <w:rPr>
          <w:rFonts w:ascii="Arial" w:hAnsi="Arial" w:cs="Arial"/>
          <w:color w:val="000000"/>
        </w:rPr>
        <w:t>,</w:t>
      </w:r>
      <w:r w:rsidRPr="00783915">
        <w:rPr>
          <w:rFonts w:ascii="Arial" w:hAnsi="Arial" w:cs="Arial"/>
          <w:color w:val="000000"/>
        </w:rPr>
        <w:t xml:space="preserve"> para que</w:t>
      </w:r>
      <w:r w:rsidR="002248E2" w:rsidRPr="00783915">
        <w:rPr>
          <w:rFonts w:ascii="Arial" w:hAnsi="Arial" w:cs="Arial"/>
          <w:color w:val="000000"/>
        </w:rPr>
        <w:t xml:space="preserve"> el Estado garantice que a</w:t>
      </w:r>
      <w:r w:rsidRPr="00783915">
        <w:rPr>
          <w:rFonts w:ascii="Arial" w:hAnsi="Arial" w:cs="Arial"/>
          <w:color w:val="000000"/>
        </w:rPr>
        <w:t xml:space="preserve"> </w:t>
      </w:r>
      <w:r w:rsidR="002248E2" w:rsidRPr="00783915">
        <w:rPr>
          <w:rFonts w:ascii="Arial" w:hAnsi="Arial" w:cs="Arial"/>
          <w:color w:val="000000"/>
        </w:rPr>
        <w:t xml:space="preserve">todas </w:t>
      </w:r>
      <w:r w:rsidRPr="00783915">
        <w:rPr>
          <w:rFonts w:ascii="Arial" w:hAnsi="Arial" w:cs="Arial"/>
          <w:color w:val="000000"/>
        </w:rPr>
        <w:t xml:space="preserve">las niñas y </w:t>
      </w:r>
      <w:r w:rsidR="002248E2" w:rsidRPr="00783915">
        <w:rPr>
          <w:rFonts w:ascii="Arial" w:hAnsi="Arial" w:cs="Arial"/>
          <w:color w:val="000000"/>
        </w:rPr>
        <w:t xml:space="preserve">a todos los </w:t>
      </w:r>
      <w:r w:rsidRPr="00783915">
        <w:rPr>
          <w:rFonts w:ascii="Arial" w:hAnsi="Arial" w:cs="Arial"/>
          <w:color w:val="000000"/>
        </w:rPr>
        <w:t>niños recién nacidos se les aplique un tamiz auditivo</w:t>
      </w:r>
      <w:r w:rsidR="00F656FE" w:rsidRPr="00783915">
        <w:rPr>
          <w:rFonts w:ascii="Arial" w:hAnsi="Arial" w:cs="Arial"/>
          <w:color w:val="000000"/>
        </w:rPr>
        <w:t xml:space="preserve">, </w:t>
      </w:r>
      <w:r w:rsidR="002248E2" w:rsidRPr="00783915">
        <w:rPr>
          <w:rFonts w:ascii="Arial" w:hAnsi="Arial" w:cs="Arial"/>
          <w:color w:val="000000"/>
        </w:rPr>
        <w:t xml:space="preserve">en toda unidad médica pública o privada, ya que </w:t>
      </w:r>
      <w:r w:rsidR="00434C7C">
        <w:rPr>
          <w:rFonts w:ascii="Arial" w:hAnsi="Arial" w:cs="Arial"/>
          <w:color w:val="000000"/>
        </w:rPr>
        <w:t xml:space="preserve">agregar esta prueba al cuadro básico aplicado a los recién nacidos </w:t>
      </w:r>
      <w:r w:rsidR="00F656FE" w:rsidRPr="00783915">
        <w:rPr>
          <w:rFonts w:ascii="Arial" w:hAnsi="Arial" w:cs="Arial"/>
          <w:color w:val="000000"/>
        </w:rPr>
        <w:t>permitirá</w:t>
      </w:r>
      <w:r w:rsidR="00F656FE" w:rsidRPr="00783915">
        <w:rPr>
          <w:rFonts w:ascii="Arial" w:hAnsi="Arial" w:cs="Arial"/>
          <w:color w:val="212529"/>
        </w:rPr>
        <w:t xml:space="preserve"> </w:t>
      </w:r>
      <w:r w:rsidRPr="00783915">
        <w:rPr>
          <w:rFonts w:ascii="Arial" w:hAnsi="Arial" w:cs="Arial"/>
          <w:color w:val="000000"/>
        </w:rPr>
        <w:t>la detección temprana de problemas de audición, hipoac</w:t>
      </w:r>
      <w:r w:rsidR="002248E2" w:rsidRPr="00783915">
        <w:rPr>
          <w:rFonts w:ascii="Arial" w:hAnsi="Arial" w:cs="Arial"/>
          <w:color w:val="000000"/>
        </w:rPr>
        <w:t>usia o sordera y su tratamiento.</w:t>
      </w:r>
      <w:r w:rsidRPr="00F048D5">
        <w:rPr>
          <w:rFonts w:ascii="Arial" w:hAnsi="Arial" w:cs="Arial"/>
          <w:color w:val="000000"/>
        </w:rPr>
        <w:t xml:space="preserve"> </w:t>
      </w:r>
    </w:p>
    <w:p w14:paraId="33E4A8CF" w14:textId="77777777" w:rsidR="00165B08" w:rsidRPr="00F048D5" w:rsidRDefault="00165B08" w:rsidP="00F048D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048D5">
        <w:rPr>
          <w:rFonts w:ascii="Arial" w:eastAsia="Calibri" w:hAnsi="Arial" w:cs="Arial"/>
          <w:sz w:val="24"/>
          <w:szCs w:val="24"/>
        </w:rPr>
        <w:t>En vista de las razones expuestas me permito someter a su consideración el siguiente proyecto de:</w:t>
      </w:r>
    </w:p>
    <w:p w14:paraId="662CE457" w14:textId="77777777" w:rsidR="00165B08" w:rsidRPr="0012700F" w:rsidRDefault="00165B08" w:rsidP="00165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40C0F5" w14:textId="77777777" w:rsidR="00165B08" w:rsidRDefault="00165B08" w:rsidP="00165B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 E C R E T O</w:t>
      </w:r>
    </w:p>
    <w:p w14:paraId="463771A9" w14:textId="77777777" w:rsidR="00CA7951" w:rsidRPr="0012700F" w:rsidRDefault="00CA7951" w:rsidP="00165B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0477F" w14:textId="4202B2E3" w:rsidR="003D3FCA" w:rsidRDefault="00165B08" w:rsidP="003D3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PRIMERO</w:t>
      </w:r>
      <w:r w:rsidRPr="00F07194">
        <w:rPr>
          <w:rFonts w:ascii="Arial" w:hAnsi="Arial" w:cs="Arial"/>
          <w:b/>
          <w:sz w:val="24"/>
          <w:szCs w:val="24"/>
        </w:rPr>
        <w:t>.</w:t>
      </w:r>
      <w:r w:rsidR="003D3FCA">
        <w:rPr>
          <w:rFonts w:ascii="Arial" w:hAnsi="Arial" w:cs="Arial"/>
          <w:b/>
          <w:sz w:val="24"/>
          <w:szCs w:val="24"/>
        </w:rPr>
        <w:t xml:space="preserve"> </w:t>
      </w:r>
      <w:r w:rsidR="003D3FCA">
        <w:rPr>
          <w:rFonts w:ascii="Arial" w:hAnsi="Arial" w:cs="Arial"/>
          <w:sz w:val="24"/>
          <w:szCs w:val="24"/>
        </w:rPr>
        <w:t xml:space="preserve">Se adiciona </w:t>
      </w:r>
      <w:r w:rsidR="00B75F10">
        <w:rPr>
          <w:rFonts w:ascii="Arial" w:hAnsi="Arial" w:cs="Arial"/>
          <w:sz w:val="24"/>
          <w:szCs w:val="24"/>
        </w:rPr>
        <w:t>el numeral VII</w:t>
      </w:r>
      <w:r w:rsidR="003D3FCA">
        <w:rPr>
          <w:rFonts w:ascii="Arial" w:hAnsi="Arial" w:cs="Arial"/>
          <w:sz w:val="24"/>
          <w:szCs w:val="24"/>
        </w:rPr>
        <w:t xml:space="preserve"> al artículo </w:t>
      </w:r>
      <w:r w:rsidR="00B75F10">
        <w:rPr>
          <w:rFonts w:ascii="Arial" w:hAnsi="Arial" w:cs="Arial"/>
          <w:sz w:val="24"/>
          <w:szCs w:val="24"/>
        </w:rPr>
        <w:t>61</w:t>
      </w:r>
      <w:r w:rsidR="003D3FCA">
        <w:rPr>
          <w:rFonts w:ascii="Arial" w:hAnsi="Arial" w:cs="Arial"/>
          <w:sz w:val="24"/>
          <w:szCs w:val="24"/>
        </w:rPr>
        <w:t xml:space="preserve"> de la </w:t>
      </w:r>
      <w:r w:rsidR="00B75F10">
        <w:rPr>
          <w:rFonts w:ascii="Arial" w:hAnsi="Arial" w:cs="Arial"/>
          <w:sz w:val="24"/>
          <w:szCs w:val="24"/>
        </w:rPr>
        <w:t>Ley General de Salud</w:t>
      </w:r>
      <w:r w:rsidR="003D3FCA">
        <w:rPr>
          <w:rFonts w:ascii="Arial" w:hAnsi="Arial" w:cs="Arial"/>
          <w:sz w:val="24"/>
          <w:szCs w:val="24"/>
        </w:rPr>
        <w:t>, para quedar redactado</w:t>
      </w:r>
      <w:r w:rsidR="003D3FCA" w:rsidRPr="0091211D">
        <w:rPr>
          <w:rFonts w:ascii="Arial" w:hAnsi="Arial" w:cs="Arial"/>
          <w:sz w:val="24"/>
          <w:szCs w:val="24"/>
        </w:rPr>
        <w:t xml:space="preserve"> de la siguiente manera:</w:t>
      </w:r>
    </w:p>
    <w:p w14:paraId="0393AA95" w14:textId="77777777" w:rsidR="003D3FCA" w:rsidRPr="003D3FCA" w:rsidRDefault="003D3FCA" w:rsidP="003D3FCA">
      <w:pPr>
        <w:jc w:val="both"/>
        <w:rPr>
          <w:rFonts w:ascii="Arial" w:hAnsi="Arial" w:cs="Arial"/>
          <w:sz w:val="24"/>
          <w:szCs w:val="24"/>
        </w:rPr>
      </w:pPr>
    </w:p>
    <w:p w14:paraId="3187E09F" w14:textId="77777777" w:rsidR="00B75F10" w:rsidRPr="00B75F10" w:rsidRDefault="00B75F10" w:rsidP="00B75F10">
      <w:pPr>
        <w:jc w:val="both"/>
        <w:rPr>
          <w:rFonts w:ascii="Arial" w:eastAsia="Calibri" w:hAnsi="Arial" w:cs="Arial"/>
        </w:rPr>
      </w:pPr>
      <w:r w:rsidRPr="00B75F10">
        <w:rPr>
          <w:rFonts w:ascii="Arial" w:eastAsia="Calibri" w:hAnsi="Arial" w:cs="Arial"/>
        </w:rPr>
        <w:t xml:space="preserve">Artículo 61.- El objeto del presente Capítulo es la protección materno-infantil y la promoción de la salud materna, que abarca el período que va del embarazo, parto, </w:t>
      </w:r>
      <w:proofErr w:type="spellStart"/>
      <w:r w:rsidRPr="00B75F10">
        <w:rPr>
          <w:rFonts w:ascii="Arial" w:eastAsia="Calibri" w:hAnsi="Arial" w:cs="Arial"/>
        </w:rPr>
        <w:t>post-parto</w:t>
      </w:r>
      <w:proofErr w:type="spellEnd"/>
      <w:r w:rsidRPr="00B75F10">
        <w:rPr>
          <w:rFonts w:ascii="Arial" w:eastAsia="Calibri" w:hAnsi="Arial" w:cs="Arial"/>
        </w:rPr>
        <w:t xml:space="preserve"> y puerperio, en razón de la condición de vulnerabilidad en que se encuentra la mujer y el producto. </w:t>
      </w:r>
    </w:p>
    <w:p w14:paraId="6BC43792" w14:textId="6194CE74" w:rsidR="00B75F10" w:rsidRDefault="00B75F10" w:rsidP="00B75F10">
      <w:pPr>
        <w:jc w:val="both"/>
        <w:rPr>
          <w:rFonts w:ascii="Arial" w:eastAsia="Calibri" w:hAnsi="Arial" w:cs="Arial"/>
        </w:rPr>
      </w:pPr>
      <w:r w:rsidRPr="00B75F10">
        <w:rPr>
          <w:rFonts w:ascii="Arial" w:eastAsia="Calibri" w:hAnsi="Arial" w:cs="Arial"/>
        </w:rPr>
        <w:t xml:space="preserve">La atención materno-infantil tiene carácter prioritario y comprende, entre otras, las siguientes acciones: </w:t>
      </w:r>
    </w:p>
    <w:p w14:paraId="24C12011" w14:textId="6531068E" w:rsidR="00B75F10" w:rsidRDefault="00B75F10" w:rsidP="00B75F1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al VI…</w:t>
      </w:r>
    </w:p>
    <w:p w14:paraId="5C78E65F" w14:textId="78C32D86" w:rsidR="003D3FCA" w:rsidRPr="00B87A1C" w:rsidRDefault="00B75F10" w:rsidP="00B75F1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VII. </w:t>
      </w:r>
      <w:r>
        <w:rPr>
          <w:rFonts w:ascii="Arial" w:eastAsia="Calibri" w:hAnsi="Arial" w:cs="Arial"/>
          <w:b/>
          <w:i/>
          <w:iCs/>
          <w:color w:val="000000"/>
        </w:rPr>
        <w:t>La aplicación</w:t>
      </w:r>
      <w:r w:rsidR="003D3FCA" w:rsidRPr="00644E1A">
        <w:rPr>
          <w:rFonts w:ascii="Arial" w:eastAsia="Calibri" w:hAnsi="Arial" w:cs="Arial"/>
          <w:b/>
        </w:rPr>
        <w:t xml:space="preserve"> del tamiz </w:t>
      </w:r>
      <w:r>
        <w:rPr>
          <w:rFonts w:ascii="Arial" w:eastAsia="Calibri" w:hAnsi="Arial" w:cs="Arial"/>
          <w:b/>
        </w:rPr>
        <w:t>auditivo</w:t>
      </w:r>
      <w:r w:rsidRPr="00B75F10">
        <w:t xml:space="preserve"> </w:t>
      </w:r>
      <w:r w:rsidRPr="00B75F10">
        <w:rPr>
          <w:rFonts w:ascii="Arial" w:eastAsia="Calibri" w:hAnsi="Arial" w:cs="Arial"/>
          <w:b/>
        </w:rPr>
        <w:t>y oftalmológico</w:t>
      </w:r>
      <w:r>
        <w:rPr>
          <w:rFonts w:ascii="Arial" w:eastAsia="Calibri" w:hAnsi="Arial" w:cs="Arial"/>
          <w:b/>
        </w:rPr>
        <w:t xml:space="preserve"> neonatal</w:t>
      </w:r>
      <w:r w:rsidR="003D3FCA" w:rsidRPr="00644E1A">
        <w:rPr>
          <w:rFonts w:ascii="Arial" w:eastAsia="Calibri" w:hAnsi="Arial" w:cs="Arial"/>
          <w:b/>
        </w:rPr>
        <w:t>, para la detección temprana de</w:t>
      </w:r>
      <w:r w:rsidR="003D3FCA">
        <w:rPr>
          <w:rFonts w:ascii="Arial" w:eastAsia="Calibri" w:hAnsi="Arial" w:cs="Arial"/>
          <w:b/>
        </w:rPr>
        <w:t xml:space="preserve"> algún padecimiento</w:t>
      </w:r>
      <w:r>
        <w:rPr>
          <w:rFonts w:ascii="Arial" w:eastAsia="Calibri" w:hAnsi="Arial" w:cs="Arial"/>
          <w:b/>
        </w:rPr>
        <w:t xml:space="preserve"> auditivo, se realizará antes del alta hospitalaria</w:t>
      </w:r>
      <w:r w:rsidR="003D3FCA" w:rsidRPr="003D3FCA">
        <w:rPr>
          <w:rFonts w:ascii="Arial" w:eastAsia="Calibri" w:hAnsi="Arial" w:cs="Arial"/>
          <w:b/>
        </w:rPr>
        <w:t>.</w:t>
      </w:r>
      <w:r w:rsidR="003D3FCA">
        <w:rPr>
          <w:rFonts w:ascii="Arial" w:eastAsia="Calibri" w:hAnsi="Arial" w:cs="Arial"/>
        </w:rPr>
        <w:t xml:space="preserve"> </w:t>
      </w:r>
      <w:r w:rsidR="00434C7C">
        <w:rPr>
          <w:rFonts w:ascii="Arial" w:eastAsia="Calibri" w:hAnsi="Arial" w:cs="Arial"/>
        </w:rPr>
        <w:t xml:space="preserve"> </w:t>
      </w:r>
    </w:p>
    <w:p w14:paraId="252AC41F" w14:textId="77777777" w:rsidR="003D3FCA" w:rsidRDefault="003D3FCA" w:rsidP="00165B08">
      <w:pPr>
        <w:jc w:val="both"/>
        <w:rPr>
          <w:rFonts w:ascii="Arial" w:hAnsi="Arial" w:cs="Arial"/>
          <w:b/>
          <w:sz w:val="24"/>
          <w:szCs w:val="24"/>
        </w:rPr>
      </w:pPr>
    </w:p>
    <w:p w14:paraId="74B2AB88" w14:textId="77777777" w:rsidR="00165B08" w:rsidRDefault="00CA7951" w:rsidP="00165B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SEGUND</w:t>
      </w:r>
      <w:r w:rsidR="003D3FCA">
        <w:rPr>
          <w:rFonts w:ascii="Arial" w:hAnsi="Arial" w:cs="Arial"/>
          <w:b/>
          <w:sz w:val="24"/>
          <w:szCs w:val="24"/>
        </w:rPr>
        <w:t>O</w:t>
      </w:r>
      <w:r w:rsidR="003D3FCA" w:rsidRPr="00F07194">
        <w:rPr>
          <w:rFonts w:ascii="Arial" w:hAnsi="Arial" w:cs="Arial"/>
          <w:b/>
          <w:sz w:val="24"/>
          <w:szCs w:val="24"/>
        </w:rPr>
        <w:t>.</w:t>
      </w:r>
      <w:r w:rsidR="003D3FCA">
        <w:rPr>
          <w:rFonts w:ascii="Arial" w:hAnsi="Arial" w:cs="Arial"/>
          <w:b/>
          <w:sz w:val="24"/>
          <w:szCs w:val="24"/>
        </w:rPr>
        <w:t xml:space="preserve"> </w:t>
      </w:r>
      <w:r w:rsidR="00F07194" w:rsidRPr="00F07194">
        <w:rPr>
          <w:rFonts w:ascii="Arial" w:hAnsi="Arial" w:cs="Arial"/>
          <w:sz w:val="24"/>
          <w:szCs w:val="24"/>
        </w:rPr>
        <w:t>Se adiciona la fracción VI del artículo 67</w:t>
      </w:r>
      <w:r w:rsidR="00165B08" w:rsidRPr="00F07194">
        <w:rPr>
          <w:rFonts w:ascii="Arial" w:hAnsi="Arial" w:cs="Arial"/>
          <w:sz w:val="24"/>
          <w:szCs w:val="24"/>
        </w:rPr>
        <w:t xml:space="preserve"> de la Ley Estatal de Salud</w:t>
      </w:r>
      <w:r w:rsidR="00165B08" w:rsidRPr="00F0719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65B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5B08">
        <w:rPr>
          <w:rFonts w:ascii="Arial" w:hAnsi="Arial" w:cs="Arial"/>
          <w:sz w:val="24"/>
          <w:szCs w:val="24"/>
        </w:rPr>
        <w:t>para quedar redactado</w:t>
      </w:r>
      <w:r w:rsidR="00165B08" w:rsidRPr="0091211D">
        <w:rPr>
          <w:rFonts w:ascii="Arial" w:hAnsi="Arial" w:cs="Arial"/>
          <w:sz w:val="24"/>
          <w:szCs w:val="24"/>
        </w:rPr>
        <w:t xml:space="preserve"> de la siguiente manera:</w:t>
      </w:r>
    </w:p>
    <w:p w14:paraId="056B6B2F" w14:textId="77777777" w:rsidR="00195E5E" w:rsidRPr="0010665B" w:rsidRDefault="00195E5E" w:rsidP="00195E5E">
      <w:pPr>
        <w:ind w:right="-118"/>
        <w:jc w:val="both"/>
        <w:rPr>
          <w:rFonts w:ascii="Arial" w:eastAsia="Calibri" w:hAnsi="Arial" w:cs="Arial"/>
          <w:b/>
        </w:rPr>
      </w:pPr>
    </w:p>
    <w:p w14:paraId="04FB9769" w14:textId="77777777" w:rsidR="00195E5E" w:rsidRPr="0010665B" w:rsidRDefault="00195E5E" w:rsidP="00195E5E">
      <w:pPr>
        <w:ind w:right="-118"/>
        <w:jc w:val="both"/>
        <w:rPr>
          <w:rFonts w:ascii="Arial" w:eastAsia="Calibri" w:hAnsi="Arial" w:cs="Arial"/>
        </w:rPr>
      </w:pPr>
      <w:r w:rsidRPr="0010665B">
        <w:rPr>
          <w:rFonts w:ascii="Arial" w:eastAsia="Calibri" w:hAnsi="Arial" w:cs="Arial"/>
          <w:b/>
        </w:rPr>
        <w:t>Artículo 67.</w:t>
      </w:r>
      <w:r w:rsidRPr="0010665B">
        <w:rPr>
          <w:rFonts w:ascii="Arial" w:eastAsia="Calibri" w:hAnsi="Arial" w:cs="Arial"/>
        </w:rPr>
        <w:t xml:space="preserve"> La atención materno-infantil comprende las siguientes acciones:</w:t>
      </w:r>
    </w:p>
    <w:p w14:paraId="42EC4680" w14:textId="77777777" w:rsidR="00F048D5" w:rsidRDefault="003065B0" w:rsidP="003065B0">
      <w:pPr>
        <w:spacing w:after="0" w:line="240" w:lineRule="auto"/>
        <w:ind w:right="-1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al V ……</w:t>
      </w:r>
      <w:r w:rsidR="00195E5E">
        <w:rPr>
          <w:rFonts w:ascii="Arial" w:eastAsia="Calibri" w:hAnsi="Arial" w:cs="Arial"/>
        </w:rPr>
        <w:t xml:space="preserve">  </w:t>
      </w:r>
      <w:r w:rsidR="00195E5E">
        <w:rPr>
          <w:rFonts w:ascii="Arial" w:eastAsia="Calibri" w:hAnsi="Arial" w:cs="Arial"/>
        </w:rPr>
        <w:tab/>
      </w:r>
    </w:p>
    <w:p w14:paraId="7D596E8B" w14:textId="77777777" w:rsidR="003065B0" w:rsidRDefault="003065B0" w:rsidP="003065B0">
      <w:pPr>
        <w:spacing w:after="0" w:line="240" w:lineRule="auto"/>
        <w:ind w:right="-118"/>
        <w:jc w:val="both"/>
        <w:rPr>
          <w:rFonts w:ascii="Arial" w:eastAsia="Calibri" w:hAnsi="Arial" w:cs="Arial"/>
          <w:b/>
        </w:rPr>
      </w:pPr>
    </w:p>
    <w:p w14:paraId="6AF2C6BA" w14:textId="5F9E7C71" w:rsidR="00F048D5" w:rsidRDefault="003065B0" w:rsidP="003065B0">
      <w:pPr>
        <w:spacing w:after="0" w:line="240" w:lineRule="auto"/>
        <w:ind w:right="-11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VI</w:t>
      </w:r>
      <w:r w:rsidR="00B75F10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 xml:space="preserve"> </w:t>
      </w:r>
      <w:r w:rsidR="00F048D5">
        <w:rPr>
          <w:rFonts w:ascii="Arial" w:eastAsia="Calibri" w:hAnsi="Arial" w:cs="Arial"/>
          <w:b/>
        </w:rPr>
        <w:t>La aplicación gratuita del tamiz auditivo</w:t>
      </w:r>
      <w:r w:rsidR="00B75F10">
        <w:rPr>
          <w:rFonts w:ascii="Arial" w:eastAsia="Calibri" w:hAnsi="Arial" w:cs="Arial"/>
          <w:b/>
        </w:rPr>
        <w:t xml:space="preserve"> </w:t>
      </w:r>
      <w:r w:rsidR="00B75F10" w:rsidRPr="00B75F10">
        <w:rPr>
          <w:rFonts w:ascii="Arial" w:eastAsia="Calibri" w:hAnsi="Arial" w:cs="Arial"/>
          <w:b/>
          <w:bCs/>
        </w:rPr>
        <w:t>y oftalmológico</w:t>
      </w:r>
      <w:r w:rsidR="00F048D5">
        <w:rPr>
          <w:rFonts w:ascii="Arial" w:eastAsia="Calibri" w:hAnsi="Arial" w:cs="Arial"/>
          <w:b/>
        </w:rPr>
        <w:t xml:space="preserve"> neonatal a las niñas y niños recién nacidos en el Estado</w:t>
      </w:r>
      <w:r w:rsidR="00901F6A">
        <w:rPr>
          <w:rFonts w:ascii="Arial" w:eastAsia="Calibri" w:hAnsi="Arial" w:cs="Arial"/>
          <w:b/>
        </w:rPr>
        <w:t xml:space="preserve">, con independencia de su </w:t>
      </w:r>
      <w:proofErr w:type="spellStart"/>
      <w:r w:rsidR="00901F6A">
        <w:rPr>
          <w:rFonts w:ascii="Arial" w:eastAsia="Calibri" w:hAnsi="Arial" w:cs="Arial"/>
          <w:b/>
        </w:rPr>
        <w:t>derechohabiencia</w:t>
      </w:r>
      <w:proofErr w:type="spellEnd"/>
      <w:r w:rsidR="00901F6A">
        <w:rPr>
          <w:rFonts w:ascii="Arial" w:eastAsia="Calibri" w:hAnsi="Arial" w:cs="Arial"/>
          <w:b/>
        </w:rPr>
        <w:t xml:space="preserve"> a algún servicio médico o capacidad económica.</w:t>
      </w:r>
    </w:p>
    <w:p w14:paraId="7EBEADB3" w14:textId="77777777" w:rsidR="003065B0" w:rsidRDefault="003065B0" w:rsidP="003065B0">
      <w:pPr>
        <w:spacing w:after="0" w:line="240" w:lineRule="auto"/>
        <w:ind w:right="-118"/>
        <w:jc w:val="both"/>
        <w:rPr>
          <w:rFonts w:ascii="Arial" w:eastAsia="Calibri" w:hAnsi="Arial" w:cs="Arial"/>
          <w:b/>
        </w:rPr>
      </w:pPr>
    </w:p>
    <w:p w14:paraId="741AAE06" w14:textId="77777777" w:rsidR="003065B0" w:rsidRDefault="003065B0" w:rsidP="003065B0">
      <w:pPr>
        <w:spacing w:after="0" w:line="240" w:lineRule="auto"/>
        <w:ind w:right="-118"/>
        <w:jc w:val="both"/>
        <w:rPr>
          <w:rFonts w:ascii="Arial" w:eastAsia="Calibri" w:hAnsi="Arial" w:cs="Arial"/>
        </w:rPr>
      </w:pPr>
      <w:r w:rsidRPr="003065B0">
        <w:rPr>
          <w:rFonts w:ascii="Arial" w:eastAsia="Calibri" w:hAnsi="Arial" w:cs="Arial"/>
        </w:rPr>
        <w:t>VII al VIII ……….</w:t>
      </w:r>
    </w:p>
    <w:p w14:paraId="3E932214" w14:textId="77777777" w:rsidR="00CA7951" w:rsidRPr="003065B0" w:rsidRDefault="00CA7951" w:rsidP="003065B0">
      <w:pPr>
        <w:spacing w:after="0" w:line="240" w:lineRule="auto"/>
        <w:ind w:right="-118"/>
        <w:jc w:val="both"/>
        <w:rPr>
          <w:rFonts w:ascii="Arial" w:eastAsia="Calibri" w:hAnsi="Arial" w:cs="Arial"/>
        </w:rPr>
      </w:pPr>
    </w:p>
    <w:p w14:paraId="2D8F2385" w14:textId="77777777" w:rsidR="00195E5E" w:rsidRDefault="00195E5E" w:rsidP="003065B0">
      <w:pPr>
        <w:spacing w:after="0" w:line="240" w:lineRule="auto"/>
        <w:ind w:right="-118"/>
        <w:jc w:val="both"/>
        <w:rPr>
          <w:lang w:val="es-ES_tradnl"/>
        </w:rPr>
      </w:pPr>
    </w:p>
    <w:p w14:paraId="67527F61" w14:textId="77777777" w:rsidR="00093899" w:rsidRPr="00093899" w:rsidRDefault="00CA7951" w:rsidP="00093899">
      <w:pPr>
        <w:pStyle w:val="Textoindependiente3"/>
        <w:rPr>
          <w:rFonts w:cs="Arial"/>
          <w:b w:val="0"/>
          <w:szCs w:val="24"/>
        </w:rPr>
      </w:pPr>
      <w:r>
        <w:rPr>
          <w:rFonts w:cs="Arial"/>
          <w:szCs w:val="24"/>
        </w:rPr>
        <w:t>ARTICULO TERCER</w:t>
      </w:r>
      <w:r w:rsidR="00093899" w:rsidRPr="00093899">
        <w:rPr>
          <w:rFonts w:cs="Arial"/>
          <w:szCs w:val="24"/>
        </w:rPr>
        <w:t>O.</w:t>
      </w:r>
      <w:r w:rsidR="00093899" w:rsidRPr="00093899">
        <w:rPr>
          <w:rFonts w:cs="Arial"/>
          <w:b w:val="0"/>
          <w:szCs w:val="24"/>
        </w:rPr>
        <w:t xml:space="preserve"> Se reforma la fracción IX del artículo 17 de la Ley para la Inclusión y Desarrollo de las Personas con Discapacidad en el Estado de Chihuahua</w:t>
      </w:r>
      <w:r w:rsidR="00093899" w:rsidRPr="00F07194">
        <w:rPr>
          <w:rFonts w:cs="Arial"/>
          <w:szCs w:val="24"/>
          <w:shd w:val="clear" w:color="auto" w:fill="FFFFFF"/>
        </w:rPr>
        <w:t>,</w:t>
      </w:r>
      <w:r w:rsidR="00093899">
        <w:rPr>
          <w:rFonts w:cs="Arial"/>
          <w:szCs w:val="24"/>
          <w:shd w:val="clear" w:color="auto" w:fill="FFFFFF"/>
        </w:rPr>
        <w:t xml:space="preserve"> </w:t>
      </w:r>
      <w:r w:rsidR="00093899" w:rsidRPr="00993731">
        <w:rPr>
          <w:rFonts w:cs="Arial"/>
          <w:b w:val="0"/>
          <w:szCs w:val="24"/>
        </w:rPr>
        <w:t>para quedar redactado de la siguiente manera:</w:t>
      </w:r>
    </w:p>
    <w:p w14:paraId="62ED92D0" w14:textId="77777777" w:rsidR="00BD4393" w:rsidRDefault="00BD4393"/>
    <w:p w14:paraId="4F2628F4" w14:textId="77777777" w:rsidR="00BD4393" w:rsidRPr="00282F62" w:rsidRDefault="00BD4393" w:rsidP="00BD4393">
      <w:pPr>
        <w:ind w:right="-148"/>
        <w:jc w:val="both"/>
        <w:rPr>
          <w:rFonts w:ascii="Arial" w:eastAsia="Calibri" w:hAnsi="Arial" w:cs="Arial"/>
        </w:rPr>
      </w:pPr>
      <w:r w:rsidRPr="00282F62">
        <w:rPr>
          <w:rFonts w:ascii="Arial" w:eastAsia="Calibri" w:hAnsi="Arial" w:cs="Arial"/>
          <w:b/>
        </w:rPr>
        <w:t>Artículo 17.</w:t>
      </w:r>
      <w:r w:rsidRPr="00282F62">
        <w:rPr>
          <w:rFonts w:ascii="Arial" w:eastAsia="Calibri" w:hAnsi="Arial" w:cs="Arial"/>
        </w:rPr>
        <w:t xml:space="preserve"> La Secretaría de Salud, deberá:</w:t>
      </w:r>
    </w:p>
    <w:p w14:paraId="05FDE7FE" w14:textId="77777777" w:rsidR="00BD4393" w:rsidRPr="00282F62" w:rsidRDefault="00BD4393" w:rsidP="00BD4393">
      <w:pPr>
        <w:ind w:right="-148"/>
        <w:jc w:val="both"/>
        <w:rPr>
          <w:rFonts w:ascii="Arial" w:eastAsia="Calibri" w:hAnsi="Arial" w:cs="Arial"/>
        </w:rPr>
      </w:pPr>
    </w:p>
    <w:p w14:paraId="78B9BC75" w14:textId="77777777" w:rsidR="00BD4393" w:rsidRPr="00B87A1C" w:rsidRDefault="00B87A1C" w:rsidP="00B87A1C">
      <w:pPr>
        <w:ind w:right="-14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al VIII ……….</w:t>
      </w:r>
    </w:p>
    <w:p w14:paraId="087FD5C2" w14:textId="77777777" w:rsidR="00BD4393" w:rsidRPr="00B87A1C" w:rsidRDefault="00BD4393" w:rsidP="00B87A1C">
      <w:pPr>
        <w:pStyle w:val="Prrafodelista"/>
        <w:ind w:right="-148"/>
        <w:jc w:val="both"/>
        <w:rPr>
          <w:rFonts w:ascii="Arial" w:eastAsia="Calibri" w:hAnsi="Arial" w:cs="Arial"/>
        </w:rPr>
      </w:pPr>
    </w:p>
    <w:p w14:paraId="2B3833B1" w14:textId="77777777" w:rsidR="00B87A1C" w:rsidRPr="00B87A1C" w:rsidRDefault="00B87A1C" w:rsidP="00B87A1C">
      <w:pPr>
        <w:tabs>
          <w:tab w:val="left" w:pos="-3828"/>
        </w:tabs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IX </w:t>
      </w:r>
      <w:r w:rsidR="00BD4393" w:rsidRPr="00B87A1C">
        <w:rPr>
          <w:rFonts w:ascii="Arial" w:eastAsia="Calibri" w:hAnsi="Arial" w:cs="Arial"/>
        </w:rPr>
        <w:t xml:space="preserve">Garantizar </w:t>
      </w:r>
      <w:r w:rsidRPr="00B87A1C">
        <w:rPr>
          <w:rFonts w:ascii="Arial" w:eastAsia="Calibri" w:hAnsi="Arial" w:cs="Arial"/>
          <w:b/>
        </w:rPr>
        <w:t>que los servicios médicos públicos y privados de salud realicen</w:t>
      </w:r>
      <w:r w:rsidRPr="00B87A1C">
        <w:rPr>
          <w:rFonts w:ascii="Arial" w:eastAsia="Calibri" w:hAnsi="Arial" w:cs="Arial"/>
        </w:rPr>
        <w:t xml:space="preserve"> </w:t>
      </w:r>
      <w:r w:rsidR="00BD4393" w:rsidRPr="00B87A1C">
        <w:rPr>
          <w:rFonts w:ascii="Arial" w:eastAsia="Calibri" w:hAnsi="Arial" w:cs="Arial"/>
        </w:rPr>
        <w:t xml:space="preserve">la prueba del tamiz ampliado, auditivo </w:t>
      </w:r>
      <w:bookmarkStart w:id="0" w:name="_Hlk127536394"/>
      <w:r w:rsidR="00BD4393" w:rsidRPr="00B87A1C">
        <w:rPr>
          <w:rFonts w:ascii="Arial" w:eastAsia="Calibri" w:hAnsi="Arial" w:cs="Arial"/>
        </w:rPr>
        <w:t>y oftalmológico</w:t>
      </w:r>
      <w:bookmarkEnd w:id="0"/>
      <w:r w:rsidR="00BD4393" w:rsidRPr="00B87A1C">
        <w:rPr>
          <w:rFonts w:ascii="Arial" w:eastAsia="Calibri" w:hAnsi="Arial" w:cs="Arial"/>
        </w:rPr>
        <w:t>, para la detec</w:t>
      </w:r>
      <w:r w:rsidRPr="00B87A1C">
        <w:rPr>
          <w:rFonts w:ascii="Arial" w:eastAsia="Calibri" w:hAnsi="Arial" w:cs="Arial"/>
        </w:rPr>
        <w:t xml:space="preserve">ción temprana de padecimientos, </w:t>
      </w:r>
      <w:r w:rsidRPr="00B87A1C">
        <w:rPr>
          <w:rFonts w:ascii="Arial" w:eastAsia="Calibri" w:hAnsi="Arial" w:cs="Arial"/>
          <w:b/>
        </w:rPr>
        <w:t xml:space="preserve">a todas las niñas y niños </w:t>
      </w:r>
      <w:r w:rsidR="00BD1968">
        <w:rPr>
          <w:rFonts w:ascii="Arial" w:eastAsia="Calibri" w:hAnsi="Arial" w:cs="Arial"/>
          <w:b/>
        </w:rPr>
        <w:t xml:space="preserve">del Estado, </w:t>
      </w:r>
      <w:r w:rsidRPr="00B87A1C">
        <w:rPr>
          <w:rFonts w:ascii="Arial" w:eastAsia="Calibri" w:hAnsi="Arial" w:cs="Arial"/>
          <w:b/>
        </w:rPr>
        <w:t xml:space="preserve">con independencia de su </w:t>
      </w:r>
      <w:proofErr w:type="spellStart"/>
      <w:r w:rsidRPr="00B87A1C">
        <w:rPr>
          <w:rFonts w:ascii="Arial" w:eastAsia="Calibri" w:hAnsi="Arial" w:cs="Arial"/>
          <w:b/>
        </w:rPr>
        <w:t>derechohabiencia</w:t>
      </w:r>
      <w:proofErr w:type="spellEnd"/>
      <w:r w:rsidRPr="00B87A1C">
        <w:rPr>
          <w:rFonts w:ascii="Arial" w:eastAsia="Calibri" w:hAnsi="Arial" w:cs="Arial"/>
          <w:b/>
        </w:rPr>
        <w:t xml:space="preserve"> </w:t>
      </w:r>
      <w:r w:rsidR="003065B0">
        <w:rPr>
          <w:rFonts w:ascii="Arial" w:eastAsia="Calibri" w:hAnsi="Arial" w:cs="Arial"/>
          <w:b/>
        </w:rPr>
        <w:t xml:space="preserve">a algún servicio médico </w:t>
      </w:r>
      <w:r w:rsidRPr="00B87A1C">
        <w:rPr>
          <w:rFonts w:ascii="Arial" w:eastAsia="Calibri" w:hAnsi="Arial" w:cs="Arial"/>
          <w:b/>
        </w:rPr>
        <w:t>o capacidad económica.</w:t>
      </w:r>
    </w:p>
    <w:p w14:paraId="2623DA54" w14:textId="77777777" w:rsidR="00BD4393" w:rsidRDefault="00B87A1C">
      <w:r>
        <w:t>X …</w:t>
      </w:r>
      <w:proofErr w:type="gramStart"/>
      <w:r>
        <w:t>…….</w:t>
      </w:r>
      <w:proofErr w:type="gramEnd"/>
      <w:r>
        <w:t>.</w:t>
      </w:r>
    </w:p>
    <w:p w14:paraId="487B97DD" w14:textId="77777777" w:rsidR="00093899" w:rsidRDefault="00093899"/>
    <w:p w14:paraId="487DE0D6" w14:textId="77777777" w:rsidR="00846D7B" w:rsidRPr="00093899" w:rsidRDefault="00846D7B" w:rsidP="00846D7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3899">
        <w:rPr>
          <w:rFonts w:ascii="Arial" w:hAnsi="Arial" w:cs="Arial"/>
          <w:b/>
          <w:sz w:val="24"/>
          <w:szCs w:val="24"/>
        </w:rPr>
        <w:t xml:space="preserve">ARTICULO </w:t>
      </w:r>
      <w:proofErr w:type="gramStart"/>
      <w:r w:rsidR="00CA7951">
        <w:rPr>
          <w:rFonts w:ascii="Arial" w:hAnsi="Arial" w:cs="Arial"/>
          <w:b/>
          <w:sz w:val="24"/>
          <w:szCs w:val="24"/>
        </w:rPr>
        <w:t>CUART</w:t>
      </w:r>
      <w:r w:rsidRPr="00093899">
        <w:rPr>
          <w:rFonts w:ascii="Arial" w:hAnsi="Arial" w:cs="Arial"/>
          <w:b/>
          <w:sz w:val="24"/>
          <w:szCs w:val="24"/>
        </w:rPr>
        <w:t>O.-</w:t>
      </w:r>
      <w:proofErr w:type="gramEnd"/>
      <w:r w:rsidRPr="00093899">
        <w:rPr>
          <w:rFonts w:ascii="Arial" w:hAnsi="Arial" w:cs="Arial"/>
          <w:b/>
          <w:sz w:val="24"/>
          <w:szCs w:val="24"/>
        </w:rPr>
        <w:t xml:space="preserve"> </w:t>
      </w:r>
      <w:r w:rsidR="00BB7E6A">
        <w:rPr>
          <w:rFonts w:ascii="Arial" w:hAnsi="Arial" w:cs="Arial"/>
          <w:sz w:val="24"/>
          <w:szCs w:val="24"/>
        </w:rPr>
        <w:t>Se adiciona</w:t>
      </w:r>
      <w:r w:rsidRPr="00093899">
        <w:rPr>
          <w:rFonts w:ascii="Arial" w:hAnsi="Arial" w:cs="Arial"/>
          <w:sz w:val="24"/>
          <w:szCs w:val="24"/>
        </w:rPr>
        <w:t xml:space="preserve"> la fracción IX, al artículo 56 de la Ley de los Derechos de Niñas, Niños y Adolescentes del Estado de Chihuahua, quedando de la siguiente manera: </w:t>
      </w:r>
    </w:p>
    <w:p w14:paraId="20274CA2" w14:textId="77777777" w:rsidR="00846D7B" w:rsidRPr="006F2D91" w:rsidRDefault="00846D7B" w:rsidP="00846D7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EB3A2FE" w14:textId="77777777" w:rsidR="00846D7B" w:rsidRPr="00B87A1C" w:rsidRDefault="00846D7B" w:rsidP="00846D7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6F2D91">
        <w:rPr>
          <w:rFonts w:ascii="Arial" w:eastAsia="Calibri" w:hAnsi="Arial" w:cs="Arial"/>
          <w:b/>
          <w:bCs/>
          <w:color w:val="000000"/>
        </w:rPr>
        <w:t xml:space="preserve">Artículo 56. </w:t>
      </w:r>
      <w:r w:rsidRPr="006F2D91">
        <w:rPr>
          <w:rFonts w:ascii="Arial" w:eastAsia="Calibri" w:hAnsi="Arial" w:cs="Arial"/>
          <w:color w:val="000000"/>
        </w:rPr>
        <w:t xml:space="preserve">Niñas, niños y adolescentes tienen derecho a disfrutar del más alto nivel posible de salud, recibir la prestación de servicios de atención médica </w:t>
      </w:r>
      <w:proofErr w:type="gramStart"/>
      <w:r w:rsidRPr="006F2D91">
        <w:rPr>
          <w:rFonts w:ascii="Arial" w:eastAsia="Calibri" w:hAnsi="Arial" w:cs="Arial"/>
          <w:color w:val="000000"/>
        </w:rPr>
        <w:t>gratuita</w:t>
      </w:r>
      <w:proofErr w:type="gramEnd"/>
      <w:r w:rsidRPr="006F2D91">
        <w:rPr>
          <w:rFonts w:ascii="Arial" w:eastAsia="Calibri" w:hAnsi="Arial" w:cs="Arial"/>
          <w:color w:val="000000"/>
        </w:rPr>
        <w:t xml:space="preserve"> así como de los servicios médicos necesarios para la prevención, tratamiento, atención y rehabilitación de enfermedades y discapacidades físicas o mentales, prevenir, proteger y restaurar su salud. Las autoridades estatales y municipales, en el ámbito de sus respectivas competencias, en relación con los derechos de niñas, niños y adolescentes, se coordinarán a fin de:  </w:t>
      </w:r>
    </w:p>
    <w:p w14:paraId="6C80B054" w14:textId="77777777" w:rsidR="00846D7B" w:rsidRPr="006E65CF" w:rsidRDefault="00846D7B" w:rsidP="00846D7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57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a la XIII … </w:t>
      </w:r>
      <w:r>
        <w:rPr>
          <w:rFonts w:ascii="Arial" w:eastAsia="Calibri" w:hAnsi="Arial" w:cs="Arial"/>
          <w:color w:val="000000"/>
        </w:rPr>
        <w:tab/>
      </w:r>
    </w:p>
    <w:p w14:paraId="1FF9805A" w14:textId="77777777" w:rsidR="00846D7B" w:rsidRDefault="00846D7B" w:rsidP="00846D7B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eastAsia="Calibri" w:hAnsi="Arial" w:cs="Arial"/>
          <w:color w:val="000000"/>
        </w:rPr>
      </w:pPr>
    </w:p>
    <w:p w14:paraId="41BDBDA9" w14:textId="77777777" w:rsidR="00644E1A" w:rsidRPr="00B87A1C" w:rsidRDefault="00846D7B" w:rsidP="00644E1A">
      <w:pPr>
        <w:tabs>
          <w:tab w:val="left" w:pos="-3828"/>
        </w:tabs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i/>
          <w:iCs/>
          <w:color w:val="000000"/>
        </w:rPr>
        <w:t xml:space="preserve">IX.- </w:t>
      </w:r>
      <w:r w:rsidRPr="009B71A3">
        <w:rPr>
          <w:rFonts w:ascii="Arial" w:eastAsia="Calibri" w:hAnsi="Arial" w:cs="Arial"/>
          <w:b/>
          <w:i/>
          <w:iCs/>
          <w:color w:val="000000"/>
        </w:rPr>
        <w:t xml:space="preserve">Garantizar </w:t>
      </w:r>
      <w:r w:rsidR="00644E1A" w:rsidRPr="00B87A1C">
        <w:rPr>
          <w:rFonts w:ascii="Arial" w:eastAsia="Calibri" w:hAnsi="Arial" w:cs="Arial"/>
          <w:b/>
        </w:rPr>
        <w:t>que los servicios médicos públicos y privados de salud realicen</w:t>
      </w:r>
      <w:r w:rsidR="00644E1A" w:rsidRPr="00B87A1C">
        <w:rPr>
          <w:rFonts w:ascii="Arial" w:eastAsia="Calibri" w:hAnsi="Arial" w:cs="Arial"/>
        </w:rPr>
        <w:t xml:space="preserve"> </w:t>
      </w:r>
      <w:r w:rsidR="00644E1A" w:rsidRPr="00644E1A">
        <w:rPr>
          <w:rFonts w:ascii="Arial" w:eastAsia="Calibri" w:hAnsi="Arial" w:cs="Arial"/>
          <w:b/>
        </w:rPr>
        <w:t>la prueba del tamiz auditivo y oftalmológico neonatales, para la detección temprana de padecimientos,</w:t>
      </w:r>
      <w:r w:rsidR="00644E1A" w:rsidRPr="00B87A1C">
        <w:rPr>
          <w:rFonts w:ascii="Arial" w:eastAsia="Calibri" w:hAnsi="Arial" w:cs="Arial"/>
        </w:rPr>
        <w:t xml:space="preserve"> </w:t>
      </w:r>
      <w:r w:rsidR="00644E1A" w:rsidRPr="00B87A1C">
        <w:rPr>
          <w:rFonts w:ascii="Arial" w:eastAsia="Calibri" w:hAnsi="Arial" w:cs="Arial"/>
          <w:b/>
        </w:rPr>
        <w:t xml:space="preserve">a todas las niñas y niños </w:t>
      </w:r>
      <w:r w:rsidR="00BD1968">
        <w:rPr>
          <w:rFonts w:ascii="Arial" w:eastAsia="Calibri" w:hAnsi="Arial" w:cs="Arial"/>
          <w:b/>
        </w:rPr>
        <w:t xml:space="preserve">del Estado, </w:t>
      </w:r>
      <w:r w:rsidR="00644E1A" w:rsidRPr="00B87A1C">
        <w:rPr>
          <w:rFonts w:ascii="Arial" w:eastAsia="Calibri" w:hAnsi="Arial" w:cs="Arial"/>
          <w:b/>
        </w:rPr>
        <w:t xml:space="preserve">con independencia de su </w:t>
      </w:r>
      <w:proofErr w:type="spellStart"/>
      <w:r w:rsidR="00644E1A" w:rsidRPr="00B87A1C">
        <w:rPr>
          <w:rFonts w:ascii="Arial" w:eastAsia="Calibri" w:hAnsi="Arial" w:cs="Arial"/>
          <w:b/>
        </w:rPr>
        <w:t>derechohabiencia</w:t>
      </w:r>
      <w:proofErr w:type="spellEnd"/>
      <w:r w:rsidR="00644E1A" w:rsidRPr="00B87A1C">
        <w:rPr>
          <w:rFonts w:ascii="Arial" w:eastAsia="Calibri" w:hAnsi="Arial" w:cs="Arial"/>
          <w:b/>
        </w:rPr>
        <w:t xml:space="preserve"> </w:t>
      </w:r>
      <w:r w:rsidR="003065B0">
        <w:rPr>
          <w:rFonts w:ascii="Arial" w:eastAsia="Calibri" w:hAnsi="Arial" w:cs="Arial"/>
          <w:b/>
        </w:rPr>
        <w:t xml:space="preserve">a algún servicio médico </w:t>
      </w:r>
      <w:r w:rsidR="00644E1A" w:rsidRPr="00B87A1C">
        <w:rPr>
          <w:rFonts w:ascii="Arial" w:eastAsia="Calibri" w:hAnsi="Arial" w:cs="Arial"/>
          <w:b/>
        </w:rPr>
        <w:t>o capacidad económica.</w:t>
      </w:r>
    </w:p>
    <w:p w14:paraId="2721C261" w14:textId="77777777" w:rsidR="00846D7B" w:rsidRPr="00B87A1C" w:rsidRDefault="00846D7B" w:rsidP="00B87A1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b/>
          <w:i/>
          <w:iCs/>
          <w:color w:val="000000"/>
        </w:rPr>
      </w:pPr>
    </w:p>
    <w:p w14:paraId="552ACFBD" w14:textId="77777777" w:rsidR="00846D7B" w:rsidRPr="007927C2" w:rsidRDefault="00846D7B" w:rsidP="00846D7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X…</w:t>
      </w:r>
    </w:p>
    <w:p w14:paraId="667070F5" w14:textId="77777777" w:rsidR="00846D7B" w:rsidRDefault="00846D7B"/>
    <w:p w14:paraId="02AA450B" w14:textId="77777777" w:rsidR="00846D7B" w:rsidRPr="00093899" w:rsidRDefault="00CA7951" w:rsidP="00846D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ARTICULO </w:t>
      </w:r>
      <w:proofErr w:type="gramStart"/>
      <w:r>
        <w:rPr>
          <w:rFonts w:ascii="Arial" w:hAnsi="Arial" w:cs="Arial"/>
          <w:b/>
          <w:sz w:val="24"/>
          <w:szCs w:val="24"/>
        </w:rPr>
        <w:t>QUIN</w:t>
      </w:r>
      <w:r w:rsidR="00846D7B" w:rsidRPr="00093899">
        <w:rPr>
          <w:rFonts w:ascii="Arial" w:hAnsi="Arial" w:cs="Arial"/>
          <w:b/>
          <w:sz w:val="24"/>
          <w:szCs w:val="24"/>
        </w:rPr>
        <w:t>TO.-</w:t>
      </w:r>
      <w:proofErr w:type="gramEnd"/>
      <w:r w:rsidR="00846D7B" w:rsidRPr="00093899">
        <w:rPr>
          <w:rFonts w:ascii="Arial" w:hAnsi="Arial" w:cs="Arial"/>
          <w:b/>
          <w:sz w:val="24"/>
          <w:szCs w:val="24"/>
        </w:rPr>
        <w:t xml:space="preserve"> </w:t>
      </w:r>
      <w:r w:rsidR="00846D7B" w:rsidRPr="00093899">
        <w:rPr>
          <w:rFonts w:ascii="Arial" w:hAnsi="Arial" w:cs="Arial"/>
          <w:sz w:val="24"/>
          <w:szCs w:val="24"/>
        </w:rPr>
        <w:t>Se adiciona un quinto párrafo al artículo 11 de la Ley de Planeación del Estado de Chihuahua, quedando de la siguiente manera:</w:t>
      </w:r>
    </w:p>
    <w:p w14:paraId="592768E6" w14:textId="77777777" w:rsidR="00846D7B" w:rsidRPr="001B6D9C" w:rsidRDefault="00846D7B" w:rsidP="00846D7B">
      <w:pPr>
        <w:spacing w:line="360" w:lineRule="auto"/>
        <w:jc w:val="both"/>
        <w:rPr>
          <w:rFonts w:ascii="Arial" w:hAnsi="Arial" w:cs="Arial"/>
        </w:rPr>
      </w:pPr>
    </w:p>
    <w:p w14:paraId="57F01859" w14:textId="77777777" w:rsidR="00846D7B" w:rsidRPr="001B6D9C" w:rsidRDefault="00846D7B" w:rsidP="00BD1968">
      <w:pPr>
        <w:spacing w:line="360" w:lineRule="auto"/>
        <w:ind w:left="1134" w:right="-78"/>
        <w:jc w:val="both"/>
        <w:rPr>
          <w:rFonts w:ascii="Arial" w:hAnsi="Arial" w:cs="Arial"/>
          <w:color w:val="000000"/>
          <w:lang w:eastAsia="es-MX"/>
        </w:rPr>
      </w:pPr>
      <w:r w:rsidRPr="001B6D9C">
        <w:rPr>
          <w:rFonts w:ascii="Arial" w:hAnsi="Arial" w:cs="Arial"/>
          <w:b/>
          <w:color w:val="000000"/>
          <w:lang w:eastAsia="es-MX"/>
        </w:rPr>
        <w:t>ARTÍCULO 11.</w:t>
      </w:r>
      <w:r w:rsidRPr="001B6D9C">
        <w:rPr>
          <w:rFonts w:ascii="Arial" w:hAnsi="Arial" w:cs="Arial"/>
          <w:color w:val="000000"/>
          <w:lang w:eastAsia="es-MX"/>
        </w:rPr>
        <w:t xml:space="preserve">… </w:t>
      </w:r>
    </w:p>
    <w:p w14:paraId="30E2E22E" w14:textId="77777777" w:rsidR="00846D7B" w:rsidRPr="001B6D9C" w:rsidRDefault="00846D7B" w:rsidP="00BD1968">
      <w:pPr>
        <w:spacing w:line="360" w:lineRule="auto"/>
        <w:ind w:left="1134" w:right="-78"/>
        <w:jc w:val="both"/>
        <w:rPr>
          <w:rFonts w:ascii="Arial" w:hAnsi="Arial" w:cs="Arial"/>
          <w:color w:val="000000"/>
          <w:lang w:eastAsia="es-MX"/>
        </w:rPr>
      </w:pPr>
      <w:r w:rsidRPr="001B6D9C">
        <w:rPr>
          <w:rFonts w:ascii="Arial" w:hAnsi="Arial" w:cs="Arial"/>
          <w:color w:val="000000"/>
          <w:lang w:eastAsia="es-MX"/>
        </w:rPr>
        <w:t xml:space="preserve">… </w:t>
      </w:r>
    </w:p>
    <w:p w14:paraId="0B0BBC01" w14:textId="77777777" w:rsidR="00846D7B" w:rsidRPr="001B6D9C" w:rsidRDefault="00846D7B" w:rsidP="00BD1968">
      <w:pPr>
        <w:spacing w:line="360" w:lineRule="auto"/>
        <w:ind w:left="1134" w:right="-78"/>
        <w:jc w:val="both"/>
        <w:rPr>
          <w:rFonts w:ascii="Arial" w:hAnsi="Arial" w:cs="Arial"/>
          <w:color w:val="000000"/>
          <w:lang w:eastAsia="es-MX"/>
        </w:rPr>
      </w:pPr>
      <w:r w:rsidRPr="001B6D9C">
        <w:rPr>
          <w:rFonts w:ascii="Arial" w:hAnsi="Arial" w:cs="Arial"/>
          <w:color w:val="000000"/>
          <w:lang w:eastAsia="es-MX"/>
        </w:rPr>
        <w:t xml:space="preserve">… </w:t>
      </w:r>
      <w:r w:rsidRPr="001B6D9C">
        <w:rPr>
          <w:rFonts w:ascii="Arial" w:hAnsi="Arial" w:cs="Arial"/>
          <w:color w:val="000000"/>
          <w:lang w:eastAsia="es-MX"/>
        </w:rPr>
        <w:tab/>
      </w:r>
    </w:p>
    <w:p w14:paraId="5C383C2B" w14:textId="77777777" w:rsidR="00846D7B" w:rsidRPr="001B6D9C" w:rsidRDefault="00846D7B" w:rsidP="00BD1968">
      <w:pPr>
        <w:spacing w:line="360" w:lineRule="auto"/>
        <w:ind w:left="1134" w:right="-78"/>
        <w:jc w:val="both"/>
        <w:rPr>
          <w:rFonts w:ascii="Arial" w:eastAsia="Calibri" w:hAnsi="Arial" w:cs="Arial"/>
        </w:rPr>
      </w:pPr>
      <w:r w:rsidRPr="001B6D9C">
        <w:rPr>
          <w:rFonts w:ascii="Arial" w:eastAsia="Calibri" w:hAnsi="Arial" w:cs="Arial"/>
        </w:rPr>
        <w:t xml:space="preserve">… </w:t>
      </w:r>
    </w:p>
    <w:p w14:paraId="7469143C" w14:textId="77777777" w:rsidR="00846D7B" w:rsidRDefault="00846D7B" w:rsidP="00846D7B">
      <w:pPr>
        <w:tabs>
          <w:tab w:val="left" w:pos="2295"/>
        </w:tabs>
        <w:spacing w:line="360" w:lineRule="auto"/>
        <w:ind w:left="1134" w:right="-78"/>
        <w:jc w:val="both"/>
        <w:rPr>
          <w:rFonts w:ascii="Arial" w:hAnsi="Arial" w:cs="Arial"/>
          <w:lang w:eastAsia="es-MX"/>
        </w:rPr>
      </w:pPr>
      <w:r w:rsidRPr="001B6D9C">
        <w:rPr>
          <w:rFonts w:ascii="Arial" w:hAnsi="Arial" w:cs="Arial"/>
          <w:lang w:eastAsia="es-MX"/>
        </w:rPr>
        <w:t xml:space="preserve">… </w:t>
      </w:r>
    </w:p>
    <w:p w14:paraId="7E3A4119" w14:textId="77777777" w:rsidR="00BD1968" w:rsidRPr="00B87A1C" w:rsidRDefault="00846D7B" w:rsidP="00BD1968">
      <w:pPr>
        <w:tabs>
          <w:tab w:val="left" w:pos="-3828"/>
        </w:tabs>
        <w:jc w:val="both"/>
        <w:rPr>
          <w:rFonts w:ascii="Arial" w:eastAsia="Calibri" w:hAnsi="Arial" w:cs="Arial"/>
        </w:rPr>
      </w:pPr>
      <w:r w:rsidRPr="001B6D9C">
        <w:rPr>
          <w:rFonts w:ascii="Arial" w:eastAsia="Calibri" w:hAnsi="Arial" w:cs="Arial"/>
          <w:b/>
          <w:i/>
          <w:iCs/>
        </w:rPr>
        <w:t xml:space="preserve">El Plan Estatal de Desarrollo y los planes municipales deberán contener de manera prioritaria políticas públicas que </w:t>
      </w:r>
      <w:r w:rsidR="00BD1968">
        <w:rPr>
          <w:rFonts w:ascii="Arial" w:eastAsia="Calibri" w:hAnsi="Arial" w:cs="Arial"/>
          <w:b/>
          <w:i/>
          <w:iCs/>
          <w:color w:val="000000"/>
        </w:rPr>
        <w:t>garanticen</w:t>
      </w:r>
      <w:r w:rsidR="00BD1968" w:rsidRPr="009B71A3">
        <w:rPr>
          <w:rFonts w:ascii="Arial" w:eastAsia="Calibri" w:hAnsi="Arial" w:cs="Arial"/>
          <w:b/>
          <w:i/>
          <w:iCs/>
          <w:color w:val="000000"/>
        </w:rPr>
        <w:t xml:space="preserve"> </w:t>
      </w:r>
      <w:r w:rsidR="00BD1968" w:rsidRPr="00B87A1C">
        <w:rPr>
          <w:rFonts w:ascii="Arial" w:eastAsia="Calibri" w:hAnsi="Arial" w:cs="Arial"/>
          <w:b/>
        </w:rPr>
        <w:t>que los servicios médicos públicos y privados de salud realicen</w:t>
      </w:r>
      <w:r w:rsidR="00BD1968" w:rsidRPr="00B87A1C">
        <w:rPr>
          <w:rFonts w:ascii="Arial" w:eastAsia="Calibri" w:hAnsi="Arial" w:cs="Arial"/>
        </w:rPr>
        <w:t xml:space="preserve"> </w:t>
      </w:r>
      <w:r w:rsidR="00BD1968" w:rsidRPr="00644E1A">
        <w:rPr>
          <w:rFonts w:ascii="Arial" w:eastAsia="Calibri" w:hAnsi="Arial" w:cs="Arial"/>
          <w:b/>
        </w:rPr>
        <w:t>la prueba del tamiz auditivo y oftalmológico neonatales, para la detección temprana de padecimientos,</w:t>
      </w:r>
      <w:r w:rsidR="00BD1968" w:rsidRPr="00B87A1C">
        <w:rPr>
          <w:rFonts w:ascii="Arial" w:eastAsia="Calibri" w:hAnsi="Arial" w:cs="Arial"/>
        </w:rPr>
        <w:t xml:space="preserve"> </w:t>
      </w:r>
      <w:r w:rsidR="00BD1968" w:rsidRPr="00B87A1C">
        <w:rPr>
          <w:rFonts w:ascii="Arial" w:eastAsia="Calibri" w:hAnsi="Arial" w:cs="Arial"/>
          <w:b/>
        </w:rPr>
        <w:t xml:space="preserve">a todas las niñas y niños </w:t>
      </w:r>
      <w:r w:rsidR="00BD1968">
        <w:rPr>
          <w:rFonts w:ascii="Arial" w:eastAsia="Calibri" w:hAnsi="Arial" w:cs="Arial"/>
          <w:b/>
        </w:rPr>
        <w:t xml:space="preserve">del Estado, </w:t>
      </w:r>
      <w:r w:rsidR="00BD1968" w:rsidRPr="00B87A1C">
        <w:rPr>
          <w:rFonts w:ascii="Arial" w:eastAsia="Calibri" w:hAnsi="Arial" w:cs="Arial"/>
          <w:b/>
        </w:rPr>
        <w:t xml:space="preserve">con independencia de su </w:t>
      </w:r>
      <w:proofErr w:type="spellStart"/>
      <w:r w:rsidR="00BD1968" w:rsidRPr="00B87A1C">
        <w:rPr>
          <w:rFonts w:ascii="Arial" w:eastAsia="Calibri" w:hAnsi="Arial" w:cs="Arial"/>
          <w:b/>
        </w:rPr>
        <w:t>derechohabiencia</w:t>
      </w:r>
      <w:proofErr w:type="spellEnd"/>
      <w:r w:rsidR="00BD1968" w:rsidRPr="00B87A1C">
        <w:rPr>
          <w:rFonts w:ascii="Arial" w:eastAsia="Calibri" w:hAnsi="Arial" w:cs="Arial"/>
          <w:b/>
        </w:rPr>
        <w:t xml:space="preserve"> </w:t>
      </w:r>
      <w:r w:rsidR="003065B0">
        <w:rPr>
          <w:rFonts w:ascii="Arial" w:eastAsia="Calibri" w:hAnsi="Arial" w:cs="Arial"/>
          <w:b/>
        </w:rPr>
        <w:t xml:space="preserve">a algún servicio médico </w:t>
      </w:r>
      <w:r w:rsidR="00BD1968" w:rsidRPr="00B87A1C">
        <w:rPr>
          <w:rFonts w:ascii="Arial" w:eastAsia="Calibri" w:hAnsi="Arial" w:cs="Arial"/>
          <w:b/>
        </w:rPr>
        <w:t>o capacidad económica.</w:t>
      </w:r>
    </w:p>
    <w:p w14:paraId="1BE04D4D" w14:textId="77777777" w:rsidR="00846D7B" w:rsidRDefault="00846D7B"/>
    <w:p w14:paraId="07024823" w14:textId="72B66018" w:rsidR="00165B08" w:rsidRDefault="00165B08"/>
    <w:p w14:paraId="599160A5" w14:textId="39357162" w:rsidR="00B75F10" w:rsidRDefault="00B75F10"/>
    <w:p w14:paraId="524B9577" w14:textId="38B1E068" w:rsidR="00B75F10" w:rsidRDefault="00B75F10"/>
    <w:p w14:paraId="0206A829" w14:textId="546DD1D5" w:rsidR="00B75F10" w:rsidRDefault="00B75F10"/>
    <w:p w14:paraId="1417C747" w14:textId="77777777" w:rsidR="00B75F10" w:rsidRDefault="00B75F10"/>
    <w:p w14:paraId="7D960CED" w14:textId="77777777" w:rsidR="00165B08" w:rsidRPr="0012700F" w:rsidRDefault="00165B08" w:rsidP="00165B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lastRenderedPageBreak/>
        <w:t>TRANSITORIO</w:t>
      </w:r>
    </w:p>
    <w:p w14:paraId="007AD25E" w14:textId="77777777" w:rsidR="00165B08" w:rsidRPr="0012700F" w:rsidRDefault="00165B08" w:rsidP="00165B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34728B" w14:textId="6F44B2AD" w:rsidR="00165B08" w:rsidRPr="0012700F" w:rsidRDefault="00165B08" w:rsidP="00165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2700F">
        <w:rPr>
          <w:rFonts w:ascii="Arial" w:hAnsi="Arial" w:cs="Arial"/>
          <w:b/>
          <w:sz w:val="24"/>
          <w:szCs w:val="24"/>
        </w:rPr>
        <w:t>UNICO.-</w:t>
      </w:r>
      <w:proofErr w:type="gramEnd"/>
      <w:r w:rsidRPr="0012700F">
        <w:rPr>
          <w:rFonts w:ascii="Arial" w:hAnsi="Arial" w:cs="Arial"/>
          <w:b/>
          <w:sz w:val="24"/>
          <w:szCs w:val="24"/>
        </w:rPr>
        <w:t xml:space="preserve"> </w:t>
      </w:r>
      <w:r w:rsidRPr="0012700F">
        <w:rPr>
          <w:rFonts w:ascii="Arial" w:hAnsi="Arial" w:cs="Arial"/>
          <w:sz w:val="24"/>
          <w:szCs w:val="24"/>
        </w:rPr>
        <w:t>El presente decreto entrara en vigor al día siguiente de su publicación en el Periódico Oficial de Estado.</w:t>
      </w:r>
    </w:p>
    <w:p w14:paraId="5C1AF4C7" w14:textId="20B2F460" w:rsidR="00165B08" w:rsidRPr="0012700F" w:rsidRDefault="00165B08" w:rsidP="00165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sz w:val="24"/>
          <w:szCs w:val="24"/>
        </w:rPr>
        <w:t>Dado en el Palacio del Poder Legislativo, en la Ciuda</w:t>
      </w:r>
      <w:r w:rsidR="00CA7951">
        <w:rPr>
          <w:rFonts w:ascii="Arial" w:hAnsi="Arial" w:cs="Arial"/>
          <w:sz w:val="24"/>
          <w:szCs w:val="24"/>
        </w:rPr>
        <w:t xml:space="preserve">d de Chihuahua, </w:t>
      </w:r>
      <w:proofErr w:type="spellStart"/>
      <w:r w:rsidR="00CA7951">
        <w:rPr>
          <w:rFonts w:ascii="Arial" w:hAnsi="Arial" w:cs="Arial"/>
          <w:sz w:val="24"/>
          <w:szCs w:val="24"/>
        </w:rPr>
        <w:t>Chih</w:t>
      </w:r>
      <w:proofErr w:type="spellEnd"/>
      <w:r w:rsidR="00CA7951">
        <w:rPr>
          <w:rFonts w:ascii="Arial" w:hAnsi="Arial" w:cs="Arial"/>
          <w:sz w:val="24"/>
          <w:szCs w:val="24"/>
        </w:rPr>
        <w:t xml:space="preserve">, a los </w:t>
      </w:r>
      <w:proofErr w:type="gramStart"/>
      <w:r w:rsidR="00DA4F4C">
        <w:rPr>
          <w:rFonts w:ascii="Arial" w:hAnsi="Arial" w:cs="Arial"/>
          <w:sz w:val="24"/>
          <w:szCs w:val="24"/>
        </w:rPr>
        <w:t>veinte</w:t>
      </w:r>
      <w:r w:rsidR="00CA7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días</w:t>
      </w:r>
      <w:proofErr w:type="gramEnd"/>
      <w:r>
        <w:rPr>
          <w:rFonts w:ascii="Arial" w:hAnsi="Arial" w:cs="Arial"/>
          <w:sz w:val="24"/>
          <w:szCs w:val="24"/>
        </w:rPr>
        <w:t xml:space="preserve"> del mes de febrero del año dos mil veintitrés</w:t>
      </w:r>
      <w:r w:rsidRPr="0012700F">
        <w:rPr>
          <w:rFonts w:ascii="Arial" w:hAnsi="Arial" w:cs="Arial"/>
          <w:sz w:val="24"/>
          <w:szCs w:val="24"/>
        </w:rPr>
        <w:t>.</w:t>
      </w:r>
    </w:p>
    <w:p w14:paraId="112D6348" w14:textId="77777777" w:rsidR="00165B08" w:rsidRPr="0012700F" w:rsidRDefault="00165B08" w:rsidP="00165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466905" w14:textId="77777777" w:rsidR="00165B08" w:rsidRPr="0012700F" w:rsidRDefault="00165B08" w:rsidP="00165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37B092" w14:textId="77777777" w:rsidR="00165B08" w:rsidRPr="0012700F" w:rsidRDefault="00165B08" w:rsidP="00165B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87D9D03" w14:textId="77777777" w:rsidR="00165B08" w:rsidRPr="0012700F" w:rsidRDefault="00165B08" w:rsidP="00165B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DIPUTADA ANA GEORGINA ZAPATA LUCERO</w:t>
      </w:r>
    </w:p>
    <w:p w14:paraId="05FD8357" w14:textId="77777777" w:rsidR="00165B08" w:rsidRPr="0012700F" w:rsidRDefault="00165B08" w:rsidP="00165B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PARTIDO REVOLUCIONARIO INSTITUCIONAL</w:t>
      </w:r>
    </w:p>
    <w:p w14:paraId="69A44ED6" w14:textId="77777777" w:rsidR="00165B08" w:rsidRDefault="00165B08"/>
    <w:p w14:paraId="5F71445A" w14:textId="77777777" w:rsidR="00846D7B" w:rsidRDefault="00846D7B"/>
    <w:p w14:paraId="17581E05" w14:textId="77777777" w:rsidR="003D3FCA" w:rsidRPr="003D3FCA" w:rsidRDefault="003D3FCA" w:rsidP="003D3FCA"/>
    <w:p w14:paraId="2A8459D1" w14:textId="77777777" w:rsidR="008A6BCF" w:rsidRPr="00195E5E" w:rsidRDefault="008A6BCF"/>
    <w:sectPr w:rsidR="008A6BCF" w:rsidRPr="00195E5E" w:rsidSect="00010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AF6"/>
    <w:multiLevelType w:val="hybridMultilevel"/>
    <w:tmpl w:val="2E58516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5A5"/>
    <w:multiLevelType w:val="hybridMultilevel"/>
    <w:tmpl w:val="B4EC66DA"/>
    <w:lvl w:ilvl="0" w:tplc="32A8C324">
      <w:start w:val="1"/>
      <w:numFmt w:val="upperRoman"/>
      <w:lvlText w:val="%1.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3B99"/>
    <w:multiLevelType w:val="multilevel"/>
    <w:tmpl w:val="5C0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4E4B"/>
    <w:multiLevelType w:val="hybridMultilevel"/>
    <w:tmpl w:val="DE40B726"/>
    <w:lvl w:ilvl="0" w:tplc="B10EE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3250"/>
    <w:multiLevelType w:val="hybridMultilevel"/>
    <w:tmpl w:val="8B0494F8"/>
    <w:lvl w:ilvl="0" w:tplc="66B479C2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05CCD"/>
    <w:multiLevelType w:val="hybridMultilevel"/>
    <w:tmpl w:val="0A56E4CE"/>
    <w:lvl w:ilvl="0" w:tplc="064C0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02D56"/>
    <w:multiLevelType w:val="hybridMultilevel"/>
    <w:tmpl w:val="DADE090C"/>
    <w:lvl w:ilvl="0" w:tplc="A7D8953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49F8"/>
    <w:multiLevelType w:val="hybridMultilevel"/>
    <w:tmpl w:val="E272E900"/>
    <w:lvl w:ilvl="0" w:tplc="8DE4D09C">
      <w:start w:val="1"/>
      <w:numFmt w:val="upperRoman"/>
      <w:lvlText w:val="%1."/>
      <w:lvlJc w:val="left"/>
      <w:pPr>
        <w:ind w:left="18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73" w:hanging="360"/>
      </w:pPr>
    </w:lvl>
    <w:lvl w:ilvl="2" w:tplc="0C0A001B">
      <w:start w:val="1"/>
      <w:numFmt w:val="lowerRoman"/>
      <w:lvlText w:val="%3."/>
      <w:lvlJc w:val="right"/>
      <w:pPr>
        <w:ind w:left="3293" w:hanging="180"/>
      </w:pPr>
    </w:lvl>
    <w:lvl w:ilvl="3" w:tplc="0C0A000F" w:tentative="1">
      <w:start w:val="1"/>
      <w:numFmt w:val="decimal"/>
      <w:lvlText w:val="%4."/>
      <w:lvlJc w:val="left"/>
      <w:pPr>
        <w:ind w:left="4013" w:hanging="360"/>
      </w:pPr>
    </w:lvl>
    <w:lvl w:ilvl="4" w:tplc="0C0A0019" w:tentative="1">
      <w:start w:val="1"/>
      <w:numFmt w:val="lowerLetter"/>
      <w:lvlText w:val="%5."/>
      <w:lvlJc w:val="left"/>
      <w:pPr>
        <w:ind w:left="4733" w:hanging="360"/>
      </w:pPr>
    </w:lvl>
    <w:lvl w:ilvl="5" w:tplc="0C0A001B" w:tentative="1">
      <w:start w:val="1"/>
      <w:numFmt w:val="lowerRoman"/>
      <w:lvlText w:val="%6."/>
      <w:lvlJc w:val="right"/>
      <w:pPr>
        <w:ind w:left="5453" w:hanging="180"/>
      </w:pPr>
    </w:lvl>
    <w:lvl w:ilvl="6" w:tplc="0C0A000F" w:tentative="1">
      <w:start w:val="1"/>
      <w:numFmt w:val="decimal"/>
      <w:lvlText w:val="%7."/>
      <w:lvlJc w:val="left"/>
      <w:pPr>
        <w:ind w:left="6173" w:hanging="360"/>
      </w:pPr>
    </w:lvl>
    <w:lvl w:ilvl="7" w:tplc="0C0A0019" w:tentative="1">
      <w:start w:val="1"/>
      <w:numFmt w:val="lowerLetter"/>
      <w:lvlText w:val="%8."/>
      <w:lvlJc w:val="left"/>
      <w:pPr>
        <w:ind w:left="6893" w:hanging="360"/>
      </w:pPr>
    </w:lvl>
    <w:lvl w:ilvl="8" w:tplc="0C0A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8" w15:restartNumberingAfterBreak="0">
    <w:nsid w:val="61831BA7"/>
    <w:multiLevelType w:val="hybridMultilevel"/>
    <w:tmpl w:val="73167202"/>
    <w:lvl w:ilvl="0" w:tplc="B9989924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BE1645C"/>
    <w:multiLevelType w:val="hybridMultilevel"/>
    <w:tmpl w:val="2A347856"/>
    <w:lvl w:ilvl="0" w:tplc="8B8AC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D3301"/>
    <w:multiLevelType w:val="hybridMultilevel"/>
    <w:tmpl w:val="B4EC66DA"/>
    <w:lvl w:ilvl="0" w:tplc="32A8C324">
      <w:start w:val="1"/>
      <w:numFmt w:val="upperRoman"/>
      <w:lvlText w:val="%1.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767F"/>
    <w:multiLevelType w:val="hybridMultilevel"/>
    <w:tmpl w:val="808E4D10"/>
    <w:lvl w:ilvl="0" w:tplc="D140120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1E"/>
    <w:rsid w:val="00010C71"/>
    <w:rsid w:val="0006276F"/>
    <w:rsid w:val="00093899"/>
    <w:rsid w:val="00165B08"/>
    <w:rsid w:val="00184858"/>
    <w:rsid w:val="00195E5E"/>
    <w:rsid w:val="002248E2"/>
    <w:rsid w:val="003065B0"/>
    <w:rsid w:val="003D3FCA"/>
    <w:rsid w:val="00434C7C"/>
    <w:rsid w:val="004D6DD0"/>
    <w:rsid w:val="00606B62"/>
    <w:rsid w:val="00644E1A"/>
    <w:rsid w:val="00783915"/>
    <w:rsid w:val="00840941"/>
    <w:rsid w:val="00846D7B"/>
    <w:rsid w:val="008567BD"/>
    <w:rsid w:val="0086641E"/>
    <w:rsid w:val="008A6BCF"/>
    <w:rsid w:val="00901F6A"/>
    <w:rsid w:val="00993731"/>
    <w:rsid w:val="00B22B27"/>
    <w:rsid w:val="00B75F10"/>
    <w:rsid w:val="00B87A1C"/>
    <w:rsid w:val="00BB7E6A"/>
    <w:rsid w:val="00BD1968"/>
    <w:rsid w:val="00BD4393"/>
    <w:rsid w:val="00CA7951"/>
    <w:rsid w:val="00DA247F"/>
    <w:rsid w:val="00DA4F4C"/>
    <w:rsid w:val="00F048D5"/>
    <w:rsid w:val="00F07194"/>
    <w:rsid w:val="00F214BD"/>
    <w:rsid w:val="00F6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ED00"/>
  <w15:docId w15:val="{EA10731A-1C34-47D3-A22C-5BBB1BE2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71"/>
  </w:style>
  <w:style w:type="paragraph" w:styleId="Ttulo3">
    <w:name w:val="heading 3"/>
    <w:basedOn w:val="Normal"/>
    <w:link w:val="Ttulo3Car"/>
    <w:uiPriority w:val="9"/>
    <w:qFormat/>
    <w:rsid w:val="00184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6641E"/>
    <w:rPr>
      <w:b/>
      <w:bCs/>
    </w:rPr>
  </w:style>
  <w:style w:type="character" w:styleId="nfasis">
    <w:name w:val="Emphasis"/>
    <w:basedOn w:val="Fuentedeprrafopredeter"/>
    <w:uiPriority w:val="20"/>
    <w:qFormat/>
    <w:rsid w:val="0086641E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18485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195E5E"/>
    <w:pPr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styleId="Textoindependiente3">
    <w:name w:val="Body Text 3"/>
    <w:basedOn w:val="Normal"/>
    <w:link w:val="Textoindependiente3Car"/>
    <w:rsid w:val="00BD4393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D4393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Brenda Sarahi Gonzalez Dominguez</cp:lastModifiedBy>
  <cp:revision>2</cp:revision>
  <dcterms:created xsi:type="dcterms:W3CDTF">2023-02-17T20:52:00Z</dcterms:created>
  <dcterms:modified xsi:type="dcterms:W3CDTF">2023-02-17T20:52:00Z</dcterms:modified>
</cp:coreProperties>
</file>