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32F7" w14:textId="77777777" w:rsidR="00100C51" w:rsidRPr="00920ACD" w:rsidRDefault="00100C51">
      <w:pPr>
        <w:pStyle w:val="Ttulo1"/>
        <w:rPr>
          <w:rFonts w:ascii="Arial" w:hAnsi="Arial"/>
          <w:sz w:val="26"/>
          <w:szCs w:val="26"/>
          <w:lang w:val="es-ES"/>
        </w:rPr>
      </w:pPr>
    </w:p>
    <w:p w14:paraId="678510A2" w14:textId="77777777" w:rsidR="00100C51" w:rsidRPr="00920ACD" w:rsidRDefault="00100C51">
      <w:pPr>
        <w:pStyle w:val="CuerpoA"/>
        <w:rPr>
          <w:rFonts w:ascii="Arial" w:hAnsi="Arial"/>
          <w:sz w:val="26"/>
          <w:szCs w:val="26"/>
          <w:lang w:val="es-ES"/>
        </w:rPr>
      </w:pPr>
    </w:p>
    <w:p w14:paraId="76DC0E0F" w14:textId="77777777" w:rsidR="00100C51" w:rsidRPr="00920ACD" w:rsidRDefault="00100C51">
      <w:pPr>
        <w:pStyle w:val="CuerpoA"/>
        <w:rPr>
          <w:rFonts w:ascii="Arial" w:hAnsi="Arial"/>
          <w:sz w:val="26"/>
          <w:szCs w:val="26"/>
          <w:lang w:val="es-ES"/>
        </w:rPr>
      </w:pPr>
    </w:p>
    <w:p w14:paraId="73145546" w14:textId="77777777" w:rsidR="00100C51" w:rsidRPr="00920ACD" w:rsidRDefault="00100C51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line="360" w:lineRule="auto"/>
        <w:jc w:val="both"/>
        <w:rPr>
          <w:rFonts w:ascii="Arial" w:hAnsi="Arial"/>
          <w:b/>
          <w:bCs/>
          <w:color w:val="222222"/>
          <w:sz w:val="26"/>
          <w:szCs w:val="26"/>
          <w:u w:color="222222"/>
          <w:shd w:val="clear" w:color="auto" w:fill="FFFFFF"/>
          <w:lang w:val="es-ES"/>
        </w:rPr>
      </w:pPr>
    </w:p>
    <w:p w14:paraId="6E185A22" w14:textId="5348719C" w:rsidR="00100C51" w:rsidRPr="00920ACD" w:rsidRDefault="00815848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line="360" w:lineRule="auto"/>
        <w:jc w:val="both"/>
        <w:rPr>
          <w:rStyle w:val="Ninguno"/>
          <w:rFonts w:ascii="Arial" w:hAnsi="Arial"/>
          <w:b/>
          <w:bCs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color w:val="222222"/>
          <w:sz w:val="26"/>
          <w:szCs w:val="26"/>
          <w:u w:color="222222"/>
          <w:shd w:val="clear" w:color="auto" w:fill="FFFFFF"/>
          <w:lang w:val="es-ES"/>
        </w:rPr>
        <w:t>DIPUTACIÓN PERMANENTE DEL</w:t>
      </w:r>
      <w:r w:rsidR="00920ACD" w:rsidRPr="00920ACD">
        <w:rPr>
          <w:rStyle w:val="Ninguno"/>
          <w:rFonts w:ascii="Arial" w:hAnsi="Arial"/>
          <w:b/>
          <w:bCs/>
          <w:color w:val="222222"/>
          <w:sz w:val="26"/>
          <w:szCs w:val="26"/>
          <w:u w:color="222222"/>
          <w:shd w:val="clear" w:color="auto" w:fill="FFFFFF"/>
          <w:lang w:val="es-ES"/>
        </w:rPr>
        <w:t xml:space="preserve"> </w:t>
      </w: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H. CONGRESO DEL ESTADO DE</w:t>
      </w:r>
      <w:r w:rsidR="00920ACD"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 xml:space="preserve"> </w:t>
      </w: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CHIHUAHUA</w:t>
      </w:r>
      <w:r w:rsidR="00920ACD"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.</w:t>
      </w:r>
      <w:r w:rsidRPr="00920ACD">
        <w:rPr>
          <w:rStyle w:val="Ninguno"/>
          <w:rFonts w:ascii="Arial" w:eastAsia="Arial" w:hAnsi="Arial" w:cs="Arial"/>
          <w:b/>
          <w:bCs/>
          <w:color w:val="222222"/>
          <w:sz w:val="26"/>
          <w:szCs w:val="26"/>
          <w:u w:color="222222"/>
          <w:shd w:val="clear" w:color="auto" w:fill="FFFFFF"/>
          <w:lang w:val="es-ES"/>
        </w:rPr>
        <w:br/>
      </w: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P R E S E N T E.-</w:t>
      </w:r>
    </w:p>
    <w:p w14:paraId="3746C65C" w14:textId="6CB6D44B" w:rsidR="00100C51" w:rsidRPr="00920ACD" w:rsidRDefault="00815848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eastAsia="Arial" w:hAnsi="Arial" w:cs="Arial"/>
          <w:sz w:val="26"/>
          <w:szCs w:val="26"/>
          <w:lang w:val="es-ES"/>
        </w:rPr>
        <w:t>Quien suscribe, en mi car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ácter de Diputada a la Sexagésima Séptima Legislatura del H. Congreso del Estado e integrante del Grupo Parlamentario de Morena, con fundamento en lo dispuesto en los artículos 68 fracción I de la Constitución Política del Estado, 167 fracción I de la Ley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Orgánica del Poder Legislativo, así como por los numerales 76 y 77 de su Reglamento, acudo ante esta Honorable Representación Popular a presentar Iniciativa con carácter de Decreto, por medio de la cual proponemos que esta H. </w:t>
      </w:r>
      <w:r w:rsidR="00292CE6">
        <w:rPr>
          <w:rStyle w:val="Ninguno"/>
          <w:rFonts w:ascii="Arial" w:hAnsi="Arial"/>
          <w:sz w:val="26"/>
          <w:szCs w:val="26"/>
          <w:lang w:val="es-ES"/>
        </w:rPr>
        <w:t>Representación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reconozca e ins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criba con letras doradas el Bicentenario de la fundación del Heroico Colegio Militar, por su historia y las aportaciones patrióticas que ha realizado a nuestra identidad nacional, en los muros del Recinto Oficial de este Poder Legislativo. Lo anterior con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base en la siguiente: </w:t>
      </w:r>
    </w:p>
    <w:p w14:paraId="31348294" w14:textId="77777777" w:rsidR="00100C51" w:rsidRPr="00920ACD" w:rsidRDefault="00100C51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line="360" w:lineRule="auto"/>
        <w:jc w:val="center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305F25D3" w14:textId="77777777" w:rsidR="00920ACD" w:rsidRDefault="00815848" w:rsidP="00920ACD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line="360" w:lineRule="auto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EXPOSICIÓN DE MOTIVOS</w:t>
      </w:r>
    </w:p>
    <w:p w14:paraId="096CFEEA" w14:textId="663BFC1E" w:rsidR="00100C51" w:rsidRPr="00920ACD" w:rsidRDefault="00815848" w:rsidP="00920ACD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line="360" w:lineRule="auto"/>
        <w:jc w:val="both"/>
        <w:rPr>
          <w:rStyle w:val="Ninguno"/>
          <w:rFonts w:ascii="Arial" w:eastAsia="Arial" w:hAnsi="Arial" w:cs="Arial"/>
          <w:b/>
          <w:bCs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Hablar </w:t>
      </w:r>
      <w:proofErr w:type="gramStart"/>
      <w:r w:rsidR="00920ACD">
        <w:rPr>
          <w:rStyle w:val="Ninguno"/>
          <w:rFonts w:ascii="Arial" w:hAnsi="Arial"/>
          <w:sz w:val="26"/>
          <w:szCs w:val="26"/>
          <w:lang w:val="es-ES"/>
        </w:rPr>
        <w:t xml:space="preserve">del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Heroico</w:t>
      </w:r>
      <w:proofErr w:type="gramEnd"/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Colegio Militar</w:t>
      </w:r>
      <w:r w:rsidR="00920ACD">
        <w:rPr>
          <w:rStyle w:val="Ninguno"/>
          <w:rFonts w:ascii="Arial" w:hAnsi="Arial"/>
          <w:sz w:val="26"/>
          <w:szCs w:val="26"/>
          <w:lang w:val="es-ES"/>
        </w:rPr>
        <w:t>, implica hablar d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el plantel de educación militar de mayor tradición en México, mismo que se ha convertido al paso de los años en todo un símbolo de la lealtad </w:t>
      </w:r>
      <w:r w:rsidR="00486F1E">
        <w:rPr>
          <w:rStyle w:val="Ninguno"/>
          <w:rFonts w:ascii="Arial" w:hAnsi="Arial"/>
          <w:sz w:val="26"/>
          <w:szCs w:val="26"/>
          <w:lang w:val="es-ES"/>
        </w:rPr>
        <w:t>I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nstitucional del Ejército Mexicano. </w:t>
      </w:r>
    </w:p>
    <w:p w14:paraId="357C022B" w14:textId="77777777" w:rsidR="00100C51" w:rsidRPr="00920ACD" w:rsidRDefault="00100C51"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before="0" w:line="360" w:lineRule="auto"/>
        <w:jc w:val="center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716BF712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55F26A5E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4FE789AA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00991FB8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646AA2FE" w14:textId="77777777" w:rsidR="00920ACD" w:rsidRDefault="00920ACD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hAnsi="Arial"/>
          <w:sz w:val="26"/>
          <w:szCs w:val="26"/>
          <w:lang w:val="es-ES"/>
        </w:rPr>
      </w:pPr>
    </w:p>
    <w:p w14:paraId="0D628AF9" w14:textId="62E63A40" w:rsidR="00100C51" w:rsidRPr="00920ACD" w:rsidRDefault="00920ACD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>
        <w:rPr>
          <w:rStyle w:val="Ninguno"/>
          <w:rFonts w:ascii="Arial" w:hAnsi="Arial"/>
          <w:sz w:val="26"/>
          <w:szCs w:val="26"/>
          <w:lang w:val="es-ES"/>
        </w:rPr>
        <w:t xml:space="preserve">La creación de este plantel de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gran tradición castrense</w:t>
      </w:r>
      <w:r>
        <w:rPr>
          <w:rStyle w:val="Ninguno"/>
          <w:rFonts w:ascii="Arial" w:hAnsi="Arial"/>
          <w:sz w:val="26"/>
          <w:szCs w:val="26"/>
          <w:lang w:val="es-ES"/>
        </w:rPr>
        <w:t>, i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nicia</w:t>
      </w:r>
      <w:r>
        <w:rPr>
          <w:rStyle w:val="Ninguno"/>
          <w:rFonts w:ascii="Arial" w:hAnsi="Arial"/>
          <w:sz w:val="26"/>
          <w:szCs w:val="26"/>
          <w:lang w:val="es-ES"/>
        </w:rPr>
        <w:t xml:space="preserve"> </w:t>
      </w:r>
      <w:r w:rsidR="00586492">
        <w:rPr>
          <w:rStyle w:val="Ninguno"/>
          <w:rFonts w:ascii="Arial" w:hAnsi="Arial"/>
          <w:sz w:val="26"/>
          <w:szCs w:val="26"/>
          <w:lang w:val="es-ES"/>
        </w:rPr>
        <w:t xml:space="preserve">con </w:t>
      </w:r>
      <w:r w:rsidR="00586492" w:rsidRPr="00920ACD">
        <w:rPr>
          <w:rStyle w:val="Ninguno"/>
          <w:rFonts w:ascii="Arial" w:hAnsi="Arial"/>
          <w:sz w:val="26"/>
          <w:szCs w:val="26"/>
          <w:lang w:val="es-ES"/>
        </w:rPr>
        <w:t>la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idea de crear una academia de cadetes en la entonces Nueva España, lo que se logra hasta después de consumar la </w:t>
      </w:r>
      <w:r w:rsidR="00964335">
        <w:rPr>
          <w:rStyle w:val="Ninguno"/>
          <w:rFonts w:ascii="Arial" w:hAnsi="Arial"/>
          <w:sz w:val="26"/>
          <w:szCs w:val="26"/>
          <w:lang w:val="es-ES"/>
        </w:rPr>
        <w:t>I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ndependencia en 1822, para un año después fundar al Colegio Militar de México en 1823.</w:t>
      </w:r>
    </w:p>
    <w:p w14:paraId="187A1D9F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240" w:lineRule="auto"/>
        <w:jc w:val="center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0B23EE54" w14:textId="77777777" w:rsidR="00920ACD" w:rsidRDefault="00815848">
      <w:pPr>
        <w:pStyle w:val="Cuerpo"/>
        <w:spacing w:line="360" w:lineRule="auto"/>
        <w:jc w:val="both"/>
        <w:rPr>
          <w:rStyle w:val="Ninguno"/>
          <w:rFonts w:ascii="Arial" w:hAnsi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El </w:t>
      </w:r>
      <w:proofErr w:type="gramStart"/>
      <w:r w:rsidRPr="00920ACD">
        <w:rPr>
          <w:rStyle w:val="Ninguno"/>
          <w:rFonts w:ascii="Arial" w:hAnsi="Arial"/>
          <w:sz w:val="26"/>
          <w:szCs w:val="26"/>
          <w:lang w:val="es-ES"/>
        </w:rPr>
        <w:t>Ministro</w:t>
      </w:r>
      <w:proofErr w:type="gramEnd"/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de Guerra y Marina, General de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División José Joaquín de Herrera, expidió el decreto para crear </w:t>
      </w:r>
      <w:r w:rsidR="00920ACD">
        <w:rPr>
          <w:rStyle w:val="Ninguno"/>
          <w:rFonts w:ascii="Arial" w:hAnsi="Arial"/>
          <w:sz w:val="26"/>
          <w:szCs w:val="26"/>
          <w:lang w:val="es-ES"/>
        </w:rPr>
        <w:t>dicha Institución, un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11 de octubre de 1823. Por lo que se ordenó que los cadetes de todos los Cuerpos, exceptuando los de Artillería, se concentraran en la Fortaleza de San Carlos de Perote,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Veracruz, donde fue instalado el nuevo plantel y los cadetes que se encontraban bajo la dirección del General García Conde, formaron el pie veterano de dicho establecimiento de educación castrense, que se llamó desde entonces Colegio Militar.</w:t>
      </w:r>
    </w:p>
    <w:p w14:paraId="1FCF0D5B" w14:textId="53058C66" w:rsidR="00100C51" w:rsidRPr="00920ACD" w:rsidRDefault="00815848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eastAsia="Arial" w:hAnsi="Arial" w:cs="Arial"/>
          <w:sz w:val="26"/>
          <w:szCs w:val="26"/>
          <w:lang w:val="es-ES"/>
        </w:rPr>
        <w:br/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En marzo de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1828, retorna a México el </w:t>
      </w:r>
      <w:r w:rsidR="00586492">
        <w:rPr>
          <w:rStyle w:val="Ninguno"/>
          <w:rFonts w:ascii="Arial" w:hAnsi="Arial"/>
          <w:sz w:val="26"/>
          <w:szCs w:val="26"/>
          <w:lang w:val="es-ES"/>
        </w:rPr>
        <w:t>Plantel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, quedando instalado provisionalmente en el convento de </w:t>
      </w:r>
      <w:proofErr w:type="spellStart"/>
      <w:r w:rsidRPr="00920ACD">
        <w:rPr>
          <w:rStyle w:val="Ninguno"/>
          <w:rFonts w:ascii="Arial" w:hAnsi="Arial"/>
          <w:sz w:val="26"/>
          <w:szCs w:val="26"/>
          <w:lang w:val="es-ES"/>
        </w:rPr>
        <w:t>Beth</w:t>
      </w:r>
      <w:r w:rsidR="007E4C21">
        <w:rPr>
          <w:rStyle w:val="Ninguno"/>
          <w:rFonts w:ascii="Arial" w:hAnsi="Arial"/>
          <w:sz w:val="26"/>
          <w:szCs w:val="26"/>
          <w:lang w:val="es-ES"/>
        </w:rPr>
        <w:t>l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emitas</w:t>
      </w:r>
      <w:proofErr w:type="spellEnd"/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, migrando </w:t>
      </w:r>
      <w:r w:rsidR="00586492">
        <w:rPr>
          <w:rStyle w:val="Ninguno"/>
          <w:rFonts w:ascii="Arial" w:hAnsi="Arial"/>
          <w:sz w:val="26"/>
          <w:szCs w:val="26"/>
          <w:lang w:val="es-ES"/>
        </w:rPr>
        <w:t xml:space="preserve">4 </w:t>
      </w:r>
      <w:r w:rsidR="00586492" w:rsidRPr="00920ACD">
        <w:rPr>
          <w:rStyle w:val="Ninguno"/>
          <w:rFonts w:ascii="Arial" w:hAnsi="Arial"/>
          <w:sz w:val="26"/>
          <w:szCs w:val="26"/>
          <w:lang w:val="es-ES"/>
        </w:rPr>
        <w:t>meses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más tarde al edificio de la antigua Inquisición.</w:t>
      </w:r>
    </w:p>
    <w:p w14:paraId="65401ACF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675168FA" w14:textId="30159552" w:rsidR="00100C51" w:rsidRPr="00920ACD" w:rsidRDefault="00815848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>El Colegio Militar cambió nuevamente de sede en 1841, trasladándose al Castillo de Chap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ultepec, </w:t>
      </w:r>
      <w:r w:rsidR="00586492">
        <w:rPr>
          <w:rStyle w:val="Ninguno"/>
          <w:rFonts w:ascii="Arial" w:hAnsi="Arial"/>
          <w:sz w:val="26"/>
          <w:szCs w:val="26"/>
          <w:lang w:val="es-ES"/>
        </w:rPr>
        <w:t xml:space="preserve">emblemático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lugar</w:t>
      </w:r>
      <w:r w:rsidR="00586492">
        <w:rPr>
          <w:rStyle w:val="Ninguno"/>
          <w:rFonts w:ascii="Arial" w:hAnsi="Arial"/>
          <w:sz w:val="26"/>
          <w:szCs w:val="26"/>
          <w:lang w:val="es-ES"/>
        </w:rPr>
        <w:t>, donde 6 años después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sería testigo del enfrentamiento con Estados Unidos durante la Guerra de Intervención en 1847.</w:t>
      </w:r>
    </w:p>
    <w:p w14:paraId="39352506" w14:textId="77777777" w:rsidR="00100C51" w:rsidRPr="00920ACD" w:rsidRDefault="00100C51">
      <w:pPr>
        <w:pStyle w:val="Cuerpo"/>
        <w:spacing w:line="360" w:lineRule="auto"/>
        <w:rPr>
          <w:rFonts w:ascii="Arial" w:eastAsia="Arial" w:hAnsi="Arial" w:cs="Arial"/>
          <w:sz w:val="26"/>
          <w:szCs w:val="26"/>
          <w:lang w:val="es-ES"/>
        </w:rPr>
      </w:pPr>
    </w:p>
    <w:p w14:paraId="46DA27BA" w14:textId="77777777" w:rsidR="00100C51" w:rsidRPr="00920ACD" w:rsidRDefault="00100C51">
      <w:pPr>
        <w:pStyle w:val="Cuerpo"/>
        <w:spacing w:line="360" w:lineRule="auto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3A32EE86" w14:textId="77777777" w:rsidR="00100C51" w:rsidRPr="00920ACD" w:rsidRDefault="00100C51">
      <w:pPr>
        <w:pStyle w:val="Cuerpo"/>
        <w:spacing w:line="360" w:lineRule="auto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4EF5705B" w14:textId="77777777" w:rsidR="00100C51" w:rsidRPr="00920ACD" w:rsidRDefault="00100C51">
      <w:pPr>
        <w:pStyle w:val="Cuerpo"/>
        <w:spacing w:line="360" w:lineRule="auto"/>
        <w:rPr>
          <w:rFonts w:ascii="Arial" w:eastAsia="Arial" w:hAnsi="Arial" w:cs="Arial"/>
          <w:sz w:val="26"/>
          <w:szCs w:val="26"/>
          <w:lang w:val="es-ES"/>
        </w:rPr>
      </w:pPr>
    </w:p>
    <w:p w14:paraId="6BBBF1E2" w14:textId="77777777" w:rsidR="00586492" w:rsidRDefault="00586492">
      <w:pPr>
        <w:pStyle w:val="Cuerpo"/>
        <w:spacing w:line="360" w:lineRule="auto"/>
        <w:jc w:val="both"/>
        <w:rPr>
          <w:rStyle w:val="Ninguno"/>
          <w:rFonts w:ascii="Arial" w:hAnsi="Arial"/>
          <w:sz w:val="26"/>
          <w:szCs w:val="26"/>
          <w:lang w:val="es-ES"/>
        </w:rPr>
      </w:pPr>
    </w:p>
    <w:p w14:paraId="12015598" w14:textId="77777777" w:rsidR="00586492" w:rsidRDefault="00586492">
      <w:pPr>
        <w:pStyle w:val="Cuerpo"/>
        <w:spacing w:line="360" w:lineRule="auto"/>
        <w:jc w:val="both"/>
        <w:rPr>
          <w:rStyle w:val="Ninguno"/>
          <w:rFonts w:ascii="Arial" w:hAnsi="Arial"/>
          <w:sz w:val="26"/>
          <w:szCs w:val="26"/>
          <w:lang w:val="es-ES"/>
        </w:rPr>
      </w:pPr>
    </w:p>
    <w:p w14:paraId="43B47BB1" w14:textId="77777777" w:rsidR="00586492" w:rsidRDefault="00586492">
      <w:pPr>
        <w:pStyle w:val="Cuerpo"/>
        <w:spacing w:line="360" w:lineRule="auto"/>
        <w:jc w:val="both"/>
        <w:rPr>
          <w:rStyle w:val="Ninguno"/>
          <w:rFonts w:ascii="Arial" w:hAnsi="Arial"/>
          <w:sz w:val="26"/>
          <w:szCs w:val="26"/>
          <w:lang w:val="es-ES"/>
        </w:rPr>
      </w:pPr>
    </w:p>
    <w:p w14:paraId="7CA24F91" w14:textId="77777777" w:rsidR="00586492" w:rsidRDefault="00586492">
      <w:pPr>
        <w:pStyle w:val="Cuerpo"/>
        <w:spacing w:line="360" w:lineRule="auto"/>
        <w:jc w:val="both"/>
        <w:rPr>
          <w:rStyle w:val="Ninguno"/>
          <w:rFonts w:ascii="Arial" w:hAnsi="Arial"/>
          <w:sz w:val="26"/>
          <w:szCs w:val="26"/>
          <w:lang w:val="es-ES"/>
        </w:rPr>
      </w:pPr>
    </w:p>
    <w:p w14:paraId="38E43F8E" w14:textId="46601F98" w:rsidR="00100C51" w:rsidRPr="00920ACD" w:rsidRDefault="00815848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sz w:val="26"/>
          <w:szCs w:val="26"/>
          <w:u w:val="single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>La reinauguración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del Colegio Militar se llevó a cabo el 5 de </w:t>
      </w:r>
      <w:proofErr w:type="gramStart"/>
      <w:r w:rsidRPr="00920ACD">
        <w:rPr>
          <w:rStyle w:val="Ninguno"/>
          <w:rFonts w:ascii="Arial" w:hAnsi="Arial"/>
          <w:sz w:val="26"/>
          <w:szCs w:val="26"/>
          <w:lang w:val="es-ES"/>
        </w:rPr>
        <w:t>Febrero</w:t>
      </w:r>
      <w:proofErr w:type="gramEnd"/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de 1920, con una solemne ceremonia que encabezó el presidente Venustiano Carranza, quien en la declaratoria señaló </w:t>
      </w:r>
      <w:r w:rsidRPr="00920ACD">
        <w:rPr>
          <w:rStyle w:val="Ninguno"/>
          <w:rFonts w:ascii="Arial" w:hAnsi="Arial"/>
          <w:i/>
          <w:iCs/>
          <w:sz w:val="26"/>
          <w:szCs w:val="26"/>
          <w:lang w:val="es-ES"/>
        </w:rPr>
        <w:t xml:space="preserve">“Quedan solemnemente reanudados los cursos en el Colegio Militar de gloriosa tradición, </w:t>
      </w:r>
      <w:r w:rsidRPr="00920ACD">
        <w:rPr>
          <w:rStyle w:val="Ninguno"/>
          <w:rFonts w:ascii="Arial" w:hAnsi="Arial"/>
          <w:i/>
          <w:iCs/>
          <w:sz w:val="26"/>
          <w:szCs w:val="26"/>
          <w:lang w:val="es-ES"/>
        </w:rPr>
        <w:t>en este local que ocupó anteriormente la Escuela Normal para Maestros.”</w:t>
      </w:r>
    </w:p>
    <w:p w14:paraId="27670507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36389A3C" w14:textId="3B958300" w:rsidR="00100C51" w:rsidRPr="00920ACD" w:rsidRDefault="00586492" w:rsidP="00586492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>
        <w:rPr>
          <w:rStyle w:val="Ninguno"/>
          <w:rFonts w:ascii="Arial" w:hAnsi="Arial"/>
          <w:sz w:val="26"/>
          <w:szCs w:val="26"/>
          <w:lang w:val="es-ES"/>
        </w:rPr>
        <w:t>Posteriormente, e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l Honorable </w:t>
      </w:r>
      <w:r>
        <w:rPr>
          <w:rStyle w:val="Ninguno"/>
          <w:rFonts w:ascii="Arial" w:hAnsi="Arial"/>
          <w:sz w:val="26"/>
          <w:szCs w:val="26"/>
          <w:lang w:val="es-ES"/>
        </w:rPr>
        <w:t>C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ongreso de la Unión el 20 de </w:t>
      </w:r>
      <w:proofErr w:type="gramStart"/>
      <w:r w:rsidRPr="00920ACD">
        <w:rPr>
          <w:rStyle w:val="Ninguno"/>
          <w:rFonts w:ascii="Arial" w:hAnsi="Arial"/>
          <w:sz w:val="26"/>
          <w:szCs w:val="26"/>
          <w:lang w:val="es-ES"/>
        </w:rPr>
        <w:t>Diciembre</w:t>
      </w:r>
      <w:proofErr w:type="gramEnd"/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de 1949, declara por decreto “Heroicos” al Colegio Militar y la Escuela Naval Militar, mismo que sería publicado en el Diario Oficial de la Federación el 26 de enero de 1950.</w:t>
      </w:r>
    </w:p>
    <w:p w14:paraId="3481CE95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72DEFB59" w14:textId="3CCCA917" w:rsidR="00100C51" w:rsidRPr="00920ACD" w:rsidRDefault="00815848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  <w:r w:rsidRPr="00920ACD">
        <w:rPr>
          <w:rFonts w:ascii="Arial" w:hAnsi="Arial"/>
          <w:sz w:val="26"/>
          <w:szCs w:val="26"/>
          <w:lang w:val="es-ES"/>
        </w:rPr>
        <w:t xml:space="preserve">Como un reconocimiento a la labor del </w:t>
      </w:r>
      <w:r w:rsidR="00586492" w:rsidRPr="00920ACD">
        <w:rPr>
          <w:rFonts w:ascii="Arial" w:hAnsi="Arial"/>
          <w:sz w:val="26"/>
          <w:szCs w:val="26"/>
          <w:lang w:val="es-ES"/>
        </w:rPr>
        <w:t>ejército el</w:t>
      </w:r>
      <w:r w:rsidRPr="00920ACD">
        <w:rPr>
          <w:rFonts w:ascii="Arial" w:hAnsi="Arial"/>
          <w:sz w:val="26"/>
          <w:szCs w:val="26"/>
          <w:lang w:val="es-ES"/>
        </w:rPr>
        <w:t xml:space="preserve"> 13 de septiembre de 1976 el Lic. Luis Echeverría Álvarez, entonces </w:t>
      </w:r>
      <w:proofErr w:type="gramStart"/>
      <w:r w:rsidRPr="00920ACD">
        <w:rPr>
          <w:rFonts w:ascii="Arial" w:hAnsi="Arial"/>
          <w:sz w:val="26"/>
          <w:szCs w:val="26"/>
          <w:lang w:val="es-ES"/>
        </w:rPr>
        <w:t>Presidente</w:t>
      </w:r>
      <w:proofErr w:type="gramEnd"/>
      <w:r w:rsidRPr="00920ACD">
        <w:rPr>
          <w:rFonts w:ascii="Arial" w:hAnsi="Arial"/>
          <w:sz w:val="26"/>
          <w:szCs w:val="26"/>
          <w:lang w:val="es-ES"/>
        </w:rPr>
        <w:t xml:space="preserve"> de la República inauguró en una ceremonia solemne, las </w:t>
      </w:r>
      <w:r w:rsidRPr="00920ACD">
        <w:rPr>
          <w:rFonts w:ascii="Arial" w:hAnsi="Arial"/>
          <w:sz w:val="26"/>
          <w:szCs w:val="26"/>
          <w:lang w:val="es-ES"/>
        </w:rPr>
        <w:t>instalaciones del Heroico Colegio Militar en Tlalpan, Ciudad de México.</w:t>
      </w:r>
    </w:p>
    <w:p w14:paraId="6F5D81A3" w14:textId="77777777" w:rsidR="00100C51" w:rsidRPr="00920ACD" w:rsidRDefault="00100C51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7143313D" w14:textId="39E8AB53" w:rsidR="00100C51" w:rsidRPr="00920ACD" w:rsidRDefault="006E776D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>
        <w:rPr>
          <w:rStyle w:val="Ninguno"/>
          <w:rFonts w:ascii="Arial" w:hAnsi="Arial"/>
          <w:sz w:val="26"/>
          <w:szCs w:val="26"/>
          <w:lang w:val="es-ES"/>
        </w:rPr>
        <w:t>Es importante recordar que l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a fundación del Colegio Militar de México, se da como </w:t>
      </w:r>
      <w:r w:rsidR="00586492" w:rsidRPr="00920ACD">
        <w:rPr>
          <w:rStyle w:val="Ninguno"/>
          <w:rFonts w:ascii="Arial" w:hAnsi="Arial"/>
          <w:sz w:val="26"/>
          <w:szCs w:val="26"/>
          <w:lang w:val="es-ES"/>
        </w:rPr>
        <w:t>una respuesta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a la necesidad de México de contar con elementos de alta preparación profesional militar, ante los riesgos que se cernían sobre nuestra Patria en los primeros años de vida independiente. </w:t>
      </w:r>
    </w:p>
    <w:p w14:paraId="39C4E812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5207DE91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12F24D53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748D2B29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66BDC512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193E2313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7FD45A14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1090AABA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18F265FC" w14:textId="77777777" w:rsidR="00100C51" w:rsidRPr="00920ACD" w:rsidRDefault="00100C51">
      <w:pPr>
        <w:pStyle w:val="Cuerpo"/>
        <w:spacing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263F21CE" w14:textId="1D6938BD" w:rsidR="00100C51" w:rsidRPr="00920ACD" w:rsidRDefault="006E776D">
      <w:pPr>
        <w:pStyle w:val="Cuerpo"/>
        <w:spacing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>
        <w:rPr>
          <w:rStyle w:val="Ninguno"/>
          <w:rFonts w:ascii="Arial" w:hAnsi="Arial"/>
          <w:sz w:val="26"/>
          <w:szCs w:val="26"/>
          <w:lang w:val="es-ES"/>
        </w:rPr>
        <w:t xml:space="preserve">Su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inició en las Fuerzas Armadas Mexicanas</w:t>
      </w:r>
      <w:r>
        <w:rPr>
          <w:rStyle w:val="Ninguno"/>
          <w:rFonts w:ascii="Arial" w:hAnsi="Arial"/>
          <w:sz w:val="26"/>
          <w:szCs w:val="26"/>
          <w:lang w:val="es-ES"/>
        </w:rPr>
        <w:t xml:space="preserve">, fue como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una tradición de respeto a la vida institucional de nuestro país, es por eso, que pretendemos resaltar que los valores de lealtad, honor, valor, abnegación y sacrificio, entre otras virtudes militares se han vivido comúnmente en este colegio, desde su fundación, lo que le ha valido obtener por parte del pueblo mexicano el calificativo de Heroico.</w:t>
      </w:r>
    </w:p>
    <w:p w14:paraId="5F00AA96" w14:textId="77777777" w:rsidR="00100C51" w:rsidRPr="00920ACD" w:rsidRDefault="00815848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> </w:t>
      </w:r>
    </w:p>
    <w:p w14:paraId="379D12A9" w14:textId="77777777" w:rsidR="00100C51" w:rsidRPr="00920ACD" w:rsidRDefault="00815848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>Actualmente, en el Plantel se imparten las licenciaturas en administración militar y seguridad pública, complementadas con formación moral, ética y axiológica, que le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s permite a los futuros oficiales concebir, preparar y conducir operaciones, así como administrar los recursos humanos y materiales del Ejército, Fuerza Aérea y Guardia Nacional, en beneficio del pueblo de México.</w:t>
      </w:r>
    </w:p>
    <w:p w14:paraId="1FE1B2E4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309891F9" w14:textId="55D6CAFE" w:rsidR="00100C51" w:rsidRPr="00920ACD" w:rsidRDefault="00815848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>Este 2023, se cumplen 200 años de su fund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ación, es por ello, que el </w:t>
      </w:r>
      <w:r w:rsidR="004F10BA">
        <w:rPr>
          <w:rStyle w:val="Ninguno"/>
          <w:rFonts w:ascii="Arial" w:hAnsi="Arial"/>
          <w:sz w:val="26"/>
          <w:szCs w:val="26"/>
          <w:lang w:val="es-ES"/>
        </w:rPr>
        <w:t>P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oder</w:t>
      </w:r>
      <w:r w:rsidR="004F10BA">
        <w:rPr>
          <w:rStyle w:val="Ninguno"/>
          <w:rFonts w:ascii="Arial" w:hAnsi="Arial"/>
          <w:sz w:val="26"/>
          <w:szCs w:val="26"/>
          <w:lang w:val="es-ES"/>
        </w:rPr>
        <w:t xml:space="preserve"> L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egislativo de Chihuahua debe rendir homenaje al Heroico Colegio Militar, y en ella reconocer a las y los soldados de México, ya que, en el marco del día del </w:t>
      </w:r>
      <w:r w:rsidR="006E776D" w:rsidRPr="00920ACD">
        <w:rPr>
          <w:rStyle w:val="Ninguno"/>
          <w:rFonts w:ascii="Arial" w:hAnsi="Arial"/>
          <w:sz w:val="26"/>
          <w:szCs w:val="26"/>
          <w:lang w:val="es-ES"/>
        </w:rPr>
        <w:t>ejército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nacional, y a casi dos siglos de haberse erigido han esc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rito importantes páginas del libro de la historia nacional, así como gestas heroicas que han trascendido en el tiempo y que hoy forman parte de la memoria colectiva y de nuestra identidad nacional.</w:t>
      </w:r>
    </w:p>
    <w:p w14:paraId="6824B953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63E68402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1D633F48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037F7EFB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4D372425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57728BC9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606990E2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4CE81966" w14:textId="555C0ED6" w:rsidR="00100C51" w:rsidRPr="00920ACD" w:rsidRDefault="00815848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A lo largo del tiempo vemos como han ido evolucionando las tareas y responsabilidades del </w:t>
      </w:r>
      <w:r w:rsidR="006E776D" w:rsidRPr="00920ACD">
        <w:rPr>
          <w:rStyle w:val="Ninguno"/>
          <w:rFonts w:ascii="Arial" w:hAnsi="Arial"/>
          <w:sz w:val="26"/>
          <w:szCs w:val="26"/>
          <w:lang w:val="es-ES"/>
        </w:rPr>
        <w:t>ejército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mexicano, enfrentando el crimen organizado, defendiendo a la patria y realizando diversas encomiendas, demostrando un compromiso invaluable con las y los mex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icanos, saliendo en apoyo frente a huracanes, terremotos, incendios forestales, sequías y en general, cuando la nación y la sociedad así lo han demandado. </w:t>
      </w:r>
    </w:p>
    <w:p w14:paraId="7F233C16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05C516A0" w14:textId="77777777" w:rsidR="00100C51" w:rsidRPr="00920ACD" w:rsidRDefault="00815848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>En Chihuahua contamos con la Quinta y la Cuadragésima segunda zona militar en la capital y en Parra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l respectivamente, mismas que permiten la presencia organizada de la milicia en toda la entidad, con el propósito de contribuir a mejorar las condiciones de seguridad y bienestar de los Chihuahuenses. </w:t>
      </w:r>
    </w:p>
    <w:p w14:paraId="7501AAB3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5BFE862B" w14:textId="0EE42604" w:rsidR="00100C51" w:rsidRPr="00920ACD" w:rsidRDefault="00815848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lang w:val="es-ES"/>
        </w:rPr>
        <w:t>Por ello, es pertinente que la Sexagésima Séptima Leg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islatura </w:t>
      </w:r>
      <w:r w:rsidR="006E776D">
        <w:rPr>
          <w:rStyle w:val="Ninguno"/>
          <w:rFonts w:ascii="Arial" w:hAnsi="Arial"/>
          <w:sz w:val="26"/>
          <w:szCs w:val="26"/>
          <w:lang w:val="es-ES"/>
        </w:rPr>
        <w:t>rinda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un homenaje al Ejército Mexicano, Fuerza Aérea y Guardia Nacional a través de la conmemoración del bicentenario de la fundación del Heroico Colegio Militar. </w:t>
      </w:r>
    </w:p>
    <w:p w14:paraId="4E6E0440" w14:textId="77777777" w:rsidR="00100C51" w:rsidRPr="00920ACD" w:rsidRDefault="00100C51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6DA5E2EA" w14:textId="77777777" w:rsidR="00100C51" w:rsidRPr="00920ACD" w:rsidRDefault="00815848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shd w:val="clear" w:color="auto" w:fill="FFFFFF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shd w:val="clear" w:color="auto" w:fill="FFFFFF"/>
          <w:lang w:val="es-ES"/>
        </w:rPr>
        <w:t xml:space="preserve">Por los argumentos antes vertidos, se presenta ante la consideración de este Alto </w:t>
      </w:r>
      <w:r w:rsidRPr="00920ACD">
        <w:rPr>
          <w:rStyle w:val="Ninguno"/>
          <w:rFonts w:ascii="Arial" w:hAnsi="Arial"/>
          <w:sz w:val="26"/>
          <w:szCs w:val="26"/>
          <w:shd w:val="clear" w:color="auto" w:fill="FFFFFF"/>
          <w:lang w:val="es-ES"/>
        </w:rPr>
        <w:t xml:space="preserve">Cuerpo Colegiado, la siguiente iniciativa con carácter de: </w:t>
      </w:r>
    </w:p>
    <w:p w14:paraId="0FFF18C8" w14:textId="77777777" w:rsidR="00100C51" w:rsidRPr="00920ACD" w:rsidRDefault="00100C51">
      <w:pPr>
        <w:pStyle w:val="CuerpoA"/>
        <w:spacing w:after="0" w:line="360" w:lineRule="auto"/>
        <w:jc w:val="both"/>
        <w:rPr>
          <w:rFonts w:ascii="Arial" w:eastAsia="Arial" w:hAnsi="Arial" w:cs="Arial"/>
          <w:sz w:val="26"/>
          <w:szCs w:val="26"/>
          <w:shd w:val="clear" w:color="auto" w:fill="FFFFFF"/>
          <w:lang w:val="es-ES"/>
        </w:rPr>
      </w:pPr>
    </w:p>
    <w:p w14:paraId="4866682E" w14:textId="77777777" w:rsidR="00100C51" w:rsidRPr="00920ACD" w:rsidRDefault="00100C51">
      <w:pPr>
        <w:pStyle w:val="CuerpoA"/>
        <w:spacing w:after="0" w:line="360" w:lineRule="auto"/>
        <w:jc w:val="both"/>
        <w:rPr>
          <w:rFonts w:ascii="Arial" w:eastAsia="Arial" w:hAnsi="Arial" w:cs="Arial"/>
          <w:sz w:val="26"/>
          <w:szCs w:val="26"/>
          <w:shd w:val="clear" w:color="auto" w:fill="FFFFFF"/>
          <w:lang w:val="es-ES"/>
        </w:rPr>
      </w:pPr>
    </w:p>
    <w:p w14:paraId="1BB7770B" w14:textId="77777777" w:rsidR="00100C51" w:rsidRPr="00920ACD" w:rsidRDefault="00100C51">
      <w:pPr>
        <w:pStyle w:val="CuerpoA"/>
        <w:spacing w:after="0" w:line="360" w:lineRule="auto"/>
        <w:jc w:val="both"/>
        <w:rPr>
          <w:rFonts w:ascii="Arial" w:eastAsia="Arial" w:hAnsi="Arial" w:cs="Arial"/>
          <w:sz w:val="26"/>
          <w:szCs w:val="26"/>
          <w:shd w:val="clear" w:color="auto" w:fill="FFFFFF"/>
          <w:lang w:val="es-ES"/>
        </w:rPr>
      </w:pPr>
    </w:p>
    <w:p w14:paraId="685E9BAA" w14:textId="77777777" w:rsidR="00100C51" w:rsidRPr="00920ACD" w:rsidRDefault="00100C51">
      <w:pPr>
        <w:pStyle w:val="CuerpoA"/>
        <w:spacing w:after="0" w:line="360" w:lineRule="auto"/>
        <w:jc w:val="both"/>
        <w:rPr>
          <w:rFonts w:ascii="Arial" w:eastAsia="Arial" w:hAnsi="Arial" w:cs="Arial"/>
          <w:sz w:val="26"/>
          <w:szCs w:val="26"/>
          <w:shd w:val="clear" w:color="auto" w:fill="FFFFFF"/>
          <w:lang w:val="es-ES"/>
        </w:rPr>
      </w:pPr>
    </w:p>
    <w:p w14:paraId="1086AB38" w14:textId="77777777" w:rsidR="00100C51" w:rsidRPr="00920ACD" w:rsidRDefault="00100C51">
      <w:pPr>
        <w:pStyle w:val="CuerpoA"/>
        <w:spacing w:after="0" w:line="360" w:lineRule="auto"/>
        <w:jc w:val="both"/>
        <w:rPr>
          <w:rFonts w:ascii="Arial" w:eastAsia="Arial" w:hAnsi="Arial" w:cs="Arial"/>
          <w:sz w:val="26"/>
          <w:szCs w:val="26"/>
          <w:shd w:val="clear" w:color="auto" w:fill="FFFFFF"/>
          <w:lang w:val="es-ES"/>
        </w:rPr>
      </w:pPr>
    </w:p>
    <w:p w14:paraId="19632A62" w14:textId="77777777" w:rsidR="00100C51" w:rsidRPr="00920ACD" w:rsidRDefault="00100C51">
      <w:pPr>
        <w:pStyle w:val="CuerpoA"/>
        <w:spacing w:after="0" w:line="360" w:lineRule="auto"/>
        <w:jc w:val="center"/>
        <w:rPr>
          <w:rFonts w:ascii="Arial" w:eastAsia="Arial" w:hAnsi="Arial" w:cs="Arial"/>
          <w:sz w:val="26"/>
          <w:szCs w:val="26"/>
          <w:lang w:val="es-ES"/>
        </w:rPr>
      </w:pPr>
    </w:p>
    <w:p w14:paraId="0338F7E9" w14:textId="77777777" w:rsidR="00100C51" w:rsidRPr="00920ACD" w:rsidRDefault="00100C51">
      <w:pPr>
        <w:pStyle w:val="CuerpoA"/>
        <w:spacing w:after="0" w:line="360" w:lineRule="auto"/>
        <w:jc w:val="center"/>
        <w:rPr>
          <w:rStyle w:val="Ninguno"/>
          <w:rFonts w:ascii="Arial" w:eastAsia="Arial" w:hAnsi="Arial" w:cs="Arial"/>
          <w:sz w:val="26"/>
          <w:szCs w:val="26"/>
          <w:shd w:val="clear" w:color="auto" w:fill="FFFFFF"/>
          <w:lang w:val="es-ES"/>
        </w:rPr>
      </w:pPr>
    </w:p>
    <w:p w14:paraId="3B8B5C0B" w14:textId="77777777" w:rsidR="00100C51" w:rsidRPr="00920ACD" w:rsidRDefault="00100C51">
      <w:pPr>
        <w:pStyle w:val="CuerpoA"/>
        <w:spacing w:after="0" w:line="360" w:lineRule="auto"/>
        <w:jc w:val="center"/>
        <w:rPr>
          <w:rFonts w:ascii="Arial" w:eastAsia="Arial" w:hAnsi="Arial" w:cs="Arial"/>
          <w:sz w:val="26"/>
          <w:szCs w:val="26"/>
          <w:lang w:val="es-ES"/>
        </w:rPr>
      </w:pPr>
    </w:p>
    <w:p w14:paraId="6C56E6E4" w14:textId="77777777" w:rsidR="00100C51" w:rsidRPr="00920ACD" w:rsidRDefault="00815848">
      <w:pPr>
        <w:pStyle w:val="Cuerpo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D E C R E T O</w:t>
      </w:r>
    </w:p>
    <w:p w14:paraId="5CE4A1F3" w14:textId="77777777" w:rsidR="00100C51" w:rsidRPr="00920ACD" w:rsidRDefault="00100C51">
      <w:pPr>
        <w:pStyle w:val="CuerpoA"/>
        <w:spacing w:after="0" w:line="360" w:lineRule="auto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4A25E17C" w14:textId="77777777" w:rsidR="00100C51" w:rsidRPr="00920ACD" w:rsidRDefault="00100C51">
      <w:pPr>
        <w:pStyle w:val="CuerpoA"/>
        <w:spacing w:after="0" w:line="360" w:lineRule="auto"/>
        <w:jc w:val="center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2A4835B4" w14:textId="2CD474AF" w:rsidR="00100C51" w:rsidRPr="00920ACD" w:rsidRDefault="00815848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 xml:space="preserve">ARTÍCULO </w:t>
      </w:r>
      <w:r w:rsidR="006E776D"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ÚNICO. -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La Sexagésima Séptima Legislatura del H. Congreso del Estado, a manera de homenaje, reconoce con letras doradas por su historia y las aportaciones patrióticas que ha realizado a nuestra identidad nacional, el Bicentenario de la fundación del Heroico Coleg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io Militar, que habrán de inscribirse en los muros del Recinto Oficial de este Poder Legislativo.</w:t>
      </w:r>
    </w:p>
    <w:p w14:paraId="2F410432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6C4AC8C7" w14:textId="77777777" w:rsidR="00100C51" w:rsidRPr="00920ACD" w:rsidRDefault="00100C51">
      <w:pPr>
        <w:pStyle w:val="CuerpoA"/>
        <w:spacing w:after="0" w:line="360" w:lineRule="auto"/>
        <w:jc w:val="both"/>
        <w:rPr>
          <w:sz w:val="26"/>
          <w:szCs w:val="26"/>
          <w:lang w:val="es-ES"/>
        </w:rPr>
      </w:pPr>
    </w:p>
    <w:p w14:paraId="0C05799A" w14:textId="77777777" w:rsidR="00100C51" w:rsidRPr="00920ACD" w:rsidRDefault="00815848">
      <w:pPr>
        <w:pStyle w:val="Cuerpo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TRANSITORIO</w:t>
      </w:r>
    </w:p>
    <w:p w14:paraId="4916AD6F" w14:textId="77777777" w:rsidR="00100C51" w:rsidRPr="00920ACD" w:rsidRDefault="00100C51">
      <w:pPr>
        <w:pStyle w:val="CuerpoA"/>
        <w:spacing w:after="0" w:line="360" w:lineRule="auto"/>
        <w:jc w:val="center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060866C6" w14:textId="23B10B7E" w:rsidR="00100C51" w:rsidRPr="00920ACD" w:rsidRDefault="00815848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 xml:space="preserve">ARTÍCULO </w:t>
      </w:r>
      <w:r w:rsidR="006E776D"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PRIMERO. -</w:t>
      </w: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 xml:space="preserve">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El presente Decreto entrará en vigor al día siguiente de publicación en el Periódico Oficial del Estado.</w:t>
      </w:r>
    </w:p>
    <w:p w14:paraId="0B5B7F8B" w14:textId="77777777" w:rsidR="00100C51" w:rsidRPr="00920ACD" w:rsidRDefault="00100C51">
      <w:pPr>
        <w:pStyle w:val="CuerpoA"/>
        <w:spacing w:after="0" w:line="360" w:lineRule="auto"/>
        <w:jc w:val="both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5038A128" w14:textId="4BB9D75E" w:rsidR="00100C51" w:rsidRPr="00920ACD" w:rsidRDefault="00815848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 xml:space="preserve">ARTÍCULO </w:t>
      </w:r>
      <w:r w:rsidR="006E776D"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SEGUNDO. -</w:t>
      </w: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 xml:space="preserve"> 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Se develarán las letras doradas, en Sesión Solemne de este Poder Legislativo, a la que se </w:t>
      </w:r>
      <w:r w:rsidR="006E776D" w:rsidRPr="00920ACD">
        <w:rPr>
          <w:rStyle w:val="Ninguno"/>
          <w:rFonts w:ascii="Arial" w:hAnsi="Arial"/>
          <w:sz w:val="26"/>
          <w:szCs w:val="26"/>
          <w:lang w:val="es-ES"/>
        </w:rPr>
        <w:t>invitarán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a los titulares de los Poderes Ejecutivo y Judicial. </w:t>
      </w:r>
    </w:p>
    <w:p w14:paraId="278B5513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274B6FB4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14090FE7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3AB3DDA5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214ADCC8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5004B654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5FD38DE7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51F7CB81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2A4705FB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01BD3A2A" w14:textId="77777777" w:rsidR="00100C51" w:rsidRPr="00920ACD" w:rsidRDefault="00100C51">
      <w:pPr>
        <w:pStyle w:val="CuerpoA"/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536D17C7" w14:textId="6810DA8D" w:rsidR="00100C51" w:rsidRPr="00920ACD" w:rsidRDefault="006E776D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ECONÓMICO. -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 xml:space="preserve"> Aprobado que sea, túrnese a la Secretaría para que elabore la Minuta de Decreto en los términos en que deba publicarse.</w:t>
      </w:r>
    </w:p>
    <w:p w14:paraId="1B3601D1" w14:textId="77777777" w:rsidR="00100C51" w:rsidRPr="00920ACD" w:rsidRDefault="00100C51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</w:p>
    <w:p w14:paraId="01F07536" w14:textId="77777777" w:rsidR="00100C51" w:rsidRPr="00920ACD" w:rsidRDefault="00815848">
      <w:pPr>
        <w:pStyle w:val="CuerpoA"/>
        <w:spacing w:after="0" w:line="360" w:lineRule="auto"/>
        <w:jc w:val="both"/>
        <w:rPr>
          <w:rStyle w:val="Ninguno"/>
          <w:rFonts w:ascii="Arial" w:eastAsia="Arial" w:hAnsi="Arial" w:cs="Arial"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sz w:val="26"/>
          <w:szCs w:val="26"/>
          <w:u w:color="222222"/>
          <w:shd w:val="clear" w:color="auto" w:fill="FFFFFF"/>
          <w:lang w:val="es-ES"/>
        </w:rPr>
        <w:t>Dado en la sede del Poder Legislativo</w:t>
      </w:r>
      <w:r w:rsidRPr="00920ACD">
        <w:rPr>
          <w:rStyle w:val="Ninguno"/>
          <w:rFonts w:ascii="Arial" w:hAnsi="Arial"/>
          <w:sz w:val="26"/>
          <w:szCs w:val="26"/>
          <w:lang w:val="es-ES"/>
        </w:rPr>
        <w:t>, a los veinte días del mes de febrero del año dos mil veintitrés.</w:t>
      </w:r>
    </w:p>
    <w:p w14:paraId="00CD5AA2" w14:textId="77777777" w:rsidR="00100C51" w:rsidRPr="00920ACD" w:rsidRDefault="00100C51">
      <w:pPr>
        <w:pStyle w:val="CuerpoA"/>
        <w:spacing w:after="0" w:line="360" w:lineRule="auto"/>
        <w:jc w:val="both"/>
        <w:rPr>
          <w:rFonts w:ascii="Arial" w:eastAsia="Arial" w:hAnsi="Arial" w:cs="Arial"/>
          <w:sz w:val="26"/>
          <w:szCs w:val="26"/>
          <w:lang w:val="es-ES"/>
        </w:rPr>
      </w:pPr>
    </w:p>
    <w:p w14:paraId="611AAD4D" w14:textId="77777777" w:rsidR="00100C51" w:rsidRPr="00920ACD" w:rsidRDefault="00100C51">
      <w:pPr>
        <w:pStyle w:val="CuerpoA"/>
        <w:spacing w:after="0" w:line="360" w:lineRule="auto"/>
        <w:rPr>
          <w:rFonts w:ascii="Arial" w:eastAsia="Arial" w:hAnsi="Arial" w:cs="Arial"/>
          <w:sz w:val="26"/>
          <w:szCs w:val="26"/>
          <w:lang w:val="es-ES"/>
        </w:rPr>
      </w:pPr>
    </w:p>
    <w:p w14:paraId="57775981" w14:textId="77777777" w:rsidR="00100C51" w:rsidRPr="00920ACD" w:rsidRDefault="00815848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ATENTAMENTE</w:t>
      </w:r>
    </w:p>
    <w:p w14:paraId="18B17E3C" w14:textId="77777777" w:rsidR="00100C51" w:rsidRPr="00920ACD" w:rsidRDefault="00100C51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6C448B80" w14:textId="77777777" w:rsidR="00100C51" w:rsidRPr="00920ACD" w:rsidRDefault="00100C51">
      <w:pPr>
        <w:pStyle w:val="CuerpoA"/>
        <w:spacing w:line="360" w:lineRule="auto"/>
        <w:jc w:val="center"/>
        <w:rPr>
          <w:rFonts w:ascii="Arial" w:eastAsia="Arial" w:hAnsi="Arial" w:cs="Arial"/>
          <w:b/>
          <w:bCs/>
          <w:sz w:val="26"/>
          <w:szCs w:val="26"/>
          <w:lang w:val="es-ES"/>
        </w:rPr>
      </w:pPr>
    </w:p>
    <w:p w14:paraId="1CA8A730" w14:textId="77777777" w:rsidR="00100C51" w:rsidRPr="00920ACD" w:rsidRDefault="00815848">
      <w:pPr>
        <w:pStyle w:val="CuerpoA"/>
        <w:spacing w:line="360" w:lineRule="auto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DIP. ADRIANA T</w:t>
      </w: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ERRAZAS PORRAS.</w:t>
      </w:r>
    </w:p>
    <w:p w14:paraId="0D228F51" w14:textId="77777777" w:rsidR="00100C51" w:rsidRPr="00920ACD" w:rsidRDefault="00815848">
      <w:pPr>
        <w:pStyle w:val="CuerpoA"/>
        <w:spacing w:after="200" w:line="360" w:lineRule="auto"/>
        <w:jc w:val="center"/>
        <w:rPr>
          <w:rStyle w:val="Ninguno"/>
          <w:rFonts w:ascii="Arial" w:eastAsia="Arial" w:hAnsi="Arial" w:cs="Arial"/>
          <w:b/>
          <w:bCs/>
          <w:sz w:val="26"/>
          <w:szCs w:val="26"/>
          <w:lang w:val="es-ES"/>
        </w:rPr>
      </w:pPr>
      <w:r w:rsidRPr="00920ACD">
        <w:rPr>
          <w:rStyle w:val="Ninguno"/>
          <w:rFonts w:ascii="Arial" w:hAnsi="Arial"/>
          <w:b/>
          <w:bCs/>
          <w:sz w:val="26"/>
          <w:szCs w:val="26"/>
          <w:lang w:val="es-ES"/>
        </w:rPr>
        <w:t>INTEGRANTE DEL GRUPO PARLAMENTARIO DE MORENA</w:t>
      </w:r>
    </w:p>
    <w:p w14:paraId="01E0D6B8" w14:textId="77777777" w:rsidR="00100C51" w:rsidRPr="00920ACD" w:rsidRDefault="00100C51">
      <w:pPr>
        <w:pStyle w:val="CuerpoA"/>
        <w:spacing w:after="0" w:line="288" w:lineRule="auto"/>
        <w:jc w:val="center"/>
        <w:rPr>
          <w:lang w:val="es-ES"/>
        </w:rPr>
      </w:pPr>
    </w:p>
    <w:sectPr w:rsidR="00100C51" w:rsidRPr="00920ACD">
      <w:headerReference w:type="default" r:id="rId6"/>
      <w:footerReference w:type="default" r:id="rId7"/>
      <w:pgSz w:w="12240" w:h="15840"/>
      <w:pgMar w:top="1701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3DDF" w14:textId="77777777" w:rsidR="00807CFF" w:rsidRDefault="00807CFF">
      <w:r>
        <w:separator/>
      </w:r>
    </w:p>
  </w:endnote>
  <w:endnote w:type="continuationSeparator" w:id="0">
    <w:p w14:paraId="4DBA68C0" w14:textId="77777777" w:rsidR="00807CFF" w:rsidRDefault="0080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1C15" w14:textId="77777777" w:rsidR="00100C51" w:rsidRDefault="00100C51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592F" w14:textId="77777777" w:rsidR="00807CFF" w:rsidRDefault="00807CFF">
      <w:r>
        <w:separator/>
      </w:r>
    </w:p>
  </w:footnote>
  <w:footnote w:type="continuationSeparator" w:id="0">
    <w:p w14:paraId="0E78B5B0" w14:textId="77777777" w:rsidR="00807CFF" w:rsidRDefault="00807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EE8D" w14:textId="77777777" w:rsidR="00100C51" w:rsidRDefault="00815848">
    <w:pPr>
      <w:pStyle w:val="Encabezado"/>
      <w:tabs>
        <w:tab w:val="clear" w:pos="8838"/>
        <w:tab w:val="right" w:pos="881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5DE25C8" wp14:editId="665C6DA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73741825" name="officeArt object" descr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51"/>
    <w:rsid w:val="00081B63"/>
    <w:rsid w:val="00100C51"/>
    <w:rsid w:val="002234FB"/>
    <w:rsid w:val="00292CE6"/>
    <w:rsid w:val="00486F1E"/>
    <w:rsid w:val="004F10BA"/>
    <w:rsid w:val="00586492"/>
    <w:rsid w:val="006050A5"/>
    <w:rsid w:val="006E776D"/>
    <w:rsid w:val="007E4C21"/>
    <w:rsid w:val="00807CFF"/>
    <w:rsid w:val="00815848"/>
    <w:rsid w:val="00920ACD"/>
    <w:rsid w:val="0096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EEC6"/>
  <w15:docId w15:val="{9ED44080-8D0F-427D-B797-36D709BB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Cuerpo"/>
    <w:uiPriority w:val="9"/>
    <w:qFormat/>
    <w:pPr>
      <w:keepNext/>
      <w:keepLines/>
      <w:spacing w:before="480"/>
      <w:outlineLvl w:val="0"/>
    </w:pPr>
    <w:rPr>
      <w:rFonts w:ascii="Helvetica Neue" w:hAnsi="Helvetica Neue" w:cs="Arial Unicode MS"/>
      <w:b/>
      <w:bCs/>
      <w:color w:val="2F5496"/>
      <w:sz w:val="28"/>
      <w:szCs w:val="28"/>
      <w:u w:color="2F549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eterminado">
    <w:name w:val="Predeterminado"/>
    <w:pPr>
      <w:spacing w:before="160" w:after="160" w:line="259" w:lineRule="auto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Elisama</dc:creator>
  <cp:lastModifiedBy>Brenda Sarahi Gonzalez Dominguez</cp:lastModifiedBy>
  <cp:revision>2</cp:revision>
  <dcterms:created xsi:type="dcterms:W3CDTF">2023-02-20T15:11:00Z</dcterms:created>
  <dcterms:modified xsi:type="dcterms:W3CDTF">2023-02-20T15:11:00Z</dcterms:modified>
</cp:coreProperties>
</file>