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E6C" w14:textId="77777777" w:rsidR="008963A0" w:rsidRPr="00EE1816" w:rsidRDefault="008963A0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FBA68B6" w14:textId="77777777" w:rsidR="008963A0" w:rsidRPr="00EE1816" w:rsidRDefault="008963A0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D4FDFCA" w14:textId="77777777" w:rsidR="008963A0" w:rsidRPr="00EE1816" w:rsidRDefault="008963A0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C4921C6" w14:textId="77777777" w:rsidR="008963A0" w:rsidRPr="00EE1816" w:rsidRDefault="008963A0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E1816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5CA17727" w14:textId="77777777" w:rsidR="008963A0" w:rsidRPr="00EE1816" w:rsidRDefault="008963A0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E1816">
        <w:rPr>
          <w:rFonts w:ascii="Arial" w:hAnsi="Arial" w:cs="Arial"/>
          <w:b/>
          <w:i/>
          <w:sz w:val="24"/>
          <w:szCs w:val="24"/>
        </w:rPr>
        <w:t>P R E S E N T E.-</w:t>
      </w:r>
    </w:p>
    <w:p w14:paraId="39650549" w14:textId="77777777" w:rsidR="008963A0" w:rsidRPr="00EE1816" w:rsidRDefault="008963A0" w:rsidP="008963A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73888D7E" w14:textId="77777777" w:rsidR="008963A0" w:rsidRPr="00EE1816" w:rsidRDefault="008963A0" w:rsidP="008963A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8A92205" w14:textId="4F385455" w:rsidR="008963A0" w:rsidRPr="00BE292E" w:rsidRDefault="008963A0" w:rsidP="008963A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EE1816">
        <w:rPr>
          <w:rFonts w:ascii="Arial" w:eastAsia="Times New Roman" w:hAnsi="Arial" w:cs="Arial"/>
          <w:sz w:val="24"/>
          <w:szCs w:val="24"/>
          <w:lang w:eastAsia="es-MX"/>
        </w:rPr>
        <w:t>La suscrita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EE181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Ana Georgina Zapata Lucero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, en </w:t>
      </w:r>
      <w:r w:rsidR="006A4D53">
        <w:rPr>
          <w:rFonts w:ascii="Arial" w:eastAsia="Times New Roman" w:hAnsi="Arial" w:cs="Arial"/>
          <w:sz w:val="24"/>
          <w:szCs w:val="24"/>
          <w:lang w:eastAsia="es-MX"/>
        </w:rPr>
        <w:t>mi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 carácter de </w:t>
      </w:r>
      <w:r w:rsidR="007116C8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iputada de la 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exagésima 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éptima 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egislatura del Honorable Congreso del Estado de Chihuahua, </w:t>
      </w:r>
      <w:r w:rsidR="00EE1816">
        <w:rPr>
          <w:rFonts w:ascii="Arial" w:eastAsia="Times New Roman" w:hAnsi="Arial" w:cs="Arial"/>
          <w:sz w:val="24"/>
          <w:szCs w:val="24"/>
          <w:lang w:eastAsia="es-MX"/>
        </w:rPr>
        <w:t>present</w:t>
      </w:r>
      <w:r w:rsidR="006A4D53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EE181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="00EE1816"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siguiente Punto de Acuerdo</w:t>
      </w:r>
      <w:r w:rsidR="00312337"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, a efecto de </w:t>
      </w:r>
      <w:r w:rsidR="00E97810">
        <w:rPr>
          <w:rFonts w:ascii="Arial" w:eastAsia="Times New Roman" w:hAnsi="Arial" w:cs="Arial"/>
          <w:sz w:val="24"/>
          <w:szCs w:val="24"/>
          <w:lang w:eastAsia="es-MX"/>
        </w:rPr>
        <w:t>exhortar</w:t>
      </w:r>
      <w:r w:rsidR="00EE1816" w:rsidRPr="00EE181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F041A" w:rsidRPr="00EE1816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C14BB0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DF041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14BB0">
        <w:rPr>
          <w:rFonts w:ascii="Arial" w:eastAsia="Times New Roman" w:hAnsi="Arial" w:cs="Arial"/>
          <w:bCs/>
          <w:sz w:val="24"/>
          <w:szCs w:val="24"/>
          <w:lang w:eastAsia="es-MX"/>
        </w:rPr>
        <w:t>Instituto Nacional de Migración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>, al Sistema de Administración Tributaria</w:t>
      </w:r>
      <w:r w:rsidR="00C14BB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D758C0">
        <w:rPr>
          <w:rFonts w:ascii="Arial" w:eastAsia="Times New Roman" w:hAnsi="Arial" w:cs="Arial"/>
          <w:bCs/>
          <w:sz w:val="24"/>
          <w:szCs w:val="24"/>
          <w:lang w:eastAsia="es-MX"/>
        </w:rPr>
        <w:t>al Consejo Estatal de Población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a las Cámaras Empresa</w:t>
      </w:r>
      <w:r w:rsidR="00BE292E">
        <w:rPr>
          <w:rFonts w:ascii="Arial" w:eastAsia="Times New Roman" w:hAnsi="Arial" w:cs="Arial"/>
          <w:bCs/>
          <w:sz w:val="24"/>
          <w:szCs w:val="24"/>
          <w:lang w:eastAsia="es-MX"/>
        </w:rPr>
        <w:t>ria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>les de Chihuahua</w:t>
      </w:r>
      <w:r w:rsidR="00D758C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para llevar a cabo jornadas mensuales de oferta laboral </w:t>
      </w:r>
      <w:r w:rsidR="00221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sector privado </w:t>
      </w:r>
      <w:r w:rsidR="00D758C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dentro de 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>los albergues</w:t>
      </w:r>
      <w:r w:rsidR="00BE292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migrantes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estado</w:t>
      </w:r>
      <w:r w:rsidR="001251D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denominadas “FERIAS DE TRABAJO PARA MIGRANTES”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>, buscando transmitir a la comunidad migrante</w:t>
      </w:r>
      <w:r w:rsidR="00BE292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extranjera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las ofertas laborales</w:t>
      </w:r>
      <w:r w:rsidR="00221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empresariado chihuahuense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disponibles en su respectiva región así como facilitar el </w:t>
      </w:r>
      <w:proofErr w:type="spellStart"/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>tramite</w:t>
      </w:r>
      <w:proofErr w:type="spellEnd"/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los documentos oficiales necesarios para su contratación</w:t>
      </w:r>
      <w:r w:rsidR="00BE292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7116C8">
        <w:rPr>
          <w:rFonts w:ascii="Arial" w:eastAsia="Times New Roman" w:hAnsi="Arial" w:cs="Arial"/>
          <w:sz w:val="24"/>
          <w:szCs w:val="24"/>
          <w:lang w:eastAsia="es-MX"/>
        </w:rPr>
        <w:t>esto</w:t>
      </w:r>
      <w:r w:rsidRPr="00EE1816">
        <w:rPr>
          <w:rFonts w:ascii="Arial" w:eastAsia="Times New Roman" w:hAnsi="Arial" w:cs="Arial"/>
          <w:iCs/>
          <w:sz w:val="24"/>
          <w:szCs w:val="24"/>
          <w:lang w:eastAsia="es-MX"/>
        </w:rPr>
        <w:t xml:space="preserve"> al tenor de la siguiente:</w:t>
      </w:r>
    </w:p>
    <w:p w14:paraId="6B8AEE68" w14:textId="77777777" w:rsidR="008963A0" w:rsidRPr="00EE1816" w:rsidRDefault="008963A0" w:rsidP="008963A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BE90EC1" w14:textId="77777777" w:rsidR="008963A0" w:rsidRPr="00EE1816" w:rsidRDefault="008963A0" w:rsidP="00896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6E7EF6F" w14:textId="77777777" w:rsidR="008963A0" w:rsidRPr="00EE1816" w:rsidRDefault="008963A0" w:rsidP="008963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E1816">
        <w:rPr>
          <w:rFonts w:ascii="Arial" w:eastAsia="Times New Roman" w:hAnsi="Arial" w:cs="Arial"/>
          <w:b/>
          <w:sz w:val="24"/>
          <w:szCs w:val="24"/>
          <w:lang w:eastAsia="es-MX"/>
        </w:rPr>
        <w:t>EXPOSICIÓN   DE   MOTIVOS</w:t>
      </w:r>
    </w:p>
    <w:p w14:paraId="786786F0" w14:textId="7417277F" w:rsidR="00D57FE3" w:rsidRDefault="00D57FE3" w:rsidP="00D57F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1F1115AE" w14:textId="02CFE2F8" w:rsidR="00772437" w:rsidRDefault="00772437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desarrollo laboral en nuestro estado ha crecido a pasos agigantados. La creación de parques industriales, el desarrollo de las pequeñas y medianas empresas, así como el crecimiento de los negocios regionales han impulsado a que la industria chihuahuense tenga una base laboral sumamente amplia. Sin embargo, en los años recientes nos encontramos con un fenómeno que pudiera considerarse contradictorio. Las cámaras empresariales se enfrentan a una situación en la cual se tienen miles de vacantes laborales, nombrando por ejemplo a Ciudad Juárez,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que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sector maquilador solamente al corte en el mes de enero, tenían 20,000 espacios laborales sin cubrir</w:t>
      </w:r>
      <w:r w:rsidR="00221776">
        <w:rPr>
          <w:rFonts w:ascii="Arial" w:eastAsia="Times New Roman" w:hAnsi="Arial" w:cs="Arial"/>
          <w:bCs/>
          <w:sz w:val="24"/>
          <w:szCs w:val="24"/>
          <w:lang w:eastAsia="es-MX"/>
        </w:rPr>
        <w:t>, así como otros tantos más en Chihuahua Capital y Ciudad Cuauhtémoc.</w:t>
      </w:r>
    </w:p>
    <w:p w14:paraId="2204482D" w14:textId="1951BCE4" w:rsidR="00772437" w:rsidRDefault="00772437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C848CC" w14:textId="7557F890" w:rsidR="00772437" w:rsidRDefault="00772437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Son diversos los factores que generan estos huecos laborales, que desgraciadamente los habitantes cercanos a la industria no han querido cubrir. Desgraciadamente, sea el factor que fuere, la</w:t>
      </w:r>
      <w:r w:rsidR="00221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productividad de las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empresas depende de que se ocupen estos espacios, de lo contrario puede representar un obstáculo para continuar sus operaciones, el cual los lleve inclusive a reubicarse en otra </w:t>
      </w:r>
      <w:r w:rsidR="00E8073F">
        <w:rPr>
          <w:rFonts w:ascii="Arial" w:eastAsia="Times New Roman" w:hAnsi="Arial" w:cs="Arial"/>
          <w:bCs/>
          <w:sz w:val="24"/>
          <w:szCs w:val="24"/>
          <w:lang w:eastAsia="es-MX"/>
        </w:rPr>
        <w:t>posición geográfica que le sea de mayor beneficio.</w:t>
      </w:r>
    </w:p>
    <w:p w14:paraId="41888192" w14:textId="2CDF946F" w:rsidR="00E8073F" w:rsidRDefault="00E8073F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84E2A5D" w14:textId="47F7F0C9" w:rsidR="00E8073F" w:rsidRDefault="00E8073F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Esto nos obliga a buscar alternativas en nuestro siempre cambiante entorno social, por lo que muchas de las grandes empresas</w:t>
      </w:r>
      <w:r w:rsidR="0022177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cámaras empresariales nos han manifestado que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están en condiciones para brindar empleos al creciente mundo de los migrantes extranjeros que día con día aumenta en nuestro estado.</w:t>
      </w:r>
    </w:p>
    <w:p w14:paraId="68239EBC" w14:textId="77777777" w:rsidR="00772437" w:rsidRDefault="00772437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B6C481C" w14:textId="3464DA9E" w:rsidR="000953FC" w:rsidRDefault="002353F5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La migración e</w:t>
      </w:r>
      <w:r w:rsidR="00E8073F">
        <w:rPr>
          <w:rFonts w:ascii="Arial" w:eastAsia="Times New Roman" w:hAnsi="Arial" w:cs="Arial"/>
          <w:bCs/>
          <w:sz w:val="24"/>
          <w:szCs w:val="24"/>
          <w:lang w:eastAsia="es-MX"/>
        </w:rPr>
        <w:t>n el Estado de Chihuahua ha aumentado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progresivamente en los años recientes. Est</w:t>
      </w:r>
      <w:r w:rsidR="00E8073F">
        <w:rPr>
          <w:rFonts w:ascii="Arial" w:eastAsia="Times New Roman" w:hAnsi="Arial" w:cs="Arial"/>
          <w:bCs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8073F">
        <w:rPr>
          <w:rFonts w:ascii="Arial" w:eastAsia="Times New Roman" w:hAnsi="Arial" w:cs="Arial"/>
          <w:bCs/>
          <w:sz w:val="24"/>
          <w:szCs w:val="24"/>
          <w:lang w:eastAsia="es-MX"/>
        </w:rPr>
        <w:t>estado fronterizo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ha convertido en un cuello de botella</w:t>
      </w:r>
      <w:r w:rsidR="009A4D6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ya que las 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>rígidas</w:t>
      </w:r>
      <w:r w:rsidR="009A4D6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políticas migratorias de Estados Unidos no permiten que los migrantes lleguen a su meta</w:t>
      </w:r>
      <w:r w:rsidR="00DE5386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9A4D6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con base en el controversial Titulo 42, los migrantes de Venezuela, Nicaragua, Cuba, Haití, Honduras, entre otros países </w:t>
      </w:r>
      <w:r w:rsidR="006A23B4">
        <w:rPr>
          <w:rFonts w:ascii="Arial" w:eastAsia="Times New Roman" w:hAnsi="Arial" w:cs="Arial"/>
          <w:bCs/>
          <w:sz w:val="24"/>
          <w:szCs w:val="24"/>
          <w:lang w:eastAsia="es-MX"/>
        </w:rPr>
        <w:t>sudamericanos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9A4D6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son retornados inmediatamente a su 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último</w:t>
      </w:r>
      <w:r w:rsidR="009A4D6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país de 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tránsito</w:t>
      </w:r>
      <w:r w:rsidR="009A4D6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(México).</w:t>
      </w:r>
    </w:p>
    <w:p w14:paraId="7B77AA70" w14:textId="38D2905C" w:rsidR="009A4D6F" w:rsidRDefault="009A4D6F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0F8F510" w14:textId="74141560" w:rsidR="009A4D6F" w:rsidRDefault="009A4D6F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Esta medida inclusive se aplica de manera transversal, </w:t>
      </w:r>
      <w:r w:rsidR="00DE538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pues los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migrantes que ingresaron a Estados Unidos por otra de las fronteras del país, pueden ser retornados a 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>través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entradas fronterizas alternas, tal como </w:t>
      </w:r>
      <w:r w:rsidR="001251D1">
        <w:rPr>
          <w:rFonts w:ascii="Arial" w:eastAsia="Times New Roman" w:hAnsi="Arial" w:cs="Arial"/>
          <w:bCs/>
          <w:sz w:val="24"/>
          <w:szCs w:val="24"/>
          <w:lang w:eastAsia="es-MX"/>
        </w:rPr>
        <w:t>sucede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Ciudad Juárez.</w:t>
      </w:r>
    </w:p>
    <w:p w14:paraId="20ED751F" w14:textId="50B2E14E" w:rsidR="009A4D6F" w:rsidRDefault="009A4D6F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97A4C44" w14:textId="2B9D70C5" w:rsidR="009A4D6F" w:rsidRDefault="009A4D6F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la </w:t>
      </w:r>
      <w:r w:rsidR="00DE5386">
        <w:rPr>
          <w:rFonts w:ascii="Arial" w:eastAsia="Times New Roman" w:hAnsi="Arial" w:cs="Arial"/>
          <w:bCs/>
          <w:sz w:val="24"/>
          <w:szCs w:val="24"/>
          <w:lang w:eastAsia="es-MX"/>
        </w:rPr>
        <w:t>pasada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visita del presidente de los Estados Unidos de 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>América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Joe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Biden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MX"/>
        </w:rPr>
        <w:t>, a nuestro país, se dio a conocer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distintos medios de comunicación la posibilidad </w:t>
      </w:r>
      <w:r w:rsidR="00BE292E">
        <w:rPr>
          <w:rFonts w:ascii="Arial" w:eastAsia="Times New Roman" w:hAnsi="Arial" w:cs="Arial"/>
          <w:bCs/>
          <w:sz w:val="24"/>
          <w:szCs w:val="24"/>
          <w:lang w:eastAsia="es-MX"/>
        </w:rPr>
        <w:t>de que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posiblemente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México 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>accediera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 recibir </w:t>
      </w:r>
      <w:r w:rsidR="00EB5FC3">
        <w:rPr>
          <w:rFonts w:ascii="Arial" w:eastAsia="Times New Roman" w:hAnsi="Arial" w:cs="Arial"/>
          <w:bCs/>
          <w:sz w:val="24"/>
          <w:szCs w:val="24"/>
          <w:lang w:eastAsia="es-MX"/>
        </w:rPr>
        <w:t>30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,000 migrantes al mes por cinco puntos fronterizos, Nogales, Tijuana, Piedras Negras, Matamoros y Ciudad 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Juárez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>, lo cual abonará a que los migrantes en esta frontera continúen en aumento.</w:t>
      </w:r>
    </w:p>
    <w:p w14:paraId="60318EA3" w14:textId="6839EEE2" w:rsidR="001251D1" w:rsidRDefault="001251D1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18E54FB" w14:textId="6A88032D" w:rsidR="001251D1" w:rsidRDefault="001251D1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El inminente fin del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Titulo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42 por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MX"/>
        </w:rPr>
        <w:t>si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mismo traerá grandes retos a nuestras ciudades fronterizas</w:t>
      </w:r>
      <w:r w:rsidR="00E1640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ya que,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si bien esta medida migratoria es un </w:t>
      </w:r>
      <w:r w:rsidR="00E1640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mitigante para las nacionalidades extranjeras que son consideradas dentro del mismo, </w:t>
      </w:r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 extinción de este programa fomentará una ola de migración mucho más concentrada, buscando acceso al </w:t>
      </w:r>
      <w:proofErr w:type="spellStart"/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>Titulo</w:t>
      </w:r>
      <w:proofErr w:type="spellEnd"/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8vo, el cual da derecho a entablar un proceso migratorio a través de la revisión del caso particular, lo cual pudiera dar pie hasta a 18,000 eventos por día en la franja fronteriza nacional</w:t>
      </w:r>
      <w:r w:rsidR="00DE5386">
        <w:rPr>
          <w:rFonts w:ascii="Arial" w:eastAsia="Times New Roman" w:hAnsi="Arial" w:cs="Arial"/>
          <w:bCs/>
          <w:sz w:val="24"/>
          <w:szCs w:val="24"/>
          <w:lang w:eastAsia="es-MX"/>
        </w:rPr>
        <w:t>, según la información proporcionada por el Instituto Nacional de Migración</w:t>
      </w:r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42E9EA95" w14:textId="22D92AE0" w:rsidR="00ED01BE" w:rsidRDefault="00ED01BE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95C82CF" w14:textId="7429013B" w:rsidR="002353F5" w:rsidRDefault="00ED01BE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Si bien los albergues que dan refugio a los migrantes cubren con la mayoría de los gastos que representa esta atención, los mismos no pueden sustentar una permanencia a largo plazo, más aún cuando diario hay nuevas llegadas y se acumula la necesidad de atención.</w:t>
      </w:r>
    </w:p>
    <w:p w14:paraId="64213A2E" w14:textId="69C1D964" w:rsidR="00ED01BE" w:rsidRDefault="00ED01BE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CBDB3A2" w14:textId="62D82D4C" w:rsidR="00ED01BE" w:rsidRDefault="00DE5386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Derivado de ello, algunos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los migrantes han optado por hacer de su hogar (temporal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o a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mediano plazo) el estado de Chihuahua, por lo que buscan asentarse con una vivienda y algún empleo temporal. Sin embargo, esta situación genera otro tipo de 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>obstáculos</w:t>
      </w:r>
      <w:r w:rsidR="00ED01B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. </w:t>
      </w:r>
    </w:p>
    <w:p w14:paraId="1E875127" w14:textId="484104DB" w:rsidR="00ED01BE" w:rsidRDefault="00ED01BE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1642E8A" w14:textId="5404A30F" w:rsidR="00ED01BE" w:rsidRDefault="00ED01BE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Las empresas dispuestas a otorgar empleo a los migrantes 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extranjeros 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 el cumplimiento con su obligación legal, 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solicita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>n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documentos para que la contratación sea 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>formal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, sin embargo, la expedición de estos documentos se encuentra en una paradoja, ya que los migrantes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extranjeros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>no pueden acceder a los espacios laborales sin que les sea emitido el RFC</w:t>
      </w:r>
      <w:r w:rsidR="00DE538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y el CURP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, que es el documento que se expide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>n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parte del Instituto Nacional de Migración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colaboración con otras instituciones de gobierno, otorgándoles un estatus migratorio legalizado</w:t>
      </w:r>
      <w:r w:rsidR="00DB728B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1FA48FCC" w14:textId="072D598F" w:rsidR="00DB728B" w:rsidRDefault="00DB728B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4656CF2" w14:textId="5CDE74F4" w:rsidR="00AA0E25" w:rsidRDefault="002A370E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Las diferentes cámaras empresariales han declarado </w:t>
      </w:r>
      <w:r w:rsidR="00AA0E2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que </w:t>
      </w:r>
      <w:r w:rsidR="00E8073F">
        <w:rPr>
          <w:rFonts w:ascii="Arial" w:eastAsia="Times New Roman" w:hAnsi="Arial" w:cs="Arial"/>
          <w:bCs/>
          <w:sz w:val="24"/>
          <w:szCs w:val="24"/>
          <w:lang w:eastAsia="es-MX"/>
        </w:rPr>
        <w:t>se encuentran</w:t>
      </w:r>
      <w:r w:rsidR="00AA0E2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posibilidades de contratar a personas migrantes (según sus perfiles y aptitudes), coadyuvando a que estas personas puedan regularizar su condición de vida. Desgraciadamente, estas limitantes, así como el desconocimiento de las 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posibilidades laborales </w:t>
      </w:r>
      <w:r w:rsidR="00AA0E25">
        <w:rPr>
          <w:rFonts w:ascii="Arial" w:eastAsia="Times New Roman" w:hAnsi="Arial" w:cs="Arial"/>
          <w:bCs/>
          <w:sz w:val="24"/>
          <w:szCs w:val="24"/>
          <w:lang w:eastAsia="es-MX"/>
        </w:rPr>
        <w:t>para los migrantes</w:t>
      </w:r>
      <w:r w:rsidR="007D75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extranjeros</w:t>
      </w:r>
      <w:r w:rsidR="00AA0E2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han derivado en que no se aprovechen estos espacios. </w:t>
      </w:r>
    </w:p>
    <w:p w14:paraId="3CAD69CE" w14:textId="77777777" w:rsidR="00AA0E25" w:rsidRDefault="00AA0E25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6D3DC56" w14:textId="38B8C422" w:rsidR="002A6F1F" w:rsidRDefault="00AA0E25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La comunidad migrante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extranjera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tiene un gran potencial para abonar a la sociedad 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>chihuahuense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 sin embargo, debemos de hacer un esfuerzo conjunto para que todas las partes involucradas colaboren para lograr la estabilidad económica y laboral de los migrantes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extranjeros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>que,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si bien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la mayoría de los casos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su intención no es 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>asentarse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permanentemente en nuestro estado, </w:t>
      </w:r>
      <w:r w:rsidR="00CD58B6">
        <w:rPr>
          <w:rFonts w:ascii="Arial" w:eastAsia="Times New Roman" w:hAnsi="Arial" w:cs="Arial"/>
          <w:bCs/>
          <w:sz w:val="24"/>
          <w:szCs w:val="24"/>
          <w:lang w:eastAsia="es-MX"/>
        </w:rPr>
        <w:t>es su derecho humano el poder acceder a una labor remunerada</w:t>
      </w:r>
      <w:r w:rsidR="00F03682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 ello, también es necesario que el Consejo Estatal de Población actúe como intermediario debido a que es en los espacios que ellos tienen constante acercamiento que se concentra la mayoría de la comunidad migrante, donde se pretende se realicen estos encuentros laborales denominados “Ferias”.</w:t>
      </w:r>
    </w:p>
    <w:p w14:paraId="400E1BBF" w14:textId="784B539D" w:rsidR="00F03682" w:rsidRDefault="00F03682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066C9CB" w14:textId="7B665A9F" w:rsidR="002353F5" w:rsidRDefault="00F03682" w:rsidP="008C67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Es por lo anteriormente comentado que solicitamos al titular del Instituto Nacional de Migración, a los representantes de las Cámaras Empresariales, así como a los integrantes del Consejo Estatal de Población, para</w:t>
      </w:r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llevar a cabo jornadas mensuales de oferta laboral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del sector privado</w:t>
      </w:r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dentro de los albergues migrantes del estado denominadas “FERIAS DE TRABAJO PARA MIGRANTES”, buscando transmitir a la comunidad migrante extranjera las ofertas laborales 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empresariado chihuahuense </w:t>
      </w:r>
      <w:r w:rsidR="003F7786">
        <w:rPr>
          <w:rFonts w:ascii="Arial" w:eastAsia="Times New Roman" w:hAnsi="Arial" w:cs="Arial"/>
          <w:bCs/>
          <w:sz w:val="24"/>
          <w:szCs w:val="24"/>
          <w:lang w:eastAsia="es-MX"/>
        </w:rPr>
        <w:t>disponibles en su respectiva región así como facilitar el trámite de los documentos oficiales necesarios para su contratación.</w:t>
      </w:r>
    </w:p>
    <w:p w14:paraId="4A451806" w14:textId="77777777" w:rsidR="003F7786" w:rsidRDefault="003F7786" w:rsidP="008C67C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20E838" w14:textId="77B4CBA9" w:rsidR="0026401B" w:rsidRPr="003F7786" w:rsidRDefault="00C14BB0" w:rsidP="003F7786">
      <w:pPr>
        <w:pStyle w:val="Cuerpo"/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="00E97810" w:rsidRPr="0050424E">
        <w:rPr>
          <w:rFonts w:ascii="Arial" w:hAnsi="Arial" w:cs="Arial"/>
          <w:sz w:val="24"/>
          <w:szCs w:val="24"/>
          <w:lang w:val="es-MX"/>
        </w:rPr>
        <w:t>on fundamento en lo establecido en el artículo 169, 170, 171 fracción I de la Ley Orgánica del Poder Legislativo; los artículos 75, 76 y 77 fracción II del Reglamento Interior y de Prácticas Parlamentarias del Poder Legislativo del Estado de Chihuahua, somet</w:t>
      </w:r>
      <w:r w:rsidR="00E97810">
        <w:rPr>
          <w:rFonts w:ascii="Arial" w:hAnsi="Arial" w:cs="Arial"/>
          <w:sz w:val="24"/>
          <w:szCs w:val="24"/>
          <w:lang w:val="es-MX"/>
        </w:rPr>
        <w:t>emos</w:t>
      </w:r>
      <w:r w:rsidR="00E97810" w:rsidRPr="0050424E">
        <w:rPr>
          <w:rFonts w:ascii="Arial" w:hAnsi="Arial" w:cs="Arial"/>
          <w:sz w:val="24"/>
          <w:szCs w:val="24"/>
          <w:lang w:val="es-MX"/>
        </w:rPr>
        <w:t xml:space="preserve">   a   consideración del Pleno con carácter y aprobación   el siguiente</w:t>
      </w:r>
      <w:r w:rsidR="003F7786">
        <w:rPr>
          <w:rFonts w:ascii="Arial" w:eastAsia="Arial" w:hAnsi="Arial" w:cs="Arial"/>
          <w:color w:val="auto"/>
          <w:sz w:val="24"/>
          <w:szCs w:val="24"/>
          <w:lang w:val="es-MX"/>
        </w:rPr>
        <w:t>:</w:t>
      </w:r>
    </w:p>
    <w:p w14:paraId="2BB86CD2" w14:textId="77777777" w:rsidR="0026401B" w:rsidRPr="00EE1816" w:rsidRDefault="0026401B" w:rsidP="008963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2B66255" w14:textId="53A64AC9" w:rsidR="008963A0" w:rsidRPr="00EE1816" w:rsidRDefault="00E97810" w:rsidP="008963A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PUNTO DE ACUERDO:</w:t>
      </w:r>
    </w:p>
    <w:p w14:paraId="09E72F73" w14:textId="77777777" w:rsidR="008963A0" w:rsidRPr="00EE1816" w:rsidRDefault="008963A0" w:rsidP="008963A0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6ADB865" w14:textId="053CB0F8" w:rsidR="003F7786" w:rsidRDefault="00E97810" w:rsidP="002A6F1F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lastRenderedPageBreak/>
        <w:t>ARTICULO PRIMERO</w:t>
      </w:r>
      <w:r w:rsidRPr="0091211D">
        <w:rPr>
          <w:rFonts w:ascii="Arial" w:hAnsi="Arial" w:cs="Arial"/>
          <w:b/>
          <w:sz w:val="24"/>
          <w:szCs w:val="24"/>
        </w:rPr>
        <w:t xml:space="preserve">. </w:t>
      </w:r>
      <w:r w:rsidRPr="004D3B9D">
        <w:rPr>
          <w:rFonts w:ascii="Arial" w:hAnsi="Arial" w:cs="Arial"/>
          <w:bCs/>
          <w:sz w:val="24"/>
          <w:szCs w:val="24"/>
        </w:rPr>
        <w:t xml:space="preserve">Se exhorta </w:t>
      </w:r>
      <w:r w:rsidR="002A6F1F" w:rsidRPr="00EE1816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2A6F1F">
        <w:rPr>
          <w:rFonts w:ascii="Arial" w:eastAsia="Times New Roman" w:hAnsi="Arial" w:cs="Arial"/>
          <w:sz w:val="24"/>
          <w:szCs w:val="24"/>
          <w:lang w:eastAsia="es-MX"/>
        </w:rPr>
        <w:t xml:space="preserve">l </w:t>
      </w:r>
      <w:r w:rsidR="002A6F1F">
        <w:rPr>
          <w:rFonts w:ascii="Arial" w:eastAsia="Times New Roman" w:hAnsi="Arial" w:cs="Arial"/>
          <w:bCs/>
          <w:sz w:val="24"/>
          <w:szCs w:val="24"/>
          <w:lang w:eastAsia="es-MX"/>
        </w:rPr>
        <w:t>Instituto Nacional de Migración, al Sistema de Administración Tributaria, al Consejo Estatal de Población y a las Cámaras Empresariales de Chihuahua, para llevar a cabo jornadas mensuales de oferta laboral del sector privado dentro de los albergues migrantes del estado denominadas “FERIAS DE TRABAJO PARA MIGRANTES”, buscando transmitir a la comunidad migrante extranjera las ofertas laborales del empresariado chihuahuense disponibles en su respectiva región así como facilitar el trámite de los documentos oficiales necesarios para su contratación.</w:t>
      </w:r>
    </w:p>
    <w:p w14:paraId="045DCC73" w14:textId="77777777" w:rsidR="002A6F1F" w:rsidRDefault="002A6F1F" w:rsidP="002A6F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0BDF0" w14:textId="425BECA2" w:rsidR="008963A0" w:rsidRPr="00EE1816" w:rsidRDefault="008963A0" w:rsidP="00896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1816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2A6F1F">
        <w:rPr>
          <w:rFonts w:ascii="Arial" w:hAnsi="Arial" w:cs="Arial"/>
          <w:sz w:val="24"/>
          <w:szCs w:val="24"/>
        </w:rPr>
        <w:t>trece</w:t>
      </w:r>
      <w:r w:rsidRPr="00EE1816">
        <w:rPr>
          <w:rFonts w:ascii="Arial" w:hAnsi="Arial" w:cs="Arial"/>
          <w:sz w:val="24"/>
          <w:szCs w:val="24"/>
        </w:rPr>
        <w:t xml:space="preserve"> días del mes de </w:t>
      </w:r>
      <w:r w:rsidR="002A6F1F">
        <w:rPr>
          <w:rFonts w:ascii="Arial" w:hAnsi="Arial" w:cs="Arial"/>
          <w:sz w:val="24"/>
          <w:szCs w:val="24"/>
        </w:rPr>
        <w:t>febrero</w:t>
      </w:r>
      <w:r w:rsidRPr="00EE1816">
        <w:rPr>
          <w:rFonts w:ascii="Arial" w:hAnsi="Arial" w:cs="Arial"/>
          <w:sz w:val="24"/>
          <w:szCs w:val="24"/>
        </w:rPr>
        <w:t xml:space="preserve"> del año dos mil veinti</w:t>
      </w:r>
      <w:r w:rsidR="0026401B">
        <w:rPr>
          <w:rFonts w:ascii="Arial" w:hAnsi="Arial" w:cs="Arial"/>
          <w:sz w:val="24"/>
          <w:szCs w:val="24"/>
        </w:rPr>
        <w:t>trés</w:t>
      </w:r>
      <w:r w:rsidRPr="00EE1816">
        <w:rPr>
          <w:rFonts w:ascii="Arial" w:hAnsi="Arial" w:cs="Arial"/>
          <w:sz w:val="24"/>
          <w:szCs w:val="24"/>
        </w:rPr>
        <w:t>.</w:t>
      </w:r>
    </w:p>
    <w:p w14:paraId="3E3387AA" w14:textId="6AF741E0" w:rsidR="008963A0" w:rsidRDefault="008963A0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AA72C2E" w14:textId="77777777" w:rsidR="0026401B" w:rsidRDefault="0026401B" w:rsidP="008963A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D0A2740" w14:textId="77777777" w:rsidR="00013146" w:rsidRDefault="00013146" w:rsidP="008963A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0A9CA37" w14:textId="6D6FF835" w:rsidR="00013146" w:rsidRDefault="008963A0" w:rsidP="00B631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ATENTAMENTE</w:t>
      </w:r>
    </w:p>
    <w:p w14:paraId="280054E0" w14:textId="6A56B9A6" w:rsidR="00E97810" w:rsidRDefault="00E97810" w:rsidP="00EE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C1D0673" w14:textId="208D27E5" w:rsidR="0026401B" w:rsidRDefault="0026401B" w:rsidP="00EE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24045EB" w14:textId="56C73E62" w:rsidR="0026401B" w:rsidRDefault="0026401B" w:rsidP="00EE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4B112AA" w14:textId="0825CE2A" w:rsidR="0026401B" w:rsidRDefault="0026401B" w:rsidP="00EE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D62E2E5" w14:textId="45A74987" w:rsidR="0026401B" w:rsidRDefault="0026401B" w:rsidP="00EE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DBC8DD2" w14:textId="77777777" w:rsidR="0026401B" w:rsidRDefault="0026401B" w:rsidP="00EE18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2DDA9E8" w14:textId="77777777" w:rsidR="008963A0" w:rsidRDefault="008963A0" w:rsidP="008963A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DIPUTADA ANA GEORGINA ZAPATA LUCERO</w:t>
      </w:r>
    </w:p>
    <w:p w14:paraId="5CCBDA82" w14:textId="77777777" w:rsidR="008963A0" w:rsidRDefault="008963A0" w:rsidP="008963A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Integrante del Grupo Parlamentario</w:t>
      </w:r>
    </w:p>
    <w:p w14:paraId="08648DD5" w14:textId="7B91E88F" w:rsidR="00E97810" w:rsidRPr="00EE1816" w:rsidRDefault="008963A0" w:rsidP="00B6310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Del Partido Revolucionario Institucional</w:t>
      </w:r>
    </w:p>
    <w:sectPr w:rsidR="00E97810" w:rsidRPr="00EE1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47"/>
    <w:multiLevelType w:val="hybridMultilevel"/>
    <w:tmpl w:val="099C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A0"/>
    <w:rsid w:val="00011FE2"/>
    <w:rsid w:val="00013146"/>
    <w:rsid w:val="000244FC"/>
    <w:rsid w:val="000953FC"/>
    <w:rsid w:val="000965A4"/>
    <w:rsid w:val="000A3DD3"/>
    <w:rsid w:val="000B4CF1"/>
    <w:rsid w:val="000F0F8F"/>
    <w:rsid w:val="000F6889"/>
    <w:rsid w:val="00110F40"/>
    <w:rsid w:val="001251D1"/>
    <w:rsid w:val="0017017F"/>
    <w:rsid w:val="00172093"/>
    <w:rsid w:val="00186F9E"/>
    <w:rsid w:val="001E1DB8"/>
    <w:rsid w:val="001F6E18"/>
    <w:rsid w:val="002131F9"/>
    <w:rsid w:val="00221776"/>
    <w:rsid w:val="002353F5"/>
    <w:rsid w:val="0026401B"/>
    <w:rsid w:val="00272E36"/>
    <w:rsid w:val="00275141"/>
    <w:rsid w:val="00295B01"/>
    <w:rsid w:val="002A370E"/>
    <w:rsid w:val="002A6F1F"/>
    <w:rsid w:val="002D6A50"/>
    <w:rsid w:val="003034CB"/>
    <w:rsid w:val="00306203"/>
    <w:rsid w:val="00312337"/>
    <w:rsid w:val="00376143"/>
    <w:rsid w:val="003801C5"/>
    <w:rsid w:val="003B1A9A"/>
    <w:rsid w:val="003F7786"/>
    <w:rsid w:val="00430B62"/>
    <w:rsid w:val="004D6370"/>
    <w:rsid w:val="004E7018"/>
    <w:rsid w:val="00501AEF"/>
    <w:rsid w:val="005824BA"/>
    <w:rsid w:val="00583FE7"/>
    <w:rsid w:val="00591884"/>
    <w:rsid w:val="005E6B74"/>
    <w:rsid w:val="00620474"/>
    <w:rsid w:val="006979CB"/>
    <w:rsid w:val="006A1B67"/>
    <w:rsid w:val="006A23B4"/>
    <w:rsid w:val="006A4D53"/>
    <w:rsid w:val="006B2E6B"/>
    <w:rsid w:val="007116C8"/>
    <w:rsid w:val="00747C36"/>
    <w:rsid w:val="0075310E"/>
    <w:rsid w:val="0077168B"/>
    <w:rsid w:val="00772437"/>
    <w:rsid w:val="00786DFB"/>
    <w:rsid w:val="007C082E"/>
    <w:rsid w:val="007D7549"/>
    <w:rsid w:val="007E5F5B"/>
    <w:rsid w:val="007F74FF"/>
    <w:rsid w:val="00864298"/>
    <w:rsid w:val="00880EBD"/>
    <w:rsid w:val="008810A0"/>
    <w:rsid w:val="008963A0"/>
    <w:rsid w:val="008C2143"/>
    <w:rsid w:val="008C24F6"/>
    <w:rsid w:val="008C67C4"/>
    <w:rsid w:val="008D5679"/>
    <w:rsid w:val="008F6989"/>
    <w:rsid w:val="00901E1C"/>
    <w:rsid w:val="00904584"/>
    <w:rsid w:val="00904908"/>
    <w:rsid w:val="0093711D"/>
    <w:rsid w:val="00961B09"/>
    <w:rsid w:val="00970D7F"/>
    <w:rsid w:val="009A09A8"/>
    <w:rsid w:val="009A4D6F"/>
    <w:rsid w:val="009D7A4A"/>
    <w:rsid w:val="00A228B8"/>
    <w:rsid w:val="00AA0E25"/>
    <w:rsid w:val="00AD4D43"/>
    <w:rsid w:val="00B21269"/>
    <w:rsid w:val="00B2674D"/>
    <w:rsid w:val="00B4165D"/>
    <w:rsid w:val="00B6310D"/>
    <w:rsid w:val="00B8711D"/>
    <w:rsid w:val="00BB50EC"/>
    <w:rsid w:val="00BD072C"/>
    <w:rsid w:val="00BE0844"/>
    <w:rsid w:val="00BE292E"/>
    <w:rsid w:val="00BF1A9D"/>
    <w:rsid w:val="00C027F5"/>
    <w:rsid w:val="00C031A9"/>
    <w:rsid w:val="00C14BB0"/>
    <w:rsid w:val="00C4793C"/>
    <w:rsid w:val="00C640B5"/>
    <w:rsid w:val="00C66DCD"/>
    <w:rsid w:val="00C76114"/>
    <w:rsid w:val="00C96D5F"/>
    <w:rsid w:val="00CA367C"/>
    <w:rsid w:val="00CD58B6"/>
    <w:rsid w:val="00D34360"/>
    <w:rsid w:val="00D57FE3"/>
    <w:rsid w:val="00D7403B"/>
    <w:rsid w:val="00D758C0"/>
    <w:rsid w:val="00DB728B"/>
    <w:rsid w:val="00DE0BDA"/>
    <w:rsid w:val="00DE5386"/>
    <w:rsid w:val="00DF041A"/>
    <w:rsid w:val="00E16403"/>
    <w:rsid w:val="00E4798E"/>
    <w:rsid w:val="00E8073F"/>
    <w:rsid w:val="00E85682"/>
    <w:rsid w:val="00E97810"/>
    <w:rsid w:val="00EB5F16"/>
    <w:rsid w:val="00EB5FC3"/>
    <w:rsid w:val="00EC601D"/>
    <w:rsid w:val="00ED01BE"/>
    <w:rsid w:val="00EE1816"/>
    <w:rsid w:val="00F03682"/>
    <w:rsid w:val="00F8580B"/>
    <w:rsid w:val="00F9437F"/>
    <w:rsid w:val="00FA0CF7"/>
    <w:rsid w:val="00FC5505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5A03"/>
  <w15:chartTrackingRefBased/>
  <w15:docId w15:val="{9B898452-4EF0-4B84-A6EF-7897CCA5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sevierstylepara">
    <w:name w:val="elsevierstylepara"/>
    <w:basedOn w:val="Normal"/>
    <w:rsid w:val="00C0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elsevierstyleitalic">
    <w:name w:val="elsevierstyleitalic"/>
    <w:basedOn w:val="Fuentedeprrafopredeter"/>
    <w:rsid w:val="00786DFB"/>
  </w:style>
  <w:style w:type="paragraph" w:styleId="Prrafodelista">
    <w:name w:val="List Paragraph"/>
    <w:basedOn w:val="Normal"/>
    <w:uiPriority w:val="34"/>
    <w:qFormat/>
    <w:rsid w:val="00275141"/>
    <w:pPr>
      <w:ind w:left="720"/>
      <w:contextualSpacing/>
    </w:pPr>
  </w:style>
  <w:style w:type="paragraph" w:customStyle="1" w:styleId="Cuerpo">
    <w:name w:val="Cuerpo"/>
    <w:rsid w:val="00E978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Oropesa Martinez</dc:creator>
  <cp:keywords/>
  <dc:description/>
  <cp:lastModifiedBy>Brenda Sarahi Gonzalez Dominguez</cp:lastModifiedBy>
  <cp:revision>2</cp:revision>
  <dcterms:created xsi:type="dcterms:W3CDTF">2023-02-10T20:55:00Z</dcterms:created>
  <dcterms:modified xsi:type="dcterms:W3CDTF">2023-02-10T20:55:00Z</dcterms:modified>
</cp:coreProperties>
</file>