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F5CDD" w14:textId="42EC6A14" w:rsidR="00586EEE" w:rsidRPr="00586EEE" w:rsidRDefault="00586EEE" w:rsidP="00586EEE">
      <w:pPr>
        <w:jc w:val="both"/>
        <w:rPr>
          <w:rFonts w:ascii="Arial" w:eastAsia="Calibri" w:hAnsi="Arial" w:cs="Arial"/>
          <w:sz w:val="22"/>
          <w:szCs w:val="22"/>
          <w:lang w:val="es-ES_tradnl" w:eastAsia="en-US"/>
        </w:rPr>
      </w:pPr>
      <w:r w:rsidRPr="00586EEE">
        <w:rPr>
          <w:rFonts w:ascii="Arial" w:eastAsia="Calibri" w:hAnsi="Arial" w:cs="Arial"/>
          <w:b/>
          <w:bCs/>
          <w:sz w:val="22"/>
          <w:szCs w:val="22"/>
          <w:lang w:eastAsia="en-US"/>
        </w:rPr>
        <w:t>DIPUTACIÓN PERMANENTE DEL</w:t>
      </w:r>
      <w:r w:rsidRPr="00586EEE">
        <w:rPr>
          <w:rFonts w:ascii="Arial" w:eastAsia="Calibri" w:hAnsi="Arial" w:cs="Arial"/>
          <w:b/>
          <w:bCs/>
          <w:sz w:val="22"/>
          <w:szCs w:val="22"/>
          <w:lang w:val="es-ES_tradnl" w:eastAsia="en-US"/>
        </w:rPr>
        <w:t> </w:t>
      </w:r>
      <w:r w:rsidRPr="00586EEE">
        <w:rPr>
          <w:rFonts w:ascii="Arial" w:eastAsia="Calibri" w:hAnsi="Arial" w:cs="Arial"/>
          <w:sz w:val="22"/>
          <w:szCs w:val="22"/>
          <w:lang w:val="es-ES_tradnl" w:eastAsia="en-US"/>
        </w:rPr>
        <w:t> </w:t>
      </w:r>
    </w:p>
    <w:p w14:paraId="101A6B52" w14:textId="77777777" w:rsidR="00586EEE" w:rsidRPr="00586EEE" w:rsidRDefault="00586EEE" w:rsidP="00586EEE">
      <w:pPr>
        <w:jc w:val="both"/>
        <w:rPr>
          <w:rFonts w:ascii="Arial" w:eastAsia="Calibri" w:hAnsi="Arial" w:cs="Arial"/>
          <w:sz w:val="22"/>
          <w:szCs w:val="22"/>
          <w:lang w:val="es-ES_tradnl" w:eastAsia="en-US"/>
        </w:rPr>
      </w:pPr>
      <w:r w:rsidRPr="00586EEE">
        <w:rPr>
          <w:rFonts w:ascii="Arial" w:eastAsia="Calibri" w:hAnsi="Arial" w:cs="Arial"/>
          <w:b/>
          <w:bCs/>
          <w:sz w:val="22"/>
          <w:szCs w:val="22"/>
          <w:lang w:val="es-ES_tradnl" w:eastAsia="en-US"/>
        </w:rPr>
        <w:t>H. CONGRESO DEL ESTADO DE CHIHUAHUA</w:t>
      </w:r>
      <w:r w:rsidRPr="00586EEE">
        <w:rPr>
          <w:rFonts w:ascii="Arial" w:eastAsia="Calibri" w:hAnsi="Arial" w:cs="Arial"/>
          <w:sz w:val="22"/>
          <w:szCs w:val="22"/>
          <w:lang w:val="es-ES_tradnl" w:eastAsia="en-US"/>
        </w:rPr>
        <w:t> </w:t>
      </w:r>
    </w:p>
    <w:p w14:paraId="6093E4F4" w14:textId="77777777" w:rsidR="00586EEE" w:rsidRPr="00586EEE" w:rsidRDefault="00586EEE" w:rsidP="00586EEE">
      <w:pPr>
        <w:jc w:val="both"/>
        <w:rPr>
          <w:rFonts w:ascii="Arial" w:eastAsia="Calibri" w:hAnsi="Arial" w:cs="Arial"/>
          <w:sz w:val="22"/>
          <w:szCs w:val="22"/>
          <w:lang w:val="es-ES_tradnl" w:eastAsia="en-US"/>
        </w:rPr>
      </w:pPr>
      <w:r w:rsidRPr="00586EEE">
        <w:rPr>
          <w:rFonts w:ascii="Arial" w:eastAsia="Calibri" w:hAnsi="Arial" w:cs="Arial"/>
          <w:b/>
          <w:bCs/>
          <w:sz w:val="22"/>
          <w:szCs w:val="22"/>
          <w:lang w:val="es-ES_tradnl" w:eastAsia="en-US"/>
        </w:rPr>
        <w:t>P R E S E N T E.-</w:t>
      </w:r>
      <w:r w:rsidRPr="00586EEE">
        <w:rPr>
          <w:rFonts w:ascii="Arial" w:eastAsia="Calibri" w:hAnsi="Arial" w:cs="Arial"/>
          <w:sz w:val="22"/>
          <w:szCs w:val="22"/>
          <w:lang w:val="es-ES_tradnl" w:eastAsia="en-US"/>
        </w:rPr>
        <w:t> </w:t>
      </w:r>
    </w:p>
    <w:p w14:paraId="24C35F60" w14:textId="77777777" w:rsidR="00586EEE" w:rsidRPr="00586EEE" w:rsidRDefault="00586EEE" w:rsidP="00586EEE">
      <w:pPr>
        <w:jc w:val="both"/>
        <w:rPr>
          <w:rFonts w:ascii="Arial" w:eastAsia="Calibri" w:hAnsi="Arial" w:cs="Arial"/>
          <w:sz w:val="22"/>
          <w:szCs w:val="22"/>
          <w:lang w:val="es-ES_tradnl" w:eastAsia="en-US"/>
        </w:rPr>
      </w:pPr>
      <w:r w:rsidRPr="00586EEE">
        <w:rPr>
          <w:rFonts w:ascii="Arial" w:eastAsia="Calibri" w:hAnsi="Arial" w:cs="Arial"/>
          <w:i/>
          <w:iCs/>
          <w:sz w:val="22"/>
          <w:szCs w:val="22"/>
          <w:lang w:val="es-ES_tradnl" w:eastAsia="en-US"/>
        </w:rPr>
        <w:t> </w:t>
      </w:r>
      <w:r w:rsidRPr="00586EEE">
        <w:rPr>
          <w:rFonts w:ascii="Arial" w:eastAsia="Calibri" w:hAnsi="Arial" w:cs="Arial"/>
          <w:sz w:val="22"/>
          <w:szCs w:val="22"/>
          <w:lang w:val="es-ES_tradnl" w:eastAsia="en-US"/>
        </w:rPr>
        <w:t> </w:t>
      </w:r>
    </w:p>
    <w:p w14:paraId="762EAD94" w14:textId="22CDAE28" w:rsidR="00586EEE" w:rsidRPr="00586EEE" w:rsidRDefault="00586EEE" w:rsidP="00586EEE">
      <w:pPr>
        <w:spacing w:line="360" w:lineRule="auto"/>
        <w:jc w:val="both"/>
        <w:rPr>
          <w:rFonts w:ascii="Arial" w:eastAsia="Calibri" w:hAnsi="Arial" w:cs="Arial"/>
          <w:b/>
          <w:bCs/>
          <w:i/>
          <w:iCs/>
          <w:lang w:eastAsia="en-US"/>
        </w:rPr>
      </w:pPr>
      <w:r w:rsidRPr="00586EEE">
        <w:rPr>
          <w:rFonts w:ascii="Arial" w:eastAsia="Calibri" w:hAnsi="Arial" w:cs="Arial"/>
          <w:lang w:val="es-ES_tradnl" w:eastAsia="en-US"/>
        </w:rPr>
        <w:t xml:space="preserve">El que suscribe </w:t>
      </w:r>
      <w:r w:rsidRPr="00586EEE">
        <w:rPr>
          <w:rFonts w:ascii="Arial" w:eastAsia="Calibri" w:hAnsi="Arial" w:cs="Arial"/>
          <w:b/>
          <w:bCs/>
          <w:lang w:val="es-ES_tradnl" w:eastAsia="en-US"/>
        </w:rPr>
        <w:t xml:space="preserve">Diputado Gabriel Ángel García Cantú, </w:t>
      </w:r>
      <w:r w:rsidRPr="00586EEE">
        <w:rPr>
          <w:rFonts w:ascii="Arial" w:eastAsia="Calibri" w:hAnsi="Arial" w:cs="Arial"/>
          <w:lang w:val="es-ES_tradnl" w:eastAsia="en-US"/>
        </w:rPr>
        <w:t xml:space="preserve">integrante de la Sexagésima Séptima Legislatura del Honorable Congreso del Estado perteneciente al Grupo Parlamentario Acción Nacional y en su representación,  con fundamento en lo que dispone los Artículos 167, fracción I, y 169, todos de la Ley Orgánica del Poder Legislativo del Estado de Chihuahua; artículo 2, fracción IX, del Reglamento Interior y de Prácticas Parlamentarias del Poder Legislativo; comparezco  ante está Honorable Soberanía, a fin de presentar </w:t>
      </w:r>
      <w:r>
        <w:rPr>
          <w:rFonts w:ascii="Arial" w:eastAsia="Calibri" w:hAnsi="Arial" w:cs="Arial"/>
          <w:b/>
          <w:bCs/>
          <w:lang w:val="es-ES_tradnl" w:eastAsia="en-US"/>
        </w:rPr>
        <w:t>Proposición con Carácter de Punto de A</w:t>
      </w:r>
      <w:r w:rsidRPr="00586EEE">
        <w:rPr>
          <w:rFonts w:ascii="Arial" w:eastAsia="Calibri" w:hAnsi="Arial" w:cs="Arial"/>
          <w:b/>
          <w:bCs/>
          <w:lang w:val="es-ES_tradnl" w:eastAsia="en-US"/>
        </w:rPr>
        <w:t>cuerdo a ef</w:t>
      </w:r>
      <w:r>
        <w:rPr>
          <w:rFonts w:ascii="Arial" w:eastAsia="Calibri" w:hAnsi="Arial" w:cs="Arial"/>
          <w:b/>
          <w:bCs/>
          <w:lang w:val="es-ES_tradnl" w:eastAsia="en-US"/>
        </w:rPr>
        <w:t>ecto de exhortar al alcalde del municipio de J</w:t>
      </w:r>
      <w:r w:rsidRPr="00586EEE">
        <w:rPr>
          <w:rFonts w:ascii="Arial" w:eastAsia="Calibri" w:hAnsi="Arial" w:cs="Arial"/>
          <w:b/>
          <w:bCs/>
          <w:lang w:val="es-ES_tradnl" w:eastAsia="en-US"/>
        </w:rPr>
        <w:t>uárez, a utilizar los recursos destinados a acciones de pavimentación, derivados de los aprovechamientos que se generen con motivo de la regularización de vehículos usados de procedencia extranjera durante el ejercicio fiscal de</w:t>
      </w:r>
      <w:r>
        <w:rPr>
          <w:rFonts w:ascii="Arial" w:eastAsia="Calibri" w:hAnsi="Arial" w:cs="Arial"/>
          <w:b/>
          <w:bCs/>
          <w:lang w:val="es-ES_tradnl" w:eastAsia="en-US"/>
        </w:rPr>
        <w:t>l año</w:t>
      </w:r>
      <w:r w:rsidRPr="00586EEE">
        <w:rPr>
          <w:rFonts w:ascii="Arial" w:eastAsia="Calibri" w:hAnsi="Arial" w:cs="Arial"/>
          <w:b/>
          <w:bCs/>
          <w:lang w:val="es-ES_tradnl" w:eastAsia="en-US"/>
        </w:rPr>
        <w:t xml:space="preserve"> 2023, priori</w:t>
      </w:r>
      <w:r>
        <w:rPr>
          <w:rFonts w:ascii="Arial" w:eastAsia="Calibri" w:hAnsi="Arial" w:cs="Arial"/>
          <w:b/>
          <w:bCs/>
          <w:lang w:val="es-ES_tradnl" w:eastAsia="en-US"/>
        </w:rPr>
        <w:t>tariamente en las colonias del Distrito L</w:t>
      </w:r>
      <w:r w:rsidRPr="00586EEE">
        <w:rPr>
          <w:rFonts w:ascii="Arial" w:eastAsia="Calibri" w:hAnsi="Arial" w:cs="Arial"/>
          <w:b/>
          <w:bCs/>
          <w:lang w:val="es-ES_tradnl" w:eastAsia="en-US"/>
        </w:rPr>
        <w:t xml:space="preserve">ocal </w:t>
      </w:r>
      <w:r>
        <w:rPr>
          <w:rFonts w:ascii="Arial" w:eastAsia="Calibri" w:hAnsi="Arial" w:cs="Arial"/>
          <w:b/>
          <w:bCs/>
          <w:lang w:val="es-ES_tradnl" w:eastAsia="en-US"/>
        </w:rPr>
        <w:t>IV, así</w:t>
      </w:r>
      <w:r w:rsidRPr="00586EEE">
        <w:rPr>
          <w:rFonts w:ascii="Arial" w:eastAsia="Calibri" w:hAnsi="Arial" w:cs="Arial"/>
          <w:b/>
          <w:bCs/>
          <w:lang w:val="es-ES_tradnl" w:eastAsia="en-US"/>
        </w:rPr>
        <w:t xml:space="preserve"> como exhortar respetuosamente al titular de la auditoria superior de la federación para que en la auditoria anual del ejercicio fiscal 2023 aud</w:t>
      </w:r>
      <w:r>
        <w:rPr>
          <w:rFonts w:ascii="Arial" w:eastAsia="Calibri" w:hAnsi="Arial" w:cs="Arial"/>
          <w:b/>
          <w:bCs/>
          <w:lang w:val="es-ES_tradnl" w:eastAsia="en-US"/>
        </w:rPr>
        <w:t>ite los recursos ministrados a Juárez, municipio de C</w:t>
      </w:r>
      <w:r w:rsidRPr="00586EEE">
        <w:rPr>
          <w:rFonts w:ascii="Arial" w:eastAsia="Calibri" w:hAnsi="Arial" w:cs="Arial"/>
          <w:b/>
          <w:bCs/>
          <w:lang w:val="es-ES_tradnl" w:eastAsia="en-US"/>
        </w:rPr>
        <w:t xml:space="preserve">hihuahua, </w:t>
      </w:r>
      <w:r w:rsidRPr="00586EEE">
        <w:rPr>
          <w:rFonts w:ascii="Arial" w:eastAsia="Calibri" w:hAnsi="Arial" w:cs="Arial"/>
          <w:lang w:eastAsia="en-US"/>
        </w:rPr>
        <w:t>lo anterior conforme a la siguiente: </w:t>
      </w:r>
    </w:p>
    <w:p w14:paraId="77C60072"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w:t>
      </w:r>
    </w:p>
    <w:p w14:paraId="020C1505" w14:textId="77777777" w:rsidR="00586EEE" w:rsidRPr="00586EEE" w:rsidRDefault="00586EEE" w:rsidP="00586EEE">
      <w:pPr>
        <w:spacing w:line="360" w:lineRule="auto"/>
        <w:jc w:val="center"/>
        <w:rPr>
          <w:rFonts w:ascii="Arial" w:eastAsia="Calibri" w:hAnsi="Arial" w:cs="Arial"/>
          <w:b/>
          <w:bCs/>
          <w:lang w:eastAsia="en-US"/>
        </w:rPr>
      </w:pPr>
      <w:r w:rsidRPr="00586EEE">
        <w:rPr>
          <w:rFonts w:ascii="Arial" w:eastAsia="Calibri" w:hAnsi="Arial" w:cs="Arial"/>
          <w:b/>
          <w:bCs/>
          <w:lang w:eastAsia="en-US"/>
        </w:rPr>
        <w:t>EXPOSICIÓN DE MOTIVOS:</w:t>
      </w:r>
    </w:p>
    <w:p w14:paraId="248F212F" w14:textId="77777777" w:rsidR="00586EEE" w:rsidRPr="00586EEE" w:rsidRDefault="00586EEE" w:rsidP="00586EEE">
      <w:pPr>
        <w:spacing w:line="360" w:lineRule="auto"/>
        <w:jc w:val="center"/>
        <w:rPr>
          <w:rFonts w:ascii="Arial" w:eastAsia="Calibri" w:hAnsi="Arial" w:cs="Arial"/>
          <w:b/>
          <w:bCs/>
          <w:lang w:eastAsia="en-US"/>
        </w:rPr>
      </w:pPr>
    </w:p>
    <w:p w14:paraId="21F8BCAE" w14:textId="2BA5338C"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xml:space="preserve">Los Nogales, Melchor Ocampo, La Joya, Las Torres, Eco 2000, La Moderna, Felipe </w:t>
      </w:r>
      <w:r w:rsidR="00E11199" w:rsidRPr="00586EEE">
        <w:rPr>
          <w:rFonts w:ascii="Arial" w:eastAsia="Calibri" w:hAnsi="Arial" w:cs="Arial"/>
          <w:lang w:eastAsia="en-US"/>
        </w:rPr>
        <w:t>Ángeles</w:t>
      </w:r>
      <w:r w:rsidRPr="00586EEE">
        <w:rPr>
          <w:rFonts w:ascii="Arial" w:eastAsia="Calibri" w:hAnsi="Arial" w:cs="Arial"/>
          <w:lang w:eastAsia="en-US"/>
        </w:rPr>
        <w:t>, son nombres de algunas colonias del Distrito IV, las cuales tienen años de abandono, los vecinos de estas colonias y de muchas de Juárez, no les ha beneficiado para nada el programa de pavimentación, derivado  del "Decreto por el que se fomenta la regularización de vehículos usados de procedencia extranjera".</w:t>
      </w:r>
      <w:r w:rsidRPr="00586EEE">
        <w:rPr>
          <w:rFonts w:ascii="Arial" w:eastAsia="Calibri" w:hAnsi="Arial" w:cs="Arial"/>
          <w:vertAlign w:val="superscript"/>
          <w:lang w:eastAsia="en-US"/>
        </w:rPr>
        <w:footnoteReference w:id="1"/>
      </w:r>
      <w:r w:rsidRPr="00586EEE">
        <w:rPr>
          <w:rFonts w:ascii="Arial" w:eastAsia="Calibri" w:hAnsi="Arial" w:cs="Arial"/>
          <w:lang w:eastAsia="en-US"/>
        </w:rPr>
        <w:t xml:space="preserve"> </w:t>
      </w:r>
    </w:p>
    <w:p w14:paraId="5E6B16F5" w14:textId="77777777" w:rsidR="00586EEE" w:rsidRPr="00586EEE" w:rsidRDefault="00586EEE" w:rsidP="00586EEE">
      <w:pPr>
        <w:spacing w:line="360" w:lineRule="auto"/>
        <w:jc w:val="both"/>
        <w:rPr>
          <w:rFonts w:ascii="Arial" w:eastAsia="Calibri" w:hAnsi="Arial" w:cs="Arial"/>
          <w:lang w:eastAsia="en-US"/>
        </w:rPr>
      </w:pPr>
    </w:p>
    <w:p w14:paraId="4D5C943D" w14:textId="204C6DDC"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lastRenderedPageBreak/>
        <w:t xml:space="preserve">El artículo 9° del Decreto citado anteriormente, publicado en el Diario Oficial de la Federación el 29 de diciembre de 2022, señala que los ingresos que se obtengan por el aprovechamiento a que se refiere el artículo 3, fracción V, </w:t>
      </w:r>
      <w:r w:rsidRPr="00586EEE">
        <w:rPr>
          <w:rFonts w:ascii="Arial" w:eastAsia="Calibri" w:hAnsi="Arial" w:cs="Arial"/>
          <w:b/>
          <w:bCs/>
          <w:lang w:eastAsia="en-US"/>
        </w:rPr>
        <w:t>serán destinados</w:t>
      </w:r>
      <w:r w:rsidRPr="00586EEE">
        <w:rPr>
          <w:rFonts w:ascii="Arial" w:eastAsia="Calibri" w:hAnsi="Arial" w:cs="Arial"/>
          <w:lang w:eastAsia="en-US"/>
        </w:rPr>
        <w:t xml:space="preserve"> por la Secretaría de Hacienda y Crédito Público, en términos de las disposiciones específicas que ésta emita, </w:t>
      </w:r>
      <w:r w:rsidRPr="00586EEE">
        <w:rPr>
          <w:rFonts w:ascii="Arial" w:eastAsia="Calibri" w:hAnsi="Arial" w:cs="Arial"/>
          <w:b/>
          <w:bCs/>
          <w:lang w:eastAsia="en-US"/>
        </w:rPr>
        <w:t>para acciones de pavimentación en los municipios que correspondan</w:t>
      </w:r>
      <w:r w:rsidRPr="00586EEE">
        <w:rPr>
          <w:rFonts w:ascii="Arial" w:eastAsia="Calibri" w:hAnsi="Arial" w:cs="Arial"/>
          <w:lang w:eastAsia="en-US"/>
        </w:rPr>
        <w:t xml:space="preserve">, uno de ellos Juárez. </w:t>
      </w:r>
    </w:p>
    <w:p w14:paraId="73AFBCD4" w14:textId="77777777" w:rsidR="00586EEE" w:rsidRPr="00586EEE" w:rsidRDefault="00586EEE" w:rsidP="00586EEE">
      <w:pPr>
        <w:spacing w:line="360" w:lineRule="auto"/>
        <w:jc w:val="both"/>
        <w:rPr>
          <w:rFonts w:ascii="Arial" w:eastAsia="Calibri" w:hAnsi="Arial" w:cs="Arial"/>
          <w:lang w:eastAsia="en-US"/>
        </w:rPr>
      </w:pPr>
    </w:p>
    <w:p w14:paraId="37EBF499" w14:textId="787ED39D"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Sin embargo</w:t>
      </w:r>
      <w:r>
        <w:rPr>
          <w:rFonts w:ascii="Arial" w:eastAsia="Calibri" w:hAnsi="Arial" w:cs="Arial"/>
          <w:lang w:eastAsia="en-US"/>
        </w:rPr>
        <w:t>,</w:t>
      </w:r>
      <w:r w:rsidRPr="00586EEE">
        <w:rPr>
          <w:rFonts w:ascii="Arial" w:eastAsia="Calibri" w:hAnsi="Arial" w:cs="Arial"/>
          <w:lang w:eastAsia="en-US"/>
        </w:rPr>
        <w:t xml:space="preserve"> he recibido un número considerable de quejas de los habitantes de Juárez, en las cuales manifiestan que las calles representan un peligro para los peatones, como para los automovilistas, baches y carpeta asfáltica en mal estado, la causa. </w:t>
      </w:r>
    </w:p>
    <w:p w14:paraId="7213547E" w14:textId="77777777" w:rsidR="00586EEE" w:rsidRPr="00586EEE" w:rsidRDefault="00586EEE" w:rsidP="00586EEE">
      <w:pPr>
        <w:spacing w:line="360" w:lineRule="auto"/>
        <w:jc w:val="both"/>
        <w:rPr>
          <w:rFonts w:ascii="Arial" w:eastAsia="Calibri" w:hAnsi="Arial" w:cs="Arial"/>
          <w:lang w:eastAsia="en-US"/>
        </w:rPr>
      </w:pPr>
    </w:p>
    <w:p w14:paraId="6A9D477A"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xml:space="preserve">La aceleración del proceso de urbanización en los países en vías de desarrollo nos ha permitido invertir en nuevas estrategias para reducir la pobreza basándose en la provisión de infraestructura. A través de servicios básicos como agua entubada, electricidad, alcantarillado y calles pavimentadas, la infraestructura pública tiene el potencial de mejorar dramáticamente el estándar de vida. Las mejoras en infraestructura como la pavimentación de calles y el acceso a la electricidad </w:t>
      </w:r>
      <w:r w:rsidRPr="00586EEE">
        <w:rPr>
          <w:rFonts w:ascii="Arial" w:eastAsia="Calibri" w:hAnsi="Arial" w:cs="Arial"/>
          <w:b/>
          <w:bCs/>
          <w:lang w:eastAsia="en-US"/>
        </w:rPr>
        <w:t>pueden mejorar el entorno económico en zonas desfavorecidas</w:t>
      </w:r>
      <w:r w:rsidRPr="00586EEE">
        <w:rPr>
          <w:rFonts w:ascii="Arial" w:eastAsia="Calibri" w:hAnsi="Arial" w:cs="Arial"/>
          <w:lang w:eastAsia="en-US"/>
        </w:rPr>
        <w:t xml:space="preserve">, permitiendo que los pequeños negocios se mantengan en operación durante más horas, ofrezcan más servicios, y puedan transportar sus bienes de manera más eficiente. </w:t>
      </w:r>
    </w:p>
    <w:p w14:paraId="2ECC0E21" w14:textId="77777777" w:rsidR="00586EEE" w:rsidRPr="00586EEE" w:rsidRDefault="00586EEE" w:rsidP="00586EEE">
      <w:pPr>
        <w:spacing w:line="360" w:lineRule="auto"/>
        <w:jc w:val="both"/>
        <w:rPr>
          <w:rFonts w:ascii="Arial" w:eastAsia="Calibri" w:hAnsi="Arial" w:cs="Arial"/>
          <w:lang w:eastAsia="en-US"/>
        </w:rPr>
      </w:pPr>
    </w:p>
    <w:p w14:paraId="0D30B0DA" w14:textId="77777777" w:rsid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Aún y que el Alca</w:t>
      </w:r>
      <w:r>
        <w:rPr>
          <w:rFonts w:ascii="Arial" w:eastAsia="Calibri" w:hAnsi="Arial" w:cs="Arial"/>
          <w:lang w:eastAsia="en-US"/>
        </w:rPr>
        <w:t>l</w:t>
      </w:r>
      <w:r w:rsidRPr="00586EEE">
        <w:rPr>
          <w:rFonts w:ascii="Arial" w:eastAsia="Calibri" w:hAnsi="Arial" w:cs="Arial"/>
          <w:lang w:eastAsia="en-US"/>
        </w:rPr>
        <w:t>de, quien es el funcionario que debe de ejercer estos recu</w:t>
      </w:r>
      <w:r>
        <w:rPr>
          <w:rFonts w:ascii="Arial" w:eastAsia="Calibri" w:hAnsi="Arial" w:cs="Arial"/>
          <w:lang w:eastAsia="en-US"/>
        </w:rPr>
        <w:t>r</w:t>
      </w:r>
      <w:r w:rsidRPr="00586EEE">
        <w:rPr>
          <w:rFonts w:ascii="Arial" w:eastAsia="Calibri" w:hAnsi="Arial" w:cs="Arial"/>
          <w:lang w:eastAsia="en-US"/>
        </w:rPr>
        <w:t xml:space="preserve">sos es del mismo partido que el Presidente de la Republica, pareciera que no conoce el Decreto. </w:t>
      </w:r>
    </w:p>
    <w:p w14:paraId="3B9E8F18" w14:textId="77777777" w:rsidR="00586EEE" w:rsidRDefault="00586EEE" w:rsidP="00586EEE">
      <w:pPr>
        <w:spacing w:line="360" w:lineRule="auto"/>
        <w:jc w:val="both"/>
        <w:rPr>
          <w:rFonts w:ascii="Arial" w:eastAsia="Calibri" w:hAnsi="Arial" w:cs="Arial"/>
          <w:lang w:eastAsia="en-US"/>
        </w:rPr>
      </w:pPr>
    </w:p>
    <w:p w14:paraId="6546D6A9" w14:textId="21CC7483" w:rsidR="00586EEE" w:rsidRPr="00586EEE" w:rsidRDefault="00586EEE" w:rsidP="00586EEE">
      <w:pPr>
        <w:spacing w:line="360" w:lineRule="auto"/>
        <w:jc w:val="both"/>
        <w:rPr>
          <w:rFonts w:ascii="Arial" w:eastAsia="Calibri" w:hAnsi="Arial" w:cs="Arial"/>
          <w:b/>
          <w:bCs/>
          <w:lang w:eastAsia="en-US"/>
        </w:rPr>
      </w:pPr>
      <w:r w:rsidRPr="00586EEE">
        <w:rPr>
          <w:rFonts w:ascii="Arial" w:eastAsia="Calibri" w:hAnsi="Arial" w:cs="Arial"/>
          <w:lang w:eastAsia="en-US"/>
        </w:rPr>
        <w:t xml:space="preserve">La niñez juarense </w:t>
      </w:r>
      <w:r w:rsidRPr="00586EEE">
        <w:rPr>
          <w:rFonts w:ascii="Arial" w:eastAsia="Calibri" w:hAnsi="Arial" w:cs="Arial"/>
          <w:b/>
          <w:bCs/>
          <w:lang w:eastAsia="en-US"/>
        </w:rPr>
        <w:t>no tiene derecho a la ciudad</w:t>
      </w:r>
      <w:r w:rsidRPr="00586EEE">
        <w:rPr>
          <w:rFonts w:ascii="Arial" w:eastAsia="Calibri" w:hAnsi="Arial" w:cs="Arial"/>
          <w:lang w:eastAsia="en-US"/>
        </w:rPr>
        <w:t xml:space="preserve">, </w:t>
      </w:r>
      <w:r w:rsidRPr="00586EEE">
        <w:rPr>
          <w:rFonts w:ascii="Arial" w:eastAsia="Calibri" w:hAnsi="Arial" w:cs="Arial"/>
          <w:b/>
          <w:bCs/>
          <w:lang w:eastAsia="en-US"/>
        </w:rPr>
        <w:t>Cruz Pérez, les está negando a las y los habitantes del Distrito IV, el derecho humano a una vida digna, a la ciudad y al desarrollo sustentable entre otros.</w:t>
      </w:r>
    </w:p>
    <w:p w14:paraId="69A606F4" w14:textId="77777777" w:rsidR="00586EEE" w:rsidRPr="00586EEE" w:rsidRDefault="00586EEE" w:rsidP="00586EEE">
      <w:pPr>
        <w:spacing w:line="360" w:lineRule="auto"/>
        <w:jc w:val="both"/>
        <w:rPr>
          <w:rFonts w:ascii="Arial" w:eastAsia="Calibri" w:hAnsi="Arial" w:cs="Arial"/>
          <w:b/>
          <w:bCs/>
          <w:lang w:eastAsia="en-US"/>
        </w:rPr>
      </w:pPr>
    </w:p>
    <w:p w14:paraId="2165BE9F" w14:textId="7FC2FCDB"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Lo he dicho en reiteradas ocasiones, no voy a ser partícipe de negarles a los juarenses la posibilidad de mejorar sus condiciones de vida, de que su calidad de vida sea mejor, soy un aliado de ustedes.</w:t>
      </w:r>
    </w:p>
    <w:p w14:paraId="574E9687" w14:textId="77777777" w:rsidR="00586EEE" w:rsidRPr="00586EEE" w:rsidRDefault="00586EEE" w:rsidP="00586EEE">
      <w:pPr>
        <w:spacing w:line="360" w:lineRule="auto"/>
        <w:jc w:val="both"/>
        <w:rPr>
          <w:rFonts w:ascii="Arial" w:eastAsia="Calibri" w:hAnsi="Arial" w:cs="Arial"/>
          <w:lang w:eastAsia="en-US"/>
        </w:rPr>
      </w:pPr>
    </w:p>
    <w:p w14:paraId="7CF19ECB"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xml:space="preserve">El Derecho a la Ciudad implica responsabilidades en todos los ámbitos de gobierno como la que actualmente estoy desarrollando como Diputado y de los ciudadanos para ejercer, reclamar, defender y promover la gobernanza equitativa y la función social de todos los asentamientos humanos dentro de un hábitat de derechos humanos. </w:t>
      </w:r>
    </w:p>
    <w:p w14:paraId="5C65C536" w14:textId="77777777" w:rsidR="00586EEE" w:rsidRPr="00586EEE" w:rsidRDefault="00586EEE" w:rsidP="00586EEE">
      <w:pPr>
        <w:spacing w:line="360" w:lineRule="auto"/>
        <w:jc w:val="both"/>
        <w:rPr>
          <w:rFonts w:ascii="Arial" w:eastAsia="Calibri" w:hAnsi="Arial" w:cs="Arial"/>
          <w:lang w:eastAsia="en-US"/>
        </w:rPr>
      </w:pPr>
    </w:p>
    <w:p w14:paraId="474B7F02" w14:textId="77777777" w:rsidR="00586EEE" w:rsidRPr="00586EEE" w:rsidRDefault="00586EEE" w:rsidP="00586EEE">
      <w:pPr>
        <w:spacing w:line="360" w:lineRule="auto"/>
        <w:jc w:val="both"/>
        <w:rPr>
          <w:rFonts w:ascii="Arial" w:eastAsia="Calibri" w:hAnsi="Arial" w:cs="Arial"/>
          <w:b/>
          <w:bCs/>
          <w:lang w:eastAsia="en-US"/>
        </w:rPr>
      </w:pPr>
      <w:r w:rsidRPr="00586EEE">
        <w:rPr>
          <w:rFonts w:ascii="Arial" w:eastAsia="Calibri" w:hAnsi="Arial" w:cs="Arial"/>
          <w:lang w:eastAsia="en-US"/>
        </w:rPr>
        <w:t xml:space="preserve">La pavimentación permite que las personas permanezcan en sus propiedades, impacta en el desarrollo urbano y económico de su comunidad. Esto se debe a que garantiza la conectividad con otros servicios importantes, por ejemplo, hospitales, bancos, centros comerciales, escuelas, entre otros y les </w:t>
      </w:r>
      <w:r w:rsidRPr="00586EEE">
        <w:rPr>
          <w:rFonts w:ascii="Arial" w:eastAsia="Calibri" w:hAnsi="Arial" w:cs="Arial"/>
          <w:b/>
          <w:bCs/>
          <w:lang w:eastAsia="en-US"/>
        </w:rPr>
        <w:t>permite acudir a sus respectivos trabajos sin contratiempos y sin necesidad de establecerse fuera de casa para poder ganarse la vida.</w:t>
      </w:r>
    </w:p>
    <w:p w14:paraId="36545A20" w14:textId="77777777" w:rsidR="00586EEE" w:rsidRPr="00586EEE" w:rsidRDefault="00586EEE" w:rsidP="00586EEE">
      <w:pPr>
        <w:spacing w:line="360" w:lineRule="auto"/>
        <w:jc w:val="both"/>
        <w:rPr>
          <w:rFonts w:ascii="Arial" w:eastAsia="Calibri" w:hAnsi="Arial" w:cs="Arial"/>
          <w:lang w:eastAsia="en-US"/>
        </w:rPr>
      </w:pPr>
    </w:p>
    <w:p w14:paraId="5D1254C4"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xml:space="preserve">Otra ventaja para ellos es la </w:t>
      </w:r>
      <w:r w:rsidRPr="00586EEE">
        <w:rPr>
          <w:rFonts w:ascii="Arial" w:eastAsia="Calibri" w:hAnsi="Arial" w:cs="Arial"/>
          <w:b/>
          <w:bCs/>
          <w:lang w:eastAsia="en-US"/>
        </w:rPr>
        <w:t>mejora de su calidad de vida y su nivel económico</w:t>
      </w:r>
      <w:r w:rsidRPr="00586EEE">
        <w:rPr>
          <w:rFonts w:ascii="Arial" w:eastAsia="Calibri" w:hAnsi="Arial" w:cs="Arial"/>
          <w:lang w:eastAsia="en-US"/>
        </w:rPr>
        <w:t xml:space="preserve">, debido a que el pavimento impacta directamente en el </w:t>
      </w:r>
      <w:r w:rsidRPr="00586EEE">
        <w:rPr>
          <w:rFonts w:ascii="Arial" w:eastAsia="Calibri" w:hAnsi="Arial" w:cs="Arial"/>
          <w:b/>
          <w:bCs/>
          <w:lang w:eastAsia="en-US"/>
        </w:rPr>
        <w:t>valor de sus propiedades</w:t>
      </w:r>
      <w:r w:rsidRPr="00586EEE">
        <w:rPr>
          <w:rFonts w:ascii="Arial" w:eastAsia="Calibri" w:hAnsi="Arial" w:cs="Arial"/>
          <w:lang w:eastAsia="en-US"/>
        </w:rPr>
        <w:t>. Al haber esta infraestructura y construirse bajo estándares de calidad, los compradores potenciales sienten atracción por los inmuebles a diferencia de lugares alejados y llenos de terrenos llanos y terracerías, donde la vida resulta muy complicada.</w:t>
      </w:r>
    </w:p>
    <w:p w14:paraId="234AC68F" w14:textId="77777777" w:rsidR="00586EEE" w:rsidRPr="00586EEE" w:rsidRDefault="00586EEE" w:rsidP="00586EEE">
      <w:pPr>
        <w:spacing w:line="360" w:lineRule="auto"/>
        <w:jc w:val="both"/>
        <w:rPr>
          <w:rFonts w:ascii="Arial" w:eastAsia="Calibri" w:hAnsi="Arial" w:cs="Arial"/>
          <w:lang w:eastAsia="en-US"/>
        </w:rPr>
      </w:pPr>
    </w:p>
    <w:p w14:paraId="06B0303F"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xml:space="preserve">La aplicación de asfalto impacta directamente en la </w:t>
      </w:r>
      <w:r w:rsidRPr="00586EEE">
        <w:rPr>
          <w:rFonts w:ascii="Arial" w:eastAsia="Calibri" w:hAnsi="Arial" w:cs="Arial"/>
          <w:b/>
          <w:bCs/>
          <w:lang w:eastAsia="en-US"/>
        </w:rPr>
        <w:t>seguridad</w:t>
      </w:r>
      <w:r w:rsidRPr="00586EEE">
        <w:rPr>
          <w:rFonts w:ascii="Arial" w:eastAsia="Calibri" w:hAnsi="Arial" w:cs="Arial"/>
          <w:lang w:eastAsia="en-US"/>
        </w:rPr>
        <w:t>, pues permite que los cuerpos policiales tengan acceso a cada calle para realizar su trabajo de forma eficiente. Brindando seguridad a las personas de salir a las calles para realizar sus actividades, a diferencia de las zonas con falta de servicios, que, por sí mismas, causan temor tanto a residentes como foráneos.</w:t>
      </w:r>
    </w:p>
    <w:p w14:paraId="3037A1A0" w14:textId="77777777" w:rsidR="00586EEE" w:rsidRPr="00586EEE" w:rsidRDefault="00586EEE" w:rsidP="00586EEE">
      <w:pPr>
        <w:spacing w:line="360" w:lineRule="auto"/>
        <w:jc w:val="both"/>
        <w:rPr>
          <w:rFonts w:ascii="Arial" w:eastAsia="Calibri" w:hAnsi="Arial" w:cs="Arial"/>
          <w:lang w:eastAsia="en-US"/>
        </w:rPr>
      </w:pPr>
    </w:p>
    <w:p w14:paraId="61404E91"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El impacto de la pavimentación es tal que, al terminarse la obra, se notan mejoras inmediatas en la vida de las áreas beneficiadas, lo que se refleja en la compra de productos, como electrodomésticos y vehículos.</w:t>
      </w:r>
      <w:r w:rsidRPr="00586EEE">
        <w:rPr>
          <w:rFonts w:ascii="Arial" w:eastAsia="Calibri" w:hAnsi="Arial" w:cs="Arial"/>
          <w:vertAlign w:val="superscript"/>
          <w:lang w:eastAsia="en-US"/>
        </w:rPr>
        <w:footnoteReference w:id="2"/>
      </w:r>
      <w:r w:rsidRPr="00586EEE">
        <w:rPr>
          <w:rFonts w:ascii="Arial" w:eastAsia="Calibri" w:hAnsi="Arial" w:cs="Arial"/>
          <w:lang w:eastAsia="en-US"/>
        </w:rPr>
        <w:t xml:space="preserve"> </w:t>
      </w:r>
    </w:p>
    <w:p w14:paraId="7B12E98A" w14:textId="77777777" w:rsidR="00586EEE" w:rsidRPr="00586EEE" w:rsidRDefault="00586EEE" w:rsidP="00586EEE">
      <w:pPr>
        <w:spacing w:line="360" w:lineRule="auto"/>
        <w:jc w:val="both"/>
        <w:rPr>
          <w:rFonts w:ascii="Arial" w:eastAsia="Calibri" w:hAnsi="Arial" w:cs="Arial"/>
          <w:lang w:eastAsia="en-US"/>
        </w:rPr>
      </w:pPr>
    </w:p>
    <w:p w14:paraId="1F963D4F"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En virtud de todo lo previamente mencionado es que pongo a consideración de esta soberanía, la siguiente proposición con carácter de punto de acuerdo:  </w:t>
      </w:r>
    </w:p>
    <w:p w14:paraId="61BAC202"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w:t>
      </w:r>
    </w:p>
    <w:p w14:paraId="54B1BD69" w14:textId="77777777" w:rsidR="00586EEE" w:rsidRPr="00586EEE" w:rsidRDefault="00586EEE" w:rsidP="00586EEE">
      <w:pPr>
        <w:spacing w:line="360" w:lineRule="auto"/>
        <w:jc w:val="center"/>
        <w:rPr>
          <w:rFonts w:ascii="Arial" w:eastAsia="Calibri" w:hAnsi="Arial" w:cs="Arial"/>
          <w:lang w:eastAsia="en-US"/>
        </w:rPr>
      </w:pPr>
      <w:r w:rsidRPr="00586EEE">
        <w:rPr>
          <w:rFonts w:ascii="Arial" w:eastAsia="Calibri" w:hAnsi="Arial" w:cs="Arial"/>
          <w:b/>
          <w:bCs/>
          <w:lang w:eastAsia="en-US"/>
        </w:rPr>
        <w:t>ACUERDO:</w:t>
      </w:r>
    </w:p>
    <w:p w14:paraId="41BC5A8F"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w:t>
      </w:r>
    </w:p>
    <w:p w14:paraId="71EAEBA0" w14:textId="7A94B154"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b/>
          <w:bCs/>
          <w:lang w:eastAsia="en-US"/>
        </w:rPr>
        <w:t xml:space="preserve">PRIMERO. </w:t>
      </w:r>
      <w:r w:rsidRPr="00586EEE">
        <w:rPr>
          <w:rFonts w:ascii="Arial" w:eastAsia="Calibri" w:hAnsi="Arial" w:cs="Arial"/>
          <w:lang w:eastAsia="en-US"/>
        </w:rPr>
        <w:t>La Sexagésima Séptima Legislatura del H. Congreso del Estado de Chihuahua, exhorta al Alcalde de</w:t>
      </w:r>
      <w:r>
        <w:rPr>
          <w:rFonts w:ascii="Arial" w:eastAsia="Calibri" w:hAnsi="Arial" w:cs="Arial"/>
          <w:lang w:eastAsia="en-US"/>
        </w:rPr>
        <w:t>l municipio de Juárez, Chihuahua</w:t>
      </w:r>
      <w:r w:rsidRPr="00586EEE">
        <w:rPr>
          <w:rFonts w:ascii="Arial" w:eastAsia="Calibri" w:hAnsi="Arial" w:cs="Arial"/>
          <w:lang w:eastAsia="en-US"/>
        </w:rPr>
        <w:t>, a utilizar los recursos destinados a acciones de pavimentación, derivados de los aprovechamientos que se generen con motivo de la regularización de vehículos usados de procedencia extranjera durante el ejercicio fiscal de</w:t>
      </w:r>
      <w:r>
        <w:rPr>
          <w:rFonts w:ascii="Arial" w:eastAsia="Calibri" w:hAnsi="Arial" w:cs="Arial"/>
          <w:lang w:eastAsia="en-US"/>
        </w:rPr>
        <w:t>l año</w:t>
      </w:r>
      <w:r w:rsidRPr="00586EEE">
        <w:rPr>
          <w:rFonts w:ascii="Arial" w:eastAsia="Calibri" w:hAnsi="Arial" w:cs="Arial"/>
          <w:lang w:eastAsia="en-US"/>
        </w:rPr>
        <w:t xml:space="preserve"> 2023, prioritariamente en las colonias del Distrito Local IV.</w:t>
      </w:r>
    </w:p>
    <w:p w14:paraId="5C5E447F"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w:t>
      </w:r>
    </w:p>
    <w:p w14:paraId="2776A138" w14:textId="77777777" w:rsidR="00586EEE" w:rsidRPr="00586EEE" w:rsidRDefault="00586EEE" w:rsidP="00586EEE">
      <w:pPr>
        <w:spacing w:line="360" w:lineRule="auto"/>
        <w:jc w:val="both"/>
        <w:rPr>
          <w:rFonts w:ascii="Arial" w:eastAsia="Calibri" w:hAnsi="Arial" w:cs="Arial"/>
          <w:b/>
          <w:bCs/>
          <w:i/>
          <w:iCs/>
          <w:lang w:eastAsia="en-US"/>
        </w:rPr>
      </w:pPr>
      <w:r w:rsidRPr="00586EEE">
        <w:rPr>
          <w:rFonts w:ascii="Arial" w:eastAsia="Calibri" w:hAnsi="Arial" w:cs="Arial"/>
          <w:b/>
          <w:bCs/>
          <w:lang w:eastAsia="en-US"/>
        </w:rPr>
        <w:t>SEGUNDO.</w:t>
      </w:r>
      <w:r w:rsidRPr="00586EEE">
        <w:rPr>
          <w:rFonts w:ascii="Arial" w:eastAsia="Calibri" w:hAnsi="Arial" w:cs="Arial"/>
          <w:b/>
          <w:bCs/>
          <w:i/>
          <w:iCs/>
          <w:lang w:eastAsia="en-US"/>
        </w:rPr>
        <w:t xml:space="preserve"> </w:t>
      </w:r>
      <w:r w:rsidRPr="00586EEE">
        <w:rPr>
          <w:rFonts w:ascii="Arial" w:eastAsia="Calibri" w:hAnsi="Arial" w:cs="Arial"/>
          <w:lang w:eastAsia="en-US"/>
        </w:rPr>
        <w:t>La Sexagésima Séptima Legislatura del H. Congreso del Estado de Chihuahua, exhorta respetuosamente al Titular de la Auditoria Superior de la Federación para que en la Auditoria Anual del Ejercicio Fiscal 2023, considere auditar los recursos ministrados a Juárez, Municipio de Chihuahua, por concepto de los aprovechamientos que se generen con motivo de la regularización de vehículos usados de procedencia extranjera durante el ejercicio fiscal de 2023.</w:t>
      </w:r>
    </w:p>
    <w:p w14:paraId="0D139619" w14:textId="77777777" w:rsidR="00586EEE" w:rsidRPr="00586EEE" w:rsidRDefault="00586EEE" w:rsidP="00586EEE">
      <w:pPr>
        <w:spacing w:line="360" w:lineRule="auto"/>
        <w:jc w:val="both"/>
        <w:rPr>
          <w:rFonts w:ascii="Arial" w:eastAsia="Calibri" w:hAnsi="Arial" w:cs="Arial"/>
          <w:lang w:eastAsia="en-US"/>
        </w:rPr>
      </w:pPr>
    </w:p>
    <w:p w14:paraId="4371EBC3"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b/>
          <w:bCs/>
          <w:lang w:eastAsia="en-US"/>
        </w:rPr>
        <w:t>ECONÓMICO</w:t>
      </w:r>
      <w:r w:rsidRPr="00586EEE">
        <w:rPr>
          <w:rFonts w:ascii="Arial" w:eastAsia="Calibri" w:hAnsi="Arial" w:cs="Arial"/>
          <w:lang w:eastAsia="en-US"/>
        </w:rPr>
        <w:t>. - Aprobado que sea túrnese a la Secretaría para que elabore la minuta correspondiente.</w:t>
      </w:r>
      <w:r w:rsidRPr="00586EEE">
        <w:rPr>
          <w:rFonts w:ascii="Arial" w:eastAsia="Calibri" w:hAnsi="Arial" w:cs="Arial"/>
          <w:b/>
          <w:bCs/>
          <w:lang w:eastAsia="en-US"/>
        </w:rPr>
        <w:t> </w:t>
      </w:r>
      <w:r w:rsidRPr="00586EEE">
        <w:rPr>
          <w:rFonts w:ascii="Arial" w:eastAsia="Calibri" w:hAnsi="Arial" w:cs="Arial"/>
          <w:lang w:eastAsia="en-US"/>
        </w:rPr>
        <w:t> </w:t>
      </w:r>
    </w:p>
    <w:p w14:paraId="046E77E7" w14:textId="77777777" w:rsidR="00586EEE" w:rsidRPr="00586EEE" w:rsidRDefault="00586EEE" w:rsidP="00586EEE">
      <w:pPr>
        <w:spacing w:line="360" w:lineRule="auto"/>
        <w:jc w:val="both"/>
        <w:rPr>
          <w:rFonts w:ascii="Arial" w:eastAsia="Calibri" w:hAnsi="Arial" w:cs="Arial"/>
          <w:lang w:eastAsia="en-US"/>
        </w:rPr>
      </w:pPr>
    </w:p>
    <w:p w14:paraId="1CFA8727" w14:textId="534E7AAF"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lastRenderedPageBreak/>
        <w:t xml:space="preserve">Dado en la Sala Morelos, del H. Congreso del Estado de Chihuahua, a </w:t>
      </w:r>
      <w:r>
        <w:rPr>
          <w:rFonts w:ascii="Arial" w:eastAsia="Calibri" w:hAnsi="Arial" w:cs="Arial"/>
          <w:lang w:eastAsia="en-US"/>
        </w:rPr>
        <w:t>trece</w:t>
      </w:r>
      <w:r w:rsidRPr="00586EEE">
        <w:rPr>
          <w:rFonts w:ascii="Arial" w:eastAsia="Calibri" w:hAnsi="Arial" w:cs="Arial"/>
          <w:lang w:eastAsia="en-US"/>
        </w:rPr>
        <w:t xml:space="preserve"> de febrero de del año dos mil veintitrés. </w:t>
      </w:r>
    </w:p>
    <w:p w14:paraId="521F996A" w14:textId="77777777" w:rsidR="00586EEE" w:rsidRPr="00586EEE" w:rsidRDefault="00586EEE" w:rsidP="00586EEE">
      <w:pPr>
        <w:spacing w:line="360" w:lineRule="auto"/>
        <w:jc w:val="both"/>
        <w:rPr>
          <w:rFonts w:ascii="Arial" w:eastAsia="Calibri" w:hAnsi="Arial" w:cs="Arial"/>
          <w:lang w:eastAsia="en-US"/>
        </w:rPr>
      </w:pPr>
      <w:r w:rsidRPr="00586EEE">
        <w:rPr>
          <w:rFonts w:ascii="Arial" w:eastAsia="Calibri" w:hAnsi="Arial" w:cs="Arial"/>
          <w:lang w:eastAsia="en-US"/>
        </w:rPr>
        <w:t> </w:t>
      </w:r>
    </w:p>
    <w:p w14:paraId="214D64D5" w14:textId="77777777" w:rsidR="00586EEE" w:rsidRPr="00586EEE" w:rsidRDefault="00586EEE" w:rsidP="00586EEE">
      <w:pPr>
        <w:jc w:val="center"/>
        <w:rPr>
          <w:rFonts w:ascii="Arial" w:eastAsia="Calibri" w:hAnsi="Arial" w:cs="Arial"/>
          <w:sz w:val="22"/>
          <w:szCs w:val="22"/>
          <w:lang w:eastAsia="en-US"/>
        </w:rPr>
      </w:pPr>
      <w:r w:rsidRPr="00586EEE">
        <w:rPr>
          <w:rFonts w:ascii="Arial" w:eastAsia="Calibri" w:hAnsi="Arial" w:cs="Arial"/>
          <w:b/>
          <w:bCs/>
          <w:sz w:val="22"/>
          <w:szCs w:val="22"/>
          <w:lang w:eastAsia="en-US"/>
        </w:rPr>
        <w:t>ATENTAMENTE</w:t>
      </w:r>
    </w:p>
    <w:p w14:paraId="3121F361" w14:textId="77777777" w:rsidR="00586EEE" w:rsidRPr="00586EEE" w:rsidRDefault="00586EEE" w:rsidP="00586EEE">
      <w:pPr>
        <w:jc w:val="both"/>
        <w:rPr>
          <w:rFonts w:ascii="Arial" w:eastAsia="Calibri" w:hAnsi="Arial" w:cs="Arial"/>
          <w:sz w:val="22"/>
          <w:szCs w:val="22"/>
          <w:lang w:eastAsia="en-US"/>
        </w:rPr>
      </w:pPr>
      <w:r w:rsidRPr="00586EEE">
        <w:rPr>
          <w:rFonts w:ascii="Arial" w:eastAsia="Calibri" w:hAnsi="Arial" w:cs="Arial"/>
          <w:sz w:val="22"/>
          <w:szCs w:val="22"/>
          <w:lang w:eastAsia="en-US"/>
        </w:rPr>
        <w:t> </w:t>
      </w:r>
    </w:p>
    <w:p w14:paraId="7E82AC52" w14:textId="77777777" w:rsidR="00586EEE" w:rsidRPr="00586EEE" w:rsidRDefault="00586EEE" w:rsidP="00586EEE">
      <w:pPr>
        <w:jc w:val="both"/>
        <w:rPr>
          <w:rFonts w:ascii="Arial" w:eastAsia="Calibri" w:hAnsi="Arial" w:cs="Arial"/>
          <w:sz w:val="22"/>
          <w:szCs w:val="22"/>
          <w:lang w:eastAsia="en-US"/>
        </w:rPr>
      </w:pPr>
      <w:r w:rsidRPr="00586EEE">
        <w:rPr>
          <w:rFonts w:ascii="Arial" w:eastAsia="Calibri" w:hAnsi="Arial" w:cs="Arial"/>
          <w:sz w:val="22"/>
          <w:szCs w:val="22"/>
          <w:lang w:eastAsia="en-US"/>
        </w:rPr>
        <w:t> </w:t>
      </w:r>
    </w:p>
    <w:p w14:paraId="7690E868" w14:textId="52E6755E" w:rsidR="001139BC" w:rsidRPr="00586EEE" w:rsidRDefault="00586EEE" w:rsidP="00586EEE">
      <w:pPr>
        <w:jc w:val="both"/>
        <w:rPr>
          <w:rFonts w:ascii="Arial" w:eastAsia="Calibri" w:hAnsi="Arial" w:cs="Arial"/>
          <w:sz w:val="22"/>
          <w:szCs w:val="22"/>
          <w:lang w:eastAsia="en-US"/>
        </w:rPr>
      </w:pPr>
      <w:r w:rsidRPr="00586EEE">
        <w:rPr>
          <w:rFonts w:ascii="Arial" w:eastAsia="Calibri" w:hAnsi="Arial" w:cs="Arial"/>
          <w:sz w:val="22"/>
          <w:szCs w:val="22"/>
          <w:lang w:eastAsia="en-US"/>
        </w:rPr>
        <w:t> </w:t>
      </w:r>
    </w:p>
    <w:p w14:paraId="6B71B25A" w14:textId="0D90225B" w:rsidR="00146CA1" w:rsidRDefault="001139BC" w:rsidP="00146CA1">
      <w:pPr>
        <w:spacing w:after="200" w:line="360" w:lineRule="auto"/>
        <w:jc w:val="center"/>
        <w:rPr>
          <w:rFonts w:ascii="Arial" w:eastAsia="Century Gothic" w:hAnsi="Arial" w:cs="Arial"/>
          <w:b/>
        </w:rPr>
      </w:pPr>
      <w:r w:rsidRPr="00146CA1">
        <w:rPr>
          <w:rFonts w:ascii="Arial" w:eastAsia="Century Gothic" w:hAnsi="Arial" w:cs="Arial"/>
          <w:b/>
        </w:rPr>
        <w:t>GRUPO PARLAME</w:t>
      </w:r>
      <w:r w:rsidR="00E11199">
        <w:rPr>
          <w:rFonts w:ascii="Arial" w:eastAsia="Century Gothic" w:hAnsi="Arial" w:cs="Arial"/>
          <w:b/>
        </w:rPr>
        <w:t>NTARIO DEL PARTIDO ACCIÓN NACIONAL</w:t>
      </w:r>
    </w:p>
    <w:p w14:paraId="3B84B620" w14:textId="6BA72365" w:rsidR="00586EEE" w:rsidRDefault="00586EEE" w:rsidP="00146CA1">
      <w:pPr>
        <w:spacing w:after="200" w:line="360" w:lineRule="auto"/>
        <w:jc w:val="center"/>
        <w:rPr>
          <w:rFonts w:ascii="Arial" w:eastAsia="Century Gothic" w:hAnsi="Arial" w:cs="Arial"/>
          <w:b/>
        </w:rPr>
      </w:pPr>
    </w:p>
    <w:p w14:paraId="0605CA16" w14:textId="0BAFAEA0" w:rsidR="00586EEE" w:rsidRDefault="00586EEE" w:rsidP="00146CA1">
      <w:pPr>
        <w:spacing w:after="200" w:line="360" w:lineRule="auto"/>
        <w:jc w:val="center"/>
        <w:rPr>
          <w:rFonts w:ascii="Arial" w:eastAsia="Century Gothic" w:hAnsi="Arial" w:cs="Arial"/>
          <w:b/>
        </w:rPr>
      </w:pPr>
    </w:p>
    <w:p w14:paraId="6DCAEF23" w14:textId="18310219" w:rsidR="00586EEE" w:rsidRDefault="00586EEE" w:rsidP="00146CA1">
      <w:pPr>
        <w:spacing w:after="200" w:line="360" w:lineRule="auto"/>
        <w:jc w:val="center"/>
        <w:rPr>
          <w:rFonts w:ascii="Arial" w:eastAsia="Century Gothic" w:hAnsi="Arial" w:cs="Arial"/>
          <w:b/>
        </w:rPr>
      </w:pPr>
    </w:p>
    <w:p w14:paraId="2B2A3660" w14:textId="6631CD4E" w:rsidR="00586EEE" w:rsidRDefault="00586EEE" w:rsidP="00146CA1">
      <w:pPr>
        <w:spacing w:after="200" w:line="360" w:lineRule="auto"/>
        <w:jc w:val="center"/>
        <w:rPr>
          <w:rFonts w:ascii="Arial" w:eastAsia="Century Gothic" w:hAnsi="Arial" w:cs="Arial"/>
          <w:b/>
        </w:rPr>
      </w:pPr>
    </w:p>
    <w:p w14:paraId="1F9E1CA7" w14:textId="01B0F2EF" w:rsidR="00586EEE" w:rsidRDefault="00586EEE" w:rsidP="00146CA1">
      <w:pPr>
        <w:spacing w:after="200" w:line="360" w:lineRule="auto"/>
        <w:jc w:val="center"/>
        <w:rPr>
          <w:rFonts w:ascii="Arial" w:eastAsia="Century Gothic" w:hAnsi="Arial" w:cs="Arial"/>
          <w:b/>
        </w:rPr>
      </w:pPr>
    </w:p>
    <w:p w14:paraId="7C647484" w14:textId="3DE0C310" w:rsidR="00586EEE" w:rsidRDefault="00586EEE" w:rsidP="00146CA1">
      <w:pPr>
        <w:spacing w:after="200" w:line="360" w:lineRule="auto"/>
        <w:jc w:val="center"/>
        <w:rPr>
          <w:rFonts w:ascii="Arial" w:eastAsia="Century Gothic" w:hAnsi="Arial" w:cs="Arial"/>
          <w:b/>
        </w:rPr>
      </w:pPr>
    </w:p>
    <w:p w14:paraId="72A81D8B" w14:textId="54903C9D" w:rsidR="00586EEE" w:rsidRDefault="00586EEE" w:rsidP="00146CA1">
      <w:pPr>
        <w:spacing w:after="200" w:line="360" w:lineRule="auto"/>
        <w:jc w:val="center"/>
        <w:rPr>
          <w:rFonts w:ascii="Arial" w:eastAsia="Century Gothic" w:hAnsi="Arial" w:cs="Arial"/>
          <w:b/>
        </w:rPr>
      </w:pPr>
    </w:p>
    <w:p w14:paraId="3C72465A" w14:textId="6B5B23F8" w:rsidR="00586EEE" w:rsidRDefault="00586EEE" w:rsidP="00146CA1">
      <w:pPr>
        <w:spacing w:after="200" w:line="360" w:lineRule="auto"/>
        <w:jc w:val="center"/>
        <w:rPr>
          <w:rFonts w:ascii="Arial" w:eastAsia="Century Gothic" w:hAnsi="Arial" w:cs="Arial"/>
          <w:b/>
        </w:rPr>
      </w:pPr>
    </w:p>
    <w:p w14:paraId="227FCDF7" w14:textId="31BD9E8E" w:rsidR="00586EEE" w:rsidRDefault="00586EEE" w:rsidP="00146CA1">
      <w:pPr>
        <w:spacing w:after="200" w:line="360" w:lineRule="auto"/>
        <w:jc w:val="center"/>
        <w:rPr>
          <w:rFonts w:ascii="Arial" w:eastAsia="Century Gothic" w:hAnsi="Arial" w:cs="Arial"/>
          <w:b/>
        </w:rPr>
      </w:pPr>
    </w:p>
    <w:p w14:paraId="52787CC9" w14:textId="68AA4068" w:rsidR="00586EEE" w:rsidRDefault="00586EEE" w:rsidP="00146CA1">
      <w:pPr>
        <w:spacing w:after="200" w:line="360" w:lineRule="auto"/>
        <w:jc w:val="center"/>
        <w:rPr>
          <w:rFonts w:ascii="Arial" w:eastAsia="Century Gothic" w:hAnsi="Arial" w:cs="Arial"/>
          <w:b/>
        </w:rPr>
      </w:pPr>
    </w:p>
    <w:p w14:paraId="6675BF6E" w14:textId="5E24C1A0" w:rsidR="00586EEE" w:rsidRDefault="00586EEE" w:rsidP="00146CA1">
      <w:pPr>
        <w:spacing w:after="200" w:line="360" w:lineRule="auto"/>
        <w:jc w:val="center"/>
        <w:rPr>
          <w:rFonts w:ascii="Arial" w:eastAsia="Century Gothic" w:hAnsi="Arial" w:cs="Arial"/>
          <w:b/>
        </w:rPr>
      </w:pPr>
    </w:p>
    <w:p w14:paraId="43250100" w14:textId="30C023DC" w:rsidR="00586EEE" w:rsidRDefault="00586EEE" w:rsidP="00146CA1">
      <w:pPr>
        <w:spacing w:after="200" w:line="360" w:lineRule="auto"/>
        <w:jc w:val="center"/>
        <w:rPr>
          <w:rFonts w:ascii="Arial" w:eastAsia="Century Gothic" w:hAnsi="Arial" w:cs="Arial"/>
          <w:b/>
        </w:rPr>
      </w:pPr>
    </w:p>
    <w:p w14:paraId="562C732E" w14:textId="5E49527D" w:rsidR="00586EEE" w:rsidRDefault="00586EEE" w:rsidP="00146CA1">
      <w:pPr>
        <w:spacing w:after="200" w:line="360" w:lineRule="auto"/>
        <w:jc w:val="center"/>
        <w:rPr>
          <w:rFonts w:ascii="Arial" w:eastAsia="Century Gothic" w:hAnsi="Arial" w:cs="Arial"/>
          <w:b/>
        </w:rPr>
      </w:pPr>
    </w:p>
    <w:p w14:paraId="3DEE6DDC" w14:textId="4627AD74" w:rsidR="00586EEE" w:rsidRDefault="00586EEE" w:rsidP="00146CA1">
      <w:pPr>
        <w:spacing w:after="200" w:line="360" w:lineRule="auto"/>
        <w:jc w:val="center"/>
        <w:rPr>
          <w:rFonts w:ascii="Arial" w:eastAsia="Century Gothic" w:hAnsi="Arial" w:cs="Arial"/>
          <w:b/>
        </w:rPr>
      </w:pPr>
    </w:p>
    <w:p w14:paraId="7B360E9C" w14:textId="77777777" w:rsidR="00586EEE" w:rsidRPr="00146CA1" w:rsidRDefault="00586EEE" w:rsidP="00146CA1">
      <w:pPr>
        <w:spacing w:after="200" w:line="360" w:lineRule="auto"/>
        <w:jc w:val="center"/>
        <w:rPr>
          <w:rFonts w:ascii="Arial" w:eastAsia="Century Gothic" w:hAnsi="Arial" w:cs="Arial"/>
          <w:b/>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1139BC" w:rsidRPr="00146CA1" w14:paraId="6BC1FE27" w14:textId="77777777" w:rsidTr="00D87AD1">
        <w:tc>
          <w:tcPr>
            <w:tcW w:w="4414" w:type="dxa"/>
          </w:tcPr>
          <w:p w14:paraId="662BFA12" w14:textId="1C170BC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0257D8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Saúl Mireles Corral</w:t>
            </w:r>
          </w:p>
        </w:tc>
        <w:tc>
          <w:tcPr>
            <w:tcW w:w="4414" w:type="dxa"/>
          </w:tcPr>
          <w:p w14:paraId="794CDB36" w14:textId="7777777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025F8AE" w14:textId="68CAC350" w:rsidR="001139BC" w:rsidRPr="0058560C" w:rsidRDefault="001139BC" w:rsidP="00146CA1">
            <w:pPr>
              <w:spacing w:after="200" w:line="276" w:lineRule="auto"/>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Rocío Guadalupe Sarmiento Rufino</w:t>
            </w:r>
          </w:p>
        </w:tc>
      </w:tr>
      <w:tr w:rsidR="001139BC" w:rsidRPr="00146CA1" w14:paraId="184B6222" w14:textId="77777777" w:rsidTr="00D87AD1">
        <w:tc>
          <w:tcPr>
            <w:tcW w:w="4414" w:type="dxa"/>
          </w:tcPr>
          <w:p w14:paraId="1B3969F2" w14:textId="4952A971"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4A21726" w14:textId="59B90725" w:rsidR="001139BC" w:rsidRPr="0058560C" w:rsidRDefault="001139BC" w:rsidP="00AD20C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w:t>
            </w:r>
            <w:r w:rsidR="00AD20CC">
              <w:rPr>
                <w:rFonts w:ascii="Arial" w:eastAsia="Calibri" w:hAnsi="Arial" w:cs="Arial"/>
                <w:b/>
                <w:sz w:val="24"/>
                <w:szCs w:val="24"/>
              </w:rPr>
              <w:t>Ismael Mario Rodríguez Saldaña</w:t>
            </w:r>
          </w:p>
        </w:tc>
        <w:tc>
          <w:tcPr>
            <w:tcW w:w="4414" w:type="dxa"/>
          </w:tcPr>
          <w:p w14:paraId="4313FB5C" w14:textId="22159E93"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09ED482"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Ismael Pérez Pavía</w:t>
            </w:r>
          </w:p>
        </w:tc>
      </w:tr>
      <w:tr w:rsidR="001139BC" w:rsidRPr="00146CA1" w14:paraId="7330A9C6" w14:textId="77777777" w:rsidTr="00D87AD1">
        <w:tc>
          <w:tcPr>
            <w:tcW w:w="4414" w:type="dxa"/>
          </w:tcPr>
          <w:p w14:paraId="71502977" w14:textId="70F5CFBF"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53A84D" w14:textId="538F062D"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w:t>
            </w:r>
            <w:r w:rsidR="00F77888" w:rsidRPr="0058560C">
              <w:rPr>
                <w:rFonts w:ascii="Arial" w:eastAsia="Calibri" w:hAnsi="Arial" w:cs="Arial"/>
                <w:b/>
                <w:sz w:val="24"/>
                <w:szCs w:val="24"/>
              </w:rPr>
              <w:t xml:space="preserve">Ana Margarita </w:t>
            </w:r>
            <w:proofErr w:type="spellStart"/>
            <w:r w:rsidR="00F77888" w:rsidRPr="0058560C">
              <w:rPr>
                <w:rFonts w:ascii="Arial" w:eastAsia="Calibri" w:hAnsi="Arial" w:cs="Arial"/>
                <w:b/>
                <w:sz w:val="24"/>
                <w:szCs w:val="24"/>
              </w:rPr>
              <w:t>Blackaller</w:t>
            </w:r>
            <w:proofErr w:type="spellEnd"/>
            <w:r w:rsidR="00F77888" w:rsidRPr="0058560C">
              <w:rPr>
                <w:rFonts w:ascii="Arial" w:eastAsia="Calibri" w:hAnsi="Arial" w:cs="Arial"/>
                <w:b/>
                <w:sz w:val="24"/>
                <w:szCs w:val="24"/>
              </w:rPr>
              <w:t xml:space="preserve"> Prieto</w:t>
            </w:r>
          </w:p>
        </w:tc>
        <w:tc>
          <w:tcPr>
            <w:tcW w:w="4414" w:type="dxa"/>
          </w:tcPr>
          <w:p w14:paraId="46163097" w14:textId="0F3ACA0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C52E539"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Marisela Terrazas Muñoz</w:t>
            </w:r>
          </w:p>
        </w:tc>
      </w:tr>
      <w:tr w:rsidR="001139BC" w:rsidRPr="00146CA1" w14:paraId="597DE223" w14:textId="77777777" w:rsidTr="00D87AD1">
        <w:tc>
          <w:tcPr>
            <w:tcW w:w="4414" w:type="dxa"/>
          </w:tcPr>
          <w:p w14:paraId="57D61E15" w14:textId="0CDC1579"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4C4CDFA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José Alfredo Chávez Madrid</w:t>
            </w:r>
          </w:p>
        </w:tc>
        <w:tc>
          <w:tcPr>
            <w:tcW w:w="4414" w:type="dxa"/>
          </w:tcPr>
          <w:p w14:paraId="279B0721" w14:textId="4277BEEB"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016D4F0A"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Roberto Marcelino Carreón Huitrón</w:t>
            </w:r>
          </w:p>
        </w:tc>
      </w:tr>
      <w:tr w:rsidR="001139BC" w:rsidRPr="00146CA1" w14:paraId="45495463" w14:textId="77777777" w:rsidTr="00D87AD1">
        <w:tc>
          <w:tcPr>
            <w:tcW w:w="4414" w:type="dxa"/>
          </w:tcPr>
          <w:p w14:paraId="3D67CB9D" w14:textId="18343D75"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1FB2245"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Luis Alberto Aguilar Lozoya</w:t>
            </w:r>
          </w:p>
        </w:tc>
        <w:tc>
          <w:tcPr>
            <w:tcW w:w="4414" w:type="dxa"/>
          </w:tcPr>
          <w:p w14:paraId="5025E177" w14:textId="7CAD3058"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8476061"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Diana Ivette Pereda Gutiérrez</w:t>
            </w:r>
          </w:p>
        </w:tc>
      </w:tr>
      <w:tr w:rsidR="001139BC" w:rsidRPr="00146CA1" w14:paraId="0635C778" w14:textId="77777777" w:rsidTr="00D87AD1">
        <w:tc>
          <w:tcPr>
            <w:tcW w:w="4414" w:type="dxa"/>
          </w:tcPr>
          <w:p w14:paraId="205B89D5" w14:textId="467B4F58" w:rsidR="001139BC" w:rsidRPr="0058560C" w:rsidRDefault="001139BC" w:rsidP="00146CA1">
            <w:pPr>
              <w:pBdr>
                <w:bottom w:val="single" w:sz="12" w:space="1" w:color="auto"/>
              </w:pBdr>
              <w:spacing w:after="200" w:line="276" w:lineRule="auto"/>
              <w:rPr>
                <w:rFonts w:ascii="Arial" w:eastAsia="Calibri" w:hAnsi="Arial" w:cs="Arial"/>
                <w:b/>
                <w:sz w:val="24"/>
                <w:szCs w:val="24"/>
              </w:rPr>
            </w:pPr>
          </w:p>
          <w:p w14:paraId="72C37443"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Gabriel Ángel García Cantú</w:t>
            </w:r>
          </w:p>
        </w:tc>
        <w:tc>
          <w:tcPr>
            <w:tcW w:w="4414" w:type="dxa"/>
          </w:tcPr>
          <w:p w14:paraId="1DCDC328" w14:textId="1638BF06"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79C49930"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Rosa Isela Martínez Díaz</w:t>
            </w:r>
          </w:p>
        </w:tc>
      </w:tr>
      <w:tr w:rsidR="001139BC" w:rsidRPr="00146CA1" w14:paraId="44161B5C" w14:textId="77777777" w:rsidTr="00D87AD1">
        <w:tc>
          <w:tcPr>
            <w:tcW w:w="4414" w:type="dxa"/>
          </w:tcPr>
          <w:p w14:paraId="626A82D0" w14:textId="3F120AB7"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2B29580E" w14:textId="77777777" w:rsidR="001139BC" w:rsidRPr="0058560C" w:rsidRDefault="001139BC" w:rsidP="001139B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Carlos Olson San Vicente</w:t>
            </w:r>
          </w:p>
        </w:tc>
        <w:tc>
          <w:tcPr>
            <w:tcW w:w="4414" w:type="dxa"/>
          </w:tcPr>
          <w:p w14:paraId="3A7C0379" w14:textId="0A717A5C" w:rsidR="001139BC" w:rsidRPr="0058560C" w:rsidRDefault="001139BC" w:rsidP="001139BC">
            <w:pPr>
              <w:pBdr>
                <w:bottom w:val="single" w:sz="12" w:space="1" w:color="auto"/>
              </w:pBdr>
              <w:spacing w:after="200" w:line="276" w:lineRule="auto"/>
              <w:jc w:val="center"/>
              <w:rPr>
                <w:rFonts w:ascii="Arial" w:eastAsia="Calibri" w:hAnsi="Arial" w:cs="Arial"/>
                <w:b/>
                <w:sz w:val="24"/>
                <w:szCs w:val="24"/>
              </w:rPr>
            </w:pPr>
          </w:p>
          <w:p w14:paraId="5B902443" w14:textId="6E0CF3EB" w:rsidR="0058560C" w:rsidRPr="001B7DD2" w:rsidRDefault="001139BC" w:rsidP="0058560C">
            <w:pPr>
              <w:spacing w:after="200" w:line="276" w:lineRule="auto"/>
              <w:jc w:val="center"/>
              <w:rPr>
                <w:rFonts w:ascii="Arial" w:eastAsia="Calibri" w:hAnsi="Arial" w:cs="Arial"/>
                <w:b/>
                <w:sz w:val="24"/>
                <w:szCs w:val="24"/>
              </w:rPr>
            </w:pPr>
            <w:proofErr w:type="spellStart"/>
            <w:r w:rsidRPr="001B7DD2">
              <w:rPr>
                <w:rFonts w:ascii="Arial" w:eastAsia="Calibri" w:hAnsi="Arial" w:cs="Arial"/>
                <w:b/>
                <w:sz w:val="24"/>
                <w:szCs w:val="24"/>
              </w:rPr>
              <w:t>Dip</w:t>
            </w:r>
            <w:proofErr w:type="spellEnd"/>
            <w:r w:rsidRPr="001B7DD2">
              <w:rPr>
                <w:rFonts w:ascii="Arial" w:eastAsia="Calibri" w:hAnsi="Arial" w:cs="Arial"/>
                <w:b/>
                <w:sz w:val="24"/>
                <w:szCs w:val="24"/>
              </w:rPr>
              <w:t xml:space="preserve">. </w:t>
            </w:r>
            <w:r w:rsidR="004271C4" w:rsidRPr="001B7DD2">
              <w:rPr>
                <w:rFonts w:ascii="Arial" w:eastAsia="Calibri" w:hAnsi="Arial" w:cs="Arial"/>
                <w:b/>
                <w:sz w:val="24"/>
                <w:szCs w:val="24"/>
              </w:rPr>
              <w:t>Andrea Daniela Flores Chacón</w:t>
            </w:r>
          </w:p>
          <w:p w14:paraId="6D539DE9" w14:textId="6A75FEAE" w:rsidR="0058560C" w:rsidRPr="0058560C" w:rsidRDefault="0058560C" w:rsidP="0058560C">
            <w:pPr>
              <w:spacing w:after="200" w:line="276" w:lineRule="auto"/>
              <w:jc w:val="center"/>
              <w:rPr>
                <w:rFonts w:ascii="Arial" w:eastAsia="Calibri" w:hAnsi="Arial" w:cs="Arial"/>
                <w:b/>
                <w:sz w:val="24"/>
                <w:szCs w:val="24"/>
              </w:rPr>
            </w:pPr>
            <w:r w:rsidRPr="0058560C">
              <w:rPr>
                <w:rFonts w:ascii="Arial" w:eastAsia="Calibri" w:hAnsi="Arial" w:cs="Arial"/>
                <w:b/>
                <w:sz w:val="24"/>
                <w:szCs w:val="24"/>
              </w:rPr>
              <w:t>________________________________</w:t>
            </w:r>
          </w:p>
          <w:p w14:paraId="429E0AEE" w14:textId="106E2A26" w:rsidR="0058560C" w:rsidRPr="0058560C" w:rsidRDefault="0058560C" w:rsidP="0058560C">
            <w:pPr>
              <w:spacing w:after="200" w:line="276" w:lineRule="auto"/>
              <w:jc w:val="center"/>
              <w:rPr>
                <w:rFonts w:ascii="Arial" w:eastAsia="Calibri" w:hAnsi="Arial" w:cs="Arial"/>
                <w:b/>
                <w:sz w:val="24"/>
                <w:szCs w:val="24"/>
              </w:rPr>
            </w:pPr>
            <w:proofErr w:type="spellStart"/>
            <w:r w:rsidRPr="0058560C">
              <w:rPr>
                <w:rFonts w:ascii="Arial" w:eastAsia="Calibri" w:hAnsi="Arial" w:cs="Arial"/>
                <w:b/>
                <w:sz w:val="24"/>
                <w:szCs w:val="24"/>
              </w:rPr>
              <w:t>Dip</w:t>
            </w:r>
            <w:proofErr w:type="spellEnd"/>
            <w:r w:rsidRPr="0058560C">
              <w:rPr>
                <w:rFonts w:ascii="Arial" w:eastAsia="Calibri" w:hAnsi="Arial" w:cs="Arial"/>
                <w:b/>
                <w:sz w:val="24"/>
                <w:szCs w:val="24"/>
              </w:rPr>
              <w:t xml:space="preserve">. Yesenia Guadalupe Reyes </w:t>
            </w:r>
            <w:proofErr w:type="spellStart"/>
            <w:r w:rsidRPr="0058560C">
              <w:rPr>
                <w:rFonts w:ascii="Arial" w:eastAsia="Calibri" w:hAnsi="Arial" w:cs="Arial"/>
                <w:b/>
                <w:sz w:val="24"/>
                <w:szCs w:val="24"/>
              </w:rPr>
              <w:t>Calzadías</w:t>
            </w:r>
            <w:proofErr w:type="spellEnd"/>
          </w:p>
        </w:tc>
      </w:tr>
      <w:tr w:rsidR="001139BC" w:rsidRPr="00146CA1" w14:paraId="44796580" w14:textId="77777777" w:rsidTr="00D87AD1">
        <w:tc>
          <w:tcPr>
            <w:tcW w:w="4414" w:type="dxa"/>
          </w:tcPr>
          <w:p w14:paraId="1F247C87" w14:textId="77777777" w:rsidR="001139BC" w:rsidRPr="00146CA1" w:rsidRDefault="001139BC" w:rsidP="001139BC">
            <w:pPr>
              <w:spacing w:after="200" w:line="276" w:lineRule="auto"/>
              <w:jc w:val="center"/>
              <w:rPr>
                <w:rFonts w:ascii="Arial" w:eastAsia="Calibri" w:hAnsi="Arial" w:cs="Arial"/>
                <w:sz w:val="24"/>
                <w:szCs w:val="24"/>
              </w:rPr>
            </w:pPr>
          </w:p>
        </w:tc>
        <w:tc>
          <w:tcPr>
            <w:tcW w:w="4414" w:type="dxa"/>
          </w:tcPr>
          <w:p w14:paraId="55CA144B" w14:textId="77777777" w:rsidR="001139BC" w:rsidRPr="00146CA1" w:rsidRDefault="001139BC" w:rsidP="001139BC">
            <w:pPr>
              <w:spacing w:after="200" w:line="276" w:lineRule="auto"/>
              <w:jc w:val="center"/>
              <w:rPr>
                <w:rFonts w:ascii="Arial" w:eastAsia="Calibri" w:hAnsi="Arial" w:cs="Arial"/>
                <w:sz w:val="24"/>
                <w:szCs w:val="24"/>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58560C" w:rsidRPr="00F478E0" w14:paraId="0FA18F91" w14:textId="77777777" w:rsidTr="00AE4B54">
        <w:tc>
          <w:tcPr>
            <w:tcW w:w="8828" w:type="dxa"/>
          </w:tcPr>
          <w:p w14:paraId="0D91060B" w14:textId="34CC773F" w:rsidR="0058560C" w:rsidRPr="00F478E0" w:rsidRDefault="0058560C" w:rsidP="0058560C">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w:t>
            </w:r>
            <w:r w:rsidR="00792039" w:rsidRPr="00F478E0">
              <w:rPr>
                <w:rFonts w:ascii="Arial" w:eastAsia="Century Gothic" w:hAnsi="Arial" w:cs="Arial"/>
                <w:sz w:val="10"/>
                <w:szCs w:val="10"/>
              </w:rPr>
              <w:t>i</w:t>
            </w:r>
            <w:r w:rsidR="00792039" w:rsidRPr="00792039">
              <w:rPr>
                <w:rFonts w:ascii="Arial" w:eastAsia="Century Gothic" w:hAnsi="Arial" w:cs="Arial"/>
                <w:sz w:val="10"/>
                <w:szCs w:val="10"/>
              </w:rPr>
              <w:t>niciativa con carácter</w:t>
            </w:r>
            <w:r w:rsidR="00D9003C">
              <w:rPr>
                <w:rFonts w:ascii="Arial" w:eastAsia="Century Gothic" w:hAnsi="Arial" w:cs="Arial"/>
                <w:sz w:val="10"/>
                <w:szCs w:val="10"/>
              </w:rPr>
              <w:t xml:space="preserve"> de </w:t>
            </w:r>
            <w:r w:rsidR="00586EEE" w:rsidRPr="00586EEE">
              <w:rPr>
                <w:rFonts w:ascii="Arial" w:eastAsia="Century Gothic" w:hAnsi="Arial" w:cs="Arial"/>
                <w:b/>
                <w:bCs/>
                <w:sz w:val="10"/>
                <w:szCs w:val="10"/>
                <w:lang w:val="es-ES_tradnl"/>
              </w:rPr>
              <w:t>Proposición con Carácter de Punto de Acuerdo a efecto de exhortar al alcalde del municipio de Juárez, a utilizar los recursos destinados a acciones de pavimentación, derivados de los aprovechamientos que se generen con motivo de la regularización de vehículos usados de procedencia extranjera durante el ejercicio fiscal del año 2023, prioritariamente en las colonias del Distrito Local IV, así como exhortar respetuosamente al titular de la auditoria superior de la federación para que en la auditoria anual del ejercicio fiscal 2023 audite los recursos ministrados a Juárez, municipio de Chihuahua</w:t>
            </w:r>
            <w:r w:rsidR="00586EEE">
              <w:rPr>
                <w:rFonts w:ascii="Arial" w:eastAsia="Century Gothic" w:hAnsi="Arial" w:cs="Arial"/>
                <w:b/>
                <w:bCs/>
                <w:sz w:val="10"/>
                <w:szCs w:val="10"/>
                <w:lang w:val="es-ES_tradnl"/>
              </w:rPr>
              <w:t>.</w:t>
            </w:r>
          </w:p>
        </w:tc>
      </w:tr>
    </w:tbl>
    <w:p w14:paraId="7F2CEEFD" w14:textId="406758CC" w:rsidR="00D003A3" w:rsidRPr="0058560C" w:rsidRDefault="00D003A3" w:rsidP="002C3C19">
      <w:pPr>
        <w:pStyle w:val="Sinespaciado"/>
        <w:spacing w:line="360" w:lineRule="auto"/>
        <w:jc w:val="both"/>
        <w:rPr>
          <w:rFonts w:ascii="Arial" w:hAnsi="Arial" w:cs="Arial"/>
          <w:sz w:val="24"/>
          <w:szCs w:val="24"/>
        </w:rPr>
      </w:pPr>
    </w:p>
    <w:sectPr w:rsidR="00D003A3" w:rsidRPr="0058560C"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EF3CF" w14:textId="77777777" w:rsidR="00B420F9" w:rsidRDefault="00B420F9" w:rsidP="00D003A3">
      <w:r>
        <w:separator/>
      </w:r>
    </w:p>
  </w:endnote>
  <w:endnote w:type="continuationSeparator" w:id="0">
    <w:p w14:paraId="328E12B9" w14:textId="77777777" w:rsidR="00B420F9" w:rsidRDefault="00B420F9"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1B7DD2" w:rsidRDefault="001B7DD2">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F1E4F" w14:textId="42AFA161" w:rsidR="001B7DD2" w:rsidRPr="00017204" w:rsidRDefault="001B7D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11199">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42AFA161" w:rsidR="001B7DD2" w:rsidRPr="00017204" w:rsidRDefault="001B7DD2">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E11199">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1B7DD2" w:rsidRDefault="001B7DD2">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639A5" w14:textId="77777777" w:rsidR="00B420F9" w:rsidRDefault="00B420F9" w:rsidP="00D003A3">
      <w:r>
        <w:separator/>
      </w:r>
    </w:p>
  </w:footnote>
  <w:footnote w:type="continuationSeparator" w:id="0">
    <w:p w14:paraId="7A7454C8" w14:textId="77777777" w:rsidR="00B420F9" w:rsidRDefault="00B420F9" w:rsidP="00D003A3">
      <w:r>
        <w:continuationSeparator/>
      </w:r>
    </w:p>
  </w:footnote>
  <w:footnote w:id="1">
    <w:p w14:paraId="6ECB51F7" w14:textId="77777777" w:rsidR="00586EEE" w:rsidRPr="00DD560B" w:rsidRDefault="00586EEE" w:rsidP="00586EEE">
      <w:pPr>
        <w:pStyle w:val="Textonotapie"/>
        <w:rPr>
          <w:rFonts w:ascii="Arial" w:hAnsi="Arial" w:cs="Arial"/>
        </w:rPr>
      </w:pPr>
      <w:r w:rsidRPr="00DD560B">
        <w:rPr>
          <w:rStyle w:val="Refdenotaalpie"/>
          <w:rFonts w:ascii="Arial" w:hAnsi="Arial" w:cs="Arial"/>
        </w:rPr>
        <w:footnoteRef/>
      </w:r>
      <w:r w:rsidRPr="00DD560B">
        <w:rPr>
          <w:rFonts w:ascii="Arial" w:hAnsi="Arial" w:cs="Arial"/>
        </w:rPr>
        <w:t xml:space="preserve"> https://www.dof.gob.mx/nota_detalle.php?codigo=5676145&amp;fecha=29/12/2022#gsc.tab=0</w:t>
      </w:r>
    </w:p>
  </w:footnote>
  <w:footnote w:id="2">
    <w:p w14:paraId="09145A9C" w14:textId="77777777" w:rsidR="00586EEE" w:rsidRPr="00C51023" w:rsidRDefault="00586EEE" w:rsidP="00586EEE">
      <w:pPr>
        <w:pStyle w:val="Textonotapie"/>
        <w:jc w:val="both"/>
        <w:rPr>
          <w:rFonts w:ascii="Arial" w:hAnsi="Arial" w:cs="Arial"/>
        </w:rPr>
      </w:pPr>
      <w:r w:rsidRPr="00C51023">
        <w:rPr>
          <w:rStyle w:val="Refdenotaalpie"/>
          <w:rFonts w:ascii="Arial" w:hAnsi="Arial" w:cs="Arial"/>
        </w:rPr>
        <w:footnoteRef/>
      </w:r>
      <w:r w:rsidRPr="00C51023">
        <w:rPr>
          <w:rFonts w:ascii="Arial" w:hAnsi="Arial" w:cs="Arial"/>
        </w:rPr>
        <w:t xml:space="preserve"> https://meprosaconstrucciones.mx/como-impacta-la-pavimentacion-en-la-vida-de-los-mexicanos/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63745EBF" w:rsidR="001B7DD2" w:rsidRDefault="001B7DD2">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263BEA0">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1B7DD2" w:rsidRDefault="001B7DD2">
    <w:pPr>
      <w:widowControl w:val="0"/>
      <w:autoSpaceDE w:val="0"/>
      <w:autoSpaceDN w:val="0"/>
      <w:adjustRightInd w:val="0"/>
      <w:spacing w:line="200" w:lineRule="exact"/>
      <w:rPr>
        <w:sz w:val="20"/>
        <w:szCs w:val="20"/>
      </w:rPr>
    </w:pPr>
  </w:p>
  <w:p w14:paraId="2EBDC6A2" w14:textId="77777777" w:rsidR="001B7DD2" w:rsidRDefault="001B7DD2">
    <w:pPr>
      <w:widowControl w:val="0"/>
      <w:autoSpaceDE w:val="0"/>
      <w:autoSpaceDN w:val="0"/>
      <w:adjustRightInd w:val="0"/>
      <w:spacing w:line="200" w:lineRule="exact"/>
      <w:rPr>
        <w:sz w:val="20"/>
        <w:szCs w:val="20"/>
      </w:rPr>
    </w:pPr>
  </w:p>
  <w:p w14:paraId="4179F763" w14:textId="77777777" w:rsidR="001B7DD2" w:rsidRDefault="001B7DD2">
    <w:pPr>
      <w:widowControl w:val="0"/>
      <w:autoSpaceDE w:val="0"/>
      <w:autoSpaceDN w:val="0"/>
      <w:adjustRightInd w:val="0"/>
      <w:spacing w:line="200" w:lineRule="exact"/>
      <w:rPr>
        <w:sz w:val="20"/>
        <w:szCs w:val="20"/>
      </w:rPr>
    </w:pPr>
  </w:p>
  <w:p w14:paraId="7F147630" w14:textId="77777777" w:rsidR="001B7DD2" w:rsidRDefault="001B7DD2">
    <w:pPr>
      <w:widowControl w:val="0"/>
      <w:autoSpaceDE w:val="0"/>
      <w:autoSpaceDN w:val="0"/>
      <w:adjustRightInd w:val="0"/>
      <w:spacing w:line="200" w:lineRule="exact"/>
      <w:rPr>
        <w:sz w:val="20"/>
        <w:szCs w:val="20"/>
      </w:rPr>
    </w:pPr>
  </w:p>
  <w:p w14:paraId="4F071EDA" w14:textId="77777777" w:rsidR="001B7DD2" w:rsidRDefault="001B7DD2">
    <w:pPr>
      <w:widowControl w:val="0"/>
      <w:autoSpaceDE w:val="0"/>
      <w:autoSpaceDN w:val="0"/>
      <w:adjustRightInd w:val="0"/>
      <w:spacing w:line="200" w:lineRule="exact"/>
      <w:rPr>
        <w:sz w:val="20"/>
        <w:szCs w:val="20"/>
      </w:rPr>
    </w:pPr>
  </w:p>
  <w:p w14:paraId="5F375E25" w14:textId="77777777" w:rsidR="001B7DD2" w:rsidRDefault="001B7DD2">
    <w:pPr>
      <w:widowControl w:val="0"/>
      <w:autoSpaceDE w:val="0"/>
      <w:autoSpaceDN w:val="0"/>
      <w:adjustRightInd w:val="0"/>
      <w:spacing w:line="200" w:lineRule="exact"/>
      <w:rPr>
        <w:sz w:val="20"/>
        <w:szCs w:val="20"/>
      </w:rPr>
    </w:pPr>
  </w:p>
  <w:p w14:paraId="6A23A02F" w14:textId="3E8F8CBD" w:rsidR="001B7DD2" w:rsidRDefault="001B7DD2">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6070"/>
    <w:rsid w:val="00057F2B"/>
    <w:rsid w:val="00061FF4"/>
    <w:rsid w:val="00076ED4"/>
    <w:rsid w:val="000A1562"/>
    <w:rsid w:val="000B4523"/>
    <w:rsid w:val="000C18B6"/>
    <w:rsid w:val="000D6A23"/>
    <w:rsid w:val="001130BA"/>
    <w:rsid w:val="001139BC"/>
    <w:rsid w:val="00123C80"/>
    <w:rsid w:val="00126C27"/>
    <w:rsid w:val="00140D4B"/>
    <w:rsid w:val="001459E1"/>
    <w:rsid w:val="00146CA1"/>
    <w:rsid w:val="00161A0C"/>
    <w:rsid w:val="0016774B"/>
    <w:rsid w:val="00172D2B"/>
    <w:rsid w:val="00176204"/>
    <w:rsid w:val="001848B8"/>
    <w:rsid w:val="001B61B2"/>
    <w:rsid w:val="001B7DD2"/>
    <w:rsid w:val="001D225F"/>
    <w:rsid w:val="001E256F"/>
    <w:rsid w:val="001E4D7A"/>
    <w:rsid w:val="001F1AAA"/>
    <w:rsid w:val="00203722"/>
    <w:rsid w:val="002264DE"/>
    <w:rsid w:val="00234DB0"/>
    <w:rsid w:val="00242F0A"/>
    <w:rsid w:val="00265A21"/>
    <w:rsid w:val="00271ED3"/>
    <w:rsid w:val="00274704"/>
    <w:rsid w:val="0029060F"/>
    <w:rsid w:val="00294919"/>
    <w:rsid w:val="002C20E1"/>
    <w:rsid w:val="002C3C19"/>
    <w:rsid w:val="002C54EC"/>
    <w:rsid w:val="002D3DB3"/>
    <w:rsid w:val="002D74BC"/>
    <w:rsid w:val="002E0739"/>
    <w:rsid w:val="003001E7"/>
    <w:rsid w:val="00347BF6"/>
    <w:rsid w:val="00373930"/>
    <w:rsid w:val="0037634C"/>
    <w:rsid w:val="00395B43"/>
    <w:rsid w:val="003A3F1F"/>
    <w:rsid w:val="003B475C"/>
    <w:rsid w:val="003D1744"/>
    <w:rsid w:val="003E5845"/>
    <w:rsid w:val="003F3A70"/>
    <w:rsid w:val="004271C4"/>
    <w:rsid w:val="00430E8B"/>
    <w:rsid w:val="0043311D"/>
    <w:rsid w:val="0043443A"/>
    <w:rsid w:val="00443748"/>
    <w:rsid w:val="004B1C9A"/>
    <w:rsid w:val="004B43DB"/>
    <w:rsid w:val="004D342B"/>
    <w:rsid w:val="004D54A8"/>
    <w:rsid w:val="004F00BD"/>
    <w:rsid w:val="004F0726"/>
    <w:rsid w:val="004F4571"/>
    <w:rsid w:val="004F551C"/>
    <w:rsid w:val="004F6F7F"/>
    <w:rsid w:val="00507131"/>
    <w:rsid w:val="005312E2"/>
    <w:rsid w:val="00531545"/>
    <w:rsid w:val="0053387E"/>
    <w:rsid w:val="005574CD"/>
    <w:rsid w:val="00560BB1"/>
    <w:rsid w:val="00562B70"/>
    <w:rsid w:val="00573233"/>
    <w:rsid w:val="00573DD8"/>
    <w:rsid w:val="00575D1A"/>
    <w:rsid w:val="0058560C"/>
    <w:rsid w:val="00586EEE"/>
    <w:rsid w:val="005A3087"/>
    <w:rsid w:val="005B2109"/>
    <w:rsid w:val="005B65C6"/>
    <w:rsid w:val="0060264F"/>
    <w:rsid w:val="006113B2"/>
    <w:rsid w:val="006125CB"/>
    <w:rsid w:val="00615C25"/>
    <w:rsid w:val="006413B5"/>
    <w:rsid w:val="00657F1F"/>
    <w:rsid w:val="00681CEC"/>
    <w:rsid w:val="006839DE"/>
    <w:rsid w:val="00686C2F"/>
    <w:rsid w:val="0069784C"/>
    <w:rsid w:val="006C062B"/>
    <w:rsid w:val="006C6953"/>
    <w:rsid w:val="006D2A65"/>
    <w:rsid w:val="006D6825"/>
    <w:rsid w:val="00712548"/>
    <w:rsid w:val="00727738"/>
    <w:rsid w:val="00735DF9"/>
    <w:rsid w:val="00741715"/>
    <w:rsid w:val="0076292B"/>
    <w:rsid w:val="00773BC2"/>
    <w:rsid w:val="00792039"/>
    <w:rsid w:val="00796278"/>
    <w:rsid w:val="007A2F66"/>
    <w:rsid w:val="007A53A8"/>
    <w:rsid w:val="007A5F78"/>
    <w:rsid w:val="007B266B"/>
    <w:rsid w:val="007C5768"/>
    <w:rsid w:val="007D6885"/>
    <w:rsid w:val="007E1535"/>
    <w:rsid w:val="007E3411"/>
    <w:rsid w:val="007F5946"/>
    <w:rsid w:val="007F5D7E"/>
    <w:rsid w:val="00825104"/>
    <w:rsid w:val="0083030D"/>
    <w:rsid w:val="008317B9"/>
    <w:rsid w:val="0084292D"/>
    <w:rsid w:val="008647F1"/>
    <w:rsid w:val="0086517B"/>
    <w:rsid w:val="0087288C"/>
    <w:rsid w:val="00890720"/>
    <w:rsid w:val="008A0487"/>
    <w:rsid w:val="008B593F"/>
    <w:rsid w:val="0090061D"/>
    <w:rsid w:val="00901F11"/>
    <w:rsid w:val="009048A2"/>
    <w:rsid w:val="00914639"/>
    <w:rsid w:val="00924604"/>
    <w:rsid w:val="00950F40"/>
    <w:rsid w:val="00952061"/>
    <w:rsid w:val="009543C4"/>
    <w:rsid w:val="00971E48"/>
    <w:rsid w:val="00977385"/>
    <w:rsid w:val="009832D0"/>
    <w:rsid w:val="009857E3"/>
    <w:rsid w:val="009C3708"/>
    <w:rsid w:val="009C4069"/>
    <w:rsid w:val="009C448F"/>
    <w:rsid w:val="009D74B8"/>
    <w:rsid w:val="009E1772"/>
    <w:rsid w:val="009E5B89"/>
    <w:rsid w:val="009E7113"/>
    <w:rsid w:val="009F691B"/>
    <w:rsid w:val="00A0290E"/>
    <w:rsid w:val="00A26427"/>
    <w:rsid w:val="00A27536"/>
    <w:rsid w:val="00A404D6"/>
    <w:rsid w:val="00A57AB5"/>
    <w:rsid w:val="00A6091B"/>
    <w:rsid w:val="00A63423"/>
    <w:rsid w:val="00A84BBA"/>
    <w:rsid w:val="00AB56BB"/>
    <w:rsid w:val="00AC4A9C"/>
    <w:rsid w:val="00AC5439"/>
    <w:rsid w:val="00AD20CC"/>
    <w:rsid w:val="00AE1C30"/>
    <w:rsid w:val="00AE20A2"/>
    <w:rsid w:val="00AE4B54"/>
    <w:rsid w:val="00AF45A7"/>
    <w:rsid w:val="00B066F1"/>
    <w:rsid w:val="00B11610"/>
    <w:rsid w:val="00B13F21"/>
    <w:rsid w:val="00B420F9"/>
    <w:rsid w:val="00B4557B"/>
    <w:rsid w:val="00B55A40"/>
    <w:rsid w:val="00B55BC3"/>
    <w:rsid w:val="00B61067"/>
    <w:rsid w:val="00B63AB1"/>
    <w:rsid w:val="00B65E25"/>
    <w:rsid w:val="00B71135"/>
    <w:rsid w:val="00B912D9"/>
    <w:rsid w:val="00B9455A"/>
    <w:rsid w:val="00BA2063"/>
    <w:rsid w:val="00BA30C0"/>
    <w:rsid w:val="00BE19C2"/>
    <w:rsid w:val="00BF1799"/>
    <w:rsid w:val="00C042CD"/>
    <w:rsid w:val="00C0586C"/>
    <w:rsid w:val="00C07AEF"/>
    <w:rsid w:val="00C1453C"/>
    <w:rsid w:val="00C14B27"/>
    <w:rsid w:val="00C17DE2"/>
    <w:rsid w:val="00C25FD5"/>
    <w:rsid w:val="00C43906"/>
    <w:rsid w:val="00C56BA4"/>
    <w:rsid w:val="00C705A4"/>
    <w:rsid w:val="00C822C3"/>
    <w:rsid w:val="00CA27C3"/>
    <w:rsid w:val="00CA79F6"/>
    <w:rsid w:val="00CC5B12"/>
    <w:rsid w:val="00CF3044"/>
    <w:rsid w:val="00D003A3"/>
    <w:rsid w:val="00D10296"/>
    <w:rsid w:val="00D11E7E"/>
    <w:rsid w:val="00D146E1"/>
    <w:rsid w:val="00D20FD6"/>
    <w:rsid w:val="00D251FD"/>
    <w:rsid w:val="00D85173"/>
    <w:rsid w:val="00D87AD1"/>
    <w:rsid w:val="00D9003C"/>
    <w:rsid w:val="00D90FA1"/>
    <w:rsid w:val="00D9410C"/>
    <w:rsid w:val="00D95C96"/>
    <w:rsid w:val="00DE47D3"/>
    <w:rsid w:val="00DE73AC"/>
    <w:rsid w:val="00E10E8B"/>
    <w:rsid w:val="00E11199"/>
    <w:rsid w:val="00E22D38"/>
    <w:rsid w:val="00E26562"/>
    <w:rsid w:val="00E30528"/>
    <w:rsid w:val="00E4206D"/>
    <w:rsid w:val="00EA1581"/>
    <w:rsid w:val="00EB4A6E"/>
    <w:rsid w:val="00EC0E01"/>
    <w:rsid w:val="00EC28C0"/>
    <w:rsid w:val="00EC594E"/>
    <w:rsid w:val="00F01142"/>
    <w:rsid w:val="00F21941"/>
    <w:rsid w:val="00F250FC"/>
    <w:rsid w:val="00F35150"/>
    <w:rsid w:val="00F443D8"/>
    <w:rsid w:val="00F60170"/>
    <w:rsid w:val="00F60D06"/>
    <w:rsid w:val="00F77888"/>
    <w:rsid w:val="00F81E4F"/>
    <w:rsid w:val="00F94896"/>
    <w:rsid w:val="00FA5350"/>
    <w:rsid w:val="00FB4590"/>
    <w:rsid w:val="00FD1F86"/>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6E54E-6319-47A0-9D5A-8421ADD37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1233</Words>
  <Characters>6783</Characters>
  <Application>Microsoft Office Word</Application>
  <DocSecurity>0</DocSecurity>
  <Lines>56</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2023-02-13T15:06:00Z</dcterms:created>
  <dcterms:modified xsi:type="dcterms:W3CDTF">2023-02-13T15:06:00Z</dcterms:modified>
</cp:coreProperties>
</file>