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861771" w14:textId="77777777" w:rsidR="00BA28DD" w:rsidRPr="00A12604" w:rsidRDefault="00BA28DD" w:rsidP="00A12604">
      <w:pPr>
        <w:spacing w:after="0" w:line="360" w:lineRule="auto"/>
        <w:jc w:val="both"/>
        <w:rPr>
          <w:rFonts w:ascii="Century Gothic" w:hAnsi="Century Gothic" w:cs="Arial"/>
          <w:b/>
          <w:color w:val="000000"/>
          <w:sz w:val="24"/>
          <w:szCs w:val="24"/>
        </w:rPr>
      </w:pPr>
      <w:bookmarkStart w:id="0" w:name="_GoBack"/>
      <w:bookmarkEnd w:id="0"/>
      <w:r w:rsidRPr="00A12604">
        <w:rPr>
          <w:rFonts w:ascii="Century Gothic" w:hAnsi="Century Gothic" w:cs="Arial"/>
          <w:b/>
          <w:color w:val="000000"/>
          <w:sz w:val="24"/>
          <w:szCs w:val="24"/>
        </w:rPr>
        <w:t xml:space="preserve">H. CONGRESO DEL ESTADO </w:t>
      </w:r>
    </w:p>
    <w:p w14:paraId="4F3E1C9F" w14:textId="77777777" w:rsidR="00BA28DD" w:rsidRPr="00A12604" w:rsidRDefault="00BA28DD" w:rsidP="00A12604">
      <w:pPr>
        <w:spacing w:after="0" w:line="360" w:lineRule="auto"/>
        <w:jc w:val="both"/>
        <w:rPr>
          <w:rFonts w:ascii="Century Gothic" w:hAnsi="Century Gothic" w:cs="Arial"/>
          <w:b/>
          <w:color w:val="000000"/>
          <w:sz w:val="24"/>
          <w:szCs w:val="24"/>
        </w:rPr>
      </w:pPr>
      <w:r w:rsidRPr="00A12604">
        <w:rPr>
          <w:rFonts w:ascii="Century Gothic" w:hAnsi="Century Gothic" w:cs="Arial"/>
          <w:b/>
          <w:color w:val="000000"/>
          <w:sz w:val="24"/>
          <w:szCs w:val="24"/>
        </w:rPr>
        <w:t>P R E S E N T E.-</w:t>
      </w:r>
    </w:p>
    <w:p w14:paraId="1CDCE00C" w14:textId="77777777" w:rsidR="00BA28DD" w:rsidRPr="00A12604" w:rsidRDefault="00BA28DD" w:rsidP="00A12604">
      <w:pPr>
        <w:spacing w:after="0" w:line="360" w:lineRule="auto"/>
        <w:jc w:val="both"/>
        <w:rPr>
          <w:rFonts w:ascii="Century Gothic" w:hAnsi="Century Gothic" w:cs="Arial"/>
          <w:color w:val="000000"/>
          <w:sz w:val="24"/>
          <w:szCs w:val="24"/>
        </w:rPr>
      </w:pPr>
    </w:p>
    <w:p w14:paraId="4B230D61" w14:textId="624DE345" w:rsidR="00A12604" w:rsidRPr="005C136D" w:rsidRDefault="00BA28DD" w:rsidP="00A12604">
      <w:pPr>
        <w:spacing w:after="0" w:line="360" w:lineRule="auto"/>
        <w:jc w:val="both"/>
        <w:rPr>
          <w:rFonts w:ascii="Century Gothic" w:hAnsi="Century Gothic" w:cs="Arial"/>
          <w:b/>
          <w:bCs/>
          <w:color w:val="000000"/>
          <w:sz w:val="24"/>
          <w:szCs w:val="24"/>
        </w:rPr>
      </w:pPr>
      <w:r w:rsidRPr="00A12604">
        <w:rPr>
          <w:rFonts w:ascii="Century Gothic" w:hAnsi="Century Gothic" w:cs="Arial"/>
          <w:color w:val="000000"/>
          <w:sz w:val="24"/>
          <w:szCs w:val="24"/>
        </w:rPr>
        <w:t xml:space="preserve">La Suscrita, </w:t>
      </w:r>
      <w:r w:rsidRPr="00A12604">
        <w:rPr>
          <w:rFonts w:ascii="Century Gothic" w:hAnsi="Century Gothic" w:cs="Arial"/>
          <w:b/>
          <w:color w:val="000000"/>
          <w:sz w:val="24"/>
          <w:szCs w:val="24"/>
        </w:rPr>
        <w:t>Diana Ivette Pereda Gutiérrez</w:t>
      </w:r>
      <w:r w:rsidRPr="00A12604">
        <w:rPr>
          <w:rFonts w:ascii="Century Gothic" w:hAnsi="Century Gothic" w:cs="Arial"/>
          <w:color w:val="000000"/>
          <w:sz w:val="24"/>
          <w:szCs w:val="24"/>
        </w:rPr>
        <w:t xml:space="preserve"> en mi carácter de diputada de la </w:t>
      </w:r>
      <w:r w:rsidRPr="005C136D">
        <w:rPr>
          <w:rFonts w:ascii="Century Gothic" w:hAnsi="Century Gothic" w:cs="Arial"/>
          <w:color w:val="000000"/>
          <w:sz w:val="24"/>
          <w:szCs w:val="24"/>
        </w:rPr>
        <w:t>Sexagésima Séptima Legislatura del H. Congreso del Estado, en representación del Grupo Parlamentario del Partido Acción Nacional, con fundamento en lo dispuesto</w:t>
      </w:r>
      <w:r w:rsidR="00A12604" w:rsidRPr="005C136D">
        <w:rPr>
          <w:rFonts w:ascii="Century Gothic" w:hAnsi="Century Gothic" w:cs="Arial"/>
          <w:color w:val="000000"/>
          <w:sz w:val="24"/>
          <w:szCs w:val="24"/>
        </w:rPr>
        <w:t xml:space="preserve"> en los artículos </w:t>
      </w:r>
      <w:r w:rsidRPr="005C136D">
        <w:rPr>
          <w:rFonts w:ascii="Century Gothic" w:hAnsi="Century Gothic" w:cs="Arial"/>
          <w:color w:val="000000"/>
          <w:sz w:val="24"/>
          <w:szCs w:val="24"/>
        </w:rPr>
        <w:t xml:space="preserve">169 y 174 fracción I la Ley Orgánica del Poder Legislativo; así como los 75, 76 y 77 del Reglamento Interior y de Prácticas Parlamentarias; acudo ante esta Honorable Representación Popular, a fin de presentar </w:t>
      </w:r>
      <w:r w:rsidRPr="005C136D">
        <w:rPr>
          <w:rFonts w:ascii="Century Gothic" w:hAnsi="Century Gothic" w:cs="Arial"/>
          <w:b/>
          <w:bCs/>
          <w:color w:val="000000"/>
          <w:sz w:val="24"/>
          <w:szCs w:val="24"/>
        </w:rPr>
        <w:t xml:space="preserve">PROPOSICIÓN CON CARÁCTER DE PUNTO DE ACUERDO por el que exhorta respetuosamente al Poder Ejecutivo Federal, para que por conducto de la Secretaría de Salud y en ejercicio de sus atribuciones, tenga a bien dar seguimiento a los trabajos de la Comisión para el Análisis y evaluación, registro y seguimiento de las enfermedades raras, </w:t>
      </w:r>
      <w:r w:rsidR="0038711D" w:rsidRPr="005C136D">
        <w:rPr>
          <w:rFonts w:ascii="Century Gothic" w:hAnsi="Century Gothic" w:cs="Arial"/>
          <w:b/>
          <w:bCs/>
          <w:color w:val="000000"/>
          <w:sz w:val="24"/>
          <w:szCs w:val="24"/>
        </w:rPr>
        <w:t>y a la</w:t>
      </w:r>
      <w:r w:rsidRPr="005C136D">
        <w:rPr>
          <w:rFonts w:ascii="Century Gothic" w:hAnsi="Century Gothic" w:cs="Arial"/>
          <w:b/>
          <w:bCs/>
          <w:color w:val="000000"/>
          <w:sz w:val="24"/>
          <w:szCs w:val="24"/>
        </w:rPr>
        <w:t xml:space="preserve"> brevedad se tomen las medidas necesarias para la operación del Registro de Pacientes con Enfermedades Raras</w:t>
      </w:r>
      <w:r w:rsidR="00511844" w:rsidRPr="005C136D">
        <w:rPr>
          <w:rFonts w:ascii="Century Gothic" w:hAnsi="Century Gothic" w:cs="Arial"/>
          <w:b/>
          <w:bCs/>
          <w:color w:val="000000"/>
          <w:sz w:val="24"/>
          <w:szCs w:val="24"/>
        </w:rPr>
        <w:t>,</w:t>
      </w:r>
      <w:r w:rsidR="00C24717" w:rsidRPr="005C136D">
        <w:rPr>
          <w:rFonts w:ascii="Century Gothic" w:hAnsi="Century Gothic" w:cs="Arial"/>
          <w:b/>
          <w:bCs/>
          <w:color w:val="000000"/>
          <w:sz w:val="24"/>
          <w:szCs w:val="24"/>
        </w:rPr>
        <w:t xml:space="preserve"> así como la actualización del Catálogo de Enfermedades Raras a Cargo de la misma comisión.</w:t>
      </w:r>
    </w:p>
    <w:p w14:paraId="178534EC" w14:textId="77777777" w:rsidR="00A12604" w:rsidRPr="005C136D" w:rsidRDefault="00A12604" w:rsidP="00A12604">
      <w:pPr>
        <w:spacing w:after="0" w:line="360" w:lineRule="auto"/>
        <w:jc w:val="both"/>
        <w:rPr>
          <w:rFonts w:ascii="Century Gothic" w:hAnsi="Century Gothic" w:cs="Arial"/>
          <w:b/>
          <w:bCs/>
          <w:color w:val="000000"/>
          <w:sz w:val="24"/>
          <w:szCs w:val="24"/>
        </w:rPr>
      </w:pPr>
    </w:p>
    <w:p w14:paraId="3AEDD490" w14:textId="77777777" w:rsidR="00A12604" w:rsidRPr="005C136D" w:rsidRDefault="00BA28DD" w:rsidP="00A12604">
      <w:pPr>
        <w:spacing w:after="0" w:line="360" w:lineRule="auto"/>
        <w:jc w:val="both"/>
        <w:rPr>
          <w:rFonts w:ascii="Century Gothic" w:hAnsi="Century Gothic" w:cs="Arial"/>
          <w:b/>
          <w:bCs/>
          <w:color w:val="000000"/>
          <w:sz w:val="24"/>
          <w:szCs w:val="24"/>
        </w:rPr>
      </w:pPr>
      <w:r w:rsidRPr="005C136D">
        <w:rPr>
          <w:rFonts w:ascii="Century Gothic" w:hAnsi="Century Gothic" w:cs="Arial"/>
          <w:sz w:val="24"/>
          <w:szCs w:val="24"/>
        </w:rPr>
        <w:t>Lo anterior al tenor de la siguiente:</w:t>
      </w:r>
    </w:p>
    <w:p w14:paraId="18D79777" w14:textId="77777777" w:rsidR="00A12604" w:rsidRPr="005C136D" w:rsidRDefault="00A12604" w:rsidP="00A12604">
      <w:pPr>
        <w:spacing w:after="0" w:line="360" w:lineRule="auto"/>
        <w:jc w:val="both"/>
        <w:rPr>
          <w:rFonts w:ascii="Century Gothic" w:hAnsi="Century Gothic" w:cs="Arial"/>
          <w:b/>
          <w:bCs/>
          <w:color w:val="000000"/>
          <w:sz w:val="24"/>
          <w:szCs w:val="24"/>
        </w:rPr>
      </w:pPr>
    </w:p>
    <w:p w14:paraId="7E09549C" w14:textId="77777777" w:rsidR="00A12604" w:rsidRPr="005C136D" w:rsidRDefault="00BA28DD" w:rsidP="00A12604">
      <w:pPr>
        <w:spacing w:after="0" w:line="360" w:lineRule="auto"/>
        <w:jc w:val="center"/>
        <w:rPr>
          <w:rFonts w:ascii="Century Gothic" w:hAnsi="Century Gothic" w:cs="Arial"/>
          <w:b/>
          <w:bCs/>
          <w:color w:val="000000"/>
          <w:sz w:val="24"/>
          <w:szCs w:val="24"/>
        </w:rPr>
      </w:pPr>
      <w:r w:rsidRPr="005C136D">
        <w:rPr>
          <w:rFonts w:ascii="Century Gothic" w:hAnsi="Century Gothic" w:cs="Arial"/>
          <w:b/>
          <w:bCs/>
          <w:sz w:val="24"/>
          <w:szCs w:val="24"/>
        </w:rPr>
        <w:t>EXPOSICIÓN DE MOTIVOS</w:t>
      </w:r>
    </w:p>
    <w:p w14:paraId="60B765CF" w14:textId="77777777" w:rsidR="00A12604" w:rsidRPr="005C136D" w:rsidRDefault="00A12604" w:rsidP="00A12604">
      <w:pPr>
        <w:spacing w:after="0" w:line="360" w:lineRule="auto"/>
        <w:jc w:val="both"/>
        <w:rPr>
          <w:rFonts w:ascii="Century Gothic" w:hAnsi="Century Gothic" w:cs="Arial"/>
          <w:b/>
          <w:bCs/>
          <w:color w:val="000000"/>
          <w:sz w:val="24"/>
          <w:szCs w:val="24"/>
        </w:rPr>
      </w:pPr>
    </w:p>
    <w:p w14:paraId="25BA071A" w14:textId="77777777" w:rsidR="005C136D" w:rsidRPr="005C136D" w:rsidRDefault="00BA28DD" w:rsidP="005C136D">
      <w:pPr>
        <w:pStyle w:val="Prrafodelista"/>
        <w:numPr>
          <w:ilvl w:val="0"/>
          <w:numId w:val="3"/>
        </w:numPr>
        <w:spacing w:after="0" w:line="360" w:lineRule="auto"/>
        <w:jc w:val="both"/>
        <w:rPr>
          <w:rFonts w:ascii="Century Gothic" w:hAnsi="Century Gothic" w:cs="Arial"/>
          <w:b/>
          <w:bCs/>
          <w:color w:val="000000"/>
          <w:sz w:val="24"/>
          <w:szCs w:val="24"/>
        </w:rPr>
      </w:pPr>
      <w:r w:rsidRPr="005C136D">
        <w:rPr>
          <w:rFonts w:ascii="Century Gothic" w:hAnsi="Century Gothic" w:cs="Arial"/>
          <w:sz w:val="24"/>
          <w:szCs w:val="24"/>
        </w:rPr>
        <w:t xml:space="preserve">Según la Organización Mundial de la Salud (OMS) una enfermedad es denominada “rara” cuando esta se presenta en menos de 5 personas por cada 10, 000 </w:t>
      </w:r>
      <w:r w:rsidR="00594911" w:rsidRPr="005C136D">
        <w:rPr>
          <w:rFonts w:ascii="Century Gothic" w:hAnsi="Century Gothic" w:cs="Arial"/>
          <w:sz w:val="24"/>
          <w:szCs w:val="24"/>
        </w:rPr>
        <w:t>habitantes</w:t>
      </w:r>
      <w:r w:rsidRPr="005C136D">
        <w:rPr>
          <w:rFonts w:ascii="Century Gothic" w:hAnsi="Century Gothic" w:cs="Arial"/>
          <w:sz w:val="24"/>
          <w:szCs w:val="24"/>
        </w:rPr>
        <w:t xml:space="preserve">. Entre el 6 y el 8 por ciento de la población mundial, está afectada por una enfermedad rara y alrededor de 300 </w:t>
      </w:r>
      <w:r w:rsidRPr="005C136D">
        <w:rPr>
          <w:rFonts w:ascii="Century Gothic" w:hAnsi="Century Gothic" w:cs="Arial"/>
          <w:sz w:val="24"/>
          <w:szCs w:val="24"/>
        </w:rPr>
        <w:lastRenderedPageBreak/>
        <w:t xml:space="preserve">millones de personas en el mundo, conviven con una persona con alguno de estos padecimientos. </w:t>
      </w:r>
    </w:p>
    <w:p w14:paraId="16160581" w14:textId="77777777" w:rsidR="005C136D" w:rsidRPr="005C136D" w:rsidRDefault="005C136D" w:rsidP="005C136D">
      <w:pPr>
        <w:pStyle w:val="Prrafodelista"/>
        <w:spacing w:after="0" w:line="360" w:lineRule="auto"/>
        <w:ind w:left="502"/>
        <w:jc w:val="both"/>
        <w:rPr>
          <w:rFonts w:ascii="Century Gothic" w:hAnsi="Century Gothic" w:cs="Arial"/>
          <w:sz w:val="24"/>
          <w:szCs w:val="24"/>
        </w:rPr>
      </w:pPr>
    </w:p>
    <w:p w14:paraId="353ABCFB" w14:textId="6CAF2471" w:rsidR="00511844" w:rsidRPr="005C136D" w:rsidRDefault="00BA28DD" w:rsidP="005C136D">
      <w:pPr>
        <w:pStyle w:val="Prrafodelista"/>
        <w:spacing w:after="0" w:line="360" w:lineRule="auto"/>
        <w:ind w:left="502"/>
        <w:jc w:val="both"/>
        <w:rPr>
          <w:rFonts w:ascii="Century Gothic" w:hAnsi="Century Gothic" w:cs="Arial"/>
          <w:b/>
          <w:bCs/>
          <w:color w:val="000000"/>
          <w:sz w:val="24"/>
          <w:szCs w:val="24"/>
        </w:rPr>
      </w:pPr>
      <w:r w:rsidRPr="005C136D">
        <w:rPr>
          <w:rFonts w:ascii="Century Gothic" w:hAnsi="Century Gothic" w:cs="Arial"/>
          <w:sz w:val="24"/>
          <w:szCs w:val="24"/>
        </w:rPr>
        <w:t xml:space="preserve">Datos </w:t>
      </w:r>
      <w:r w:rsidR="00594911" w:rsidRPr="005C136D">
        <w:rPr>
          <w:rFonts w:ascii="Century Gothic" w:hAnsi="Century Gothic" w:cs="Arial"/>
          <w:sz w:val="24"/>
          <w:szCs w:val="24"/>
        </w:rPr>
        <w:t xml:space="preserve">aportados por el </w:t>
      </w:r>
      <w:r w:rsidRPr="005C136D">
        <w:rPr>
          <w:rFonts w:ascii="Century Gothic" w:hAnsi="Century Gothic" w:cs="Arial"/>
          <w:sz w:val="24"/>
          <w:szCs w:val="24"/>
        </w:rPr>
        <w:t xml:space="preserve">INEGI </w:t>
      </w:r>
      <w:r w:rsidR="00594911" w:rsidRPr="005C136D">
        <w:rPr>
          <w:rFonts w:ascii="Century Gothic" w:hAnsi="Century Gothic" w:cs="Arial"/>
          <w:sz w:val="24"/>
          <w:szCs w:val="24"/>
        </w:rPr>
        <w:t xml:space="preserve">en el </w:t>
      </w:r>
      <w:r w:rsidRPr="005C136D">
        <w:rPr>
          <w:rFonts w:ascii="Century Gothic" w:hAnsi="Century Gothic" w:cs="Arial"/>
          <w:sz w:val="24"/>
          <w:szCs w:val="24"/>
        </w:rPr>
        <w:t xml:space="preserve">conteo 2020 </w:t>
      </w:r>
      <w:r w:rsidR="00D93138" w:rsidRPr="005C136D">
        <w:rPr>
          <w:rFonts w:ascii="Century Gothic" w:hAnsi="Century Gothic" w:cs="Arial"/>
          <w:sz w:val="24"/>
          <w:szCs w:val="24"/>
        </w:rPr>
        <w:t xml:space="preserve">señalan que </w:t>
      </w:r>
      <w:r w:rsidRPr="005C136D">
        <w:rPr>
          <w:rFonts w:ascii="Century Gothic" w:hAnsi="Century Gothic" w:cs="Arial"/>
          <w:sz w:val="24"/>
          <w:szCs w:val="24"/>
        </w:rPr>
        <w:t>nuestro estado tiene 3</w:t>
      </w:r>
      <w:r w:rsidR="00511844" w:rsidRPr="005C136D">
        <w:rPr>
          <w:rFonts w:ascii="Century Gothic" w:hAnsi="Century Gothic" w:cs="Arial"/>
          <w:sz w:val="24"/>
          <w:szCs w:val="24"/>
        </w:rPr>
        <w:t>’741,869</w:t>
      </w:r>
      <w:r w:rsidRPr="005C136D">
        <w:rPr>
          <w:rFonts w:ascii="Century Gothic" w:hAnsi="Century Gothic" w:cs="Arial"/>
          <w:sz w:val="24"/>
          <w:szCs w:val="24"/>
        </w:rPr>
        <w:t xml:space="preserve"> habitantes, por lo que se entiende que esta incidencia en la salud podría estar afectando a casi 300 mil habitantes, mientras que a nivel nacional estarían afectando entre 4 y 10 millones de personas. </w:t>
      </w:r>
      <w:r w:rsidR="00D93138" w:rsidRPr="005C136D">
        <w:rPr>
          <w:rFonts w:ascii="Century Gothic" w:hAnsi="Century Gothic" w:cs="Arial"/>
          <w:sz w:val="24"/>
          <w:szCs w:val="24"/>
        </w:rPr>
        <w:t xml:space="preserve">Las estadísticas, permiten dimensionar el impacto de la problemática en la salud </w:t>
      </w:r>
      <w:r w:rsidR="00D918AB" w:rsidRPr="005C136D">
        <w:rPr>
          <w:rFonts w:ascii="Century Gothic" w:hAnsi="Century Gothic" w:cs="Arial"/>
          <w:sz w:val="24"/>
          <w:szCs w:val="24"/>
        </w:rPr>
        <w:t>pública</w:t>
      </w:r>
      <w:r w:rsidR="00D93138" w:rsidRPr="005C136D">
        <w:rPr>
          <w:rFonts w:ascii="Century Gothic" w:hAnsi="Century Gothic" w:cs="Arial"/>
          <w:sz w:val="24"/>
          <w:szCs w:val="24"/>
        </w:rPr>
        <w:t xml:space="preserve">, pues la prevalencia calculada en su punto </w:t>
      </w:r>
      <w:r w:rsidR="0088032D" w:rsidRPr="005C136D">
        <w:rPr>
          <w:rFonts w:ascii="Century Gothic" w:hAnsi="Century Gothic" w:cs="Arial"/>
          <w:sz w:val="24"/>
          <w:szCs w:val="24"/>
        </w:rPr>
        <w:t>más</w:t>
      </w:r>
      <w:r w:rsidR="00D93138" w:rsidRPr="005C136D">
        <w:rPr>
          <w:rFonts w:ascii="Century Gothic" w:hAnsi="Century Gothic" w:cs="Arial"/>
          <w:sz w:val="24"/>
          <w:szCs w:val="24"/>
        </w:rPr>
        <w:t xml:space="preserve"> </w:t>
      </w:r>
      <w:r w:rsidR="008B2E08" w:rsidRPr="005C136D">
        <w:rPr>
          <w:rFonts w:ascii="Century Gothic" w:hAnsi="Century Gothic" w:cs="Arial"/>
          <w:sz w:val="24"/>
          <w:szCs w:val="24"/>
        </w:rPr>
        <w:t>alto</w:t>
      </w:r>
      <w:r w:rsidR="00D93138" w:rsidRPr="005C136D">
        <w:rPr>
          <w:rFonts w:ascii="Century Gothic" w:hAnsi="Century Gothic" w:cs="Arial"/>
          <w:sz w:val="24"/>
          <w:szCs w:val="24"/>
        </w:rPr>
        <w:t xml:space="preserve"> </w:t>
      </w:r>
      <w:r w:rsidR="0088032D" w:rsidRPr="005C136D">
        <w:rPr>
          <w:rFonts w:ascii="Century Gothic" w:hAnsi="Century Gothic" w:cs="Arial"/>
          <w:sz w:val="24"/>
          <w:szCs w:val="24"/>
        </w:rPr>
        <w:t>es igual a la</w:t>
      </w:r>
      <w:r w:rsidR="00D93138" w:rsidRPr="005C136D">
        <w:rPr>
          <w:rFonts w:ascii="Century Gothic" w:hAnsi="Century Gothic" w:cs="Arial"/>
          <w:sz w:val="24"/>
          <w:szCs w:val="24"/>
        </w:rPr>
        <w:t xml:space="preserve"> población</w:t>
      </w:r>
      <w:r w:rsidR="0088032D" w:rsidRPr="005C136D">
        <w:rPr>
          <w:rFonts w:ascii="Century Gothic" w:hAnsi="Century Gothic" w:cs="Arial"/>
          <w:sz w:val="24"/>
          <w:szCs w:val="24"/>
        </w:rPr>
        <w:t xml:space="preserve"> residente en </w:t>
      </w:r>
      <w:r w:rsidR="00D93138" w:rsidRPr="005C136D">
        <w:rPr>
          <w:rFonts w:ascii="Century Gothic" w:hAnsi="Century Gothic" w:cs="Arial"/>
          <w:sz w:val="24"/>
          <w:szCs w:val="24"/>
        </w:rPr>
        <w:t xml:space="preserve">la </w:t>
      </w:r>
      <w:r w:rsidRPr="005C136D">
        <w:rPr>
          <w:rFonts w:ascii="Century Gothic" w:hAnsi="Century Gothic" w:cs="Arial"/>
          <w:sz w:val="24"/>
          <w:szCs w:val="24"/>
        </w:rPr>
        <w:t>Ciudad de México.</w:t>
      </w:r>
    </w:p>
    <w:p w14:paraId="63810B2C" w14:textId="77777777" w:rsidR="00511844" w:rsidRPr="005C136D" w:rsidRDefault="00511844" w:rsidP="00511844">
      <w:pPr>
        <w:pStyle w:val="Prrafodelista"/>
        <w:spacing w:after="0" w:line="360" w:lineRule="auto"/>
        <w:ind w:left="1068"/>
        <w:jc w:val="both"/>
        <w:rPr>
          <w:rFonts w:ascii="Century Gothic" w:hAnsi="Century Gothic" w:cs="Arial"/>
          <w:sz w:val="24"/>
          <w:szCs w:val="24"/>
        </w:rPr>
      </w:pPr>
    </w:p>
    <w:p w14:paraId="522D71AB" w14:textId="77777777" w:rsidR="005C136D" w:rsidRPr="005C136D" w:rsidRDefault="00BA28DD" w:rsidP="005C136D">
      <w:pPr>
        <w:pStyle w:val="Prrafodelista"/>
        <w:numPr>
          <w:ilvl w:val="0"/>
          <w:numId w:val="3"/>
        </w:numPr>
        <w:spacing w:after="0" w:line="360" w:lineRule="auto"/>
        <w:jc w:val="both"/>
        <w:rPr>
          <w:rFonts w:ascii="Century Gothic" w:hAnsi="Century Gothic" w:cs="Arial"/>
          <w:b/>
          <w:bCs/>
          <w:color w:val="000000"/>
          <w:sz w:val="24"/>
          <w:szCs w:val="24"/>
        </w:rPr>
      </w:pPr>
      <w:r w:rsidRPr="005C136D">
        <w:rPr>
          <w:rFonts w:ascii="Century Gothic" w:hAnsi="Century Gothic" w:cs="Arial"/>
          <w:sz w:val="24"/>
          <w:szCs w:val="24"/>
        </w:rPr>
        <w:t>La diversidad de causas y la forma en que se presentan en cada uno de los pacientes, es decir, justamente la rareza, provoca que los diagnósticos en la mayoría de los casos lleguen de forma tardía. El Instituto de Investigación de Enfermedades Raras (IIER) del Instituto de Salud Carlos III en España publicó el 17 de noviembre de 2022, un estudio</w:t>
      </w:r>
      <w:r w:rsidRPr="005C136D">
        <w:rPr>
          <w:rStyle w:val="Refdenotaalpie"/>
          <w:rFonts w:ascii="Century Gothic" w:hAnsi="Century Gothic" w:cs="Arial"/>
          <w:sz w:val="24"/>
          <w:szCs w:val="24"/>
        </w:rPr>
        <w:footnoteReference w:id="1"/>
      </w:r>
      <w:r w:rsidRPr="005C136D">
        <w:rPr>
          <w:rFonts w:ascii="Century Gothic" w:hAnsi="Century Gothic" w:cs="Arial"/>
          <w:sz w:val="24"/>
          <w:szCs w:val="24"/>
        </w:rPr>
        <w:t xml:space="preserve"> en el que se analiza la tendencia temporal durante el periodo de 1960-2021 para determinar dentro de los 3,304 casos estudiados, el tiempo en el que se emitió el diagn</w:t>
      </w:r>
      <w:r w:rsidR="008B2E08" w:rsidRPr="005C136D">
        <w:rPr>
          <w:rFonts w:ascii="Century Gothic" w:hAnsi="Century Gothic" w:cs="Arial"/>
          <w:sz w:val="24"/>
          <w:szCs w:val="24"/>
        </w:rPr>
        <w:t>ó</w:t>
      </w:r>
      <w:r w:rsidRPr="005C136D">
        <w:rPr>
          <w:rFonts w:ascii="Century Gothic" w:hAnsi="Century Gothic" w:cs="Arial"/>
          <w:sz w:val="24"/>
          <w:szCs w:val="24"/>
        </w:rPr>
        <w:t>stico, comprendiendo el inicio desde la aparición de los síntomas, y entendiendo que se considera retraso diagnóstico a partir de un año sin determinar. En el 56.4% de casos, el diagnóstico fue tardío y el promedio de años (durante el periodo que se estudia) fue de 6.18 años.</w:t>
      </w:r>
    </w:p>
    <w:p w14:paraId="130AD133" w14:textId="77777777" w:rsidR="005C136D" w:rsidRPr="005C136D" w:rsidRDefault="005C136D" w:rsidP="005C136D">
      <w:pPr>
        <w:pStyle w:val="Prrafodelista"/>
        <w:spacing w:after="0" w:line="360" w:lineRule="auto"/>
        <w:ind w:left="502"/>
        <w:jc w:val="both"/>
        <w:rPr>
          <w:rFonts w:ascii="Century Gothic" w:hAnsi="Century Gothic" w:cs="Arial"/>
          <w:sz w:val="24"/>
          <w:szCs w:val="24"/>
        </w:rPr>
      </w:pPr>
    </w:p>
    <w:p w14:paraId="0A9504F7" w14:textId="346EA05D" w:rsidR="008E3A04" w:rsidRPr="005C136D" w:rsidRDefault="00BA28DD" w:rsidP="005C136D">
      <w:pPr>
        <w:pStyle w:val="Prrafodelista"/>
        <w:spacing w:after="0" w:line="360" w:lineRule="auto"/>
        <w:ind w:left="502"/>
        <w:jc w:val="both"/>
        <w:rPr>
          <w:rFonts w:ascii="Century Gothic" w:hAnsi="Century Gothic" w:cs="Arial"/>
          <w:b/>
          <w:bCs/>
          <w:color w:val="000000"/>
          <w:sz w:val="24"/>
          <w:szCs w:val="24"/>
        </w:rPr>
      </w:pPr>
      <w:r w:rsidRPr="005C136D">
        <w:rPr>
          <w:rFonts w:ascii="Century Gothic" w:hAnsi="Century Gothic" w:cs="Arial"/>
          <w:sz w:val="24"/>
          <w:szCs w:val="24"/>
        </w:rPr>
        <w:lastRenderedPageBreak/>
        <w:t>Aunque se han hecho esfuerzos significativos para reducir los tiempos de diagnóstico, esta pelea contra el tiempo pareciera ser la clave para ganar la batalla frente a una Enfermedad Rara. La mayoría de las Enfermedades Raras no tienen cura y son crónico degenerativas, por lo que llegar a un diagnóstico</w:t>
      </w:r>
      <w:r w:rsidR="006C7482" w:rsidRPr="005C136D">
        <w:rPr>
          <w:rFonts w:ascii="Century Gothic" w:hAnsi="Century Gothic" w:cs="Arial"/>
          <w:sz w:val="24"/>
          <w:szCs w:val="24"/>
        </w:rPr>
        <w:t xml:space="preserve"> oportuno</w:t>
      </w:r>
      <w:r w:rsidRPr="005C136D">
        <w:rPr>
          <w:rFonts w:ascii="Century Gothic" w:hAnsi="Century Gothic" w:cs="Arial"/>
          <w:sz w:val="24"/>
          <w:szCs w:val="24"/>
        </w:rPr>
        <w:t xml:space="preserve"> permite mejorar la calidad de vida de los pacientes</w:t>
      </w:r>
      <w:r w:rsidR="008B2E08" w:rsidRPr="005C136D">
        <w:rPr>
          <w:rFonts w:ascii="Century Gothic" w:hAnsi="Century Gothic" w:cs="Arial"/>
          <w:sz w:val="24"/>
          <w:szCs w:val="24"/>
        </w:rPr>
        <w:t>,</w:t>
      </w:r>
      <w:r w:rsidRPr="005C136D">
        <w:rPr>
          <w:rFonts w:ascii="Century Gothic" w:hAnsi="Century Gothic" w:cs="Arial"/>
          <w:sz w:val="24"/>
          <w:szCs w:val="24"/>
        </w:rPr>
        <w:t xml:space="preserve"> con tratamientos y terapias enfocadas a retrasar las afectaciones </w:t>
      </w:r>
    </w:p>
    <w:p w14:paraId="2D5EF520" w14:textId="77777777" w:rsidR="008E3A04" w:rsidRPr="005C136D" w:rsidRDefault="008E3A04" w:rsidP="008E3A04">
      <w:pPr>
        <w:pStyle w:val="Prrafodelista"/>
        <w:spacing w:after="0" w:line="360" w:lineRule="auto"/>
        <w:ind w:left="1068"/>
        <w:jc w:val="both"/>
        <w:rPr>
          <w:rFonts w:ascii="Century Gothic" w:hAnsi="Century Gothic" w:cs="Arial"/>
          <w:sz w:val="24"/>
          <w:szCs w:val="24"/>
        </w:rPr>
      </w:pPr>
    </w:p>
    <w:p w14:paraId="0DA149D8" w14:textId="77777777" w:rsidR="005C136D" w:rsidRPr="005C136D" w:rsidRDefault="00BA28DD" w:rsidP="005C136D">
      <w:pPr>
        <w:pStyle w:val="Prrafodelista"/>
        <w:numPr>
          <w:ilvl w:val="0"/>
          <w:numId w:val="3"/>
        </w:numPr>
        <w:spacing w:after="0" w:line="360" w:lineRule="auto"/>
        <w:jc w:val="both"/>
        <w:rPr>
          <w:rFonts w:ascii="Century Gothic" w:hAnsi="Century Gothic" w:cs="Arial"/>
          <w:b/>
          <w:bCs/>
          <w:color w:val="000000"/>
          <w:sz w:val="24"/>
          <w:szCs w:val="24"/>
        </w:rPr>
      </w:pPr>
      <w:r w:rsidRPr="005C136D">
        <w:rPr>
          <w:rFonts w:ascii="Century Gothic" w:hAnsi="Century Gothic" w:cs="Arial"/>
          <w:sz w:val="24"/>
          <w:szCs w:val="24"/>
        </w:rPr>
        <w:t>Diversos estudios señalan que el 80% de las Enfermedades Raras tienen origen genético</w:t>
      </w:r>
      <w:r w:rsidR="00061822" w:rsidRPr="005C136D">
        <w:rPr>
          <w:rFonts w:ascii="Century Gothic" w:hAnsi="Century Gothic" w:cs="Arial"/>
          <w:sz w:val="24"/>
          <w:szCs w:val="24"/>
        </w:rPr>
        <w:t xml:space="preserve"> que</w:t>
      </w:r>
      <w:r w:rsidRPr="005C136D">
        <w:rPr>
          <w:rFonts w:ascii="Century Gothic" w:hAnsi="Century Gothic" w:cs="Arial"/>
          <w:sz w:val="24"/>
          <w:szCs w:val="24"/>
        </w:rPr>
        <w:t xml:space="preserve"> desencadena el proceso patológico a través de deficiencias motoras, sensoriales o cognitivas.</w:t>
      </w:r>
      <w:r w:rsidR="008E3A04" w:rsidRPr="005C136D">
        <w:rPr>
          <w:rFonts w:ascii="Century Gothic" w:hAnsi="Century Gothic" w:cs="Arial"/>
          <w:sz w:val="24"/>
          <w:szCs w:val="24"/>
        </w:rPr>
        <w:t xml:space="preserve"> </w:t>
      </w:r>
    </w:p>
    <w:p w14:paraId="66A3AA58" w14:textId="77777777" w:rsidR="005C136D" w:rsidRPr="005C136D" w:rsidRDefault="005C136D" w:rsidP="005C136D">
      <w:pPr>
        <w:pStyle w:val="Prrafodelista"/>
        <w:spacing w:after="0" w:line="360" w:lineRule="auto"/>
        <w:ind w:left="502"/>
        <w:jc w:val="both"/>
        <w:rPr>
          <w:rFonts w:ascii="Century Gothic" w:hAnsi="Century Gothic" w:cs="Arial"/>
          <w:b/>
          <w:bCs/>
          <w:color w:val="000000"/>
          <w:sz w:val="24"/>
          <w:szCs w:val="24"/>
        </w:rPr>
      </w:pPr>
    </w:p>
    <w:p w14:paraId="5C22CF3D" w14:textId="77777777" w:rsidR="005C136D" w:rsidRPr="005C136D" w:rsidRDefault="008E3A04" w:rsidP="005C136D">
      <w:pPr>
        <w:pStyle w:val="Prrafodelista"/>
        <w:spacing w:after="0" w:line="360" w:lineRule="auto"/>
        <w:ind w:left="502"/>
        <w:jc w:val="both"/>
        <w:rPr>
          <w:rFonts w:ascii="Century Gothic" w:hAnsi="Century Gothic" w:cs="Arial"/>
          <w:sz w:val="24"/>
          <w:szCs w:val="24"/>
        </w:rPr>
      </w:pPr>
      <w:r w:rsidRPr="005C136D">
        <w:rPr>
          <w:rFonts w:ascii="Century Gothic" w:hAnsi="Century Gothic" w:cs="Arial"/>
          <w:sz w:val="24"/>
          <w:szCs w:val="24"/>
        </w:rPr>
        <w:t>O</w:t>
      </w:r>
      <w:r w:rsidR="00991E81" w:rsidRPr="005C136D">
        <w:rPr>
          <w:rFonts w:ascii="Century Gothic" w:hAnsi="Century Gothic" w:cs="Arial"/>
          <w:sz w:val="24"/>
          <w:szCs w:val="24"/>
        </w:rPr>
        <w:t xml:space="preserve">rganizaciones </w:t>
      </w:r>
      <w:r w:rsidRPr="005C136D">
        <w:rPr>
          <w:rFonts w:ascii="Century Gothic" w:hAnsi="Century Gothic" w:cs="Arial"/>
          <w:sz w:val="24"/>
          <w:szCs w:val="24"/>
        </w:rPr>
        <w:t>de la sociedad civil</w:t>
      </w:r>
      <w:r w:rsidR="009A338A" w:rsidRPr="005C136D">
        <w:rPr>
          <w:rFonts w:ascii="Century Gothic" w:hAnsi="Century Gothic" w:cs="Arial"/>
          <w:sz w:val="24"/>
          <w:szCs w:val="24"/>
        </w:rPr>
        <w:t xml:space="preserve"> </w:t>
      </w:r>
      <w:r w:rsidRPr="005C136D">
        <w:rPr>
          <w:rFonts w:ascii="Century Gothic" w:hAnsi="Century Gothic" w:cs="Arial"/>
          <w:sz w:val="24"/>
          <w:szCs w:val="24"/>
        </w:rPr>
        <w:t xml:space="preserve">que aglutinan familiares de pacientes diagnosticados con Enfermedades de baja prevalencia, han </w:t>
      </w:r>
      <w:r w:rsidR="009A338A" w:rsidRPr="005C136D">
        <w:rPr>
          <w:rFonts w:ascii="Century Gothic" w:hAnsi="Century Gothic" w:cs="Arial"/>
          <w:sz w:val="24"/>
          <w:szCs w:val="24"/>
        </w:rPr>
        <w:t>realizado gestiones</w:t>
      </w:r>
      <w:r w:rsidR="004D61BA" w:rsidRPr="005C136D">
        <w:rPr>
          <w:rFonts w:ascii="Century Gothic" w:hAnsi="Century Gothic" w:cs="Arial"/>
          <w:sz w:val="24"/>
          <w:szCs w:val="24"/>
        </w:rPr>
        <w:t xml:space="preserve"> intensas</w:t>
      </w:r>
      <w:r w:rsidR="00991E81" w:rsidRPr="005C136D">
        <w:rPr>
          <w:rFonts w:ascii="Century Gothic" w:hAnsi="Century Gothic" w:cs="Arial"/>
          <w:sz w:val="24"/>
          <w:szCs w:val="24"/>
        </w:rPr>
        <w:t xml:space="preserve"> ante la Organización de las Naciones Unidas, </w:t>
      </w:r>
      <w:r w:rsidR="00021E25" w:rsidRPr="005C136D">
        <w:rPr>
          <w:rFonts w:ascii="Century Gothic" w:hAnsi="Century Gothic" w:cs="Arial"/>
          <w:sz w:val="24"/>
          <w:szCs w:val="24"/>
        </w:rPr>
        <w:t xml:space="preserve">ya que la promesa central de la actividad de esta organización en su trabajo diario </w:t>
      </w:r>
      <w:r w:rsidR="00991E81" w:rsidRPr="005C136D">
        <w:rPr>
          <w:rFonts w:ascii="Century Gothic" w:hAnsi="Century Gothic" w:cs="Arial"/>
          <w:sz w:val="24"/>
          <w:szCs w:val="24"/>
        </w:rPr>
        <w:t>consiste en “no dejar a nadie atrás”</w:t>
      </w:r>
      <w:r w:rsidR="008935E4" w:rsidRPr="005C136D">
        <w:rPr>
          <w:rFonts w:ascii="Century Gothic" w:hAnsi="Century Gothic" w:cs="Arial"/>
          <w:sz w:val="24"/>
          <w:szCs w:val="24"/>
        </w:rPr>
        <w:t xml:space="preserve">; y bajo </w:t>
      </w:r>
      <w:r w:rsidR="00ED7BA7" w:rsidRPr="005C136D">
        <w:rPr>
          <w:rFonts w:ascii="Century Gothic" w:hAnsi="Century Gothic" w:cs="Arial"/>
          <w:sz w:val="24"/>
          <w:szCs w:val="24"/>
        </w:rPr>
        <w:t>éste</w:t>
      </w:r>
      <w:r w:rsidR="008935E4" w:rsidRPr="005C136D">
        <w:rPr>
          <w:rFonts w:ascii="Century Gothic" w:hAnsi="Century Gothic" w:cs="Arial"/>
          <w:sz w:val="24"/>
          <w:szCs w:val="24"/>
        </w:rPr>
        <w:t xml:space="preserve"> argumento, se les ha solicitado</w:t>
      </w:r>
      <w:r w:rsidR="004D61BA" w:rsidRPr="005C136D">
        <w:rPr>
          <w:rFonts w:ascii="Century Gothic" w:hAnsi="Century Gothic" w:cs="Arial"/>
          <w:sz w:val="24"/>
          <w:szCs w:val="24"/>
        </w:rPr>
        <w:t xml:space="preserve"> un posicionamiento de parte de la Asamblea General, en el que se pida a los estados miembros, incluir dentro de sus prioridades la investigación, presupuestos y reconocimiento a las personas que viven con estos padecimientos, en el entendido de que la baja prevalencia, </w:t>
      </w:r>
      <w:r w:rsidR="008935E4" w:rsidRPr="005C136D">
        <w:rPr>
          <w:rFonts w:ascii="Century Gothic" w:hAnsi="Century Gothic" w:cs="Arial"/>
          <w:sz w:val="24"/>
          <w:szCs w:val="24"/>
        </w:rPr>
        <w:t xml:space="preserve">no </w:t>
      </w:r>
      <w:r w:rsidR="004D61BA" w:rsidRPr="005C136D">
        <w:rPr>
          <w:rFonts w:ascii="Century Gothic" w:hAnsi="Century Gothic" w:cs="Arial"/>
          <w:sz w:val="24"/>
          <w:szCs w:val="24"/>
        </w:rPr>
        <w:t>se</w:t>
      </w:r>
      <w:r w:rsidR="008935E4" w:rsidRPr="005C136D">
        <w:rPr>
          <w:rFonts w:ascii="Century Gothic" w:hAnsi="Century Gothic" w:cs="Arial"/>
          <w:sz w:val="24"/>
          <w:szCs w:val="24"/>
        </w:rPr>
        <w:t>a</w:t>
      </w:r>
      <w:r w:rsidR="004D61BA" w:rsidRPr="005C136D">
        <w:rPr>
          <w:rFonts w:ascii="Century Gothic" w:hAnsi="Century Gothic" w:cs="Arial"/>
          <w:sz w:val="24"/>
          <w:szCs w:val="24"/>
        </w:rPr>
        <w:t xml:space="preserve"> un problema para visibilizar la problemática</w:t>
      </w:r>
      <w:r w:rsidR="00021E25" w:rsidRPr="005C136D">
        <w:rPr>
          <w:rFonts w:ascii="Century Gothic" w:hAnsi="Century Gothic" w:cs="Arial"/>
          <w:sz w:val="24"/>
          <w:szCs w:val="24"/>
        </w:rPr>
        <w:t>.</w:t>
      </w:r>
    </w:p>
    <w:p w14:paraId="33470341" w14:textId="77777777" w:rsidR="005C136D" w:rsidRPr="005C136D" w:rsidRDefault="005C136D" w:rsidP="005C136D">
      <w:pPr>
        <w:pStyle w:val="Prrafodelista"/>
        <w:spacing w:after="0" w:line="360" w:lineRule="auto"/>
        <w:ind w:left="502"/>
        <w:jc w:val="both"/>
        <w:rPr>
          <w:rFonts w:ascii="Century Gothic" w:hAnsi="Century Gothic" w:cs="Arial"/>
          <w:sz w:val="24"/>
          <w:szCs w:val="24"/>
        </w:rPr>
      </w:pPr>
    </w:p>
    <w:p w14:paraId="08BFA633" w14:textId="3E7540E2" w:rsidR="00A12604" w:rsidRPr="005C136D" w:rsidRDefault="00021E25" w:rsidP="005C136D">
      <w:pPr>
        <w:pStyle w:val="Prrafodelista"/>
        <w:spacing w:after="0" w:line="360" w:lineRule="auto"/>
        <w:ind w:left="502"/>
        <w:jc w:val="both"/>
        <w:rPr>
          <w:rFonts w:ascii="Century Gothic" w:hAnsi="Century Gothic" w:cs="Arial"/>
          <w:b/>
          <w:bCs/>
          <w:color w:val="000000"/>
          <w:sz w:val="24"/>
          <w:szCs w:val="24"/>
        </w:rPr>
      </w:pPr>
      <w:r w:rsidRPr="005C136D">
        <w:rPr>
          <w:rFonts w:ascii="Century Gothic" w:hAnsi="Century Gothic" w:cs="Arial"/>
          <w:sz w:val="24"/>
          <w:szCs w:val="24"/>
        </w:rPr>
        <w:t>El 1</w:t>
      </w:r>
      <w:r w:rsidR="00991E81" w:rsidRPr="005C136D">
        <w:rPr>
          <w:rFonts w:ascii="Century Gothic" w:hAnsi="Century Gothic" w:cs="Arial"/>
          <w:sz w:val="24"/>
          <w:szCs w:val="24"/>
        </w:rPr>
        <w:t xml:space="preserve">6 de diciembre de 2021, la Asamblea General se </w:t>
      </w:r>
      <w:r w:rsidR="004D61BA" w:rsidRPr="005C136D">
        <w:rPr>
          <w:rFonts w:ascii="Century Gothic" w:hAnsi="Century Gothic" w:cs="Arial"/>
          <w:sz w:val="24"/>
          <w:szCs w:val="24"/>
        </w:rPr>
        <w:t>pronunció</w:t>
      </w:r>
      <w:r w:rsidR="00991E81" w:rsidRPr="005C136D">
        <w:rPr>
          <w:rFonts w:ascii="Century Gothic" w:hAnsi="Century Gothic" w:cs="Arial"/>
          <w:sz w:val="24"/>
          <w:szCs w:val="24"/>
        </w:rPr>
        <w:t xml:space="preserve"> </w:t>
      </w:r>
      <w:r w:rsidR="004D61BA" w:rsidRPr="005C136D">
        <w:rPr>
          <w:rFonts w:ascii="Century Gothic" w:hAnsi="Century Gothic" w:cs="Arial"/>
          <w:sz w:val="24"/>
          <w:szCs w:val="24"/>
        </w:rPr>
        <w:t xml:space="preserve">al respecto, </w:t>
      </w:r>
      <w:r w:rsidR="00991E81" w:rsidRPr="005C136D">
        <w:rPr>
          <w:rFonts w:ascii="Century Gothic" w:hAnsi="Century Gothic" w:cs="Arial"/>
          <w:sz w:val="24"/>
          <w:szCs w:val="24"/>
        </w:rPr>
        <w:t xml:space="preserve">mediante la resolución A/C.3/76/L.20 en la que se pide a los países miembros “abordar los retos de las personas que viven con una Enfermedad Rara y sus familias” en la que </w:t>
      </w:r>
      <w:r w:rsidR="004D61BA" w:rsidRPr="005C136D">
        <w:rPr>
          <w:rFonts w:ascii="Century Gothic" w:hAnsi="Century Gothic" w:cs="Arial"/>
          <w:sz w:val="24"/>
          <w:szCs w:val="24"/>
        </w:rPr>
        <w:t>se pide dar prioridad</w:t>
      </w:r>
      <w:r w:rsidR="00991E81" w:rsidRPr="005C136D">
        <w:rPr>
          <w:rFonts w:ascii="Century Gothic" w:hAnsi="Century Gothic" w:cs="Arial"/>
          <w:sz w:val="24"/>
          <w:szCs w:val="24"/>
        </w:rPr>
        <w:t xml:space="preserve"> </w:t>
      </w:r>
      <w:r w:rsidR="004D61BA" w:rsidRPr="005C136D">
        <w:rPr>
          <w:rFonts w:ascii="Century Gothic" w:hAnsi="Century Gothic" w:cs="Arial"/>
          <w:sz w:val="24"/>
          <w:szCs w:val="24"/>
        </w:rPr>
        <w:t xml:space="preserve">a </w:t>
      </w:r>
      <w:r w:rsidR="00991E81" w:rsidRPr="005C136D">
        <w:rPr>
          <w:rFonts w:ascii="Century Gothic" w:hAnsi="Century Gothic" w:cs="Arial"/>
          <w:sz w:val="24"/>
          <w:szCs w:val="24"/>
        </w:rPr>
        <w:t xml:space="preserve">el </w:t>
      </w:r>
      <w:r w:rsidR="00991E81" w:rsidRPr="005C136D">
        <w:rPr>
          <w:rFonts w:ascii="Century Gothic" w:hAnsi="Century Gothic" w:cs="Arial"/>
          <w:sz w:val="24"/>
          <w:szCs w:val="24"/>
        </w:rPr>
        <w:lastRenderedPageBreak/>
        <w:t>derecho de todo ser humano, sin distinción de ningún tipo, al disfrute del más alto nivel posible de salud física y mental y a un nivel de vida adecuado para la salud y el bienestar de cada persona y de su familia, que incluya</w:t>
      </w:r>
      <w:r w:rsidR="00B96632" w:rsidRPr="005C136D">
        <w:rPr>
          <w:rFonts w:ascii="Century Gothic" w:hAnsi="Century Gothic" w:cs="Arial"/>
          <w:sz w:val="24"/>
          <w:szCs w:val="24"/>
        </w:rPr>
        <w:t>:</w:t>
      </w:r>
      <w:r w:rsidR="00991E81" w:rsidRPr="005C136D">
        <w:rPr>
          <w:rFonts w:ascii="Century Gothic" w:hAnsi="Century Gothic" w:cs="Arial"/>
          <w:sz w:val="24"/>
          <w:szCs w:val="24"/>
        </w:rPr>
        <w:t xml:space="preserve"> alimentación suficiente, agua potable, vestimenta y vivienda, y a la mejora continua de las condiciones de vida, con particular atención a la alarmante situación de millones de personas para quienes</w:t>
      </w:r>
      <w:r w:rsidR="00B96632" w:rsidRPr="005C136D">
        <w:rPr>
          <w:rFonts w:ascii="Century Gothic" w:hAnsi="Century Gothic" w:cs="Arial"/>
          <w:sz w:val="24"/>
          <w:szCs w:val="24"/>
        </w:rPr>
        <w:t>,</w:t>
      </w:r>
      <w:r w:rsidR="00991E81" w:rsidRPr="005C136D">
        <w:rPr>
          <w:rFonts w:ascii="Century Gothic" w:hAnsi="Century Gothic" w:cs="Arial"/>
          <w:sz w:val="24"/>
          <w:szCs w:val="24"/>
        </w:rPr>
        <w:t xml:space="preserve"> el acceso a los servicios de salud y los medicamentos sigue siendo una meta distante, debido a varias barreras de distinta índole, especialmente para las personas que se encuentran en situaciones de vulnerabilidad, incluidas las de los países en desarrollo</w:t>
      </w:r>
      <w:r w:rsidR="00991E81" w:rsidRPr="005C136D">
        <w:rPr>
          <w:rStyle w:val="Refdenotaalpie"/>
          <w:rFonts w:ascii="Century Gothic" w:hAnsi="Century Gothic" w:cs="Arial"/>
          <w:sz w:val="24"/>
          <w:szCs w:val="24"/>
        </w:rPr>
        <w:footnoteReference w:id="2"/>
      </w:r>
      <w:r w:rsidR="00991E81" w:rsidRPr="005C136D">
        <w:rPr>
          <w:rFonts w:ascii="Century Gothic" w:hAnsi="Century Gothic" w:cs="Arial"/>
          <w:sz w:val="24"/>
          <w:szCs w:val="24"/>
        </w:rPr>
        <w:t xml:space="preserve">. </w:t>
      </w:r>
    </w:p>
    <w:p w14:paraId="7A22504F" w14:textId="77777777" w:rsidR="0083291C" w:rsidRPr="005C136D" w:rsidRDefault="0083291C" w:rsidP="00373CD4">
      <w:pPr>
        <w:spacing w:after="0" w:line="360" w:lineRule="auto"/>
        <w:ind w:left="708"/>
        <w:jc w:val="both"/>
      </w:pPr>
    </w:p>
    <w:p w14:paraId="0FEAFFA9" w14:textId="77777777" w:rsidR="005C136D" w:rsidRPr="005C136D" w:rsidRDefault="00246B99" w:rsidP="005C136D">
      <w:pPr>
        <w:pStyle w:val="Prrafodelista"/>
        <w:numPr>
          <w:ilvl w:val="0"/>
          <w:numId w:val="3"/>
        </w:numPr>
        <w:spacing w:after="0" w:line="360" w:lineRule="auto"/>
        <w:jc w:val="both"/>
        <w:rPr>
          <w:rFonts w:ascii="Century Gothic" w:hAnsi="Century Gothic" w:cs="Arial"/>
          <w:sz w:val="24"/>
          <w:szCs w:val="24"/>
        </w:rPr>
      </w:pPr>
      <w:r w:rsidRPr="005C136D">
        <w:rPr>
          <w:rFonts w:ascii="Century Gothic" w:hAnsi="Century Gothic" w:cs="Arial"/>
          <w:sz w:val="24"/>
          <w:szCs w:val="24"/>
        </w:rPr>
        <w:t>En nuestro país, e</w:t>
      </w:r>
      <w:r w:rsidR="00CA0E50" w:rsidRPr="005C136D">
        <w:rPr>
          <w:rFonts w:ascii="Century Gothic" w:hAnsi="Century Gothic" w:cs="Arial"/>
          <w:sz w:val="24"/>
          <w:szCs w:val="24"/>
        </w:rPr>
        <w:t>n la Ley General de Salud en su</w:t>
      </w:r>
      <w:r w:rsidR="004E3D8A" w:rsidRPr="005C136D">
        <w:rPr>
          <w:rFonts w:ascii="Century Gothic" w:hAnsi="Century Gothic" w:cs="Arial"/>
          <w:sz w:val="24"/>
          <w:szCs w:val="24"/>
        </w:rPr>
        <w:t>s</w:t>
      </w:r>
      <w:r w:rsidR="00CA0E50" w:rsidRPr="005C136D">
        <w:rPr>
          <w:rFonts w:ascii="Century Gothic" w:hAnsi="Century Gothic" w:cs="Arial"/>
          <w:sz w:val="24"/>
          <w:szCs w:val="24"/>
        </w:rPr>
        <w:t xml:space="preserve"> artículo</w:t>
      </w:r>
      <w:r w:rsidR="004E3D8A" w:rsidRPr="005C136D">
        <w:rPr>
          <w:rFonts w:ascii="Century Gothic" w:hAnsi="Century Gothic" w:cs="Arial"/>
          <w:sz w:val="24"/>
          <w:szCs w:val="24"/>
        </w:rPr>
        <w:t>s</w:t>
      </w:r>
      <w:r w:rsidR="00CA0E50" w:rsidRPr="005C136D">
        <w:rPr>
          <w:rFonts w:ascii="Century Gothic" w:hAnsi="Century Gothic" w:cs="Arial"/>
          <w:sz w:val="24"/>
          <w:szCs w:val="24"/>
        </w:rPr>
        <w:t xml:space="preserve"> 16 y 17,</w:t>
      </w:r>
      <w:r w:rsidR="00C76177" w:rsidRPr="005C136D">
        <w:rPr>
          <w:rFonts w:ascii="Century Gothic" w:hAnsi="Century Gothic" w:cs="Arial"/>
          <w:sz w:val="24"/>
          <w:szCs w:val="24"/>
        </w:rPr>
        <w:t xml:space="preserve"> se</w:t>
      </w:r>
      <w:r w:rsidR="00CA0E50" w:rsidRPr="005C136D">
        <w:rPr>
          <w:rFonts w:ascii="Century Gothic" w:hAnsi="Century Gothic" w:cs="Arial"/>
          <w:sz w:val="24"/>
          <w:szCs w:val="24"/>
        </w:rPr>
        <w:t xml:space="preserve"> </w:t>
      </w:r>
      <w:r w:rsidR="00C76177" w:rsidRPr="005C136D">
        <w:rPr>
          <w:rFonts w:ascii="Century Gothic" w:hAnsi="Century Gothic" w:cs="Arial"/>
          <w:sz w:val="24"/>
          <w:szCs w:val="24"/>
        </w:rPr>
        <w:t>establece</w:t>
      </w:r>
      <w:r w:rsidR="00CA0E50" w:rsidRPr="005C136D">
        <w:rPr>
          <w:rFonts w:ascii="Century Gothic" w:hAnsi="Century Gothic" w:cs="Arial"/>
          <w:sz w:val="24"/>
          <w:szCs w:val="24"/>
        </w:rPr>
        <w:t xml:space="preserve"> la competencia del </w:t>
      </w:r>
      <w:r w:rsidR="00BA28DD" w:rsidRPr="005C136D">
        <w:rPr>
          <w:rFonts w:ascii="Century Gothic" w:hAnsi="Century Gothic" w:cs="Arial"/>
          <w:sz w:val="24"/>
          <w:szCs w:val="24"/>
        </w:rPr>
        <w:t>Consejo de Salubridad</w:t>
      </w:r>
      <w:r w:rsidR="0083291C" w:rsidRPr="005C136D">
        <w:rPr>
          <w:rFonts w:ascii="Century Gothic" w:hAnsi="Century Gothic" w:cs="Arial"/>
          <w:sz w:val="24"/>
          <w:szCs w:val="24"/>
        </w:rPr>
        <w:t xml:space="preserve"> General</w:t>
      </w:r>
      <w:r w:rsidR="00CA0E50" w:rsidRPr="005C136D">
        <w:rPr>
          <w:rFonts w:ascii="Century Gothic" w:hAnsi="Century Gothic" w:cs="Arial"/>
          <w:sz w:val="24"/>
          <w:szCs w:val="24"/>
        </w:rPr>
        <w:t xml:space="preserve">, integrado como órgano colegiado con </w:t>
      </w:r>
      <w:r w:rsidR="00B856F8" w:rsidRPr="005C136D">
        <w:rPr>
          <w:rFonts w:ascii="Century Gothic" w:hAnsi="Century Gothic" w:cs="Arial"/>
          <w:sz w:val="24"/>
          <w:szCs w:val="24"/>
        </w:rPr>
        <w:t>el carácter de autoridad sanitari</w:t>
      </w:r>
      <w:r w:rsidR="00CA0E50" w:rsidRPr="005C136D">
        <w:rPr>
          <w:rFonts w:ascii="Century Gothic" w:hAnsi="Century Gothic" w:cs="Arial"/>
          <w:sz w:val="24"/>
          <w:szCs w:val="24"/>
        </w:rPr>
        <w:t>a,</w:t>
      </w:r>
      <w:r w:rsidR="00CB29FE" w:rsidRPr="005C136D">
        <w:rPr>
          <w:rFonts w:ascii="Century Gothic" w:hAnsi="Century Gothic" w:cs="Arial"/>
          <w:sz w:val="24"/>
          <w:szCs w:val="24"/>
        </w:rPr>
        <w:t xml:space="preserve"> cuyas</w:t>
      </w:r>
      <w:r w:rsidR="00CA0E50" w:rsidRPr="005C136D">
        <w:rPr>
          <w:rFonts w:ascii="Century Gothic" w:hAnsi="Century Gothic" w:cs="Arial"/>
          <w:sz w:val="24"/>
          <w:szCs w:val="24"/>
        </w:rPr>
        <w:t xml:space="preserve"> funciones son de carácter normativo, consultivo y ejecutivo. </w:t>
      </w:r>
    </w:p>
    <w:p w14:paraId="5F1CF9DA" w14:textId="77777777" w:rsidR="005C136D" w:rsidRPr="005C136D" w:rsidRDefault="005C136D" w:rsidP="005C136D">
      <w:pPr>
        <w:pStyle w:val="Prrafodelista"/>
        <w:spacing w:after="0" w:line="360" w:lineRule="auto"/>
        <w:ind w:left="502"/>
        <w:jc w:val="both"/>
        <w:rPr>
          <w:rFonts w:ascii="Century Gothic" w:hAnsi="Century Gothic" w:cs="Arial"/>
          <w:sz w:val="24"/>
          <w:szCs w:val="24"/>
        </w:rPr>
      </w:pPr>
    </w:p>
    <w:p w14:paraId="417AB0FD" w14:textId="77777777" w:rsidR="005C136D" w:rsidRPr="005C136D" w:rsidRDefault="00CA0E50" w:rsidP="005C136D">
      <w:pPr>
        <w:pStyle w:val="Prrafodelista"/>
        <w:spacing w:after="0" w:line="360" w:lineRule="auto"/>
        <w:ind w:left="502"/>
        <w:jc w:val="both"/>
        <w:rPr>
          <w:rFonts w:ascii="Century Gothic" w:hAnsi="Century Gothic" w:cs="Arial"/>
          <w:sz w:val="24"/>
          <w:szCs w:val="24"/>
        </w:rPr>
      </w:pPr>
      <w:r w:rsidRPr="005C136D">
        <w:rPr>
          <w:rFonts w:ascii="Century Gothic" w:hAnsi="Century Gothic" w:cs="Arial"/>
          <w:sz w:val="24"/>
          <w:szCs w:val="24"/>
        </w:rPr>
        <w:t xml:space="preserve">Para </w:t>
      </w:r>
      <w:r w:rsidR="004C1B5E" w:rsidRPr="005C136D">
        <w:rPr>
          <w:rFonts w:ascii="Century Gothic" w:hAnsi="Century Gothic" w:cs="Arial"/>
          <w:sz w:val="24"/>
          <w:szCs w:val="24"/>
        </w:rPr>
        <w:t xml:space="preserve">el desempeño de </w:t>
      </w:r>
      <w:r w:rsidR="00503290" w:rsidRPr="005C136D">
        <w:rPr>
          <w:rFonts w:ascii="Century Gothic" w:hAnsi="Century Gothic" w:cs="Arial"/>
          <w:sz w:val="24"/>
          <w:szCs w:val="24"/>
        </w:rPr>
        <w:t xml:space="preserve">las atribuciones del consejo, </w:t>
      </w:r>
      <w:r w:rsidRPr="005C136D">
        <w:rPr>
          <w:rFonts w:ascii="Century Gothic" w:hAnsi="Century Gothic" w:cs="Arial"/>
          <w:sz w:val="24"/>
          <w:szCs w:val="24"/>
        </w:rPr>
        <w:t xml:space="preserve">se apoya en diferentes comisiones y comités que se encuentran normados en el Reglamento Interior que regula su operación y funcionamiento, así como las comisiones especiales que determine </w:t>
      </w:r>
      <w:r w:rsidR="004C1B5E" w:rsidRPr="005C136D">
        <w:rPr>
          <w:rFonts w:ascii="Century Gothic" w:hAnsi="Century Gothic" w:cs="Arial"/>
          <w:sz w:val="24"/>
          <w:szCs w:val="24"/>
        </w:rPr>
        <w:t>de acuerdo con</w:t>
      </w:r>
      <w:r w:rsidRPr="005C136D">
        <w:rPr>
          <w:rFonts w:ascii="Century Gothic" w:hAnsi="Century Gothic" w:cs="Arial"/>
          <w:sz w:val="24"/>
          <w:szCs w:val="24"/>
        </w:rPr>
        <w:t xml:space="preserve"> la pertinencia de los asuntos que se presentan.</w:t>
      </w:r>
    </w:p>
    <w:p w14:paraId="53C7D34D" w14:textId="77777777" w:rsidR="005C136D" w:rsidRPr="005C136D" w:rsidRDefault="005C136D" w:rsidP="005C136D">
      <w:pPr>
        <w:pStyle w:val="Prrafodelista"/>
        <w:spacing w:after="0" w:line="360" w:lineRule="auto"/>
        <w:ind w:left="502"/>
        <w:jc w:val="both"/>
        <w:rPr>
          <w:rFonts w:ascii="Century Gothic" w:hAnsi="Century Gothic" w:cs="Arial"/>
          <w:sz w:val="24"/>
          <w:szCs w:val="24"/>
        </w:rPr>
      </w:pPr>
    </w:p>
    <w:p w14:paraId="5DE1345A" w14:textId="77777777" w:rsidR="005C136D" w:rsidRPr="005C136D" w:rsidRDefault="004C1B5E" w:rsidP="005C136D">
      <w:pPr>
        <w:pStyle w:val="Prrafodelista"/>
        <w:spacing w:after="0" w:line="360" w:lineRule="auto"/>
        <w:ind w:left="502"/>
        <w:jc w:val="both"/>
        <w:rPr>
          <w:rFonts w:ascii="Century Gothic" w:hAnsi="Century Gothic" w:cs="Arial"/>
          <w:sz w:val="24"/>
          <w:szCs w:val="24"/>
        </w:rPr>
      </w:pPr>
      <w:r w:rsidRPr="005C136D">
        <w:rPr>
          <w:rFonts w:ascii="Century Gothic" w:hAnsi="Century Gothic" w:cs="Arial"/>
          <w:sz w:val="24"/>
          <w:szCs w:val="24"/>
        </w:rPr>
        <w:t xml:space="preserve">Bajo esta premisa, en el año de 2017, se </w:t>
      </w:r>
      <w:r w:rsidR="004E07B1" w:rsidRPr="005C136D">
        <w:rPr>
          <w:rFonts w:ascii="Century Gothic" w:hAnsi="Century Gothic" w:cs="Arial"/>
          <w:sz w:val="24"/>
          <w:szCs w:val="24"/>
        </w:rPr>
        <w:t>creó</w:t>
      </w:r>
      <w:r w:rsidRPr="005C136D">
        <w:rPr>
          <w:rFonts w:ascii="Century Gothic" w:hAnsi="Century Gothic" w:cs="Arial"/>
          <w:sz w:val="24"/>
          <w:szCs w:val="24"/>
        </w:rPr>
        <w:t xml:space="preserve"> la </w:t>
      </w:r>
      <w:r w:rsidR="00BA28DD" w:rsidRPr="005C136D">
        <w:rPr>
          <w:rFonts w:ascii="Century Gothic" w:hAnsi="Century Gothic" w:cs="Arial"/>
          <w:sz w:val="24"/>
          <w:szCs w:val="24"/>
        </w:rPr>
        <w:t>Comisión para el Análisis, Evaluación, Registro y Seguimiento de las Enfermedades Raras</w:t>
      </w:r>
      <w:r w:rsidR="00CB29FE" w:rsidRPr="005C136D">
        <w:rPr>
          <w:rFonts w:ascii="Century Gothic" w:hAnsi="Century Gothic" w:cs="Arial"/>
          <w:sz w:val="24"/>
          <w:szCs w:val="24"/>
        </w:rPr>
        <w:t xml:space="preserve">. </w:t>
      </w:r>
    </w:p>
    <w:p w14:paraId="21C08A8A" w14:textId="77777777" w:rsidR="005C136D" w:rsidRPr="005C136D" w:rsidRDefault="005C136D" w:rsidP="005C136D">
      <w:pPr>
        <w:pStyle w:val="Prrafodelista"/>
        <w:spacing w:after="0" w:line="360" w:lineRule="auto"/>
        <w:ind w:left="502"/>
        <w:jc w:val="both"/>
        <w:rPr>
          <w:rFonts w:ascii="Century Gothic" w:hAnsi="Century Gothic" w:cs="Arial"/>
          <w:sz w:val="24"/>
          <w:szCs w:val="24"/>
        </w:rPr>
      </w:pPr>
    </w:p>
    <w:p w14:paraId="16221BCF" w14:textId="77777777" w:rsidR="005C136D" w:rsidRPr="005C136D" w:rsidRDefault="00CB29FE" w:rsidP="005C136D">
      <w:pPr>
        <w:pStyle w:val="Prrafodelista"/>
        <w:spacing w:after="0" w:line="360" w:lineRule="auto"/>
        <w:ind w:left="502"/>
        <w:jc w:val="both"/>
        <w:rPr>
          <w:rFonts w:ascii="Century Gothic" w:hAnsi="Century Gothic" w:cs="Arial"/>
          <w:sz w:val="24"/>
          <w:szCs w:val="24"/>
        </w:rPr>
      </w:pPr>
      <w:r w:rsidRPr="005C136D">
        <w:rPr>
          <w:rFonts w:ascii="Century Gothic" w:hAnsi="Century Gothic" w:cs="Arial"/>
          <w:sz w:val="24"/>
          <w:szCs w:val="24"/>
        </w:rPr>
        <w:t>S</w:t>
      </w:r>
      <w:r w:rsidR="00BA28DD" w:rsidRPr="005C136D">
        <w:rPr>
          <w:rFonts w:ascii="Century Gothic" w:hAnsi="Century Gothic" w:cs="Arial"/>
          <w:sz w:val="24"/>
          <w:szCs w:val="24"/>
        </w:rPr>
        <w:t>in embargo; a 5 años de esta resolución, no están claros los avances relacionados con esta problemática</w:t>
      </w:r>
      <w:r w:rsidR="004C1B5E" w:rsidRPr="005C136D">
        <w:rPr>
          <w:rFonts w:ascii="Century Gothic" w:hAnsi="Century Gothic" w:cs="Arial"/>
          <w:sz w:val="24"/>
          <w:szCs w:val="24"/>
        </w:rPr>
        <w:t xml:space="preserve"> y se advierte </w:t>
      </w:r>
      <w:r w:rsidR="00246B99" w:rsidRPr="005C136D">
        <w:rPr>
          <w:rFonts w:ascii="Century Gothic" w:hAnsi="Century Gothic" w:cs="Arial"/>
          <w:sz w:val="24"/>
          <w:szCs w:val="24"/>
        </w:rPr>
        <w:t>que,</w:t>
      </w:r>
      <w:r w:rsidR="004C1B5E" w:rsidRPr="005C136D">
        <w:rPr>
          <w:rFonts w:ascii="Century Gothic" w:hAnsi="Century Gothic" w:cs="Arial"/>
          <w:sz w:val="24"/>
          <w:szCs w:val="24"/>
        </w:rPr>
        <w:t xml:space="preserve"> </w:t>
      </w:r>
      <w:r w:rsidR="00246B99" w:rsidRPr="005C136D">
        <w:rPr>
          <w:rFonts w:ascii="Century Gothic" w:hAnsi="Century Gothic" w:cs="Arial"/>
          <w:sz w:val="24"/>
          <w:szCs w:val="24"/>
        </w:rPr>
        <w:t xml:space="preserve">en la sesión del 11 de agosto de 2021, el presidente de la comisión, el Dr. Santos Preciado, propuso crear el Censo Nacional de Pacientes con Enfermedades Raras, y aunque se tomó nota de la propuesta y fue avalada por la mayoría, no se estableció fecha precisa para su elaboración, </w:t>
      </w:r>
      <w:r w:rsidR="002153DF" w:rsidRPr="005C136D">
        <w:rPr>
          <w:rFonts w:ascii="Century Gothic" w:hAnsi="Century Gothic" w:cs="Arial"/>
          <w:sz w:val="24"/>
          <w:szCs w:val="24"/>
        </w:rPr>
        <w:t>toda vez que</w:t>
      </w:r>
      <w:r w:rsidR="00246B99" w:rsidRPr="005C136D">
        <w:rPr>
          <w:rFonts w:ascii="Century Gothic" w:hAnsi="Century Gothic" w:cs="Arial"/>
          <w:sz w:val="24"/>
          <w:szCs w:val="24"/>
        </w:rPr>
        <w:t xml:space="preserve"> se advierten dentro del consejo, posturas personales en contra de este tipo de políticas </w:t>
      </w:r>
      <w:r w:rsidR="001472D1" w:rsidRPr="005C136D">
        <w:rPr>
          <w:rFonts w:ascii="Century Gothic" w:hAnsi="Century Gothic" w:cs="Arial"/>
          <w:sz w:val="24"/>
          <w:szCs w:val="24"/>
        </w:rPr>
        <w:t xml:space="preserve">que </w:t>
      </w:r>
      <w:r w:rsidR="00246B99" w:rsidRPr="005C136D">
        <w:rPr>
          <w:rFonts w:ascii="Century Gothic" w:hAnsi="Century Gothic" w:cs="Arial"/>
          <w:sz w:val="24"/>
          <w:szCs w:val="24"/>
        </w:rPr>
        <w:t>visibilizan a estos padecimientos.</w:t>
      </w:r>
    </w:p>
    <w:p w14:paraId="2AFD8A4C" w14:textId="77777777" w:rsidR="005C136D" w:rsidRPr="005C136D" w:rsidRDefault="005C136D" w:rsidP="005C136D">
      <w:pPr>
        <w:pStyle w:val="Prrafodelista"/>
        <w:spacing w:after="0" w:line="360" w:lineRule="auto"/>
        <w:ind w:left="502"/>
        <w:jc w:val="both"/>
        <w:rPr>
          <w:rFonts w:ascii="Century Gothic" w:hAnsi="Century Gothic" w:cs="Arial"/>
          <w:sz w:val="24"/>
          <w:szCs w:val="24"/>
        </w:rPr>
      </w:pPr>
    </w:p>
    <w:p w14:paraId="7172DE08" w14:textId="3591873A" w:rsidR="002173BB" w:rsidRPr="005C136D" w:rsidRDefault="002173BB" w:rsidP="005C136D">
      <w:pPr>
        <w:pStyle w:val="Prrafodelista"/>
        <w:spacing w:after="0" w:line="360" w:lineRule="auto"/>
        <w:ind w:left="502"/>
        <w:jc w:val="both"/>
        <w:rPr>
          <w:rFonts w:ascii="Century Gothic" w:hAnsi="Century Gothic" w:cs="Arial"/>
          <w:sz w:val="24"/>
          <w:szCs w:val="24"/>
        </w:rPr>
      </w:pPr>
      <w:r w:rsidRPr="005C136D">
        <w:rPr>
          <w:rFonts w:ascii="Century Gothic" w:hAnsi="Century Gothic" w:cs="Arial"/>
          <w:sz w:val="24"/>
          <w:szCs w:val="24"/>
        </w:rPr>
        <w:t xml:space="preserve">El Registro de pacientes que viven con Enfermedades Raras, ha sido de utilidad para </w:t>
      </w:r>
      <w:r w:rsidR="004D69C5" w:rsidRPr="005C136D">
        <w:rPr>
          <w:rFonts w:ascii="Century Gothic" w:hAnsi="Century Gothic" w:cs="Arial"/>
          <w:sz w:val="24"/>
          <w:szCs w:val="24"/>
        </w:rPr>
        <w:t xml:space="preserve">visibilizar </w:t>
      </w:r>
      <w:r w:rsidR="0058072E" w:rsidRPr="005C136D">
        <w:rPr>
          <w:rFonts w:ascii="Century Gothic" w:hAnsi="Century Gothic" w:cs="Arial"/>
          <w:sz w:val="24"/>
          <w:szCs w:val="24"/>
        </w:rPr>
        <w:t xml:space="preserve">el </w:t>
      </w:r>
      <w:r w:rsidR="004D69C5" w:rsidRPr="005C136D">
        <w:rPr>
          <w:rFonts w:ascii="Century Gothic" w:hAnsi="Century Gothic" w:cs="Arial"/>
          <w:sz w:val="24"/>
          <w:szCs w:val="24"/>
        </w:rPr>
        <w:t>des</w:t>
      </w:r>
      <w:r w:rsidR="0058072E" w:rsidRPr="005C136D">
        <w:rPr>
          <w:rFonts w:ascii="Century Gothic" w:hAnsi="Century Gothic" w:cs="Arial"/>
          <w:sz w:val="24"/>
          <w:szCs w:val="24"/>
        </w:rPr>
        <w:t xml:space="preserve">abasto de los medicamentos huérfanos, </w:t>
      </w:r>
      <w:r w:rsidR="00483B74" w:rsidRPr="005C136D">
        <w:rPr>
          <w:rFonts w:ascii="Century Gothic" w:hAnsi="Century Gothic" w:cs="Arial"/>
          <w:sz w:val="24"/>
          <w:szCs w:val="24"/>
        </w:rPr>
        <w:t xml:space="preserve">se denomina </w:t>
      </w:r>
      <w:r w:rsidR="00D511C2" w:rsidRPr="005C136D">
        <w:rPr>
          <w:rFonts w:ascii="Century Gothic" w:hAnsi="Century Gothic" w:cs="Arial"/>
          <w:sz w:val="24"/>
          <w:szCs w:val="24"/>
        </w:rPr>
        <w:t xml:space="preserve">así </w:t>
      </w:r>
      <w:r w:rsidR="00BD3AFA" w:rsidRPr="005C136D">
        <w:rPr>
          <w:rFonts w:ascii="Century Gothic" w:hAnsi="Century Gothic" w:cs="Arial"/>
          <w:sz w:val="24"/>
          <w:szCs w:val="24"/>
        </w:rPr>
        <w:t>a los medicamentos que se usan para la atención de enfermedades de baja prevalencia</w:t>
      </w:r>
      <w:r w:rsidR="00EA4215" w:rsidRPr="005C136D">
        <w:rPr>
          <w:rFonts w:ascii="Century Gothic" w:hAnsi="Century Gothic" w:cs="Arial"/>
          <w:sz w:val="24"/>
          <w:szCs w:val="24"/>
        </w:rPr>
        <w:t xml:space="preserve">, y es que justamente la baja </w:t>
      </w:r>
      <w:r w:rsidR="00203F5C" w:rsidRPr="005C136D">
        <w:rPr>
          <w:rFonts w:ascii="Century Gothic" w:hAnsi="Century Gothic" w:cs="Arial"/>
          <w:sz w:val="24"/>
          <w:szCs w:val="24"/>
        </w:rPr>
        <w:t xml:space="preserve">frecuencia </w:t>
      </w:r>
      <w:r w:rsidR="00B12A44" w:rsidRPr="005C136D">
        <w:rPr>
          <w:rFonts w:ascii="Century Gothic" w:hAnsi="Century Gothic" w:cs="Arial"/>
          <w:sz w:val="24"/>
          <w:szCs w:val="24"/>
        </w:rPr>
        <w:t xml:space="preserve">lo que hace </w:t>
      </w:r>
      <w:r w:rsidR="00E30E1C" w:rsidRPr="005C136D">
        <w:rPr>
          <w:rFonts w:ascii="Century Gothic" w:hAnsi="Century Gothic" w:cs="Arial"/>
          <w:sz w:val="24"/>
          <w:szCs w:val="24"/>
        </w:rPr>
        <w:t xml:space="preserve">que los </w:t>
      </w:r>
      <w:r w:rsidR="00203F5C" w:rsidRPr="005C136D">
        <w:rPr>
          <w:rFonts w:ascii="Century Gothic" w:hAnsi="Century Gothic" w:cs="Arial"/>
          <w:sz w:val="24"/>
          <w:szCs w:val="24"/>
        </w:rPr>
        <w:t>fabricantes no están dispuestos a comercializarlos por su baja circulación</w:t>
      </w:r>
      <w:r w:rsidR="00B12A44" w:rsidRPr="005C136D">
        <w:rPr>
          <w:rFonts w:ascii="Century Gothic" w:hAnsi="Century Gothic" w:cs="Arial"/>
          <w:sz w:val="24"/>
          <w:szCs w:val="24"/>
        </w:rPr>
        <w:t xml:space="preserve"> y alto costo, </w:t>
      </w:r>
      <w:r w:rsidR="00062759" w:rsidRPr="005C136D">
        <w:rPr>
          <w:rFonts w:ascii="Century Gothic" w:hAnsi="Century Gothic" w:cs="Arial"/>
          <w:sz w:val="24"/>
          <w:szCs w:val="24"/>
        </w:rPr>
        <w:t xml:space="preserve">que incluso para una familia con alta capacidad </w:t>
      </w:r>
      <w:r w:rsidR="002D1A62" w:rsidRPr="005C136D">
        <w:rPr>
          <w:rFonts w:ascii="Century Gothic" w:hAnsi="Century Gothic" w:cs="Arial"/>
          <w:sz w:val="24"/>
          <w:szCs w:val="24"/>
        </w:rPr>
        <w:t>adquisitiva, resultan gastos catastróficos.</w:t>
      </w:r>
    </w:p>
    <w:p w14:paraId="5C195D23" w14:textId="77777777" w:rsidR="00BD3AFA" w:rsidRPr="005C136D" w:rsidRDefault="00BD3AFA" w:rsidP="00503290">
      <w:pPr>
        <w:pStyle w:val="Prrafodelista"/>
        <w:spacing w:after="0" w:line="360" w:lineRule="auto"/>
        <w:ind w:left="1068"/>
        <w:jc w:val="both"/>
        <w:rPr>
          <w:rFonts w:ascii="Century Gothic" w:hAnsi="Century Gothic" w:cs="Arial"/>
          <w:sz w:val="24"/>
          <w:szCs w:val="24"/>
        </w:rPr>
      </w:pPr>
    </w:p>
    <w:p w14:paraId="1AD042A5" w14:textId="42997A4D" w:rsidR="001472D1" w:rsidRPr="005C136D" w:rsidRDefault="001472D1" w:rsidP="00503290">
      <w:pPr>
        <w:pStyle w:val="Prrafodelista"/>
        <w:spacing w:after="0" w:line="360" w:lineRule="auto"/>
        <w:ind w:left="1068"/>
        <w:jc w:val="both"/>
        <w:rPr>
          <w:rFonts w:ascii="Century Gothic" w:hAnsi="Century Gothic" w:cs="Arial"/>
          <w:sz w:val="24"/>
          <w:szCs w:val="24"/>
        </w:rPr>
      </w:pPr>
    </w:p>
    <w:p w14:paraId="65FA38A0" w14:textId="77777777" w:rsidR="005C136D" w:rsidRPr="005C136D" w:rsidRDefault="001472D1" w:rsidP="005C136D">
      <w:pPr>
        <w:pStyle w:val="Prrafodelista"/>
        <w:numPr>
          <w:ilvl w:val="0"/>
          <w:numId w:val="3"/>
        </w:numPr>
        <w:spacing w:after="0" w:line="360" w:lineRule="auto"/>
        <w:jc w:val="both"/>
        <w:rPr>
          <w:rFonts w:ascii="Century Gothic" w:hAnsi="Century Gothic" w:cs="Arial"/>
          <w:sz w:val="24"/>
          <w:szCs w:val="24"/>
        </w:rPr>
      </w:pPr>
      <w:r w:rsidRPr="005C136D">
        <w:rPr>
          <w:rFonts w:ascii="Century Gothic" w:hAnsi="Century Gothic" w:cs="Arial"/>
          <w:sz w:val="24"/>
          <w:szCs w:val="24"/>
        </w:rPr>
        <w:t xml:space="preserve">Otra herramienta que ha resultado de utilidad para las personas </w:t>
      </w:r>
      <w:r w:rsidR="00DE4E0C" w:rsidRPr="005C136D">
        <w:rPr>
          <w:rFonts w:ascii="Century Gothic" w:hAnsi="Century Gothic" w:cs="Arial"/>
          <w:sz w:val="24"/>
          <w:szCs w:val="24"/>
        </w:rPr>
        <w:t xml:space="preserve">que viven con esta condición, </w:t>
      </w:r>
      <w:r w:rsidRPr="005C136D">
        <w:rPr>
          <w:rFonts w:ascii="Century Gothic" w:hAnsi="Century Gothic" w:cs="Arial"/>
          <w:sz w:val="24"/>
          <w:szCs w:val="24"/>
        </w:rPr>
        <w:t>es el cat</w:t>
      </w:r>
      <w:r w:rsidR="008F3785" w:rsidRPr="005C136D">
        <w:rPr>
          <w:rFonts w:ascii="Century Gothic" w:hAnsi="Century Gothic" w:cs="Arial"/>
          <w:sz w:val="24"/>
          <w:szCs w:val="24"/>
        </w:rPr>
        <w:t>á</w:t>
      </w:r>
      <w:r w:rsidRPr="005C136D">
        <w:rPr>
          <w:rFonts w:ascii="Century Gothic" w:hAnsi="Century Gothic" w:cs="Arial"/>
          <w:sz w:val="24"/>
          <w:szCs w:val="24"/>
        </w:rPr>
        <w:t>logo de enfermedades raras que organizan las diferentes autoridades sanitarias</w:t>
      </w:r>
      <w:r w:rsidR="00DE4E0C" w:rsidRPr="005C136D">
        <w:rPr>
          <w:rFonts w:ascii="Century Gothic" w:hAnsi="Century Gothic" w:cs="Arial"/>
          <w:sz w:val="24"/>
          <w:szCs w:val="24"/>
        </w:rPr>
        <w:t xml:space="preserve"> en los países más avanzados</w:t>
      </w:r>
      <w:r w:rsidR="00772812" w:rsidRPr="005C136D">
        <w:rPr>
          <w:rFonts w:ascii="Century Gothic" w:hAnsi="Century Gothic" w:cs="Arial"/>
          <w:sz w:val="24"/>
          <w:szCs w:val="24"/>
        </w:rPr>
        <w:t xml:space="preserve"> e instituciones pioneras</w:t>
      </w:r>
      <w:r w:rsidR="00422047" w:rsidRPr="005C136D">
        <w:rPr>
          <w:rFonts w:ascii="Century Gothic" w:hAnsi="Century Gothic" w:cs="Arial"/>
          <w:sz w:val="24"/>
          <w:szCs w:val="24"/>
        </w:rPr>
        <w:t xml:space="preserve">. </w:t>
      </w:r>
    </w:p>
    <w:p w14:paraId="04564D09" w14:textId="77777777" w:rsidR="005C136D" w:rsidRPr="005C136D" w:rsidRDefault="005C136D" w:rsidP="005C136D">
      <w:pPr>
        <w:pStyle w:val="Prrafodelista"/>
        <w:spacing w:after="0" w:line="360" w:lineRule="auto"/>
        <w:ind w:left="502"/>
        <w:jc w:val="both"/>
        <w:rPr>
          <w:rFonts w:ascii="Century Gothic" w:hAnsi="Century Gothic" w:cs="Arial"/>
          <w:sz w:val="24"/>
          <w:szCs w:val="24"/>
        </w:rPr>
      </w:pPr>
    </w:p>
    <w:p w14:paraId="3BF13E5D" w14:textId="77777777" w:rsidR="005C136D" w:rsidRPr="005C136D" w:rsidRDefault="00422047" w:rsidP="005C136D">
      <w:pPr>
        <w:pStyle w:val="Prrafodelista"/>
        <w:spacing w:after="0" w:line="360" w:lineRule="auto"/>
        <w:ind w:left="502"/>
        <w:jc w:val="both"/>
        <w:rPr>
          <w:rFonts w:ascii="Century Gothic" w:hAnsi="Century Gothic" w:cs="Arial"/>
          <w:sz w:val="24"/>
          <w:szCs w:val="24"/>
        </w:rPr>
      </w:pPr>
      <w:r w:rsidRPr="005C136D">
        <w:rPr>
          <w:rFonts w:ascii="Century Gothic" w:hAnsi="Century Gothic" w:cs="Arial"/>
          <w:sz w:val="24"/>
          <w:szCs w:val="24"/>
        </w:rPr>
        <w:t xml:space="preserve">La actualización de los catálogos de enfermedades, que en algunos países ya registran más de 7,000 enfermedades con </w:t>
      </w:r>
      <w:r w:rsidR="00B60B38" w:rsidRPr="005C136D">
        <w:rPr>
          <w:rFonts w:ascii="Century Gothic" w:hAnsi="Century Gothic" w:cs="Arial"/>
          <w:sz w:val="24"/>
          <w:szCs w:val="24"/>
        </w:rPr>
        <w:t>esta característica</w:t>
      </w:r>
      <w:r w:rsidRPr="005C136D">
        <w:rPr>
          <w:rFonts w:ascii="Century Gothic" w:hAnsi="Century Gothic" w:cs="Arial"/>
          <w:sz w:val="24"/>
          <w:szCs w:val="24"/>
        </w:rPr>
        <w:t xml:space="preserve">, </w:t>
      </w:r>
      <w:r w:rsidR="00B60B38" w:rsidRPr="005C136D">
        <w:rPr>
          <w:rFonts w:ascii="Century Gothic" w:hAnsi="Century Gothic" w:cs="Arial"/>
          <w:sz w:val="24"/>
          <w:szCs w:val="24"/>
        </w:rPr>
        <w:t xml:space="preserve">ha permitido avanzar </w:t>
      </w:r>
      <w:r w:rsidRPr="005C136D">
        <w:rPr>
          <w:rFonts w:ascii="Century Gothic" w:hAnsi="Century Gothic" w:cs="Arial"/>
          <w:sz w:val="24"/>
          <w:szCs w:val="24"/>
        </w:rPr>
        <w:t xml:space="preserve">en la investigación de las causas y en </w:t>
      </w:r>
      <w:r w:rsidR="00550681" w:rsidRPr="005C136D">
        <w:rPr>
          <w:rFonts w:ascii="Century Gothic" w:hAnsi="Century Gothic" w:cs="Arial"/>
          <w:sz w:val="24"/>
          <w:szCs w:val="24"/>
        </w:rPr>
        <w:t>el diagnóstico oportuno, lo que permite que los tratamientos recomendados y las terapias sugeridas mejoren la calidad de vida de los pacientes, incluso en algunos casos le salven la vida.</w:t>
      </w:r>
    </w:p>
    <w:p w14:paraId="1552D15E" w14:textId="77777777" w:rsidR="005C136D" w:rsidRPr="005C136D" w:rsidRDefault="00550681" w:rsidP="005C136D">
      <w:pPr>
        <w:pStyle w:val="Prrafodelista"/>
        <w:spacing w:after="0" w:line="360" w:lineRule="auto"/>
        <w:ind w:left="502"/>
        <w:jc w:val="both"/>
        <w:rPr>
          <w:rFonts w:ascii="Century Gothic" w:hAnsi="Century Gothic" w:cs="Arial"/>
          <w:sz w:val="24"/>
          <w:szCs w:val="24"/>
        </w:rPr>
      </w:pPr>
      <w:r w:rsidRPr="005C136D">
        <w:rPr>
          <w:rFonts w:ascii="Century Gothic" w:hAnsi="Century Gothic" w:cs="Arial"/>
          <w:sz w:val="24"/>
          <w:szCs w:val="24"/>
        </w:rPr>
        <w:t>E</w:t>
      </w:r>
      <w:r w:rsidR="008F3785" w:rsidRPr="005C136D">
        <w:rPr>
          <w:rFonts w:ascii="Century Gothic" w:hAnsi="Century Gothic" w:cs="Arial"/>
          <w:sz w:val="24"/>
          <w:szCs w:val="24"/>
        </w:rPr>
        <w:t xml:space="preserve">n nuestro país, el Consejo de Salubridad General a través de la comisión creada para el Análisis, Evaluación, Registro y Seguimiento de las Enfermedades Raras solo reconoce 20 </w:t>
      </w:r>
      <w:r w:rsidR="00A102F1" w:rsidRPr="005C136D">
        <w:rPr>
          <w:rFonts w:ascii="Century Gothic" w:hAnsi="Century Gothic" w:cs="Arial"/>
          <w:sz w:val="24"/>
          <w:szCs w:val="24"/>
        </w:rPr>
        <w:t xml:space="preserve">de esas 7,000 enfermedades </w:t>
      </w:r>
      <w:r w:rsidR="008F3785" w:rsidRPr="005C136D">
        <w:rPr>
          <w:rFonts w:ascii="Century Gothic" w:hAnsi="Century Gothic" w:cs="Arial"/>
          <w:sz w:val="24"/>
          <w:szCs w:val="24"/>
        </w:rPr>
        <w:t>y la última vez que se registró una nueva fue en el año de 2018, así de inmenso es el retraso y la tragedia.</w:t>
      </w:r>
    </w:p>
    <w:p w14:paraId="41DA6956" w14:textId="77777777" w:rsidR="005C136D" w:rsidRPr="005C136D" w:rsidRDefault="005C136D" w:rsidP="005C136D">
      <w:pPr>
        <w:pStyle w:val="Prrafodelista"/>
        <w:spacing w:after="0" w:line="360" w:lineRule="auto"/>
        <w:ind w:left="502"/>
        <w:jc w:val="both"/>
        <w:rPr>
          <w:rFonts w:ascii="Century Gothic" w:hAnsi="Century Gothic" w:cs="Arial"/>
          <w:sz w:val="24"/>
          <w:szCs w:val="24"/>
        </w:rPr>
      </w:pPr>
    </w:p>
    <w:p w14:paraId="651B636B" w14:textId="77777777" w:rsidR="005C136D" w:rsidRPr="005C136D" w:rsidRDefault="002A202F" w:rsidP="005C136D">
      <w:pPr>
        <w:pStyle w:val="Prrafodelista"/>
        <w:spacing w:after="0" w:line="360" w:lineRule="auto"/>
        <w:ind w:left="502"/>
        <w:jc w:val="both"/>
        <w:rPr>
          <w:rFonts w:ascii="Century Gothic" w:hAnsi="Century Gothic" w:cs="Arial"/>
          <w:sz w:val="24"/>
          <w:szCs w:val="24"/>
        </w:rPr>
      </w:pPr>
      <w:r w:rsidRPr="005C136D">
        <w:rPr>
          <w:rFonts w:ascii="Century Gothic" w:hAnsi="Century Gothic" w:cs="Arial"/>
          <w:sz w:val="24"/>
          <w:szCs w:val="24"/>
        </w:rPr>
        <w:t>Hoy</w:t>
      </w:r>
      <w:r w:rsidR="0026051A" w:rsidRPr="005C136D">
        <w:rPr>
          <w:rFonts w:ascii="Century Gothic" w:hAnsi="Century Gothic" w:cs="Arial"/>
          <w:sz w:val="24"/>
          <w:szCs w:val="24"/>
        </w:rPr>
        <w:t xml:space="preserve"> en día</w:t>
      </w:r>
      <w:r w:rsidRPr="005C136D">
        <w:rPr>
          <w:rFonts w:ascii="Century Gothic" w:hAnsi="Century Gothic" w:cs="Arial"/>
          <w:sz w:val="24"/>
          <w:szCs w:val="24"/>
        </w:rPr>
        <w:t xml:space="preserve">, se desconoce la causa por la cual no se han agregado </w:t>
      </w:r>
      <w:r w:rsidR="00511844" w:rsidRPr="005C136D">
        <w:rPr>
          <w:rFonts w:ascii="Century Gothic" w:hAnsi="Century Gothic" w:cs="Arial"/>
          <w:sz w:val="24"/>
          <w:szCs w:val="24"/>
        </w:rPr>
        <w:t>más</w:t>
      </w:r>
      <w:r w:rsidRPr="005C136D">
        <w:rPr>
          <w:rFonts w:ascii="Century Gothic" w:hAnsi="Century Gothic" w:cs="Arial"/>
          <w:sz w:val="24"/>
          <w:szCs w:val="24"/>
        </w:rPr>
        <w:t xml:space="preserve"> enfermedades a dicho catálogo, y</w:t>
      </w:r>
      <w:r w:rsidR="00470B52" w:rsidRPr="005C136D">
        <w:rPr>
          <w:rFonts w:ascii="Century Gothic" w:hAnsi="Century Gothic" w:cs="Arial"/>
          <w:sz w:val="24"/>
          <w:szCs w:val="24"/>
        </w:rPr>
        <w:t xml:space="preserve"> </w:t>
      </w:r>
      <w:r w:rsidRPr="005C136D">
        <w:rPr>
          <w:rFonts w:ascii="Century Gothic" w:hAnsi="Century Gothic" w:cs="Arial"/>
          <w:sz w:val="24"/>
          <w:szCs w:val="24"/>
        </w:rPr>
        <w:t xml:space="preserve">la preocupación de la comunidad médica </w:t>
      </w:r>
      <w:r w:rsidR="0026051A" w:rsidRPr="005C136D">
        <w:rPr>
          <w:rFonts w:ascii="Century Gothic" w:hAnsi="Century Gothic" w:cs="Arial"/>
          <w:sz w:val="24"/>
          <w:szCs w:val="24"/>
        </w:rPr>
        <w:t xml:space="preserve">y científica </w:t>
      </w:r>
      <w:r w:rsidRPr="005C136D">
        <w:rPr>
          <w:rFonts w:ascii="Century Gothic" w:hAnsi="Century Gothic" w:cs="Arial"/>
          <w:sz w:val="24"/>
          <w:szCs w:val="24"/>
        </w:rPr>
        <w:t>ha llegado al grado de hacerse cargo de iniciativas particulares o institucionales para contrarrestar la falta de políticas públicas de la materia.</w:t>
      </w:r>
      <w:r w:rsidR="0026051A" w:rsidRPr="005C136D">
        <w:rPr>
          <w:rFonts w:ascii="Century Gothic" w:hAnsi="Century Gothic" w:cs="Arial"/>
          <w:sz w:val="24"/>
          <w:szCs w:val="24"/>
        </w:rPr>
        <w:t xml:space="preserve"> </w:t>
      </w:r>
    </w:p>
    <w:p w14:paraId="3B672C20" w14:textId="77777777" w:rsidR="005C136D" w:rsidRPr="005C136D" w:rsidRDefault="005C136D" w:rsidP="005C136D">
      <w:pPr>
        <w:pStyle w:val="Prrafodelista"/>
        <w:spacing w:after="0" w:line="360" w:lineRule="auto"/>
        <w:ind w:left="502"/>
        <w:jc w:val="both"/>
        <w:rPr>
          <w:rFonts w:ascii="Century Gothic" w:hAnsi="Century Gothic" w:cs="Arial"/>
          <w:sz w:val="24"/>
          <w:szCs w:val="24"/>
        </w:rPr>
      </w:pPr>
    </w:p>
    <w:p w14:paraId="1C310004" w14:textId="66C1FF2C" w:rsidR="00DE7E33" w:rsidRPr="005C136D" w:rsidRDefault="00DE7E33" w:rsidP="005C136D">
      <w:pPr>
        <w:pStyle w:val="Prrafodelista"/>
        <w:spacing w:after="0" w:line="360" w:lineRule="auto"/>
        <w:ind w:left="502"/>
        <w:jc w:val="both"/>
        <w:rPr>
          <w:rFonts w:ascii="Century Gothic" w:hAnsi="Century Gothic" w:cs="Arial"/>
          <w:sz w:val="24"/>
          <w:szCs w:val="24"/>
        </w:rPr>
      </w:pPr>
      <w:r w:rsidRPr="005C136D">
        <w:rPr>
          <w:rFonts w:ascii="Century Gothic" w:hAnsi="Century Gothic" w:cs="Arial"/>
          <w:sz w:val="24"/>
          <w:szCs w:val="24"/>
        </w:rPr>
        <w:t>Me permito, anexar a la presente, el catálogo actualizado</w:t>
      </w:r>
      <w:r w:rsidR="00CF71D3" w:rsidRPr="005C136D">
        <w:rPr>
          <w:rFonts w:ascii="Century Gothic" w:hAnsi="Century Gothic" w:cs="Arial"/>
          <w:sz w:val="24"/>
          <w:szCs w:val="24"/>
        </w:rPr>
        <w:t xml:space="preserve"> de Enfermedades Raras, aprobado por la </w:t>
      </w:r>
      <w:r w:rsidR="00511844" w:rsidRPr="005C136D">
        <w:rPr>
          <w:rFonts w:ascii="Century Gothic" w:hAnsi="Century Gothic" w:cs="Arial"/>
          <w:sz w:val="24"/>
          <w:szCs w:val="24"/>
        </w:rPr>
        <w:t>comisión</w:t>
      </w:r>
      <w:r w:rsidRPr="005C136D">
        <w:rPr>
          <w:rFonts w:ascii="Century Gothic" w:hAnsi="Century Gothic" w:cs="Arial"/>
          <w:sz w:val="24"/>
          <w:szCs w:val="24"/>
        </w:rPr>
        <w:t xml:space="preserve"> al año 2022</w:t>
      </w:r>
      <w:r w:rsidR="00627925" w:rsidRPr="005C136D">
        <w:rPr>
          <w:rStyle w:val="Refdenotaalpie"/>
          <w:rFonts w:ascii="Century Gothic" w:hAnsi="Century Gothic" w:cs="Arial"/>
          <w:sz w:val="24"/>
          <w:szCs w:val="24"/>
        </w:rPr>
        <w:footnoteReference w:id="3"/>
      </w:r>
      <w:r w:rsidRPr="005C136D">
        <w:rPr>
          <w:rFonts w:ascii="Century Gothic" w:hAnsi="Century Gothic" w:cs="Arial"/>
          <w:sz w:val="24"/>
          <w:szCs w:val="24"/>
        </w:rPr>
        <w:t>.</w:t>
      </w:r>
    </w:p>
    <w:p w14:paraId="7551B631" w14:textId="77777777" w:rsidR="00917C22" w:rsidRPr="005C136D" w:rsidRDefault="00917C22" w:rsidP="002A202F">
      <w:pPr>
        <w:pStyle w:val="Prrafodelista"/>
        <w:spacing w:after="0" w:line="360" w:lineRule="auto"/>
        <w:ind w:left="1068"/>
        <w:jc w:val="both"/>
        <w:rPr>
          <w:rFonts w:ascii="Century Gothic" w:hAnsi="Century Gothic" w:cs="Arial"/>
          <w:sz w:val="24"/>
          <w:szCs w:val="24"/>
        </w:rPr>
      </w:pPr>
    </w:p>
    <w:tbl>
      <w:tblPr>
        <w:tblStyle w:val="Tablaconcuadrcula"/>
        <w:tblW w:w="0" w:type="auto"/>
        <w:tblInd w:w="1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0"/>
        <w:gridCol w:w="2453"/>
      </w:tblGrid>
      <w:tr w:rsidR="001F4BA5" w:rsidRPr="005C136D" w14:paraId="289BE4B0" w14:textId="77777777" w:rsidTr="001F4BA5">
        <w:tc>
          <w:tcPr>
            <w:tcW w:w="5590" w:type="dxa"/>
          </w:tcPr>
          <w:p w14:paraId="7A3F44EF" w14:textId="45F32395" w:rsidR="001F4BA5" w:rsidRPr="005C136D" w:rsidRDefault="001F4BA5" w:rsidP="002A202F">
            <w:pPr>
              <w:pStyle w:val="Prrafodelista"/>
              <w:spacing w:line="360" w:lineRule="auto"/>
              <w:ind w:left="0"/>
              <w:jc w:val="both"/>
              <w:rPr>
                <w:rFonts w:ascii="Arial" w:hAnsi="Arial" w:cs="Arial"/>
                <w:sz w:val="22"/>
                <w:szCs w:val="22"/>
              </w:rPr>
            </w:pPr>
            <w:r w:rsidRPr="005C136D">
              <w:rPr>
                <w:rFonts w:ascii="Arial" w:hAnsi="Arial" w:cs="Arial"/>
                <w:noProof/>
                <w:lang w:eastAsia="es-MX"/>
              </w:rPr>
              <w:drawing>
                <wp:inline distT="0" distB="0" distL="0" distR="0" wp14:anchorId="1BA8EDAA" wp14:editId="3AB240C4">
                  <wp:extent cx="2562583" cy="781159"/>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62583" cy="781159"/>
                          </a:xfrm>
                          <a:prstGeom prst="rect">
                            <a:avLst/>
                          </a:prstGeom>
                        </pic:spPr>
                      </pic:pic>
                    </a:graphicData>
                  </a:graphic>
                </wp:inline>
              </w:drawing>
            </w:r>
          </w:p>
        </w:tc>
        <w:tc>
          <w:tcPr>
            <w:tcW w:w="2453" w:type="dxa"/>
            <w:vAlign w:val="center"/>
          </w:tcPr>
          <w:p w14:paraId="68448B2B" w14:textId="40FC06F3" w:rsidR="001F4BA5" w:rsidRPr="005C136D" w:rsidRDefault="001F4BA5" w:rsidP="001F4BA5">
            <w:pPr>
              <w:pStyle w:val="Prrafodelista"/>
              <w:spacing w:line="360" w:lineRule="auto"/>
              <w:ind w:left="0"/>
              <w:jc w:val="center"/>
              <w:rPr>
                <w:rFonts w:ascii="Arial" w:hAnsi="Arial" w:cs="Arial"/>
                <w:sz w:val="22"/>
                <w:szCs w:val="22"/>
              </w:rPr>
            </w:pPr>
            <w:r w:rsidRPr="005C136D">
              <w:rPr>
                <w:rFonts w:ascii="Arial" w:hAnsi="Arial" w:cs="Arial"/>
                <w:sz w:val="22"/>
                <w:szCs w:val="22"/>
              </w:rPr>
              <w:t>Vigente al 2022</w:t>
            </w:r>
          </w:p>
        </w:tc>
      </w:tr>
      <w:tr w:rsidR="001F4BA5" w:rsidRPr="005C136D" w14:paraId="400764CB" w14:textId="77777777" w:rsidTr="001F4BA5">
        <w:tc>
          <w:tcPr>
            <w:tcW w:w="5590" w:type="dxa"/>
          </w:tcPr>
          <w:p w14:paraId="439324D9" w14:textId="77777777" w:rsidR="001F4BA5" w:rsidRPr="005C136D" w:rsidRDefault="001F4BA5" w:rsidP="002A202F">
            <w:pPr>
              <w:pStyle w:val="Prrafodelista"/>
              <w:spacing w:line="360" w:lineRule="auto"/>
              <w:ind w:left="0"/>
              <w:jc w:val="both"/>
              <w:rPr>
                <w:rFonts w:ascii="Arial" w:hAnsi="Arial" w:cs="Arial"/>
                <w:sz w:val="18"/>
                <w:szCs w:val="22"/>
              </w:rPr>
            </w:pPr>
          </w:p>
        </w:tc>
        <w:tc>
          <w:tcPr>
            <w:tcW w:w="2453" w:type="dxa"/>
            <w:vAlign w:val="center"/>
          </w:tcPr>
          <w:p w14:paraId="7EF960E6" w14:textId="77777777" w:rsidR="001F4BA5" w:rsidRPr="005C136D" w:rsidRDefault="001F4BA5" w:rsidP="001F4BA5">
            <w:pPr>
              <w:pStyle w:val="Prrafodelista"/>
              <w:spacing w:line="360" w:lineRule="auto"/>
              <w:ind w:left="0"/>
              <w:jc w:val="center"/>
              <w:rPr>
                <w:rFonts w:ascii="Arial" w:hAnsi="Arial" w:cs="Arial"/>
                <w:sz w:val="22"/>
                <w:szCs w:val="22"/>
              </w:rPr>
            </w:pPr>
          </w:p>
        </w:tc>
      </w:tr>
      <w:tr w:rsidR="001F4BA5" w:rsidRPr="005C136D" w14:paraId="7E2998DC" w14:textId="77777777" w:rsidTr="001F4BA5">
        <w:tc>
          <w:tcPr>
            <w:tcW w:w="8043" w:type="dxa"/>
            <w:gridSpan w:val="2"/>
            <w:shd w:val="clear" w:color="auto" w:fill="auto"/>
            <w:vAlign w:val="center"/>
          </w:tcPr>
          <w:p w14:paraId="0705A222" w14:textId="5AF20658" w:rsidR="001F4BA5" w:rsidRPr="005C136D" w:rsidRDefault="001F4BA5" w:rsidP="001F4BA5">
            <w:pPr>
              <w:pStyle w:val="Prrafodelista"/>
              <w:spacing w:line="360" w:lineRule="auto"/>
              <w:ind w:left="0"/>
              <w:jc w:val="center"/>
              <w:rPr>
                <w:rFonts w:ascii="Arial" w:hAnsi="Arial" w:cs="Arial"/>
                <w:sz w:val="22"/>
                <w:szCs w:val="22"/>
              </w:rPr>
            </w:pPr>
            <w:r w:rsidRPr="005C136D">
              <w:rPr>
                <w:rFonts w:ascii="Arial" w:hAnsi="Arial" w:cs="Arial"/>
                <w:sz w:val="22"/>
                <w:szCs w:val="22"/>
              </w:rPr>
              <w:t>LISTA DE LAS ENFERMEDADES QUE SE HAN DETERMINADO COMO RARAS EN MÉXICO:</w:t>
            </w:r>
          </w:p>
        </w:tc>
      </w:tr>
      <w:tr w:rsidR="001F4BA5" w:rsidRPr="005C136D" w14:paraId="5CCCE813" w14:textId="77777777" w:rsidTr="001F4BA5">
        <w:trPr>
          <w:trHeight w:val="197"/>
        </w:trPr>
        <w:tc>
          <w:tcPr>
            <w:tcW w:w="8043" w:type="dxa"/>
            <w:gridSpan w:val="2"/>
            <w:tcBorders>
              <w:bottom w:val="single" w:sz="4" w:space="0" w:color="auto"/>
            </w:tcBorders>
            <w:shd w:val="clear" w:color="auto" w:fill="auto"/>
            <w:vAlign w:val="center"/>
          </w:tcPr>
          <w:p w14:paraId="622C6934" w14:textId="77777777" w:rsidR="001F4BA5" w:rsidRPr="005C136D" w:rsidRDefault="001F4BA5" w:rsidP="001F4BA5">
            <w:pPr>
              <w:pStyle w:val="Prrafodelista"/>
              <w:spacing w:line="360" w:lineRule="auto"/>
              <w:ind w:left="0"/>
              <w:jc w:val="center"/>
              <w:rPr>
                <w:rFonts w:ascii="Arial" w:hAnsi="Arial" w:cs="Arial"/>
                <w:sz w:val="6"/>
              </w:rPr>
            </w:pPr>
          </w:p>
        </w:tc>
      </w:tr>
      <w:tr w:rsidR="00917C22" w:rsidRPr="005C136D" w14:paraId="39B7C589" w14:textId="77777777" w:rsidTr="001F4BA5">
        <w:tc>
          <w:tcPr>
            <w:tcW w:w="5590" w:type="dxa"/>
            <w:tcBorders>
              <w:top w:val="single" w:sz="4" w:space="0" w:color="auto"/>
              <w:left w:val="single" w:sz="4" w:space="0" w:color="auto"/>
              <w:bottom w:val="single" w:sz="4" w:space="0" w:color="auto"/>
              <w:right w:val="single" w:sz="4" w:space="0" w:color="auto"/>
            </w:tcBorders>
            <w:shd w:val="clear" w:color="auto" w:fill="C00000"/>
            <w:vAlign w:val="center"/>
          </w:tcPr>
          <w:p w14:paraId="1CDA3E10" w14:textId="78559291" w:rsidR="00917C22" w:rsidRPr="005C136D" w:rsidRDefault="00917C22" w:rsidP="001F4BA5">
            <w:pPr>
              <w:pStyle w:val="Prrafodelista"/>
              <w:spacing w:line="360" w:lineRule="auto"/>
              <w:ind w:left="0"/>
              <w:jc w:val="center"/>
              <w:rPr>
                <w:rFonts w:ascii="Arial" w:hAnsi="Arial" w:cs="Arial"/>
                <w:sz w:val="22"/>
                <w:szCs w:val="22"/>
              </w:rPr>
            </w:pPr>
            <w:r w:rsidRPr="005C136D">
              <w:rPr>
                <w:rFonts w:ascii="Arial" w:hAnsi="Arial" w:cs="Arial"/>
                <w:sz w:val="22"/>
                <w:szCs w:val="22"/>
              </w:rPr>
              <w:t>ENFERMEDAD</w:t>
            </w:r>
          </w:p>
        </w:tc>
        <w:tc>
          <w:tcPr>
            <w:tcW w:w="2453" w:type="dxa"/>
            <w:tcBorders>
              <w:top w:val="single" w:sz="4" w:space="0" w:color="auto"/>
              <w:left w:val="single" w:sz="4" w:space="0" w:color="auto"/>
              <w:bottom w:val="single" w:sz="4" w:space="0" w:color="auto"/>
              <w:right w:val="single" w:sz="4" w:space="0" w:color="auto"/>
            </w:tcBorders>
            <w:shd w:val="clear" w:color="auto" w:fill="C00000"/>
            <w:vAlign w:val="center"/>
          </w:tcPr>
          <w:p w14:paraId="7B8BB550" w14:textId="07C0D39D" w:rsidR="00917C22" w:rsidRPr="005C136D" w:rsidRDefault="00917C22" w:rsidP="001F4BA5">
            <w:pPr>
              <w:pStyle w:val="Prrafodelista"/>
              <w:spacing w:line="360" w:lineRule="auto"/>
              <w:ind w:left="0"/>
              <w:jc w:val="center"/>
              <w:rPr>
                <w:rFonts w:ascii="Arial" w:hAnsi="Arial" w:cs="Arial"/>
                <w:sz w:val="22"/>
                <w:szCs w:val="22"/>
              </w:rPr>
            </w:pPr>
            <w:r w:rsidRPr="005C136D">
              <w:rPr>
                <w:rFonts w:ascii="Arial" w:hAnsi="Arial" w:cs="Arial"/>
                <w:sz w:val="22"/>
                <w:szCs w:val="22"/>
              </w:rPr>
              <w:t>CÓDIGO</w:t>
            </w:r>
          </w:p>
        </w:tc>
      </w:tr>
      <w:tr w:rsidR="00917C22" w:rsidRPr="005C136D" w14:paraId="455F7699" w14:textId="77777777" w:rsidTr="001F4BA5">
        <w:tc>
          <w:tcPr>
            <w:tcW w:w="5590" w:type="dxa"/>
            <w:tcBorders>
              <w:top w:val="single" w:sz="4" w:space="0" w:color="auto"/>
              <w:left w:val="single" w:sz="4" w:space="0" w:color="auto"/>
              <w:bottom w:val="single" w:sz="4" w:space="0" w:color="auto"/>
              <w:right w:val="single" w:sz="4" w:space="0" w:color="auto"/>
            </w:tcBorders>
            <w:vAlign w:val="center"/>
          </w:tcPr>
          <w:p w14:paraId="5A21DBD4" w14:textId="56B4E8B9" w:rsidR="00917C22" w:rsidRPr="005C136D" w:rsidRDefault="00917C22" w:rsidP="001F4BA5">
            <w:pPr>
              <w:pStyle w:val="Prrafodelista"/>
              <w:spacing w:line="360" w:lineRule="auto"/>
              <w:ind w:left="0"/>
              <w:rPr>
                <w:rFonts w:ascii="Arial" w:hAnsi="Arial" w:cs="Arial"/>
                <w:sz w:val="22"/>
                <w:szCs w:val="22"/>
              </w:rPr>
            </w:pPr>
            <w:proofErr w:type="spellStart"/>
            <w:r w:rsidRPr="005C136D">
              <w:rPr>
                <w:rFonts w:ascii="Arial" w:hAnsi="Arial" w:cs="Arial"/>
                <w:sz w:val="22"/>
                <w:szCs w:val="22"/>
              </w:rPr>
              <w:t>Mucopolisacaridosis</w:t>
            </w:r>
            <w:proofErr w:type="spellEnd"/>
            <w:r w:rsidRPr="005C136D">
              <w:rPr>
                <w:rFonts w:ascii="Arial" w:hAnsi="Arial" w:cs="Arial"/>
                <w:sz w:val="22"/>
                <w:szCs w:val="22"/>
              </w:rPr>
              <w:t xml:space="preserve"> I </w:t>
            </w:r>
            <w:proofErr w:type="spellStart"/>
            <w:r w:rsidRPr="005C136D">
              <w:rPr>
                <w:rFonts w:ascii="Arial" w:hAnsi="Arial" w:cs="Arial"/>
                <w:sz w:val="22"/>
                <w:szCs w:val="22"/>
              </w:rPr>
              <w:t>Hurler</w:t>
            </w:r>
            <w:proofErr w:type="spellEnd"/>
          </w:p>
        </w:tc>
        <w:tc>
          <w:tcPr>
            <w:tcW w:w="2453" w:type="dxa"/>
            <w:tcBorders>
              <w:top w:val="single" w:sz="4" w:space="0" w:color="auto"/>
              <w:left w:val="single" w:sz="4" w:space="0" w:color="auto"/>
              <w:bottom w:val="single" w:sz="4" w:space="0" w:color="auto"/>
              <w:right w:val="single" w:sz="4" w:space="0" w:color="auto"/>
            </w:tcBorders>
            <w:vAlign w:val="center"/>
          </w:tcPr>
          <w:p w14:paraId="5FFB43A8" w14:textId="46EF158B" w:rsidR="00917C22" w:rsidRPr="005C136D" w:rsidRDefault="00917C22" w:rsidP="001F4BA5">
            <w:pPr>
              <w:pStyle w:val="Prrafodelista"/>
              <w:spacing w:line="360" w:lineRule="auto"/>
              <w:ind w:left="0"/>
              <w:jc w:val="center"/>
              <w:rPr>
                <w:rFonts w:ascii="Arial" w:hAnsi="Arial" w:cs="Arial"/>
                <w:sz w:val="22"/>
                <w:szCs w:val="22"/>
              </w:rPr>
            </w:pPr>
            <w:r w:rsidRPr="005C136D">
              <w:rPr>
                <w:rFonts w:ascii="Arial" w:hAnsi="Arial" w:cs="Arial"/>
                <w:sz w:val="22"/>
                <w:szCs w:val="22"/>
              </w:rPr>
              <w:t>ER120170704E760</w:t>
            </w:r>
          </w:p>
        </w:tc>
      </w:tr>
      <w:tr w:rsidR="00917C22" w:rsidRPr="005C136D" w14:paraId="458CABF2" w14:textId="77777777" w:rsidTr="001F4BA5">
        <w:tc>
          <w:tcPr>
            <w:tcW w:w="5590" w:type="dxa"/>
            <w:tcBorders>
              <w:top w:val="single" w:sz="4" w:space="0" w:color="auto"/>
              <w:left w:val="single" w:sz="4" w:space="0" w:color="auto"/>
              <w:bottom w:val="single" w:sz="4" w:space="0" w:color="auto"/>
              <w:right w:val="single" w:sz="4" w:space="0" w:color="auto"/>
            </w:tcBorders>
            <w:vAlign w:val="center"/>
          </w:tcPr>
          <w:p w14:paraId="7A559B01" w14:textId="3BE853B2" w:rsidR="00917C22" w:rsidRPr="005C136D" w:rsidRDefault="00917C22" w:rsidP="001F4BA5">
            <w:pPr>
              <w:pStyle w:val="Prrafodelista"/>
              <w:spacing w:line="360" w:lineRule="auto"/>
              <w:ind w:left="0"/>
              <w:rPr>
                <w:rFonts w:ascii="Arial" w:hAnsi="Arial" w:cs="Arial"/>
                <w:sz w:val="22"/>
                <w:szCs w:val="22"/>
              </w:rPr>
            </w:pPr>
            <w:proofErr w:type="spellStart"/>
            <w:r w:rsidRPr="005C136D">
              <w:rPr>
                <w:rFonts w:ascii="Arial" w:hAnsi="Arial" w:cs="Arial"/>
                <w:sz w:val="22"/>
                <w:szCs w:val="22"/>
              </w:rPr>
              <w:t>Mucopolisacaridosis</w:t>
            </w:r>
            <w:proofErr w:type="spellEnd"/>
            <w:r w:rsidRPr="005C136D">
              <w:rPr>
                <w:rFonts w:ascii="Arial" w:hAnsi="Arial" w:cs="Arial"/>
                <w:sz w:val="22"/>
                <w:szCs w:val="22"/>
              </w:rPr>
              <w:t xml:space="preserve"> II Hunter</w:t>
            </w:r>
          </w:p>
        </w:tc>
        <w:tc>
          <w:tcPr>
            <w:tcW w:w="2453" w:type="dxa"/>
            <w:tcBorders>
              <w:top w:val="single" w:sz="4" w:space="0" w:color="auto"/>
              <w:left w:val="single" w:sz="4" w:space="0" w:color="auto"/>
              <w:bottom w:val="single" w:sz="4" w:space="0" w:color="auto"/>
              <w:right w:val="single" w:sz="4" w:space="0" w:color="auto"/>
            </w:tcBorders>
            <w:vAlign w:val="center"/>
          </w:tcPr>
          <w:p w14:paraId="412863E2" w14:textId="39D9C134" w:rsidR="00917C22" w:rsidRPr="005C136D" w:rsidRDefault="00917C22" w:rsidP="001F4BA5">
            <w:pPr>
              <w:pStyle w:val="Prrafodelista"/>
              <w:spacing w:line="360" w:lineRule="auto"/>
              <w:ind w:left="0"/>
              <w:jc w:val="center"/>
              <w:rPr>
                <w:rFonts w:ascii="Arial" w:hAnsi="Arial" w:cs="Arial"/>
                <w:sz w:val="22"/>
                <w:szCs w:val="22"/>
              </w:rPr>
            </w:pPr>
            <w:r w:rsidRPr="005C136D">
              <w:rPr>
                <w:rFonts w:ascii="Arial" w:hAnsi="Arial" w:cs="Arial"/>
                <w:sz w:val="22"/>
                <w:szCs w:val="22"/>
              </w:rPr>
              <w:t>ER220170704E761</w:t>
            </w:r>
          </w:p>
        </w:tc>
      </w:tr>
      <w:tr w:rsidR="00917C22" w:rsidRPr="005C136D" w14:paraId="134F6633" w14:textId="77777777" w:rsidTr="001F4BA5">
        <w:tc>
          <w:tcPr>
            <w:tcW w:w="5590" w:type="dxa"/>
            <w:tcBorders>
              <w:top w:val="single" w:sz="4" w:space="0" w:color="auto"/>
              <w:left w:val="single" w:sz="4" w:space="0" w:color="auto"/>
              <w:bottom w:val="single" w:sz="4" w:space="0" w:color="auto"/>
              <w:right w:val="single" w:sz="4" w:space="0" w:color="auto"/>
            </w:tcBorders>
            <w:vAlign w:val="center"/>
          </w:tcPr>
          <w:p w14:paraId="40AD2A65" w14:textId="155121A5" w:rsidR="00917C22" w:rsidRPr="005C136D" w:rsidRDefault="00917C22" w:rsidP="001F4BA5">
            <w:pPr>
              <w:pStyle w:val="Prrafodelista"/>
              <w:spacing w:line="360" w:lineRule="auto"/>
              <w:ind w:left="0"/>
              <w:rPr>
                <w:rFonts w:ascii="Arial" w:hAnsi="Arial" w:cs="Arial"/>
                <w:sz w:val="22"/>
                <w:szCs w:val="22"/>
              </w:rPr>
            </w:pPr>
            <w:proofErr w:type="spellStart"/>
            <w:r w:rsidRPr="005C136D">
              <w:rPr>
                <w:rFonts w:ascii="Arial" w:hAnsi="Arial" w:cs="Arial"/>
                <w:sz w:val="22"/>
                <w:szCs w:val="22"/>
              </w:rPr>
              <w:t>Mucopolisacaridosis</w:t>
            </w:r>
            <w:proofErr w:type="spellEnd"/>
            <w:r w:rsidRPr="005C136D">
              <w:rPr>
                <w:rFonts w:ascii="Arial" w:hAnsi="Arial" w:cs="Arial"/>
                <w:sz w:val="22"/>
                <w:szCs w:val="22"/>
              </w:rPr>
              <w:t xml:space="preserve"> IV </w:t>
            </w:r>
            <w:proofErr w:type="spellStart"/>
            <w:r w:rsidRPr="005C136D">
              <w:rPr>
                <w:rFonts w:ascii="Arial" w:hAnsi="Arial" w:cs="Arial"/>
                <w:sz w:val="22"/>
                <w:szCs w:val="22"/>
              </w:rPr>
              <w:t>Morquio</w:t>
            </w:r>
            <w:proofErr w:type="spellEnd"/>
          </w:p>
        </w:tc>
        <w:tc>
          <w:tcPr>
            <w:tcW w:w="2453" w:type="dxa"/>
            <w:tcBorders>
              <w:top w:val="single" w:sz="4" w:space="0" w:color="auto"/>
              <w:left w:val="single" w:sz="4" w:space="0" w:color="auto"/>
              <w:bottom w:val="single" w:sz="4" w:space="0" w:color="auto"/>
              <w:right w:val="single" w:sz="4" w:space="0" w:color="auto"/>
            </w:tcBorders>
            <w:vAlign w:val="center"/>
          </w:tcPr>
          <w:p w14:paraId="4E404978" w14:textId="7C0E6C32" w:rsidR="00917C22" w:rsidRPr="005C136D" w:rsidRDefault="00917C22" w:rsidP="001F4BA5">
            <w:pPr>
              <w:pStyle w:val="Prrafodelista"/>
              <w:spacing w:line="360" w:lineRule="auto"/>
              <w:ind w:left="0"/>
              <w:jc w:val="center"/>
              <w:rPr>
                <w:rFonts w:ascii="Arial" w:hAnsi="Arial" w:cs="Arial"/>
                <w:sz w:val="22"/>
                <w:szCs w:val="22"/>
              </w:rPr>
            </w:pPr>
            <w:r w:rsidRPr="005C136D">
              <w:rPr>
                <w:rFonts w:ascii="Arial" w:hAnsi="Arial" w:cs="Arial"/>
                <w:sz w:val="22"/>
                <w:szCs w:val="22"/>
              </w:rPr>
              <w:t>ER320170704E762</w:t>
            </w:r>
          </w:p>
        </w:tc>
      </w:tr>
      <w:tr w:rsidR="00917C22" w:rsidRPr="005C136D" w14:paraId="78AAE799" w14:textId="77777777" w:rsidTr="001F4BA5">
        <w:tc>
          <w:tcPr>
            <w:tcW w:w="5590" w:type="dxa"/>
            <w:tcBorders>
              <w:top w:val="single" w:sz="4" w:space="0" w:color="auto"/>
              <w:left w:val="single" w:sz="4" w:space="0" w:color="auto"/>
              <w:bottom w:val="single" w:sz="4" w:space="0" w:color="auto"/>
              <w:right w:val="single" w:sz="4" w:space="0" w:color="auto"/>
            </w:tcBorders>
            <w:vAlign w:val="center"/>
          </w:tcPr>
          <w:p w14:paraId="681071B1" w14:textId="259F1887" w:rsidR="00917C22" w:rsidRPr="005C136D" w:rsidRDefault="00917C22" w:rsidP="001F4BA5">
            <w:pPr>
              <w:pStyle w:val="Prrafodelista"/>
              <w:spacing w:line="360" w:lineRule="auto"/>
              <w:ind w:left="0"/>
              <w:rPr>
                <w:rFonts w:ascii="Arial" w:hAnsi="Arial" w:cs="Arial"/>
                <w:sz w:val="22"/>
                <w:szCs w:val="22"/>
              </w:rPr>
            </w:pPr>
            <w:proofErr w:type="spellStart"/>
            <w:r w:rsidRPr="005C136D">
              <w:rPr>
                <w:rFonts w:ascii="Arial" w:hAnsi="Arial" w:cs="Arial"/>
                <w:sz w:val="22"/>
                <w:szCs w:val="22"/>
              </w:rPr>
              <w:t>Mucopolisacaridosis</w:t>
            </w:r>
            <w:proofErr w:type="spellEnd"/>
            <w:r w:rsidRPr="005C136D">
              <w:rPr>
                <w:rFonts w:ascii="Arial" w:hAnsi="Arial" w:cs="Arial"/>
                <w:sz w:val="22"/>
                <w:szCs w:val="22"/>
              </w:rPr>
              <w:t xml:space="preserve"> VI </w:t>
            </w:r>
            <w:proofErr w:type="spellStart"/>
            <w:r w:rsidRPr="005C136D">
              <w:rPr>
                <w:rFonts w:ascii="Arial" w:hAnsi="Arial" w:cs="Arial"/>
                <w:sz w:val="22"/>
                <w:szCs w:val="22"/>
              </w:rPr>
              <w:t>Maroteaux</w:t>
            </w:r>
            <w:proofErr w:type="spellEnd"/>
            <w:r w:rsidRPr="005C136D">
              <w:rPr>
                <w:rFonts w:ascii="Arial" w:hAnsi="Arial" w:cs="Arial"/>
                <w:sz w:val="22"/>
                <w:szCs w:val="22"/>
              </w:rPr>
              <w:t>-Lamy</w:t>
            </w:r>
          </w:p>
        </w:tc>
        <w:tc>
          <w:tcPr>
            <w:tcW w:w="2453" w:type="dxa"/>
            <w:tcBorders>
              <w:top w:val="single" w:sz="4" w:space="0" w:color="auto"/>
              <w:left w:val="single" w:sz="4" w:space="0" w:color="auto"/>
              <w:bottom w:val="single" w:sz="4" w:space="0" w:color="auto"/>
              <w:right w:val="single" w:sz="4" w:space="0" w:color="auto"/>
            </w:tcBorders>
            <w:vAlign w:val="center"/>
          </w:tcPr>
          <w:p w14:paraId="59E671DC" w14:textId="79D5FA21" w:rsidR="00917C22" w:rsidRPr="005C136D" w:rsidRDefault="00917C22" w:rsidP="001F4BA5">
            <w:pPr>
              <w:pStyle w:val="Prrafodelista"/>
              <w:spacing w:line="360" w:lineRule="auto"/>
              <w:ind w:left="0"/>
              <w:jc w:val="center"/>
              <w:rPr>
                <w:rFonts w:ascii="Arial" w:hAnsi="Arial" w:cs="Arial"/>
                <w:sz w:val="22"/>
                <w:szCs w:val="22"/>
              </w:rPr>
            </w:pPr>
            <w:r w:rsidRPr="005C136D">
              <w:rPr>
                <w:rFonts w:ascii="Arial" w:hAnsi="Arial" w:cs="Arial"/>
                <w:sz w:val="22"/>
                <w:szCs w:val="22"/>
              </w:rPr>
              <w:t>ER420170704E762</w:t>
            </w:r>
          </w:p>
        </w:tc>
      </w:tr>
      <w:tr w:rsidR="00917C22" w:rsidRPr="005C136D" w14:paraId="7371E555" w14:textId="77777777" w:rsidTr="001F4BA5">
        <w:tc>
          <w:tcPr>
            <w:tcW w:w="5590" w:type="dxa"/>
            <w:tcBorders>
              <w:top w:val="single" w:sz="4" w:space="0" w:color="auto"/>
              <w:left w:val="single" w:sz="4" w:space="0" w:color="auto"/>
              <w:bottom w:val="single" w:sz="4" w:space="0" w:color="auto"/>
              <w:right w:val="single" w:sz="4" w:space="0" w:color="auto"/>
            </w:tcBorders>
            <w:vAlign w:val="center"/>
          </w:tcPr>
          <w:p w14:paraId="4F83E140" w14:textId="29EDEF51" w:rsidR="00917C22" w:rsidRPr="005C136D" w:rsidRDefault="00917C22" w:rsidP="001F4BA5">
            <w:pPr>
              <w:pStyle w:val="Prrafodelista"/>
              <w:spacing w:line="360" w:lineRule="auto"/>
              <w:ind w:left="0"/>
              <w:rPr>
                <w:rFonts w:ascii="Arial" w:hAnsi="Arial" w:cs="Arial"/>
                <w:sz w:val="22"/>
                <w:szCs w:val="22"/>
              </w:rPr>
            </w:pPr>
            <w:r w:rsidRPr="005C136D">
              <w:rPr>
                <w:rFonts w:ascii="Arial" w:hAnsi="Arial" w:cs="Arial"/>
                <w:sz w:val="22"/>
                <w:szCs w:val="22"/>
              </w:rPr>
              <w:t xml:space="preserve">Enfermedad de </w:t>
            </w:r>
            <w:proofErr w:type="spellStart"/>
            <w:r w:rsidRPr="005C136D">
              <w:rPr>
                <w:rFonts w:ascii="Arial" w:hAnsi="Arial" w:cs="Arial"/>
                <w:sz w:val="22"/>
                <w:szCs w:val="22"/>
              </w:rPr>
              <w:t>Gaucher</w:t>
            </w:r>
            <w:proofErr w:type="spellEnd"/>
            <w:r w:rsidRPr="005C136D">
              <w:rPr>
                <w:rFonts w:ascii="Arial" w:hAnsi="Arial" w:cs="Arial"/>
                <w:sz w:val="22"/>
                <w:szCs w:val="22"/>
              </w:rPr>
              <w:t xml:space="preserve"> Tipo I</w:t>
            </w:r>
          </w:p>
        </w:tc>
        <w:tc>
          <w:tcPr>
            <w:tcW w:w="2453" w:type="dxa"/>
            <w:tcBorders>
              <w:top w:val="single" w:sz="4" w:space="0" w:color="auto"/>
              <w:left w:val="single" w:sz="4" w:space="0" w:color="auto"/>
              <w:bottom w:val="single" w:sz="4" w:space="0" w:color="auto"/>
              <w:right w:val="single" w:sz="4" w:space="0" w:color="auto"/>
            </w:tcBorders>
            <w:vAlign w:val="center"/>
          </w:tcPr>
          <w:p w14:paraId="11653A15" w14:textId="32189AD9" w:rsidR="00917C22" w:rsidRPr="005C136D" w:rsidRDefault="00917C22" w:rsidP="001F4BA5">
            <w:pPr>
              <w:pStyle w:val="Prrafodelista"/>
              <w:spacing w:line="360" w:lineRule="auto"/>
              <w:ind w:left="0"/>
              <w:jc w:val="center"/>
              <w:rPr>
                <w:rFonts w:ascii="Arial" w:hAnsi="Arial" w:cs="Arial"/>
                <w:sz w:val="22"/>
                <w:szCs w:val="22"/>
              </w:rPr>
            </w:pPr>
            <w:r w:rsidRPr="005C136D">
              <w:rPr>
                <w:rFonts w:ascii="Arial" w:hAnsi="Arial" w:cs="Arial"/>
                <w:sz w:val="22"/>
                <w:szCs w:val="22"/>
              </w:rPr>
              <w:t>ER520170704E752</w:t>
            </w:r>
          </w:p>
        </w:tc>
      </w:tr>
      <w:tr w:rsidR="00917C22" w:rsidRPr="005C136D" w14:paraId="2463AB76" w14:textId="77777777" w:rsidTr="001F4BA5">
        <w:tc>
          <w:tcPr>
            <w:tcW w:w="5590" w:type="dxa"/>
            <w:tcBorders>
              <w:top w:val="single" w:sz="4" w:space="0" w:color="auto"/>
              <w:left w:val="single" w:sz="4" w:space="0" w:color="auto"/>
              <w:bottom w:val="single" w:sz="4" w:space="0" w:color="auto"/>
              <w:right w:val="single" w:sz="4" w:space="0" w:color="auto"/>
            </w:tcBorders>
            <w:vAlign w:val="center"/>
          </w:tcPr>
          <w:p w14:paraId="7377E670" w14:textId="302A9F19" w:rsidR="00917C22" w:rsidRPr="005C136D" w:rsidRDefault="00917C22" w:rsidP="001F4BA5">
            <w:pPr>
              <w:pStyle w:val="Prrafodelista"/>
              <w:spacing w:line="360" w:lineRule="auto"/>
              <w:ind w:left="0"/>
              <w:rPr>
                <w:rFonts w:ascii="Arial" w:hAnsi="Arial" w:cs="Arial"/>
                <w:sz w:val="22"/>
                <w:szCs w:val="22"/>
              </w:rPr>
            </w:pPr>
            <w:r w:rsidRPr="005C136D">
              <w:rPr>
                <w:rFonts w:ascii="Arial" w:hAnsi="Arial" w:cs="Arial"/>
                <w:sz w:val="22"/>
                <w:szCs w:val="22"/>
              </w:rPr>
              <w:t xml:space="preserve">Enfermedad de </w:t>
            </w:r>
            <w:proofErr w:type="spellStart"/>
            <w:r w:rsidRPr="005C136D">
              <w:rPr>
                <w:rFonts w:ascii="Arial" w:hAnsi="Arial" w:cs="Arial"/>
                <w:sz w:val="22"/>
                <w:szCs w:val="22"/>
              </w:rPr>
              <w:t>Gaucher</w:t>
            </w:r>
            <w:proofErr w:type="spellEnd"/>
            <w:r w:rsidRPr="005C136D">
              <w:rPr>
                <w:rFonts w:ascii="Arial" w:hAnsi="Arial" w:cs="Arial"/>
                <w:sz w:val="22"/>
                <w:szCs w:val="22"/>
              </w:rPr>
              <w:t xml:space="preserve"> Tipo II</w:t>
            </w:r>
          </w:p>
        </w:tc>
        <w:tc>
          <w:tcPr>
            <w:tcW w:w="2453" w:type="dxa"/>
            <w:tcBorders>
              <w:top w:val="single" w:sz="4" w:space="0" w:color="auto"/>
              <w:left w:val="single" w:sz="4" w:space="0" w:color="auto"/>
              <w:bottom w:val="single" w:sz="4" w:space="0" w:color="auto"/>
              <w:right w:val="single" w:sz="4" w:space="0" w:color="auto"/>
            </w:tcBorders>
            <w:vAlign w:val="center"/>
          </w:tcPr>
          <w:p w14:paraId="59D03A91" w14:textId="22C3FCF1" w:rsidR="00917C22" w:rsidRPr="005C136D" w:rsidRDefault="00917C22" w:rsidP="001F4BA5">
            <w:pPr>
              <w:pStyle w:val="Prrafodelista"/>
              <w:spacing w:line="360" w:lineRule="auto"/>
              <w:ind w:left="0"/>
              <w:jc w:val="center"/>
              <w:rPr>
                <w:rFonts w:ascii="Arial" w:hAnsi="Arial" w:cs="Arial"/>
                <w:sz w:val="22"/>
                <w:szCs w:val="22"/>
              </w:rPr>
            </w:pPr>
            <w:r w:rsidRPr="005C136D">
              <w:rPr>
                <w:rFonts w:ascii="Arial" w:hAnsi="Arial" w:cs="Arial"/>
                <w:sz w:val="22"/>
                <w:szCs w:val="22"/>
              </w:rPr>
              <w:t>ER620170704E752</w:t>
            </w:r>
          </w:p>
        </w:tc>
      </w:tr>
      <w:tr w:rsidR="00917C22" w:rsidRPr="005C136D" w14:paraId="2EAF4990" w14:textId="77777777" w:rsidTr="001F4BA5">
        <w:tc>
          <w:tcPr>
            <w:tcW w:w="5590" w:type="dxa"/>
            <w:tcBorders>
              <w:top w:val="single" w:sz="4" w:space="0" w:color="auto"/>
              <w:left w:val="single" w:sz="4" w:space="0" w:color="auto"/>
              <w:bottom w:val="single" w:sz="4" w:space="0" w:color="auto"/>
              <w:right w:val="single" w:sz="4" w:space="0" w:color="auto"/>
            </w:tcBorders>
            <w:vAlign w:val="center"/>
          </w:tcPr>
          <w:p w14:paraId="1EB59F18" w14:textId="2724232F" w:rsidR="00917C22" w:rsidRPr="005C136D" w:rsidRDefault="00917C22" w:rsidP="001F4BA5">
            <w:pPr>
              <w:pStyle w:val="Prrafodelista"/>
              <w:spacing w:line="360" w:lineRule="auto"/>
              <w:ind w:left="0"/>
              <w:rPr>
                <w:rFonts w:ascii="Arial" w:hAnsi="Arial" w:cs="Arial"/>
                <w:sz w:val="22"/>
                <w:szCs w:val="22"/>
              </w:rPr>
            </w:pPr>
            <w:r w:rsidRPr="005C136D">
              <w:rPr>
                <w:rFonts w:ascii="Arial" w:hAnsi="Arial" w:cs="Arial"/>
                <w:sz w:val="22"/>
                <w:szCs w:val="22"/>
              </w:rPr>
              <w:t xml:space="preserve">Enfermedad de </w:t>
            </w:r>
            <w:proofErr w:type="spellStart"/>
            <w:r w:rsidRPr="005C136D">
              <w:rPr>
                <w:rFonts w:ascii="Arial" w:hAnsi="Arial" w:cs="Arial"/>
                <w:sz w:val="22"/>
                <w:szCs w:val="22"/>
              </w:rPr>
              <w:t>Gaucher</w:t>
            </w:r>
            <w:proofErr w:type="spellEnd"/>
            <w:r w:rsidRPr="005C136D">
              <w:rPr>
                <w:rFonts w:ascii="Arial" w:hAnsi="Arial" w:cs="Arial"/>
                <w:sz w:val="22"/>
                <w:szCs w:val="22"/>
              </w:rPr>
              <w:t xml:space="preserve"> Tipo III</w:t>
            </w:r>
          </w:p>
        </w:tc>
        <w:tc>
          <w:tcPr>
            <w:tcW w:w="2453" w:type="dxa"/>
            <w:tcBorders>
              <w:top w:val="single" w:sz="4" w:space="0" w:color="auto"/>
              <w:left w:val="single" w:sz="4" w:space="0" w:color="auto"/>
              <w:bottom w:val="single" w:sz="4" w:space="0" w:color="auto"/>
              <w:right w:val="single" w:sz="4" w:space="0" w:color="auto"/>
            </w:tcBorders>
            <w:vAlign w:val="center"/>
          </w:tcPr>
          <w:p w14:paraId="38A50B4D" w14:textId="4076C83C" w:rsidR="00917C22" w:rsidRPr="005C136D" w:rsidRDefault="00917C22" w:rsidP="001F4BA5">
            <w:pPr>
              <w:pStyle w:val="Prrafodelista"/>
              <w:spacing w:line="360" w:lineRule="auto"/>
              <w:ind w:left="0"/>
              <w:jc w:val="center"/>
              <w:rPr>
                <w:rFonts w:ascii="Arial" w:hAnsi="Arial" w:cs="Arial"/>
                <w:sz w:val="22"/>
                <w:szCs w:val="22"/>
              </w:rPr>
            </w:pPr>
            <w:r w:rsidRPr="005C136D">
              <w:rPr>
                <w:rFonts w:ascii="Arial" w:hAnsi="Arial" w:cs="Arial"/>
                <w:sz w:val="22"/>
                <w:szCs w:val="22"/>
              </w:rPr>
              <w:t>ER720170704E752</w:t>
            </w:r>
          </w:p>
        </w:tc>
      </w:tr>
      <w:tr w:rsidR="00917C22" w:rsidRPr="005C136D" w14:paraId="1EC71555" w14:textId="77777777" w:rsidTr="001F4BA5">
        <w:tc>
          <w:tcPr>
            <w:tcW w:w="5590" w:type="dxa"/>
            <w:tcBorders>
              <w:top w:val="single" w:sz="4" w:space="0" w:color="auto"/>
              <w:left w:val="single" w:sz="4" w:space="0" w:color="auto"/>
              <w:bottom w:val="single" w:sz="4" w:space="0" w:color="auto"/>
              <w:right w:val="single" w:sz="4" w:space="0" w:color="auto"/>
            </w:tcBorders>
            <w:vAlign w:val="center"/>
          </w:tcPr>
          <w:p w14:paraId="15A5E2D2" w14:textId="45F73DA5" w:rsidR="00917C22" w:rsidRPr="005C136D" w:rsidRDefault="00917C22" w:rsidP="001F4BA5">
            <w:pPr>
              <w:spacing w:line="360" w:lineRule="auto"/>
              <w:rPr>
                <w:rFonts w:ascii="Arial" w:hAnsi="Arial" w:cs="Arial"/>
                <w:sz w:val="22"/>
                <w:szCs w:val="22"/>
              </w:rPr>
            </w:pPr>
            <w:r w:rsidRPr="005C136D">
              <w:rPr>
                <w:rFonts w:ascii="Arial" w:hAnsi="Arial" w:cs="Arial"/>
                <w:sz w:val="22"/>
                <w:szCs w:val="22"/>
              </w:rPr>
              <w:t xml:space="preserve">Enfermedad de </w:t>
            </w:r>
            <w:proofErr w:type="spellStart"/>
            <w:r w:rsidRPr="005C136D">
              <w:rPr>
                <w:rFonts w:ascii="Arial" w:hAnsi="Arial" w:cs="Arial"/>
                <w:sz w:val="22"/>
                <w:szCs w:val="22"/>
              </w:rPr>
              <w:t>Fabry</w:t>
            </w:r>
            <w:proofErr w:type="spellEnd"/>
          </w:p>
        </w:tc>
        <w:tc>
          <w:tcPr>
            <w:tcW w:w="2453" w:type="dxa"/>
            <w:tcBorders>
              <w:top w:val="single" w:sz="4" w:space="0" w:color="auto"/>
              <w:left w:val="single" w:sz="4" w:space="0" w:color="auto"/>
              <w:bottom w:val="single" w:sz="4" w:space="0" w:color="auto"/>
              <w:right w:val="single" w:sz="4" w:space="0" w:color="auto"/>
            </w:tcBorders>
            <w:vAlign w:val="center"/>
          </w:tcPr>
          <w:p w14:paraId="17FB4D09" w14:textId="4CD39985" w:rsidR="00917C22" w:rsidRPr="005C136D" w:rsidRDefault="00917C22" w:rsidP="001F4BA5">
            <w:pPr>
              <w:pStyle w:val="Prrafodelista"/>
              <w:spacing w:line="360" w:lineRule="auto"/>
              <w:ind w:left="0"/>
              <w:jc w:val="center"/>
              <w:rPr>
                <w:rFonts w:ascii="Arial" w:hAnsi="Arial" w:cs="Arial"/>
                <w:sz w:val="22"/>
                <w:szCs w:val="22"/>
              </w:rPr>
            </w:pPr>
            <w:r w:rsidRPr="005C136D">
              <w:rPr>
                <w:rFonts w:ascii="Arial" w:hAnsi="Arial" w:cs="Arial"/>
                <w:sz w:val="22"/>
                <w:szCs w:val="22"/>
              </w:rPr>
              <w:t>ER820170704E752</w:t>
            </w:r>
          </w:p>
        </w:tc>
      </w:tr>
      <w:tr w:rsidR="00917C22" w:rsidRPr="005C136D" w14:paraId="4AFBBA81" w14:textId="77777777" w:rsidTr="001F4BA5">
        <w:tc>
          <w:tcPr>
            <w:tcW w:w="5590" w:type="dxa"/>
            <w:tcBorders>
              <w:top w:val="single" w:sz="4" w:space="0" w:color="auto"/>
              <w:left w:val="single" w:sz="4" w:space="0" w:color="auto"/>
              <w:bottom w:val="single" w:sz="4" w:space="0" w:color="auto"/>
              <w:right w:val="single" w:sz="4" w:space="0" w:color="auto"/>
            </w:tcBorders>
            <w:vAlign w:val="center"/>
          </w:tcPr>
          <w:p w14:paraId="568A2728" w14:textId="411DC624" w:rsidR="00917C22" w:rsidRPr="005C136D" w:rsidRDefault="00917C22" w:rsidP="001F4BA5">
            <w:pPr>
              <w:pStyle w:val="Prrafodelista"/>
              <w:spacing w:line="360" w:lineRule="auto"/>
              <w:ind w:left="0"/>
              <w:rPr>
                <w:rFonts w:ascii="Arial" w:hAnsi="Arial" w:cs="Arial"/>
                <w:sz w:val="22"/>
                <w:szCs w:val="22"/>
              </w:rPr>
            </w:pPr>
            <w:r w:rsidRPr="005C136D">
              <w:rPr>
                <w:rFonts w:ascii="Arial" w:hAnsi="Arial" w:cs="Arial"/>
                <w:sz w:val="22"/>
                <w:szCs w:val="22"/>
              </w:rPr>
              <w:t xml:space="preserve">Enfermedad de </w:t>
            </w:r>
            <w:proofErr w:type="spellStart"/>
            <w:r w:rsidRPr="005C136D">
              <w:rPr>
                <w:rFonts w:ascii="Arial" w:hAnsi="Arial" w:cs="Arial"/>
                <w:sz w:val="22"/>
                <w:szCs w:val="22"/>
              </w:rPr>
              <w:t>Pompe</w:t>
            </w:r>
            <w:proofErr w:type="spellEnd"/>
          </w:p>
        </w:tc>
        <w:tc>
          <w:tcPr>
            <w:tcW w:w="2453" w:type="dxa"/>
            <w:tcBorders>
              <w:top w:val="single" w:sz="4" w:space="0" w:color="auto"/>
              <w:left w:val="single" w:sz="4" w:space="0" w:color="auto"/>
              <w:bottom w:val="single" w:sz="4" w:space="0" w:color="auto"/>
              <w:right w:val="single" w:sz="4" w:space="0" w:color="auto"/>
            </w:tcBorders>
            <w:vAlign w:val="center"/>
          </w:tcPr>
          <w:p w14:paraId="0D0D1C1A" w14:textId="77D81FC5" w:rsidR="00917C22" w:rsidRPr="005C136D" w:rsidRDefault="00917C22" w:rsidP="001F4BA5">
            <w:pPr>
              <w:pStyle w:val="Prrafodelista"/>
              <w:spacing w:line="360" w:lineRule="auto"/>
              <w:ind w:left="0"/>
              <w:jc w:val="center"/>
              <w:rPr>
                <w:rFonts w:ascii="Arial" w:hAnsi="Arial" w:cs="Arial"/>
                <w:sz w:val="22"/>
                <w:szCs w:val="22"/>
              </w:rPr>
            </w:pPr>
            <w:r w:rsidRPr="005C136D">
              <w:rPr>
                <w:rFonts w:ascii="Arial" w:hAnsi="Arial" w:cs="Arial"/>
                <w:sz w:val="22"/>
                <w:szCs w:val="22"/>
              </w:rPr>
              <w:t>ER920170704E740</w:t>
            </w:r>
          </w:p>
        </w:tc>
      </w:tr>
      <w:tr w:rsidR="00917C22" w:rsidRPr="005C136D" w14:paraId="1304E807" w14:textId="77777777" w:rsidTr="001F4BA5">
        <w:tc>
          <w:tcPr>
            <w:tcW w:w="5590" w:type="dxa"/>
            <w:tcBorders>
              <w:top w:val="single" w:sz="4" w:space="0" w:color="auto"/>
              <w:left w:val="single" w:sz="4" w:space="0" w:color="auto"/>
              <w:bottom w:val="single" w:sz="4" w:space="0" w:color="auto"/>
              <w:right w:val="single" w:sz="4" w:space="0" w:color="auto"/>
            </w:tcBorders>
            <w:vAlign w:val="center"/>
          </w:tcPr>
          <w:p w14:paraId="362ED562" w14:textId="67F4395F" w:rsidR="00917C22" w:rsidRPr="005C136D" w:rsidRDefault="00917C22" w:rsidP="001F4BA5">
            <w:pPr>
              <w:pStyle w:val="Prrafodelista"/>
              <w:spacing w:line="360" w:lineRule="auto"/>
              <w:ind w:left="0"/>
              <w:rPr>
                <w:rFonts w:ascii="Arial" w:hAnsi="Arial" w:cs="Arial"/>
                <w:sz w:val="22"/>
                <w:szCs w:val="22"/>
              </w:rPr>
            </w:pPr>
            <w:r w:rsidRPr="005C136D">
              <w:rPr>
                <w:rFonts w:ascii="Arial" w:hAnsi="Arial" w:cs="Arial"/>
                <w:sz w:val="22"/>
                <w:szCs w:val="22"/>
              </w:rPr>
              <w:t>Síndrome de Turner</w:t>
            </w:r>
          </w:p>
        </w:tc>
        <w:tc>
          <w:tcPr>
            <w:tcW w:w="2453" w:type="dxa"/>
            <w:tcBorders>
              <w:top w:val="single" w:sz="4" w:space="0" w:color="auto"/>
              <w:left w:val="single" w:sz="4" w:space="0" w:color="auto"/>
              <w:bottom w:val="single" w:sz="4" w:space="0" w:color="auto"/>
              <w:right w:val="single" w:sz="4" w:space="0" w:color="auto"/>
            </w:tcBorders>
            <w:vAlign w:val="center"/>
          </w:tcPr>
          <w:p w14:paraId="3DBCE75E" w14:textId="5B875383" w:rsidR="00917C22" w:rsidRPr="005C136D" w:rsidRDefault="00917C22" w:rsidP="001F4BA5">
            <w:pPr>
              <w:pStyle w:val="Prrafodelista"/>
              <w:spacing w:line="360" w:lineRule="auto"/>
              <w:ind w:left="0"/>
              <w:jc w:val="center"/>
              <w:rPr>
                <w:rFonts w:ascii="Arial" w:hAnsi="Arial" w:cs="Arial"/>
                <w:sz w:val="22"/>
                <w:szCs w:val="22"/>
              </w:rPr>
            </w:pPr>
            <w:r w:rsidRPr="005C136D">
              <w:rPr>
                <w:rFonts w:ascii="Arial" w:hAnsi="Arial" w:cs="Arial"/>
                <w:sz w:val="22"/>
                <w:szCs w:val="22"/>
              </w:rPr>
              <w:t>ER1020170704Q96</w:t>
            </w:r>
          </w:p>
        </w:tc>
      </w:tr>
      <w:tr w:rsidR="00917C22" w:rsidRPr="005C136D" w14:paraId="18C0ADD3" w14:textId="77777777" w:rsidTr="001F4BA5">
        <w:tc>
          <w:tcPr>
            <w:tcW w:w="5590" w:type="dxa"/>
            <w:tcBorders>
              <w:top w:val="single" w:sz="4" w:space="0" w:color="auto"/>
              <w:left w:val="single" w:sz="4" w:space="0" w:color="auto"/>
              <w:bottom w:val="single" w:sz="4" w:space="0" w:color="auto"/>
              <w:right w:val="single" w:sz="4" w:space="0" w:color="auto"/>
            </w:tcBorders>
            <w:vAlign w:val="center"/>
          </w:tcPr>
          <w:p w14:paraId="3E461714" w14:textId="41469742" w:rsidR="00917C22" w:rsidRPr="005C136D" w:rsidRDefault="00917C22" w:rsidP="001F4BA5">
            <w:pPr>
              <w:pStyle w:val="Prrafodelista"/>
              <w:spacing w:line="360" w:lineRule="auto"/>
              <w:ind w:left="0"/>
              <w:rPr>
                <w:rFonts w:ascii="Arial" w:hAnsi="Arial" w:cs="Arial"/>
                <w:sz w:val="22"/>
                <w:szCs w:val="22"/>
              </w:rPr>
            </w:pPr>
            <w:r w:rsidRPr="005C136D">
              <w:rPr>
                <w:rFonts w:ascii="Arial" w:hAnsi="Arial" w:cs="Arial"/>
                <w:sz w:val="22"/>
                <w:szCs w:val="22"/>
              </w:rPr>
              <w:t>Espina Bífida</w:t>
            </w:r>
          </w:p>
        </w:tc>
        <w:tc>
          <w:tcPr>
            <w:tcW w:w="2453" w:type="dxa"/>
            <w:tcBorders>
              <w:top w:val="single" w:sz="4" w:space="0" w:color="auto"/>
              <w:left w:val="single" w:sz="4" w:space="0" w:color="auto"/>
              <w:bottom w:val="single" w:sz="4" w:space="0" w:color="auto"/>
              <w:right w:val="single" w:sz="4" w:space="0" w:color="auto"/>
            </w:tcBorders>
            <w:vAlign w:val="center"/>
          </w:tcPr>
          <w:p w14:paraId="21F03F7F" w14:textId="0B180B00" w:rsidR="00917C22" w:rsidRPr="005C136D" w:rsidRDefault="00917C22" w:rsidP="001F4BA5">
            <w:pPr>
              <w:pStyle w:val="Prrafodelista"/>
              <w:spacing w:line="360" w:lineRule="auto"/>
              <w:ind w:left="0"/>
              <w:jc w:val="center"/>
              <w:rPr>
                <w:rFonts w:ascii="Arial" w:hAnsi="Arial" w:cs="Arial"/>
                <w:sz w:val="22"/>
                <w:szCs w:val="22"/>
              </w:rPr>
            </w:pPr>
            <w:r w:rsidRPr="005C136D">
              <w:rPr>
                <w:rFonts w:ascii="Arial" w:hAnsi="Arial" w:cs="Arial"/>
                <w:sz w:val="22"/>
                <w:szCs w:val="22"/>
              </w:rPr>
              <w:t>ER1120170704Q05</w:t>
            </w:r>
          </w:p>
        </w:tc>
      </w:tr>
      <w:tr w:rsidR="00917C22" w:rsidRPr="005C136D" w14:paraId="02C595D5" w14:textId="77777777" w:rsidTr="001F4BA5">
        <w:tc>
          <w:tcPr>
            <w:tcW w:w="5590" w:type="dxa"/>
            <w:tcBorders>
              <w:top w:val="single" w:sz="4" w:space="0" w:color="auto"/>
              <w:left w:val="single" w:sz="4" w:space="0" w:color="auto"/>
              <w:bottom w:val="single" w:sz="4" w:space="0" w:color="auto"/>
              <w:right w:val="single" w:sz="4" w:space="0" w:color="auto"/>
            </w:tcBorders>
            <w:vAlign w:val="center"/>
          </w:tcPr>
          <w:p w14:paraId="32D94474" w14:textId="529FAAB5" w:rsidR="00917C22" w:rsidRPr="005C136D" w:rsidRDefault="00917C22" w:rsidP="001F4BA5">
            <w:pPr>
              <w:pStyle w:val="Prrafodelista"/>
              <w:spacing w:line="360" w:lineRule="auto"/>
              <w:ind w:left="0"/>
              <w:rPr>
                <w:rFonts w:ascii="Arial" w:hAnsi="Arial" w:cs="Arial"/>
                <w:sz w:val="22"/>
                <w:szCs w:val="22"/>
              </w:rPr>
            </w:pPr>
            <w:r w:rsidRPr="005C136D">
              <w:rPr>
                <w:rFonts w:ascii="Arial" w:hAnsi="Arial" w:cs="Arial"/>
                <w:sz w:val="22"/>
                <w:szCs w:val="22"/>
              </w:rPr>
              <w:t>Fibrosis Quística</w:t>
            </w:r>
          </w:p>
        </w:tc>
        <w:tc>
          <w:tcPr>
            <w:tcW w:w="2453" w:type="dxa"/>
            <w:tcBorders>
              <w:top w:val="single" w:sz="4" w:space="0" w:color="auto"/>
              <w:left w:val="single" w:sz="4" w:space="0" w:color="auto"/>
              <w:bottom w:val="single" w:sz="4" w:space="0" w:color="auto"/>
              <w:right w:val="single" w:sz="4" w:space="0" w:color="auto"/>
            </w:tcBorders>
            <w:vAlign w:val="center"/>
          </w:tcPr>
          <w:p w14:paraId="5423F6F2" w14:textId="5287EB4E" w:rsidR="00917C22" w:rsidRPr="005C136D" w:rsidRDefault="00917C22" w:rsidP="001F4BA5">
            <w:pPr>
              <w:pStyle w:val="Prrafodelista"/>
              <w:spacing w:line="360" w:lineRule="auto"/>
              <w:ind w:left="0"/>
              <w:jc w:val="center"/>
              <w:rPr>
                <w:rFonts w:ascii="Arial" w:hAnsi="Arial" w:cs="Arial"/>
                <w:sz w:val="22"/>
                <w:szCs w:val="22"/>
              </w:rPr>
            </w:pPr>
            <w:r w:rsidRPr="005C136D">
              <w:rPr>
                <w:rFonts w:ascii="Arial" w:hAnsi="Arial" w:cs="Arial"/>
                <w:sz w:val="22"/>
                <w:szCs w:val="22"/>
              </w:rPr>
              <w:t>ER1220170704E84</w:t>
            </w:r>
          </w:p>
        </w:tc>
      </w:tr>
      <w:tr w:rsidR="00917C22" w:rsidRPr="005C136D" w14:paraId="34878BF0" w14:textId="77777777" w:rsidTr="001F4BA5">
        <w:tc>
          <w:tcPr>
            <w:tcW w:w="5590" w:type="dxa"/>
            <w:tcBorders>
              <w:top w:val="single" w:sz="4" w:space="0" w:color="auto"/>
              <w:left w:val="single" w:sz="4" w:space="0" w:color="auto"/>
              <w:bottom w:val="single" w:sz="4" w:space="0" w:color="auto"/>
              <w:right w:val="single" w:sz="4" w:space="0" w:color="auto"/>
            </w:tcBorders>
            <w:vAlign w:val="center"/>
          </w:tcPr>
          <w:p w14:paraId="7111BFC7" w14:textId="766E382D" w:rsidR="00917C22" w:rsidRPr="005C136D" w:rsidRDefault="00917C22" w:rsidP="001F4BA5">
            <w:pPr>
              <w:pStyle w:val="Prrafodelista"/>
              <w:spacing w:line="360" w:lineRule="auto"/>
              <w:ind w:left="0"/>
              <w:rPr>
                <w:rFonts w:ascii="Arial" w:hAnsi="Arial" w:cs="Arial"/>
                <w:sz w:val="22"/>
                <w:szCs w:val="22"/>
              </w:rPr>
            </w:pPr>
            <w:r w:rsidRPr="005C136D">
              <w:rPr>
                <w:rFonts w:ascii="Arial" w:hAnsi="Arial" w:cs="Arial"/>
                <w:sz w:val="22"/>
                <w:szCs w:val="22"/>
              </w:rPr>
              <w:t>Hemofilia</w:t>
            </w:r>
          </w:p>
        </w:tc>
        <w:tc>
          <w:tcPr>
            <w:tcW w:w="2453" w:type="dxa"/>
            <w:tcBorders>
              <w:top w:val="single" w:sz="4" w:space="0" w:color="auto"/>
              <w:left w:val="single" w:sz="4" w:space="0" w:color="auto"/>
              <w:bottom w:val="single" w:sz="4" w:space="0" w:color="auto"/>
              <w:right w:val="single" w:sz="4" w:space="0" w:color="auto"/>
            </w:tcBorders>
            <w:vAlign w:val="center"/>
          </w:tcPr>
          <w:p w14:paraId="50F7265D" w14:textId="21932068" w:rsidR="00917C22" w:rsidRPr="005C136D" w:rsidRDefault="00917C22" w:rsidP="001F4BA5">
            <w:pPr>
              <w:pStyle w:val="Prrafodelista"/>
              <w:spacing w:line="360" w:lineRule="auto"/>
              <w:ind w:left="0"/>
              <w:jc w:val="center"/>
              <w:rPr>
                <w:rFonts w:ascii="Arial" w:hAnsi="Arial" w:cs="Arial"/>
                <w:sz w:val="22"/>
                <w:szCs w:val="22"/>
              </w:rPr>
            </w:pPr>
            <w:r w:rsidRPr="005C136D">
              <w:rPr>
                <w:rFonts w:ascii="Arial" w:hAnsi="Arial" w:cs="Arial"/>
                <w:sz w:val="22"/>
                <w:szCs w:val="22"/>
              </w:rPr>
              <w:t>ER1320170704D66X</w:t>
            </w:r>
          </w:p>
        </w:tc>
      </w:tr>
      <w:tr w:rsidR="00917C22" w:rsidRPr="005C136D" w14:paraId="41A75218" w14:textId="77777777" w:rsidTr="001F4BA5">
        <w:tc>
          <w:tcPr>
            <w:tcW w:w="5590" w:type="dxa"/>
            <w:tcBorders>
              <w:top w:val="single" w:sz="4" w:space="0" w:color="auto"/>
              <w:left w:val="single" w:sz="4" w:space="0" w:color="auto"/>
              <w:bottom w:val="single" w:sz="4" w:space="0" w:color="auto"/>
              <w:right w:val="single" w:sz="4" w:space="0" w:color="auto"/>
            </w:tcBorders>
            <w:vAlign w:val="center"/>
          </w:tcPr>
          <w:p w14:paraId="4F103AF9" w14:textId="2D3E41DF" w:rsidR="00917C22" w:rsidRPr="005C136D" w:rsidRDefault="00917C22" w:rsidP="001F4BA5">
            <w:pPr>
              <w:pStyle w:val="Prrafodelista"/>
              <w:spacing w:line="360" w:lineRule="auto"/>
              <w:ind w:left="0"/>
              <w:rPr>
                <w:rFonts w:ascii="Arial" w:hAnsi="Arial" w:cs="Arial"/>
                <w:sz w:val="22"/>
                <w:szCs w:val="22"/>
              </w:rPr>
            </w:pPr>
            <w:proofErr w:type="spellStart"/>
            <w:r w:rsidRPr="005C136D">
              <w:rPr>
                <w:rFonts w:ascii="Arial" w:hAnsi="Arial" w:cs="Arial"/>
                <w:sz w:val="22"/>
                <w:szCs w:val="22"/>
              </w:rPr>
              <w:t>Histiocitosis</w:t>
            </w:r>
            <w:proofErr w:type="spellEnd"/>
          </w:p>
        </w:tc>
        <w:tc>
          <w:tcPr>
            <w:tcW w:w="2453" w:type="dxa"/>
            <w:tcBorders>
              <w:top w:val="single" w:sz="4" w:space="0" w:color="auto"/>
              <w:left w:val="single" w:sz="4" w:space="0" w:color="auto"/>
              <w:bottom w:val="single" w:sz="4" w:space="0" w:color="auto"/>
              <w:right w:val="single" w:sz="4" w:space="0" w:color="auto"/>
            </w:tcBorders>
            <w:vAlign w:val="center"/>
          </w:tcPr>
          <w:p w14:paraId="3CB3328E" w14:textId="762C1D19" w:rsidR="00917C22" w:rsidRPr="005C136D" w:rsidRDefault="00917C22" w:rsidP="001F4BA5">
            <w:pPr>
              <w:pStyle w:val="Prrafodelista"/>
              <w:spacing w:line="360" w:lineRule="auto"/>
              <w:ind w:left="0"/>
              <w:jc w:val="center"/>
              <w:rPr>
                <w:rFonts w:ascii="Arial" w:hAnsi="Arial" w:cs="Arial"/>
                <w:sz w:val="22"/>
                <w:szCs w:val="22"/>
              </w:rPr>
            </w:pPr>
            <w:r w:rsidRPr="005C136D">
              <w:rPr>
                <w:rFonts w:ascii="Arial" w:hAnsi="Arial" w:cs="Arial"/>
                <w:sz w:val="22"/>
                <w:szCs w:val="22"/>
              </w:rPr>
              <w:t>ER1420170704C96</w:t>
            </w:r>
          </w:p>
        </w:tc>
      </w:tr>
      <w:tr w:rsidR="00917C22" w:rsidRPr="005C136D" w14:paraId="3DBDBEC7" w14:textId="77777777" w:rsidTr="001F4BA5">
        <w:tc>
          <w:tcPr>
            <w:tcW w:w="5590" w:type="dxa"/>
            <w:tcBorders>
              <w:top w:val="single" w:sz="4" w:space="0" w:color="auto"/>
              <w:left w:val="single" w:sz="4" w:space="0" w:color="auto"/>
              <w:bottom w:val="single" w:sz="4" w:space="0" w:color="auto"/>
              <w:right w:val="single" w:sz="4" w:space="0" w:color="auto"/>
            </w:tcBorders>
            <w:vAlign w:val="center"/>
          </w:tcPr>
          <w:p w14:paraId="4B053AC2" w14:textId="68993E19" w:rsidR="00917C22" w:rsidRPr="005C136D" w:rsidRDefault="00917C22" w:rsidP="001F4BA5">
            <w:pPr>
              <w:pStyle w:val="Prrafodelista"/>
              <w:spacing w:line="360" w:lineRule="auto"/>
              <w:ind w:left="0"/>
              <w:rPr>
                <w:rFonts w:ascii="Arial" w:hAnsi="Arial" w:cs="Arial"/>
                <w:sz w:val="22"/>
                <w:szCs w:val="22"/>
              </w:rPr>
            </w:pPr>
            <w:r w:rsidRPr="005C136D">
              <w:rPr>
                <w:rFonts w:ascii="Arial" w:hAnsi="Arial" w:cs="Arial"/>
                <w:sz w:val="22"/>
                <w:szCs w:val="22"/>
              </w:rPr>
              <w:t>Hipotiroidismo Congénito</w:t>
            </w:r>
          </w:p>
        </w:tc>
        <w:tc>
          <w:tcPr>
            <w:tcW w:w="2453" w:type="dxa"/>
            <w:tcBorders>
              <w:top w:val="single" w:sz="4" w:space="0" w:color="auto"/>
              <w:left w:val="single" w:sz="4" w:space="0" w:color="auto"/>
              <w:bottom w:val="single" w:sz="4" w:space="0" w:color="auto"/>
              <w:right w:val="single" w:sz="4" w:space="0" w:color="auto"/>
            </w:tcBorders>
            <w:vAlign w:val="center"/>
          </w:tcPr>
          <w:p w14:paraId="22AC0EBA" w14:textId="21D926DB" w:rsidR="00917C22" w:rsidRPr="005C136D" w:rsidRDefault="00917C22" w:rsidP="001F4BA5">
            <w:pPr>
              <w:pStyle w:val="Prrafodelista"/>
              <w:spacing w:line="360" w:lineRule="auto"/>
              <w:ind w:left="0"/>
              <w:jc w:val="center"/>
              <w:rPr>
                <w:rFonts w:ascii="Arial" w:hAnsi="Arial" w:cs="Arial"/>
                <w:sz w:val="22"/>
                <w:szCs w:val="22"/>
              </w:rPr>
            </w:pPr>
            <w:r w:rsidRPr="005C136D">
              <w:rPr>
                <w:rFonts w:ascii="Arial" w:hAnsi="Arial" w:cs="Arial"/>
                <w:sz w:val="22"/>
                <w:szCs w:val="22"/>
              </w:rPr>
              <w:t>ER1520180614E039</w:t>
            </w:r>
          </w:p>
        </w:tc>
      </w:tr>
      <w:tr w:rsidR="00917C22" w:rsidRPr="005C136D" w14:paraId="5849C3A3" w14:textId="77777777" w:rsidTr="001F4BA5">
        <w:tc>
          <w:tcPr>
            <w:tcW w:w="5590" w:type="dxa"/>
            <w:tcBorders>
              <w:top w:val="single" w:sz="4" w:space="0" w:color="auto"/>
              <w:left w:val="single" w:sz="4" w:space="0" w:color="auto"/>
              <w:bottom w:val="single" w:sz="4" w:space="0" w:color="auto"/>
              <w:right w:val="single" w:sz="4" w:space="0" w:color="auto"/>
            </w:tcBorders>
            <w:vAlign w:val="center"/>
          </w:tcPr>
          <w:p w14:paraId="334C9D87" w14:textId="33AF96D5" w:rsidR="00917C22" w:rsidRPr="005C136D" w:rsidRDefault="00917C22" w:rsidP="001F4BA5">
            <w:pPr>
              <w:pStyle w:val="Prrafodelista"/>
              <w:spacing w:line="360" w:lineRule="auto"/>
              <w:ind w:left="0"/>
              <w:rPr>
                <w:rFonts w:ascii="Arial" w:hAnsi="Arial" w:cs="Arial"/>
                <w:sz w:val="22"/>
                <w:szCs w:val="22"/>
              </w:rPr>
            </w:pPr>
            <w:r w:rsidRPr="005C136D">
              <w:rPr>
                <w:rFonts w:ascii="Arial" w:hAnsi="Arial" w:cs="Arial"/>
                <w:sz w:val="22"/>
                <w:szCs w:val="22"/>
              </w:rPr>
              <w:t>Fenilcetonuria</w:t>
            </w:r>
          </w:p>
        </w:tc>
        <w:tc>
          <w:tcPr>
            <w:tcW w:w="2453" w:type="dxa"/>
            <w:tcBorders>
              <w:top w:val="single" w:sz="4" w:space="0" w:color="auto"/>
              <w:left w:val="single" w:sz="4" w:space="0" w:color="auto"/>
              <w:bottom w:val="single" w:sz="4" w:space="0" w:color="auto"/>
              <w:right w:val="single" w:sz="4" w:space="0" w:color="auto"/>
            </w:tcBorders>
            <w:vAlign w:val="center"/>
          </w:tcPr>
          <w:p w14:paraId="1D441797" w14:textId="402281CD" w:rsidR="00917C22" w:rsidRPr="005C136D" w:rsidRDefault="00917C22" w:rsidP="001F4BA5">
            <w:pPr>
              <w:pStyle w:val="Prrafodelista"/>
              <w:spacing w:line="360" w:lineRule="auto"/>
              <w:ind w:left="0"/>
              <w:jc w:val="center"/>
              <w:rPr>
                <w:rFonts w:ascii="Arial" w:hAnsi="Arial" w:cs="Arial"/>
                <w:sz w:val="22"/>
                <w:szCs w:val="22"/>
              </w:rPr>
            </w:pPr>
            <w:r w:rsidRPr="005C136D">
              <w:rPr>
                <w:rFonts w:ascii="Arial" w:hAnsi="Arial" w:cs="Arial"/>
                <w:sz w:val="22"/>
                <w:szCs w:val="22"/>
              </w:rPr>
              <w:t>ER1620180614E700</w:t>
            </w:r>
          </w:p>
        </w:tc>
      </w:tr>
      <w:tr w:rsidR="00917C22" w:rsidRPr="005C136D" w14:paraId="1D6FF736" w14:textId="77777777" w:rsidTr="001F4BA5">
        <w:tc>
          <w:tcPr>
            <w:tcW w:w="5590" w:type="dxa"/>
            <w:tcBorders>
              <w:top w:val="single" w:sz="4" w:space="0" w:color="auto"/>
              <w:left w:val="single" w:sz="4" w:space="0" w:color="auto"/>
              <w:bottom w:val="single" w:sz="4" w:space="0" w:color="auto"/>
              <w:right w:val="single" w:sz="4" w:space="0" w:color="auto"/>
            </w:tcBorders>
            <w:vAlign w:val="center"/>
          </w:tcPr>
          <w:p w14:paraId="20E31E81" w14:textId="6A9FF2F2" w:rsidR="00917C22" w:rsidRPr="005C136D" w:rsidRDefault="00917C22" w:rsidP="001F4BA5">
            <w:pPr>
              <w:pStyle w:val="Prrafodelista"/>
              <w:spacing w:line="360" w:lineRule="auto"/>
              <w:ind w:left="0"/>
              <w:rPr>
                <w:rFonts w:ascii="Arial" w:hAnsi="Arial" w:cs="Arial"/>
                <w:sz w:val="22"/>
                <w:szCs w:val="22"/>
              </w:rPr>
            </w:pPr>
            <w:r w:rsidRPr="005C136D">
              <w:rPr>
                <w:rFonts w:ascii="Arial" w:hAnsi="Arial" w:cs="Arial"/>
                <w:sz w:val="22"/>
                <w:szCs w:val="22"/>
              </w:rPr>
              <w:t>Galactosemia</w:t>
            </w:r>
          </w:p>
        </w:tc>
        <w:tc>
          <w:tcPr>
            <w:tcW w:w="2453" w:type="dxa"/>
            <w:tcBorders>
              <w:top w:val="single" w:sz="4" w:space="0" w:color="auto"/>
              <w:left w:val="single" w:sz="4" w:space="0" w:color="auto"/>
              <w:bottom w:val="single" w:sz="4" w:space="0" w:color="auto"/>
              <w:right w:val="single" w:sz="4" w:space="0" w:color="auto"/>
            </w:tcBorders>
            <w:vAlign w:val="center"/>
          </w:tcPr>
          <w:p w14:paraId="44160FFB" w14:textId="7A0CEE9E" w:rsidR="00917C22" w:rsidRPr="005C136D" w:rsidRDefault="00917C22" w:rsidP="001F4BA5">
            <w:pPr>
              <w:pStyle w:val="Prrafodelista"/>
              <w:spacing w:line="360" w:lineRule="auto"/>
              <w:ind w:left="0"/>
              <w:jc w:val="center"/>
              <w:rPr>
                <w:rFonts w:ascii="Arial" w:hAnsi="Arial" w:cs="Arial"/>
                <w:sz w:val="22"/>
                <w:szCs w:val="22"/>
              </w:rPr>
            </w:pPr>
            <w:r w:rsidRPr="005C136D">
              <w:rPr>
                <w:rFonts w:ascii="Arial" w:hAnsi="Arial" w:cs="Arial"/>
                <w:sz w:val="22"/>
                <w:szCs w:val="22"/>
              </w:rPr>
              <w:t>ER1720180614E742</w:t>
            </w:r>
          </w:p>
        </w:tc>
      </w:tr>
      <w:tr w:rsidR="00917C22" w:rsidRPr="005C136D" w14:paraId="479AA17B" w14:textId="77777777" w:rsidTr="001F4BA5">
        <w:tc>
          <w:tcPr>
            <w:tcW w:w="5590" w:type="dxa"/>
            <w:tcBorders>
              <w:top w:val="single" w:sz="4" w:space="0" w:color="auto"/>
              <w:left w:val="single" w:sz="4" w:space="0" w:color="auto"/>
              <w:bottom w:val="single" w:sz="4" w:space="0" w:color="auto"/>
              <w:right w:val="single" w:sz="4" w:space="0" w:color="auto"/>
            </w:tcBorders>
            <w:vAlign w:val="center"/>
          </w:tcPr>
          <w:p w14:paraId="6B6BA316" w14:textId="15344596" w:rsidR="00917C22" w:rsidRPr="005C136D" w:rsidRDefault="00917C22" w:rsidP="001F4BA5">
            <w:pPr>
              <w:pStyle w:val="Prrafodelista"/>
              <w:spacing w:line="360" w:lineRule="auto"/>
              <w:ind w:left="0"/>
              <w:rPr>
                <w:rFonts w:ascii="Arial" w:hAnsi="Arial" w:cs="Arial"/>
                <w:sz w:val="22"/>
                <w:szCs w:val="22"/>
              </w:rPr>
            </w:pPr>
            <w:r w:rsidRPr="005C136D">
              <w:rPr>
                <w:rFonts w:ascii="Arial" w:hAnsi="Arial" w:cs="Arial"/>
                <w:sz w:val="22"/>
                <w:szCs w:val="22"/>
              </w:rPr>
              <w:t>Hiperplasia Suprarrenal Congénita</w:t>
            </w:r>
          </w:p>
        </w:tc>
        <w:tc>
          <w:tcPr>
            <w:tcW w:w="2453" w:type="dxa"/>
            <w:tcBorders>
              <w:top w:val="single" w:sz="4" w:space="0" w:color="auto"/>
              <w:left w:val="single" w:sz="4" w:space="0" w:color="auto"/>
              <w:bottom w:val="single" w:sz="4" w:space="0" w:color="auto"/>
              <w:right w:val="single" w:sz="4" w:space="0" w:color="auto"/>
            </w:tcBorders>
            <w:vAlign w:val="center"/>
          </w:tcPr>
          <w:p w14:paraId="1B5C8658" w14:textId="32CB7764" w:rsidR="00917C22" w:rsidRPr="005C136D" w:rsidRDefault="00917C22" w:rsidP="001F4BA5">
            <w:pPr>
              <w:pStyle w:val="Prrafodelista"/>
              <w:spacing w:line="360" w:lineRule="auto"/>
              <w:ind w:left="0"/>
              <w:jc w:val="center"/>
              <w:rPr>
                <w:rFonts w:ascii="Arial" w:hAnsi="Arial" w:cs="Arial"/>
                <w:sz w:val="22"/>
                <w:szCs w:val="22"/>
              </w:rPr>
            </w:pPr>
            <w:r w:rsidRPr="005C136D">
              <w:rPr>
                <w:rFonts w:ascii="Arial" w:hAnsi="Arial" w:cs="Arial"/>
                <w:sz w:val="22"/>
                <w:szCs w:val="22"/>
              </w:rPr>
              <w:t>ER1820180614E250</w:t>
            </w:r>
          </w:p>
        </w:tc>
      </w:tr>
      <w:tr w:rsidR="00917C22" w:rsidRPr="005C136D" w14:paraId="78942E37" w14:textId="77777777" w:rsidTr="001F4BA5">
        <w:tc>
          <w:tcPr>
            <w:tcW w:w="5590" w:type="dxa"/>
            <w:tcBorders>
              <w:top w:val="single" w:sz="4" w:space="0" w:color="auto"/>
              <w:left w:val="single" w:sz="4" w:space="0" w:color="auto"/>
              <w:bottom w:val="single" w:sz="4" w:space="0" w:color="auto"/>
              <w:right w:val="single" w:sz="4" w:space="0" w:color="auto"/>
            </w:tcBorders>
            <w:vAlign w:val="center"/>
          </w:tcPr>
          <w:p w14:paraId="1231B86A" w14:textId="460556FB" w:rsidR="00917C22" w:rsidRPr="005C136D" w:rsidRDefault="00917C22" w:rsidP="001F4BA5">
            <w:pPr>
              <w:pStyle w:val="Prrafodelista"/>
              <w:spacing w:line="360" w:lineRule="auto"/>
              <w:ind w:left="0"/>
              <w:rPr>
                <w:rFonts w:ascii="Arial" w:hAnsi="Arial" w:cs="Arial"/>
                <w:sz w:val="22"/>
                <w:szCs w:val="22"/>
              </w:rPr>
            </w:pPr>
            <w:r w:rsidRPr="005C136D">
              <w:rPr>
                <w:rFonts w:ascii="Arial" w:hAnsi="Arial" w:cs="Arial"/>
                <w:sz w:val="22"/>
                <w:szCs w:val="22"/>
              </w:rPr>
              <w:t>Deficiencia de G6PD, Glucosa 6 Fosfato Deshidrogenasa</w:t>
            </w:r>
          </w:p>
        </w:tc>
        <w:tc>
          <w:tcPr>
            <w:tcW w:w="2453" w:type="dxa"/>
            <w:tcBorders>
              <w:top w:val="single" w:sz="4" w:space="0" w:color="auto"/>
              <w:left w:val="single" w:sz="4" w:space="0" w:color="auto"/>
              <w:bottom w:val="single" w:sz="4" w:space="0" w:color="auto"/>
              <w:right w:val="single" w:sz="4" w:space="0" w:color="auto"/>
            </w:tcBorders>
            <w:vAlign w:val="center"/>
          </w:tcPr>
          <w:p w14:paraId="187C6DFC" w14:textId="29AA4FA7" w:rsidR="00917C22" w:rsidRPr="005C136D" w:rsidRDefault="00917C22" w:rsidP="001F4BA5">
            <w:pPr>
              <w:pStyle w:val="Prrafodelista"/>
              <w:spacing w:line="360" w:lineRule="auto"/>
              <w:ind w:left="0"/>
              <w:jc w:val="center"/>
              <w:rPr>
                <w:rFonts w:ascii="Arial" w:hAnsi="Arial" w:cs="Arial"/>
                <w:sz w:val="22"/>
                <w:szCs w:val="22"/>
              </w:rPr>
            </w:pPr>
            <w:r w:rsidRPr="005C136D">
              <w:rPr>
                <w:rFonts w:ascii="Arial" w:hAnsi="Arial" w:cs="Arial"/>
                <w:sz w:val="22"/>
                <w:szCs w:val="22"/>
              </w:rPr>
              <w:t>ER1920180614D550</w:t>
            </w:r>
          </w:p>
        </w:tc>
      </w:tr>
      <w:tr w:rsidR="00917C22" w:rsidRPr="005C136D" w14:paraId="0BAD5D4E" w14:textId="77777777" w:rsidTr="001F4BA5">
        <w:tc>
          <w:tcPr>
            <w:tcW w:w="5590" w:type="dxa"/>
            <w:tcBorders>
              <w:top w:val="single" w:sz="4" w:space="0" w:color="auto"/>
              <w:left w:val="single" w:sz="4" w:space="0" w:color="auto"/>
              <w:bottom w:val="single" w:sz="4" w:space="0" w:color="auto"/>
              <w:right w:val="single" w:sz="4" w:space="0" w:color="auto"/>
            </w:tcBorders>
            <w:vAlign w:val="center"/>
          </w:tcPr>
          <w:p w14:paraId="67BDF3BB" w14:textId="738A60B1" w:rsidR="00917C22" w:rsidRPr="005C136D" w:rsidRDefault="00917C22" w:rsidP="001F4BA5">
            <w:pPr>
              <w:pStyle w:val="Prrafodelista"/>
              <w:spacing w:line="360" w:lineRule="auto"/>
              <w:ind w:left="0"/>
              <w:rPr>
                <w:rFonts w:ascii="Arial" w:hAnsi="Arial" w:cs="Arial"/>
                <w:sz w:val="22"/>
                <w:szCs w:val="22"/>
              </w:rPr>
            </w:pPr>
            <w:proofErr w:type="spellStart"/>
            <w:r w:rsidRPr="005C136D">
              <w:rPr>
                <w:rFonts w:ascii="Arial" w:hAnsi="Arial" w:cs="Arial"/>
                <w:sz w:val="22"/>
                <w:szCs w:val="22"/>
              </w:rPr>
              <w:t>Homocistinuria</w:t>
            </w:r>
            <w:proofErr w:type="spellEnd"/>
          </w:p>
        </w:tc>
        <w:tc>
          <w:tcPr>
            <w:tcW w:w="2453" w:type="dxa"/>
            <w:tcBorders>
              <w:top w:val="single" w:sz="4" w:space="0" w:color="auto"/>
              <w:left w:val="single" w:sz="4" w:space="0" w:color="auto"/>
              <w:bottom w:val="single" w:sz="4" w:space="0" w:color="auto"/>
              <w:right w:val="single" w:sz="4" w:space="0" w:color="auto"/>
            </w:tcBorders>
            <w:vAlign w:val="center"/>
          </w:tcPr>
          <w:p w14:paraId="7D3C4198" w14:textId="661AB0B4" w:rsidR="00917C22" w:rsidRPr="005C136D" w:rsidRDefault="00917C22" w:rsidP="001F4BA5">
            <w:pPr>
              <w:pStyle w:val="Prrafodelista"/>
              <w:spacing w:line="360" w:lineRule="auto"/>
              <w:ind w:left="0"/>
              <w:jc w:val="center"/>
              <w:rPr>
                <w:rFonts w:ascii="Arial" w:hAnsi="Arial" w:cs="Arial"/>
                <w:sz w:val="22"/>
                <w:szCs w:val="22"/>
              </w:rPr>
            </w:pPr>
            <w:r w:rsidRPr="005C136D">
              <w:rPr>
                <w:rFonts w:ascii="Arial" w:hAnsi="Arial" w:cs="Arial"/>
                <w:sz w:val="22"/>
                <w:szCs w:val="22"/>
              </w:rPr>
              <w:t>ER2020180614E721</w:t>
            </w:r>
          </w:p>
        </w:tc>
      </w:tr>
    </w:tbl>
    <w:p w14:paraId="5AC75A6E" w14:textId="77777777" w:rsidR="00917C22" w:rsidRPr="005C136D" w:rsidRDefault="00917C22" w:rsidP="002A202F">
      <w:pPr>
        <w:pStyle w:val="Prrafodelista"/>
        <w:spacing w:after="0" w:line="360" w:lineRule="auto"/>
        <w:ind w:left="1068"/>
        <w:jc w:val="both"/>
        <w:rPr>
          <w:rFonts w:ascii="Century Gothic" w:hAnsi="Century Gothic" w:cs="Arial"/>
          <w:sz w:val="24"/>
          <w:szCs w:val="24"/>
        </w:rPr>
      </w:pPr>
    </w:p>
    <w:p w14:paraId="0208C300" w14:textId="5CBCCA42" w:rsidR="00DE7E33" w:rsidRPr="005C136D" w:rsidRDefault="00DE7E33" w:rsidP="00917C22">
      <w:pPr>
        <w:pStyle w:val="Prrafodelista"/>
        <w:spacing w:after="0" w:line="360" w:lineRule="auto"/>
        <w:ind w:left="1068"/>
        <w:jc w:val="center"/>
        <w:rPr>
          <w:rFonts w:ascii="Century Gothic" w:hAnsi="Century Gothic" w:cs="Arial"/>
          <w:sz w:val="24"/>
          <w:szCs w:val="24"/>
        </w:rPr>
      </w:pPr>
    </w:p>
    <w:p w14:paraId="1C882C58" w14:textId="77777777" w:rsidR="005C136D" w:rsidRPr="005C136D" w:rsidRDefault="00DE7E33" w:rsidP="005C136D">
      <w:pPr>
        <w:pStyle w:val="Prrafodelista"/>
        <w:numPr>
          <w:ilvl w:val="0"/>
          <w:numId w:val="3"/>
        </w:numPr>
        <w:spacing w:after="0" w:line="360" w:lineRule="auto"/>
        <w:jc w:val="both"/>
        <w:rPr>
          <w:rFonts w:ascii="Century Gothic" w:hAnsi="Century Gothic" w:cs="Arial"/>
          <w:sz w:val="24"/>
          <w:szCs w:val="24"/>
        </w:rPr>
      </w:pPr>
      <w:r w:rsidRPr="005C136D">
        <w:rPr>
          <w:rFonts w:ascii="Century Gothic" w:hAnsi="Century Gothic" w:cs="Arial"/>
          <w:sz w:val="24"/>
          <w:szCs w:val="24"/>
        </w:rPr>
        <w:t xml:space="preserve">El pasado </w:t>
      </w:r>
      <w:r w:rsidR="0026051A" w:rsidRPr="005C136D">
        <w:rPr>
          <w:rFonts w:ascii="Century Gothic" w:hAnsi="Century Gothic" w:cs="Arial"/>
          <w:sz w:val="24"/>
          <w:szCs w:val="24"/>
        </w:rPr>
        <w:t xml:space="preserve">16 de diciembre de 2022, en la mesa de trabajo que se llevó a cabo en las instalaciones de esta representación, </w:t>
      </w:r>
      <w:r w:rsidRPr="005C136D">
        <w:rPr>
          <w:rFonts w:ascii="Century Gothic" w:hAnsi="Century Gothic" w:cs="Arial"/>
          <w:sz w:val="24"/>
          <w:szCs w:val="24"/>
        </w:rPr>
        <w:t xml:space="preserve">a </w:t>
      </w:r>
      <w:r w:rsidR="0026051A" w:rsidRPr="005C136D">
        <w:rPr>
          <w:rFonts w:ascii="Century Gothic" w:hAnsi="Century Gothic" w:cs="Arial"/>
          <w:sz w:val="24"/>
          <w:szCs w:val="24"/>
        </w:rPr>
        <w:t>la que acudieron personas de la sociedad civil organizada para dar su testimonio y a la cual tuve el honor de que me invitaran</w:t>
      </w:r>
      <w:r w:rsidRPr="005C136D">
        <w:rPr>
          <w:rFonts w:ascii="Century Gothic" w:hAnsi="Century Gothic" w:cs="Arial"/>
          <w:sz w:val="24"/>
          <w:szCs w:val="24"/>
        </w:rPr>
        <w:t xml:space="preserve">, se hizo referencia a todas estas problemáticas planteadas en el presente punto de acuerdo, mismas que recojo como parte del compromiso que hice con ellos para visibilizar la necesidad de diseñar políticas públicas que les permitan </w:t>
      </w:r>
      <w:r w:rsidR="00BB4C66" w:rsidRPr="005C136D">
        <w:rPr>
          <w:rFonts w:ascii="Century Gothic" w:hAnsi="Century Gothic" w:cs="Arial"/>
          <w:sz w:val="24"/>
          <w:szCs w:val="24"/>
        </w:rPr>
        <w:t>a los especialistas contar con mayor información oficial de referencia,</w:t>
      </w:r>
      <w:r w:rsidR="00C6113D" w:rsidRPr="005C136D">
        <w:rPr>
          <w:rFonts w:ascii="Century Gothic" w:hAnsi="Century Gothic" w:cs="Arial"/>
          <w:sz w:val="24"/>
          <w:szCs w:val="24"/>
        </w:rPr>
        <w:t xml:space="preserve"> y</w:t>
      </w:r>
      <w:r w:rsidR="00BB4C66" w:rsidRPr="005C136D">
        <w:rPr>
          <w:rFonts w:ascii="Century Gothic" w:hAnsi="Century Gothic" w:cs="Arial"/>
          <w:sz w:val="24"/>
          <w:szCs w:val="24"/>
        </w:rPr>
        <w:t xml:space="preserve"> que faciliten la investigación y el adelanto de los tratamientos.</w:t>
      </w:r>
      <w:r w:rsidR="0026051A" w:rsidRPr="005C136D">
        <w:rPr>
          <w:rFonts w:ascii="Century Gothic" w:hAnsi="Century Gothic" w:cs="Arial"/>
          <w:sz w:val="24"/>
          <w:szCs w:val="24"/>
        </w:rPr>
        <w:t xml:space="preserve"> </w:t>
      </w:r>
    </w:p>
    <w:p w14:paraId="0DD4B324" w14:textId="77777777" w:rsidR="005C136D" w:rsidRPr="005C136D" w:rsidRDefault="005C136D" w:rsidP="005C136D">
      <w:pPr>
        <w:pStyle w:val="Prrafodelista"/>
        <w:spacing w:after="0" w:line="360" w:lineRule="auto"/>
        <w:ind w:left="502"/>
        <w:jc w:val="both"/>
        <w:rPr>
          <w:rFonts w:ascii="Century Gothic" w:hAnsi="Century Gothic" w:cs="Arial"/>
          <w:sz w:val="24"/>
          <w:szCs w:val="24"/>
        </w:rPr>
      </w:pPr>
    </w:p>
    <w:p w14:paraId="08204B2D" w14:textId="1457BAA3" w:rsidR="00DF41E6" w:rsidRPr="005C136D" w:rsidRDefault="00DF41E6" w:rsidP="005C136D">
      <w:pPr>
        <w:pStyle w:val="Prrafodelista"/>
        <w:spacing w:after="0" w:line="360" w:lineRule="auto"/>
        <w:ind w:left="502"/>
        <w:jc w:val="both"/>
        <w:rPr>
          <w:rFonts w:ascii="Century Gothic" w:hAnsi="Century Gothic" w:cs="Arial"/>
          <w:sz w:val="24"/>
          <w:szCs w:val="24"/>
        </w:rPr>
      </w:pPr>
      <w:r w:rsidRPr="005C136D">
        <w:rPr>
          <w:rFonts w:ascii="Century Gothic" w:hAnsi="Century Gothic" w:cs="Arial"/>
          <w:sz w:val="24"/>
          <w:szCs w:val="24"/>
        </w:rPr>
        <w:t>En esa reunión que se llevó a cabo en esta casa legislativa</w:t>
      </w:r>
      <w:r w:rsidR="00B627CE" w:rsidRPr="005C136D">
        <w:rPr>
          <w:rFonts w:ascii="Century Gothic" w:hAnsi="Century Gothic" w:cs="Arial"/>
          <w:sz w:val="24"/>
          <w:szCs w:val="24"/>
        </w:rPr>
        <w:t xml:space="preserve"> y </w:t>
      </w:r>
      <w:r w:rsidRPr="005C136D">
        <w:rPr>
          <w:rFonts w:ascii="Century Gothic" w:hAnsi="Century Gothic" w:cs="Arial"/>
          <w:sz w:val="24"/>
          <w:szCs w:val="24"/>
        </w:rPr>
        <w:t>e</w:t>
      </w:r>
      <w:r w:rsidR="006933F8" w:rsidRPr="005C136D">
        <w:rPr>
          <w:rFonts w:ascii="Century Gothic" w:hAnsi="Century Gothic" w:cs="Arial"/>
          <w:sz w:val="24"/>
          <w:szCs w:val="24"/>
        </w:rPr>
        <w:t xml:space="preserve">stuvo presente el Dr. Jorge </w:t>
      </w:r>
      <w:r w:rsidRPr="005C136D">
        <w:rPr>
          <w:rFonts w:ascii="Century Gothic" w:hAnsi="Century Gothic" w:cs="Arial"/>
          <w:sz w:val="24"/>
          <w:szCs w:val="24"/>
        </w:rPr>
        <w:t>Ramírez</w:t>
      </w:r>
      <w:r w:rsidR="006933F8" w:rsidRPr="005C136D">
        <w:rPr>
          <w:rFonts w:ascii="Century Gothic" w:hAnsi="Century Gothic" w:cs="Arial"/>
          <w:sz w:val="24"/>
          <w:szCs w:val="24"/>
        </w:rPr>
        <w:t xml:space="preserve"> Zenteno, Medico Genetista del CRT y Hospital Infantil de Chihuahua; María del Socorro Negrete Paz, Presidenta de la Asociación Mexicana de atención para Enfermedades Raras y de la Alianza Nacional para las Enfermedades Raras; </w:t>
      </w:r>
      <w:r w:rsidR="00C25673" w:rsidRPr="005C136D">
        <w:rPr>
          <w:rFonts w:ascii="Century Gothic" w:hAnsi="Century Gothic" w:cs="Arial"/>
          <w:sz w:val="24"/>
          <w:szCs w:val="24"/>
        </w:rPr>
        <w:t xml:space="preserve">Licenciada Graciela </w:t>
      </w:r>
      <w:r w:rsidR="004E07B1" w:rsidRPr="005C136D">
        <w:rPr>
          <w:rFonts w:ascii="Century Gothic" w:hAnsi="Century Gothic" w:cs="Arial"/>
          <w:sz w:val="24"/>
          <w:szCs w:val="24"/>
        </w:rPr>
        <w:t>Méndez</w:t>
      </w:r>
      <w:r w:rsidR="00C25673" w:rsidRPr="005C136D">
        <w:rPr>
          <w:rFonts w:ascii="Century Gothic" w:hAnsi="Century Gothic" w:cs="Arial"/>
          <w:sz w:val="24"/>
          <w:szCs w:val="24"/>
        </w:rPr>
        <w:t xml:space="preserve"> Covarrubias, Directora de Estrategias Enlace Distrofia Muscular </w:t>
      </w:r>
      <w:proofErr w:type="spellStart"/>
      <w:r w:rsidR="00C25673" w:rsidRPr="005C136D">
        <w:rPr>
          <w:rFonts w:ascii="Century Gothic" w:hAnsi="Century Gothic" w:cs="Arial"/>
          <w:sz w:val="24"/>
          <w:szCs w:val="24"/>
        </w:rPr>
        <w:t>Duchenne</w:t>
      </w:r>
      <w:proofErr w:type="spellEnd"/>
      <w:r w:rsidR="00C25673" w:rsidRPr="005C136D">
        <w:rPr>
          <w:rFonts w:ascii="Century Gothic" w:hAnsi="Century Gothic" w:cs="Arial"/>
          <w:sz w:val="24"/>
          <w:szCs w:val="24"/>
        </w:rPr>
        <w:t xml:space="preserve"> Becker AC; Marcos Ojeda Chávez, Presidente de la Asociación de Hemofilia Chihuahua y la Licenciada Mónica Ornelas, </w:t>
      </w:r>
      <w:r w:rsidR="004E07B1" w:rsidRPr="005C136D">
        <w:rPr>
          <w:rFonts w:ascii="Century Gothic" w:hAnsi="Century Gothic" w:cs="Arial"/>
          <w:sz w:val="24"/>
          <w:szCs w:val="24"/>
        </w:rPr>
        <w:t>miembro</w:t>
      </w:r>
      <w:r w:rsidR="00C25673" w:rsidRPr="005C136D">
        <w:rPr>
          <w:rFonts w:ascii="Century Gothic" w:hAnsi="Century Gothic" w:cs="Arial"/>
          <w:sz w:val="24"/>
          <w:szCs w:val="24"/>
        </w:rPr>
        <w:t xml:space="preserve"> de la Asociación Chihuahuense de Enfermedades Raras </w:t>
      </w:r>
      <w:r w:rsidR="00E12056" w:rsidRPr="005C136D">
        <w:rPr>
          <w:rFonts w:ascii="Century Gothic" w:hAnsi="Century Gothic" w:cs="Arial"/>
          <w:sz w:val="24"/>
          <w:szCs w:val="24"/>
        </w:rPr>
        <w:t>quien</w:t>
      </w:r>
      <w:r w:rsidR="00140B68" w:rsidRPr="005C136D">
        <w:rPr>
          <w:rFonts w:ascii="Century Gothic" w:hAnsi="Century Gothic" w:cs="Arial"/>
          <w:sz w:val="24"/>
          <w:szCs w:val="24"/>
        </w:rPr>
        <w:t xml:space="preserve"> además es</w:t>
      </w:r>
      <w:r w:rsidR="00E12056" w:rsidRPr="005C136D">
        <w:rPr>
          <w:rFonts w:ascii="Century Gothic" w:hAnsi="Century Gothic" w:cs="Arial"/>
          <w:sz w:val="24"/>
          <w:szCs w:val="24"/>
        </w:rPr>
        <w:t xml:space="preserve"> </w:t>
      </w:r>
      <w:r w:rsidR="00140B68" w:rsidRPr="005C136D">
        <w:rPr>
          <w:rFonts w:ascii="Century Gothic" w:hAnsi="Century Gothic" w:cs="Arial"/>
          <w:sz w:val="24"/>
          <w:szCs w:val="24"/>
        </w:rPr>
        <w:t xml:space="preserve">madre de </w:t>
      </w:r>
      <w:proofErr w:type="spellStart"/>
      <w:r w:rsidR="00140B68" w:rsidRPr="005C136D">
        <w:rPr>
          <w:rFonts w:ascii="Century Gothic" w:hAnsi="Century Gothic" w:cs="Arial"/>
          <w:sz w:val="24"/>
          <w:szCs w:val="24"/>
        </w:rPr>
        <w:t>Ragnar</w:t>
      </w:r>
      <w:proofErr w:type="spellEnd"/>
      <w:r w:rsidR="00140B68" w:rsidRPr="005C136D">
        <w:rPr>
          <w:rFonts w:ascii="Century Gothic" w:hAnsi="Century Gothic" w:cs="Arial"/>
          <w:sz w:val="24"/>
          <w:szCs w:val="24"/>
        </w:rPr>
        <w:t xml:space="preserve"> que vive con el Síndrome de Dyrk1A, quien </w:t>
      </w:r>
      <w:r w:rsidRPr="005C136D">
        <w:rPr>
          <w:rFonts w:ascii="Century Gothic" w:hAnsi="Century Gothic" w:cs="Arial"/>
          <w:sz w:val="24"/>
          <w:szCs w:val="24"/>
        </w:rPr>
        <w:t>compartió su experiencia y la dificultad para llegar al diagnóstico  de su hijo, así como los gastos catastróficos que representa la atención médica y el apoyo de un perro guía necesario en el caso del padecimiento.</w:t>
      </w:r>
    </w:p>
    <w:p w14:paraId="1DE7CD75" w14:textId="77777777" w:rsidR="002A202F" w:rsidRPr="005C136D" w:rsidRDefault="002A202F" w:rsidP="002A202F">
      <w:pPr>
        <w:pStyle w:val="Prrafodelista"/>
        <w:spacing w:after="0" w:line="360" w:lineRule="auto"/>
        <w:ind w:left="1068"/>
        <w:jc w:val="both"/>
        <w:rPr>
          <w:rFonts w:ascii="Century Gothic" w:hAnsi="Century Gothic" w:cs="Arial"/>
          <w:sz w:val="24"/>
          <w:szCs w:val="24"/>
        </w:rPr>
      </w:pPr>
    </w:p>
    <w:p w14:paraId="56683C26" w14:textId="027AAED4" w:rsidR="005B2B86" w:rsidRPr="005C136D" w:rsidRDefault="00BB4C66" w:rsidP="005B2B86">
      <w:pPr>
        <w:pStyle w:val="Prrafodelista"/>
        <w:numPr>
          <w:ilvl w:val="0"/>
          <w:numId w:val="3"/>
        </w:numPr>
        <w:spacing w:after="0" w:line="360" w:lineRule="auto"/>
        <w:jc w:val="both"/>
        <w:rPr>
          <w:rFonts w:ascii="Century Gothic" w:hAnsi="Century Gothic" w:cs="Arial"/>
          <w:sz w:val="24"/>
          <w:szCs w:val="24"/>
        </w:rPr>
      </w:pPr>
      <w:r w:rsidRPr="005C136D">
        <w:rPr>
          <w:rFonts w:ascii="Century Gothic" w:hAnsi="Century Gothic" w:cs="Arial"/>
          <w:sz w:val="24"/>
          <w:szCs w:val="24"/>
        </w:rPr>
        <w:t>Así mismo, e</w:t>
      </w:r>
      <w:r w:rsidR="00BA28DD" w:rsidRPr="005C136D">
        <w:rPr>
          <w:rFonts w:ascii="Century Gothic" w:hAnsi="Century Gothic" w:cs="Arial"/>
          <w:sz w:val="24"/>
          <w:szCs w:val="24"/>
        </w:rPr>
        <w:t>n junio de 2022, la Universidad Autónoma de México dio a conocer la apertura de una Unidad de Diagnóstico de Enfermedades Raras, dependiente de la División de Investigación de la Facultad de Medicina. Esta Unidad, es el primer centro Nacional Especializado, ya que, si bien existen organismos certificados, no hay registro previo de uno que se cree con este propósito en todo el país. El enfoque de esta nueva unidad será la evaluación y diagnóstico de pacientes con Enfermedades Raras a través del estudio genético de los 23 mil genes que forman el genoma humano. El Doctor Juan Carlos Zenteno Ruiz, responsable de la nueva unidad, señal</w:t>
      </w:r>
      <w:r w:rsidR="00C6113D" w:rsidRPr="005C136D">
        <w:rPr>
          <w:rFonts w:ascii="Century Gothic" w:hAnsi="Century Gothic" w:cs="Arial"/>
          <w:sz w:val="24"/>
          <w:szCs w:val="24"/>
        </w:rPr>
        <w:t>ó</w:t>
      </w:r>
      <w:r w:rsidR="00BA28DD" w:rsidRPr="005C136D">
        <w:rPr>
          <w:rFonts w:ascii="Century Gothic" w:hAnsi="Century Gothic" w:cs="Arial"/>
          <w:sz w:val="24"/>
          <w:szCs w:val="24"/>
        </w:rPr>
        <w:t xml:space="preserve"> en la ceremonia de apertura, </w:t>
      </w:r>
      <w:r w:rsidRPr="005C136D">
        <w:rPr>
          <w:rFonts w:ascii="Century Gothic" w:hAnsi="Century Gothic" w:cs="Arial"/>
          <w:sz w:val="24"/>
          <w:szCs w:val="24"/>
        </w:rPr>
        <w:t>que,</w:t>
      </w:r>
      <w:r w:rsidR="00BA28DD" w:rsidRPr="005C136D">
        <w:rPr>
          <w:rFonts w:ascii="Century Gothic" w:hAnsi="Century Gothic" w:cs="Arial"/>
          <w:sz w:val="24"/>
          <w:szCs w:val="24"/>
        </w:rPr>
        <w:t xml:space="preserve"> en materia de investigación, el centro se ha propuesto iniciar con la elaboración de un mapa de las mutaciones genéticas que causan estas enfermedades y estudiar factores asociados como la endogamia, consanguinidad y otros</w:t>
      </w:r>
      <w:r w:rsidR="00BA28DD" w:rsidRPr="005C136D">
        <w:rPr>
          <w:rStyle w:val="Refdenotaalpie"/>
          <w:rFonts w:ascii="Century Gothic" w:hAnsi="Century Gothic" w:cs="Arial"/>
          <w:sz w:val="24"/>
          <w:szCs w:val="24"/>
        </w:rPr>
        <w:footnoteReference w:id="4"/>
      </w:r>
      <w:r w:rsidR="00BA28DD" w:rsidRPr="005C136D">
        <w:rPr>
          <w:rFonts w:ascii="Century Gothic" w:hAnsi="Century Gothic" w:cs="Arial"/>
          <w:sz w:val="24"/>
          <w:szCs w:val="24"/>
        </w:rPr>
        <w:t>.</w:t>
      </w:r>
    </w:p>
    <w:p w14:paraId="73E59D65" w14:textId="77777777" w:rsidR="005B2B86" w:rsidRPr="005C136D" w:rsidRDefault="005B2B86" w:rsidP="005B2B86">
      <w:pPr>
        <w:pStyle w:val="Prrafodelista"/>
        <w:spacing w:after="0" w:line="360" w:lineRule="auto"/>
        <w:ind w:left="1068"/>
        <w:jc w:val="both"/>
        <w:rPr>
          <w:rFonts w:ascii="Century Gothic" w:hAnsi="Century Gothic" w:cs="Arial"/>
          <w:sz w:val="24"/>
          <w:szCs w:val="24"/>
        </w:rPr>
      </w:pPr>
    </w:p>
    <w:p w14:paraId="413CF0E7" w14:textId="499781CC" w:rsidR="00E100EA" w:rsidRPr="005C136D" w:rsidRDefault="005B2B86" w:rsidP="00A12604">
      <w:pPr>
        <w:pStyle w:val="Prrafodelista"/>
        <w:numPr>
          <w:ilvl w:val="0"/>
          <w:numId w:val="3"/>
        </w:numPr>
        <w:spacing w:after="0" w:line="360" w:lineRule="auto"/>
        <w:jc w:val="both"/>
        <w:rPr>
          <w:rFonts w:ascii="Century Gothic" w:hAnsi="Century Gothic" w:cs="Arial"/>
          <w:sz w:val="24"/>
          <w:szCs w:val="24"/>
        </w:rPr>
      </w:pPr>
      <w:r w:rsidRPr="005C136D">
        <w:rPr>
          <w:rFonts w:ascii="Century Gothic" w:hAnsi="Century Gothic" w:cs="Arial"/>
          <w:sz w:val="24"/>
          <w:szCs w:val="24"/>
        </w:rPr>
        <w:t xml:space="preserve">Resulta impostergable, que </w:t>
      </w:r>
      <w:r w:rsidR="00BA28DD" w:rsidRPr="005C136D">
        <w:rPr>
          <w:rFonts w:ascii="Century Gothic" w:hAnsi="Century Gothic" w:cs="Arial"/>
          <w:sz w:val="24"/>
          <w:szCs w:val="24"/>
        </w:rPr>
        <w:t>el Consejo de Salubridad</w:t>
      </w:r>
      <w:r w:rsidR="00974EAF" w:rsidRPr="005C136D">
        <w:rPr>
          <w:rFonts w:ascii="Century Gothic" w:hAnsi="Century Gothic" w:cs="Arial"/>
          <w:sz w:val="24"/>
          <w:szCs w:val="24"/>
        </w:rPr>
        <w:t xml:space="preserve"> General</w:t>
      </w:r>
      <w:r w:rsidR="00BA28DD" w:rsidRPr="005C136D">
        <w:rPr>
          <w:rFonts w:ascii="Century Gothic" w:hAnsi="Century Gothic" w:cs="Arial"/>
          <w:sz w:val="24"/>
          <w:szCs w:val="24"/>
        </w:rPr>
        <w:t xml:space="preserve">, atienda los argumentos vertidos en la presente exposición y se den a conocer las políticas </w:t>
      </w:r>
      <w:r w:rsidR="003140BC" w:rsidRPr="005C136D">
        <w:rPr>
          <w:rFonts w:ascii="Century Gothic" w:hAnsi="Century Gothic" w:cs="Arial"/>
          <w:sz w:val="24"/>
          <w:szCs w:val="24"/>
        </w:rPr>
        <w:t>públicas</w:t>
      </w:r>
      <w:r w:rsidR="00BA28DD" w:rsidRPr="005C136D">
        <w:rPr>
          <w:rFonts w:ascii="Century Gothic" w:hAnsi="Century Gothic" w:cs="Arial"/>
          <w:sz w:val="24"/>
          <w:szCs w:val="24"/>
        </w:rPr>
        <w:t xml:space="preserve"> que para la atención, diagnóstico y prevención de enfermedades raras,</w:t>
      </w:r>
      <w:r w:rsidR="00E100EA" w:rsidRPr="005C136D">
        <w:rPr>
          <w:rFonts w:ascii="Century Gothic" w:hAnsi="Century Gothic" w:cs="Arial"/>
          <w:sz w:val="24"/>
          <w:szCs w:val="24"/>
        </w:rPr>
        <w:t xml:space="preserve"> </w:t>
      </w:r>
      <w:r w:rsidR="00BA28DD" w:rsidRPr="005C136D">
        <w:rPr>
          <w:rFonts w:ascii="Century Gothic" w:hAnsi="Century Gothic" w:cs="Arial"/>
          <w:sz w:val="24"/>
          <w:szCs w:val="24"/>
        </w:rPr>
        <w:t xml:space="preserve">ha realizado la Comisión para el Análisis, Evaluación, Registro y Seguimiento de las Enfermedades Raras, ya que no existe registro de avances en el reconocimiento de Enfermedades Raras en el </w:t>
      </w:r>
      <w:r w:rsidR="003140BC" w:rsidRPr="005C136D">
        <w:rPr>
          <w:rFonts w:ascii="Century Gothic" w:hAnsi="Century Gothic" w:cs="Arial"/>
          <w:sz w:val="24"/>
          <w:szCs w:val="24"/>
        </w:rPr>
        <w:t>Catálogo</w:t>
      </w:r>
      <w:r w:rsidR="00BA28DD" w:rsidRPr="005C136D">
        <w:rPr>
          <w:rFonts w:ascii="Century Gothic" w:hAnsi="Century Gothic" w:cs="Arial"/>
          <w:sz w:val="24"/>
          <w:szCs w:val="24"/>
        </w:rPr>
        <w:t xml:space="preserve"> publicado con registro oficial, ni tampoco se conocen los avances en relación con el censo de pacientes mencionado en la sesión del 21 de agosto de 2021.</w:t>
      </w:r>
    </w:p>
    <w:p w14:paraId="59F295D9" w14:textId="77777777" w:rsidR="00E100EA" w:rsidRPr="005C136D" w:rsidRDefault="00E100EA" w:rsidP="00E100EA">
      <w:pPr>
        <w:pStyle w:val="Prrafodelista"/>
        <w:rPr>
          <w:rFonts w:ascii="Century Gothic" w:hAnsi="Century Gothic" w:cs="Arial"/>
          <w:sz w:val="24"/>
          <w:szCs w:val="24"/>
        </w:rPr>
      </w:pPr>
    </w:p>
    <w:p w14:paraId="309B959D" w14:textId="65BD7F54" w:rsidR="00A12604" w:rsidRPr="005C136D" w:rsidRDefault="00BA28DD" w:rsidP="004E07B1">
      <w:pPr>
        <w:spacing w:after="0" w:line="360" w:lineRule="auto"/>
        <w:jc w:val="both"/>
        <w:rPr>
          <w:rFonts w:ascii="Century Gothic" w:hAnsi="Century Gothic" w:cs="Arial"/>
          <w:sz w:val="24"/>
          <w:szCs w:val="24"/>
        </w:rPr>
      </w:pPr>
      <w:r w:rsidRPr="005C136D">
        <w:rPr>
          <w:rFonts w:ascii="Century Gothic" w:hAnsi="Century Gothic" w:cs="Arial"/>
          <w:sz w:val="24"/>
          <w:szCs w:val="24"/>
        </w:rPr>
        <w:t>Por lo anteriormente expuesto, y con la intención de que esta soberanía cuente con información fidedigna para informar a los chihuahuenses, y al mismo tiemp</w:t>
      </w:r>
      <w:r w:rsidR="00D06F6A" w:rsidRPr="005C136D">
        <w:rPr>
          <w:rFonts w:ascii="Century Gothic" w:hAnsi="Century Gothic" w:cs="Arial"/>
          <w:sz w:val="24"/>
          <w:szCs w:val="24"/>
        </w:rPr>
        <w:t>o proponer políticas públicas en el ámbito estatal que ayuden a mitigar los efectos catastróficos que la falta de atención de la problemática puede llegar a causar</w:t>
      </w:r>
      <w:r w:rsidR="00FB742D" w:rsidRPr="005C136D">
        <w:rPr>
          <w:rFonts w:ascii="Century Gothic" w:hAnsi="Century Gothic" w:cs="Arial"/>
          <w:sz w:val="24"/>
          <w:szCs w:val="24"/>
        </w:rPr>
        <w:t>, se pone a consideración el siguiente</w:t>
      </w:r>
      <w:r w:rsidRPr="005C136D">
        <w:rPr>
          <w:rFonts w:ascii="Century Gothic" w:hAnsi="Century Gothic" w:cs="Arial"/>
          <w:sz w:val="24"/>
          <w:szCs w:val="24"/>
        </w:rPr>
        <w:t>:</w:t>
      </w:r>
    </w:p>
    <w:p w14:paraId="0D0DFFBC" w14:textId="77777777" w:rsidR="00A12604" w:rsidRPr="005C136D" w:rsidRDefault="00A12604" w:rsidP="00A12604">
      <w:pPr>
        <w:spacing w:after="0" w:line="360" w:lineRule="auto"/>
        <w:jc w:val="both"/>
        <w:rPr>
          <w:rFonts w:ascii="Century Gothic" w:hAnsi="Century Gothic" w:cs="Arial"/>
          <w:b/>
          <w:bCs/>
          <w:color w:val="000000"/>
          <w:sz w:val="24"/>
          <w:szCs w:val="24"/>
        </w:rPr>
      </w:pPr>
    </w:p>
    <w:p w14:paraId="78B15D32" w14:textId="77777777" w:rsidR="00A12604" w:rsidRPr="005C136D" w:rsidRDefault="00BA28DD" w:rsidP="00035BF0">
      <w:pPr>
        <w:spacing w:after="0" w:line="360" w:lineRule="auto"/>
        <w:jc w:val="center"/>
        <w:rPr>
          <w:rFonts w:ascii="Century Gothic" w:hAnsi="Century Gothic" w:cs="Arial"/>
          <w:b/>
          <w:bCs/>
          <w:color w:val="000000"/>
          <w:sz w:val="24"/>
          <w:szCs w:val="24"/>
        </w:rPr>
      </w:pPr>
      <w:r w:rsidRPr="005C136D">
        <w:rPr>
          <w:rFonts w:ascii="Century Gothic" w:hAnsi="Century Gothic" w:cs="Arial"/>
          <w:b/>
          <w:sz w:val="24"/>
          <w:szCs w:val="24"/>
        </w:rPr>
        <w:t>ACUERDO:</w:t>
      </w:r>
    </w:p>
    <w:p w14:paraId="15B2A14F" w14:textId="77777777" w:rsidR="00A12604" w:rsidRPr="005C136D" w:rsidRDefault="00A12604" w:rsidP="00A12604">
      <w:pPr>
        <w:spacing w:after="0" w:line="360" w:lineRule="auto"/>
        <w:jc w:val="both"/>
        <w:rPr>
          <w:rFonts w:ascii="Century Gothic" w:hAnsi="Century Gothic" w:cs="Arial"/>
          <w:b/>
          <w:bCs/>
          <w:color w:val="000000"/>
          <w:sz w:val="24"/>
          <w:szCs w:val="24"/>
        </w:rPr>
      </w:pPr>
    </w:p>
    <w:p w14:paraId="0675EB1E" w14:textId="3B275A10" w:rsidR="00A12604" w:rsidRDefault="00BA28DD" w:rsidP="00A12604">
      <w:pPr>
        <w:spacing w:after="0" w:line="360" w:lineRule="auto"/>
        <w:jc w:val="both"/>
        <w:rPr>
          <w:rFonts w:ascii="Century Gothic" w:hAnsi="Century Gothic" w:cs="Arial"/>
          <w:b/>
          <w:bCs/>
          <w:color w:val="000000"/>
          <w:sz w:val="24"/>
          <w:szCs w:val="24"/>
        </w:rPr>
      </w:pPr>
      <w:r w:rsidRPr="005C136D">
        <w:rPr>
          <w:rFonts w:ascii="Century Gothic" w:hAnsi="Century Gothic" w:cs="Arial"/>
          <w:b/>
          <w:sz w:val="24"/>
          <w:szCs w:val="24"/>
        </w:rPr>
        <w:t>Único. –</w:t>
      </w:r>
      <w:r w:rsidRPr="005C136D">
        <w:rPr>
          <w:rFonts w:ascii="Century Gothic" w:hAnsi="Century Gothic" w:cs="Arial"/>
          <w:color w:val="000000"/>
          <w:sz w:val="24"/>
          <w:szCs w:val="24"/>
        </w:rPr>
        <w:t xml:space="preserve"> </w:t>
      </w:r>
      <w:r w:rsidRPr="005C136D">
        <w:rPr>
          <w:rFonts w:ascii="Century Gothic" w:hAnsi="Century Gothic" w:cs="Arial"/>
          <w:sz w:val="24"/>
          <w:szCs w:val="24"/>
        </w:rPr>
        <w:t xml:space="preserve">La Sexagésima Séptima Legislatura del H. Congreso del Estado de Chihuahua, </w:t>
      </w:r>
      <w:r w:rsidR="00E03181" w:rsidRPr="005C136D">
        <w:rPr>
          <w:rFonts w:ascii="Century Gothic" w:hAnsi="Century Gothic" w:cs="Arial"/>
          <w:b/>
          <w:bCs/>
          <w:color w:val="000000"/>
          <w:sz w:val="24"/>
          <w:szCs w:val="24"/>
        </w:rPr>
        <w:t>exhorta respetuosamente al Poder Ejecutivo Federal, para que por conducto de la Secretaría de Salud y en ejercicio de sus atribuciones, tenga a bien dar seguimiento a los trabajos de la Comisión para el Análisis y evaluación, registro y seguimiento de las enfermedades raras, y a la brevedad se tomen las medidas necesarias para la operación del Registro de Pacientes con Enfermedades Raras</w:t>
      </w:r>
      <w:r w:rsidR="00C24717" w:rsidRPr="005C136D">
        <w:rPr>
          <w:rFonts w:ascii="Century Gothic" w:hAnsi="Century Gothic" w:cs="Arial"/>
          <w:b/>
          <w:bCs/>
          <w:color w:val="000000"/>
          <w:sz w:val="24"/>
          <w:szCs w:val="24"/>
        </w:rPr>
        <w:t>, así como la actualización del Catálogo de Enfermedades Raras a Cargo de la misma comisión.</w:t>
      </w:r>
    </w:p>
    <w:p w14:paraId="738A738A" w14:textId="77777777" w:rsidR="00A12604" w:rsidRDefault="00A12604" w:rsidP="00A12604">
      <w:pPr>
        <w:spacing w:after="0" w:line="360" w:lineRule="auto"/>
        <w:jc w:val="both"/>
        <w:rPr>
          <w:rFonts w:ascii="Century Gothic" w:hAnsi="Century Gothic" w:cs="Arial"/>
          <w:b/>
          <w:bCs/>
          <w:color w:val="000000"/>
          <w:sz w:val="24"/>
          <w:szCs w:val="24"/>
        </w:rPr>
      </w:pPr>
    </w:p>
    <w:p w14:paraId="62B7A724" w14:textId="77777777" w:rsidR="00A12604" w:rsidRDefault="00BA28DD" w:rsidP="00A12604">
      <w:pPr>
        <w:spacing w:after="0" w:line="360" w:lineRule="auto"/>
        <w:jc w:val="both"/>
        <w:rPr>
          <w:rFonts w:ascii="Century Gothic" w:hAnsi="Century Gothic" w:cs="Arial"/>
          <w:sz w:val="24"/>
          <w:szCs w:val="24"/>
        </w:rPr>
      </w:pPr>
      <w:r w:rsidRPr="00A12604">
        <w:rPr>
          <w:rFonts w:ascii="Century Gothic" w:hAnsi="Century Gothic" w:cs="Arial"/>
          <w:sz w:val="24"/>
          <w:szCs w:val="24"/>
        </w:rPr>
        <w:t xml:space="preserve">ECONÓMICO. Aprobado que sea, túrnese a la Secretaría para que elabore la Minuta de Acuerdo correspondiente.  </w:t>
      </w:r>
    </w:p>
    <w:p w14:paraId="4F04E520" w14:textId="77777777" w:rsidR="00847C53" w:rsidRDefault="00847C53" w:rsidP="00A12604">
      <w:pPr>
        <w:spacing w:after="0" w:line="360" w:lineRule="auto"/>
        <w:jc w:val="both"/>
        <w:rPr>
          <w:rFonts w:ascii="Century Gothic" w:hAnsi="Century Gothic" w:cs="Arial"/>
          <w:sz w:val="24"/>
          <w:szCs w:val="24"/>
        </w:rPr>
      </w:pPr>
    </w:p>
    <w:p w14:paraId="5A840B62" w14:textId="77777777" w:rsidR="00A12604" w:rsidRDefault="00A12604" w:rsidP="00A12604">
      <w:pPr>
        <w:spacing w:after="0" w:line="360" w:lineRule="auto"/>
        <w:jc w:val="both"/>
        <w:rPr>
          <w:rFonts w:ascii="Century Gothic" w:hAnsi="Century Gothic" w:cs="Arial"/>
          <w:b/>
          <w:bCs/>
          <w:color w:val="000000"/>
          <w:sz w:val="24"/>
          <w:szCs w:val="24"/>
        </w:rPr>
      </w:pPr>
    </w:p>
    <w:p w14:paraId="6C562697" w14:textId="30644801" w:rsidR="00035BF0" w:rsidRDefault="00BA28DD" w:rsidP="00035BF0">
      <w:pPr>
        <w:spacing w:after="0" w:line="360" w:lineRule="auto"/>
        <w:jc w:val="both"/>
        <w:rPr>
          <w:rFonts w:ascii="Century Gothic" w:hAnsi="Century Gothic" w:cs="Arial"/>
          <w:b/>
          <w:bCs/>
          <w:color w:val="000000"/>
          <w:sz w:val="24"/>
          <w:szCs w:val="24"/>
        </w:rPr>
      </w:pPr>
      <w:r w:rsidRPr="00A12604">
        <w:rPr>
          <w:rFonts w:ascii="Century Gothic" w:hAnsi="Century Gothic" w:cs="Arial"/>
          <w:sz w:val="24"/>
          <w:szCs w:val="24"/>
        </w:rPr>
        <w:t>DADO en el Salón de Sesiones de</w:t>
      </w:r>
      <w:r w:rsidR="005C136D">
        <w:rPr>
          <w:rFonts w:ascii="Century Gothic" w:hAnsi="Century Gothic" w:cs="Arial"/>
          <w:sz w:val="24"/>
          <w:szCs w:val="24"/>
        </w:rPr>
        <w:t xml:space="preserve"> la</w:t>
      </w:r>
      <w:r w:rsidRPr="00A12604">
        <w:rPr>
          <w:rFonts w:ascii="Century Gothic" w:hAnsi="Century Gothic" w:cs="Arial"/>
          <w:sz w:val="24"/>
          <w:szCs w:val="24"/>
        </w:rPr>
        <w:t xml:space="preserve"> </w:t>
      </w:r>
      <w:r w:rsidR="005C136D">
        <w:rPr>
          <w:rFonts w:ascii="Century Gothic" w:hAnsi="Century Gothic" w:cs="Arial"/>
          <w:sz w:val="24"/>
          <w:szCs w:val="24"/>
        </w:rPr>
        <w:t>Diputación Permanente</w:t>
      </w:r>
      <w:r w:rsidRPr="00A12604">
        <w:rPr>
          <w:rFonts w:ascii="Century Gothic" w:hAnsi="Century Gothic" w:cs="Arial"/>
          <w:sz w:val="24"/>
          <w:szCs w:val="24"/>
        </w:rPr>
        <w:t xml:space="preserve">, en la Ciudad de Chihuahua, a los </w:t>
      </w:r>
      <w:r w:rsidR="005C136D">
        <w:rPr>
          <w:rFonts w:ascii="Century Gothic" w:hAnsi="Century Gothic" w:cs="Arial"/>
          <w:sz w:val="24"/>
          <w:szCs w:val="24"/>
        </w:rPr>
        <w:t>16</w:t>
      </w:r>
      <w:r w:rsidRPr="00A12604">
        <w:rPr>
          <w:rFonts w:ascii="Century Gothic" w:hAnsi="Century Gothic" w:cs="Arial"/>
          <w:sz w:val="24"/>
          <w:szCs w:val="24"/>
        </w:rPr>
        <w:t xml:space="preserve"> días del mes de </w:t>
      </w:r>
      <w:r w:rsidR="005C136D">
        <w:rPr>
          <w:rFonts w:ascii="Century Gothic" w:hAnsi="Century Gothic" w:cs="Arial"/>
          <w:sz w:val="24"/>
          <w:szCs w:val="24"/>
        </w:rPr>
        <w:t>enero</w:t>
      </w:r>
      <w:r w:rsidRPr="00A12604">
        <w:rPr>
          <w:rFonts w:ascii="Century Gothic" w:hAnsi="Century Gothic" w:cs="Arial"/>
          <w:sz w:val="24"/>
          <w:szCs w:val="24"/>
        </w:rPr>
        <w:t xml:space="preserve"> de</w:t>
      </w:r>
      <w:r w:rsidR="004E2D89">
        <w:rPr>
          <w:rFonts w:ascii="Century Gothic" w:hAnsi="Century Gothic" w:cs="Arial"/>
          <w:sz w:val="24"/>
          <w:szCs w:val="24"/>
        </w:rPr>
        <w:t>l año</w:t>
      </w:r>
      <w:r w:rsidRPr="00A12604">
        <w:rPr>
          <w:rFonts w:ascii="Century Gothic" w:hAnsi="Century Gothic" w:cs="Arial"/>
          <w:sz w:val="24"/>
          <w:szCs w:val="24"/>
        </w:rPr>
        <w:t xml:space="preserve"> </w:t>
      </w:r>
      <w:r w:rsidR="004E2D89">
        <w:rPr>
          <w:rFonts w:ascii="Century Gothic" w:hAnsi="Century Gothic" w:cs="Arial"/>
          <w:sz w:val="24"/>
          <w:szCs w:val="24"/>
        </w:rPr>
        <w:t>dos mil veintitrés</w:t>
      </w:r>
      <w:r w:rsidRPr="00A12604">
        <w:rPr>
          <w:rFonts w:ascii="Century Gothic" w:hAnsi="Century Gothic" w:cs="Arial"/>
          <w:sz w:val="24"/>
          <w:szCs w:val="24"/>
        </w:rPr>
        <w:t>.</w:t>
      </w:r>
    </w:p>
    <w:p w14:paraId="402EB719" w14:textId="77777777" w:rsidR="00035BF0" w:rsidRDefault="00035BF0" w:rsidP="00035BF0">
      <w:pPr>
        <w:spacing w:after="0" w:line="360" w:lineRule="auto"/>
        <w:jc w:val="both"/>
        <w:rPr>
          <w:rFonts w:ascii="Century Gothic" w:hAnsi="Century Gothic" w:cs="Arial"/>
          <w:b/>
          <w:bCs/>
          <w:color w:val="000000"/>
          <w:sz w:val="24"/>
          <w:szCs w:val="24"/>
        </w:rPr>
      </w:pPr>
    </w:p>
    <w:tbl>
      <w:tblPr>
        <w:tblStyle w:val="Tablaconcuadrcula"/>
        <w:tblW w:w="95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9"/>
        <w:gridCol w:w="4597"/>
      </w:tblGrid>
      <w:tr w:rsidR="00035BF0" w14:paraId="1FBF9046" w14:textId="77777777" w:rsidTr="00CA412E">
        <w:trPr>
          <w:trHeight w:val="48"/>
        </w:trPr>
        <w:tc>
          <w:tcPr>
            <w:tcW w:w="9566" w:type="dxa"/>
            <w:gridSpan w:val="2"/>
            <w:vAlign w:val="bottom"/>
          </w:tcPr>
          <w:p w14:paraId="4D893FBF" w14:textId="77777777" w:rsidR="00035BF0" w:rsidRDefault="00035BF0" w:rsidP="00CA412E">
            <w:pPr>
              <w:spacing w:line="276" w:lineRule="auto"/>
              <w:jc w:val="center"/>
              <w:rPr>
                <w:rFonts w:ascii="Arial" w:hAnsi="Arial" w:cs="Arial"/>
                <w:b/>
              </w:rPr>
            </w:pPr>
            <w:r>
              <w:rPr>
                <w:rFonts w:ascii="Arial" w:hAnsi="Arial" w:cs="Arial"/>
                <w:b/>
              </w:rPr>
              <w:t>ATENTAMENTE</w:t>
            </w:r>
          </w:p>
          <w:p w14:paraId="255F4FCA" w14:textId="77777777" w:rsidR="00035BF0" w:rsidRDefault="00035BF0" w:rsidP="00CA412E">
            <w:pPr>
              <w:spacing w:line="276" w:lineRule="auto"/>
              <w:jc w:val="center"/>
              <w:rPr>
                <w:rFonts w:ascii="Arial" w:hAnsi="Arial" w:cs="Arial"/>
                <w:b/>
              </w:rPr>
            </w:pPr>
          </w:p>
          <w:p w14:paraId="5484C436" w14:textId="77777777" w:rsidR="00035BF0" w:rsidRDefault="00035BF0" w:rsidP="00CA412E">
            <w:pPr>
              <w:spacing w:line="276" w:lineRule="auto"/>
              <w:jc w:val="center"/>
              <w:rPr>
                <w:rFonts w:ascii="Arial" w:hAnsi="Arial" w:cs="Arial"/>
                <w:b/>
              </w:rPr>
            </w:pPr>
          </w:p>
          <w:p w14:paraId="04681E91" w14:textId="77777777" w:rsidR="00035BF0" w:rsidRDefault="00035BF0" w:rsidP="00CA412E">
            <w:pPr>
              <w:spacing w:line="276" w:lineRule="auto"/>
              <w:jc w:val="center"/>
              <w:rPr>
                <w:rFonts w:ascii="Arial" w:hAnsi="Arial" w:cs="Arial"/>
                <w:b/>
              </w:rPr>
            </w:pPr>
          </w:p>
          <w:p w14:paraId="29695713" w14:textId="77777777" w:rsidR="00035BF0" w:rsidRDefault="00035BF0" w:rsidP="00CA412E">
            <w:pPr>
              <w:spacing w:line="276" w:lineRule="auto"/>
              <w:jc w:val="center"/>
              <w:rPr>
                <w:rFonts w:ascii="Arial" w:hAnsi="Arial" w:cs="Arial"/>
                <w:b/>
              </w:rPr>
            </w:pPr>
          </w:p>
          <w:p w14:paraId="493E48CC" w14:textId="77777777" w:rsidR="00035BF0" w:rsidRDefault="00035BF0" w:rsidP="00CA412E">
            <w:pPr>
              <w:spacing w:line="276" w:lineRule="auto"/>
              <w:jc w:val="center"/>
              <w:rPr>
                <w:rFonts w:ascii="Arial" w:hAnsi="Arial" w:cs="Arial"/>
                <w:b/>
              </w:rPr>
            </w:pPr>
            <w:proofErr w:type="spellStart"/>
            <w:r>
              <w:rPr>
                <w:rFonts w:ascii="Arial" w:hAnsi="Arial" w:cs="Arial"/>
                <w:b/>
              </w:rPr>
              <w:t>Dip</w:t>
            </w:r>
            <w:proofErr w:type="spellEnd"/>
            <w:r>
              <w:rPr>
                <w:rFonts w:ascii="Arial" w:hAnsi="Arial" w:cs="Arial"/>
                <w:b/>
              </w:rPr>
              <w:t>. Diana Ivette Pereda Gutiérrez</w:t>
            </w:r>
          </w:p>
          <w:p w14:paraId="757B8C3A" w14:textId="77777777" w:rsidR="00035BF0" w:rsidRDefault="00035BF0" w:rsidP="00CA412E">
            <w:pPr>
              <w:spacing w:line="276" w:lineRule="auto"/>
              <w:jc w:val="center"/>
              <w:rPr>
                <w:rFonts w:ascii="Arial" w:hAnsi="Arial" w:cs="Arial"/>
                <w:b/>
                <w:lang w:val="es-ES"/>
              </w:rPr>
            </w:pPr>
          </w:p>
        </w:tc>
      </w:tr>
      <w:tr w:rsidR="00035BF0" w14:paraId="1D501E2B" w14:textId="77777777" w:rsidTr="00CA412E">
        <w:trPr>
          <w:trHeight w:val="48"/>
        </w:trPr>
        <w:tc>
          <w:tcPr>
            <w:tcW w:w="4969" w:type="dxa"/>
            <w:vAlign w:val="bottom"/>
          </w:tcPr>
          <w:p w14:paraId="130E8302" w14:textId="77777777" w:rsidR="00035BF0" w:rsidRDefault="00035BF0" w:rsidP="00CA412E">
            <w:pPr>
              <w:spacing w:line="276" w:lineRule="auto"/>
              <w:jc w:val="center"/>
              <w:rPr>
                <w:rFonts w:ascii="Arial" w:hAnsi="Arial" w:cs="Arial"/>
                <w:b/>
              </w:rPr>
            </w:pPr>
          </w:p>
          <w:p w14:paraId="2EC49255" w14:textId="77777777" w:rsidR="00035BF0" w:rsidRDefault="00035BF0" w:rsidP="00CA412E">
            <w:pPr>
              <w:spacing w:line="276" w:lineRule="auto"/>
              <w:jc w:val="center"/>
              <w:rPr>
                <w:rFonts w:ascii="Arial" w:hAnsi="Arial" w:cs="Arial"/>
                <w:b/>
              </w:rPr>
            </w:pPr>
          </w:p>
          <w:p w14:paraId="462E9FF8" w14:textId="77777777" w:rsidR="00035BF0" w:rsidRDefault="00035BF0" w:rsidP="00CA412E">
            <w:pPr>
              <w:spacing w:line="276" w:lineRule="auto"/>
              <w:jc w:val="center"/>
              <w:rPr>
                <w:rFonts w:ascii="Arial" w:hAnsi="Arial" w:cs="Arial"/>
                <w:b/>
              </w:rPr>
            </w:pPr>
          </w:p>
          <w:p w14:paraId="05BBC5D0" w14:textId="77777777" w:rsidR="00035BF0" w:rsidRDefault="00035BF0" w:rsidP="00CA412E">
            <w:pPr>
              <w:spacing w:line="276" w:lineRule="auto"/>
              <w:jc w:val="center"/>
              <w:rPr>
                <w:rFonts w:ascii="Arial" w:hAnsi="Arial" w:cs="Arial"/>
                <w:b/>
              </w:rPr>
            </w:pPr>
          </w:p>
          <w:p w14:paraId="0FA07270" w14:textId="77777777" w:rsidR="00035BF0" w:rsidRPr="002958DC" w:rsidRDefault="00035BF0" w:rsidP="00CA412E">
            <w:pPr>
              <w:spacing w:line="276" w:lineRule="auto"/>
              <w:jc w:val="center"/>
              <w:rPr>
                <w:rFonts w:ascii="Arial" w:hAnsi="Arial" w:cs="Arial"/>
                <w:b/>
              </w:rPr>
            </w:pPr>
            <w:proofErr w:type="spellStart"/>
            <w:r>
              <w:rPr>
                <w:rFonts w:ascii="Arial" w:hAnsi="Arial" w:cs="Arial"/>
                <w:b/>
              </w:rPr>
              <w:t>Dip</w:t>
            </w:r>
            <w:proofErr w:type="spellEnd"/>
            <w:r>
              <w:rPr>
                <w:rFonts w:ascii="Arial" w:hAnsi="Arial" w:cs="Arial"/>
                <w:b/>
              </w:rPr>
              <w:t>. Mario Humberto Vázquez Robles</w:t>
            </w:r>
          </w:p>
        </w:tc>
        <w:tc>
          <w:tcPr>
            <w:tcW w:w="4597" w:type="dxa"/>
            <w:vAlign w:val="bottom"/>
            <w:hideMark/>
          </w:tcPr>
          <w:p w14:paraId="1952FD2B" w14:textId="77777777" w:rsidR="00035BF0" w:rsidRDefault="00035BF0" w:rsidP="00CA412E">
            <w:pPr>
              <w:spacing w:line="276" w:lineRule="auto"/>
              <w:jc w:val="center"/>
              <w:rPr>
                <w:rFonts w:ascii="Arial" w:hAnsi="Arial" w:cs="Arial"/>
                <w:b/>
              </w:rPr>
            </w:pPr>
          </w:p>
          <w:p w14:paraId="1FC7233B" w14:textId="77777777" w:rsidR="00035BF0" w:rsidRDefault="00035BF0" w:rsidP="00CA412E">
            <w:pPr>
              <w:spacing w:line="276" w:lineRule="auto"/>
              <w:jc w:val="center"/>
              <w:rPr>
                <w:rFonts w:ascii="Arial" w:hAnsi="Arial" w:cs="Arial"/>
                <w:b/>
              </w:rPr>
            </w:pPr>
          </w:p>
          <w:p w14:paraId="359F4249" w14:textId="77777777" w:rsidR="00035BF0" w:rsidRDefault="00035BF0" w:rsidP="00CA412E">
            <w:pPr>
              <w:spacing w:line="276" w:lineRule="auto"/>
              <w:jc w:val="center"/>
              <w:rPr>
                <w:rFonts w:ascii="Arial" w:hAnsi="Arial" w:cs="Arial"/>
                <w:b/>
              </w:rPr>
            </w:pPr>
          </w:p>
          <w:p w14:paraId="39BEB8AC" w14:textId="77777777" w:rsidR="00035BF0" w:rsidRDefault="00035BF0" w:rsidP="00CA412E">
            <w:pPr>
              <w:spacing w:line="276" w:lineRule="auto"/>
              <w:jc w:val="center"/>
              <w:rPr>
                <w:rFonts w:ascii="Arial" w:hAnsi="Arial" w:cs="Arial"/>
                <w:b/>
              </w:rPr>
            </w:pPr>
          </w:p>
          <w:p w14:paraId="64BF6344" w14:textId="77777777" w:rsidR="00035BF0" w:rsidRPr="002958DC" w:rsidRDefault="00035BF0" w:rsidP="00CA412E">
            <w:pPr>
              <w:spacing w:line="276" w:lineRule="auto"/>
              <w:jc w:val="center"/>
              <w:rPr>
                <w:rFonts w:ascii="Arial" w:hAnsi="Arial" w:cs="Arial"/>
                <w:b/>
              </w:rPr>
            </w:pPr>
            <w:proofErr w:type="spellStart"/>
            <w:r>
              <w:rPr>
                <w:rFonts w:ascii="Arial" w:hAnsi="Arial" w:cs="Arial"/>
                <w:b/>
              </w:rPr>
              <w:t>Dip</w:t>
            </w:r>
            <w:proofErr w:type="spellEnd"/>
            <w:r>
              <w:rPr>
                <w:rFonts w:ascii="Arial" w:hAnsi="Arial" w:cs="Arial"/>
                <w:b/>
              </w:rPr>
              <w:t>. Ismael Pérez Pavía</w:t>
            </w:r>
          </w:p>
        </w:tc>
      </w:tr>
      <w:tr w:rsidR="00035BF0" w14:paraId="7BDE3B6E" w14:textId="77777777" w:rsidTr="00CA412E">
        <w:trPr>
          <w:trHeight w:val="40"/>
        </w:trPr>
        <w:tc>
          <w:tcPr>
            <w:tcW w:w="4969" w:type="dxa"/>
            <w:vAlign w:val="bottom"/>
          </w:tcPr>
          <w:p w14:paraId="25A211C4" w14:textId="77777777" w:rsidR="00035BF0" w:rsidRDefault="00035BF0" w:rsidP="00CA412E">
            <w:pPr>
              <w:spacing w:line="276" w:lineRule="auto"/>
              <w:jc w:val="center"/>
              <w:rPr>
                <w:rFonts w:ascii="Arial" w:hAnsi="Arial" w:cs="Arial"/>
                <w:b/>
              </w:rPr>
            </w:pPr>
          </w:p>
          <w:p w14:paraId="0F34489D" w14:textId="77777777" w:rsidR="00035BF0" w:rsidRDefault="00035BF0" w:rsidP="00CA412E">
            <w:pPr>
              <w:spacing w:line="276" w:lineRule="auto"/>
              <w:jc w:val="center"/>
              <w:rPr>
                <w:rFonts w:ascii="Arial" w:hAnsi="Arial" w:cs="Arial"/>
                <w:b/>
              </w:rPr>
            </w:pPr>
          </w:p>
          <w:p w14:paraId="63D26C06" w14:textId="77777777" w:rsidR="00035BF0" w:rsidRDefault="00035BF0" w:rsidP="00CA412E">
            <w:pPr>
              <w:spacing w:line="276" w:lineRule="auto"/>
              <w:jc w:val="center"/>
              <w:rPr>
                <w:rFonts w:ascii="Arial" w:hAnsi="Arial" w:cs="Arial"/>
                <w:b/>
              </w:rPr>
            </w:pPr>
          </w:p>
          <w:p w14:paraId="1A871CD7" w14:textId="77777777" w:rsidR="00035BF0" w:rsidRDefault="00035BF0" w:rsidP="00CA412E">
            <w:pPr>
              <w:spacing w:line="276" w:lineRule="auto"/>
              <w:jc w:val="center"/>
              <w:rPr>
                <w:rFonts w:ascii="Arial" w:hAnsi="Arial" w:cs="Arial"/>
                <w:b/>
              </w:rPr>
            </w:pPr>
          </w:p>
          <w:p w14:paraId="5590643E" w14:textId="77777777" w:rsidR="00035BF0" w:rsidRDefault="00035BF0" w:rsidP="00CA412E">
            <w:pPr>
              <w:spacing w:line="276" w:lineRule="auto"/>
              <w:jc w:val="center"/>
              <w:rPr>
                <w:rFonts w:ascii="Arial" w:hAnsi="Arial" w:cs="Arial"/>
                <w:b/>
              </w:rPr>
            </w:pPr>
            <w:proofErr w:type="spellStart"/>
            <w:r>
              <w:rPr>
                <w:rFonts w:ascii="Arial" w:hAnsi="Arial" w:cs="Arial"/>
                <w:b/>
              </w:rPr>
              <w:t>Dip</w:t>
            </w:r>
            <w:proofErr w:type="spellEnd"/>
            <w:r>
              <w:rPr>
                <w:rFonts w:ascii="Arial" w:hAnsi="Arial" w:cs="Arial"/>
                <w:b/>
              </w:rPr>
              <w:t xml:space="preserve">. Ana Margarita </w:t>
            </w:r>
            <w:proofErr w:type="spellStart"/>
            <w:r>
              <w:rPr>
                <w:rFonts w:ascii="Arial" w:hAnsi="Arial" w:cs="Arial"/>
                <w:b/>
              </w:rPr>
              <w:t>Blackaller</w:t>
            </w:r>
            <w:proofErr w:type="spellEnd"/>
            <w:r>
              <w:rPr>
                <w:rFonts w:ascii="Arial" w:hAnsi="Arial" w:cs="Arial"/>
                <w:b/>
              </w:rPr>
              <w:t xml:space="preserve"> Prieto</w:t>
            </w:r>
          </w:p>
          <w:p w14:paraId="1F6288C6" w14:textId="77777777" w:rsidR="00035BF0" w:rsidRPr="000967C1" w:rsidRDefault="00035BF0" w:rsidP="00CA412E">
            <w:pPr>
              <w:spacing w:line="276" w:lineRule="auto"/>
              <w:jc w:val="center"/>
              <w:rPr>
                <w:rFonts w:ascii="Arial" w:hAnsi="Arial" w:cs="Arial"/>
                <w:i/>
                <w:sz w:val="18"/>
                <w:szCs w:val="18"/>
              </w:rPr>
            </w:pPr>
          </w:p>
        </w:tc>
        <w:tc>
          <w:tcPr>
            <w:tcW w:w="4597" w:type="dxa"/>
            <w:vAlign w:val="bottom"/>
          </w:tcPr>
          <w:p w14:paraId="2225DD23" w14:textId="77777777" w:rsidR="00035BF0" w:rsidRDefault="00035BF0" w:rsidP="00CA412E">
            <w:pPr>
              <w:spacing w:line="276" w:lineRule="auto"/>
              <w:jc w:val="center"/>
              <w:rPr>
                <w:rFonts w:ascii="Arial" w:hAnsi="Arial" w:cs="Arial"/>
                <w:b/>
              </w:rPr>
            </w:pPr>
          </w:p>
          <w:p w14:paraId="4C6A24D8" w14:textId="77777777" w:rsidR="00035BF0" w:rsidRDefault="00035BF0" w:rsidP="00CA412E">
            <w:pPr>
              <w:spacing w:line="276" w:lineRule="auto"/>
              <w:jc w:val="center"/>
              <w:rPr>
                <w:rFonts w:ascii="Arial" w:hAnsi="Arial" w:cs="Arial"/>
                <w:b/>
              </w:rPr>
            </w:pPr>
          </w:p>
          <w:p w14:paraId="1F1449EA" w14:textId="77777777" w:rsidR="00035BF0" w:rsidRDefault="00035BF0" w:rsidP="00CA412E">
            <w:pPr>
              <w:spacing w:line="276" w:lineRule="auto"/>
              <w:jc w:val="center"/>
              <w:rPr>
                <w:rFonts w:ascii="Arial" w:hAnsi="Arial" w:cs="Arial"/>
                <w:b/>
              </w:rPr>
            </w:pPr>
          </w:p>
          <w:p w14:paraId="68644882" w14:textId="77777777" w:rsidR="00035BF0" w:rsidRDefault="00035BF0" w:rsidP="00CA412E">
            <w:pPr>
              <w:spacing w:line="276" w:lineRule="auto"/>
              <w:jc w:val="center"/>
              <w:rPr>
                <w:rFonts w:ascii="Arial" w:hAnsi="Arial" w:cs="Arial"/>
                <w:b/>
              </w:rPr>
            </w:pPr>
          </w:p>
          <w:p w14:paraId="21A14CF3" w14:textId="77777777" w:rsidR="00035BF0" w:rsidRDefault="00035BF0" w:rsidP="00CA412E">
            <w:pPr>
              <w:spacing w:line="276" w:lineRule="auto"/>
              <w:jc w:val="center"/>
              <w:rPr>
                <w:rFonts w:ascii="Arial" w:hAnsi="Arial" w:cs="Arial"/>
                <w:b/>
              </w:rPr>
            </w:pPr>
            <w:proofErr w:type="spellStart"/>
            <w:r>
              <w:rPr>
                <w:rFonts w:ascii="Arial" w:hAnsi="Arial" w:cs="Arial"/>
                <w:b/>
              </w:rPr>
              <w:t>Dip</w:t>
            </w:r>
            <w:proofErr w:type="spellEnd"/>
            <w:r>
              <w:rPr>
                <w:rFonts w:ascii="Arial" w:hAnsi="Arial" w:cs="Arial"/>
                <w:b/>
              </w:rPr>
              <w:t>. Saúl Mireles Corral</w:t>
            </w:r>
          </w:p>
          <w:p w14:paraId="4411D9D3" w14:textId="77777777" w:rsidR="00035BF0" w:rsidRPr="000967C1" w:rsidRDefault="00035BF0" w:rsidP="00CA412E">
            <w:pPr>
              <w:spacing w:line="276" w:lineRule="auto"/>
              <w:jc w:val="center"/>
              <w:rPr>
                <w:rFonts w:ascii="Arial" w:hAnsi="Arial" w:cs="Arial"/>
                <w:i/>
                <w:sz w:val="18"/>
                <w:szCs w:val="18"/>
              </w:rPr>
            </w:pPr>
          </w:p>
        </w:tc>
      </w:tr>
      <w:tr w:rsidR="00035BF0" w14:paraId="210DFD0F" w14:textId="77777777" w:rsidTr="00CA412E">
        <w:trPr>
          <w:trHeight w:val="46"/>
        </w:trPr>
        <w:tc>
          <w:tcPr>
            <w:tcW w:w="4969" w:type="dxa"/>
            <w:vAlign w:val="bottom"/>
          </w:tcPr>
          <w:p w14:paraId="179AEB9E" w14:textId="77777777" w:rsidR="00035BF0" w:rsidRDefault="00035BF0" w:rsidP="00CA412E">
            <w:pPr>
              <w:spacing w:line="276" w:lineRule="auto"/>
              <w:jc w:val="center"/>
              <w:rPr>
                <w:rFonts w:ascii="Arial" w:hAnsi="Arial" w:cs="Arial"/>
                <w:b/>
              </w:rPr>
            </w:pPr>
          </w:p>
          <w:p w14:paraId="2D4DBB3B" w14:textId="77777777" w:rsidR="00035BF0" w:rsidRDefault="00035BF0" w:rsidP="00CA412E">
            <w:pPr>
              <w:spacing w:line="276" w:lineRule="auto"/>
              <w:jc w:val="center"/>
              <w:rPr>
                <w:rFonts w:ascii="Arial" w:hAnsi="Arial" w:cs="Arial"/>
                <w:b/>
              </w:rPr>
            </w:pPr>
          </w:p>
          <w:p w14:paraId="1A148E11" w14:textId="77777777" w:rsidR="00035BF0" w:rsidRDefault="00035BF0" w:rsidP="00CA412E">
            <w:pPr>
              <w:spacing w:line="276" w:lineRule="auto"/>
              <w:jc w:val="center"/>
              <w:rPr>
                <w:rFonts w:ascii="Arial" w:hAnsi="Arial" w:cs="Arial"/>
                <w:b/>
              </w:rPr>
            </w:pPr>
          </w:p>
          <w:p w14:paraId="219AEE88" w14:textId="77777777" w:rsidR="00035BF0" w:rsidRDefault="00035BF0" w:rsidP="00CA412E">
            <w:pPr>
              <w:spacing w:line="276" w:lineRule="auto"/>
              <w:jc w:val="center"/>
              <w:rPr>
                <w:rFonts w:ascii="Arial" w:hAnsi="Arial" w:cs="Arial"/>
                <w:b/>
              </w:rPr>
            </w:pPr>
          </w:p>
          <w:p w14:paraId="4FBD8E67" w14:textId="77777777" w:rsidR="00035BF0" w:rsidRDefault="00035BF0" w:rsidP="00CA412E">
            <w:pPr>
              <w:spacing w:line="276" w:lineRule="auto"/>
              <w:jc w:val="center"/>
              <w:rPr>
                <w:rFonts w:ascii="Arial" w:hAnsi="Arial" w:cs="Arial"/>
                <w:b/>
              </w:rPr>
            </w:pPr>
            <w:proofErr w:type="spellStart"/>
            <w:r>
              <w:rPr>
                <w:rFonts w:ascii="Arial" w:hAnsi="Arial" w:cs="Arial"/>
                <w:b/>
              </w:rPr>
              <w:t>Dip</w:t>
            </w:r>
            <w:proofErr w:type="spellEnd"/>
            <w:r>
              <w:rPr>
                <w:rFonts w:ascii="Arial" w:hAnsi="Arial" w:cs="Arial"/>
                <w:b/>
              </w:rPr>
              <w:t>. José Alfredo Chávez Madrid</w:t>
            </w:r>
          </w:p>
          <w:p w14:paraId="360CEBB2" w14:textId="77777777" w:rsidR="00035BF0" w:rsidRPr="000967C1" w:rsidRDefault="00035BF0" w:rsidP="00CA412E">
            <w:pPr>
              <w:spacing w:line="276" w:lineRule="auto"/>
              <w:jc w:val="center"/>
              <w:rPr>
                <w:rFonts w:ascii="Arial" w:hAnsi="Arial" w:cs="Arial"/>
                <w:i/>
                <w:sz w:val="18"/>
                <w:szCs w:val="18"/>
              </w:rPr>
            </w:pPr>
          </w:p>
        </w:tc>
        <w:tc>
          <w:tcPr>
            <w:tcW w:w="4597" w:type="dxa"/>
            <w:vAlign w:val="bottom"/>
          </w:tcPr>
          <w:p w14:paraId="28BAE32F" w14:textId="77777777" w:rsidR="00035BF0" w:rsidRDefault="00035BF0" w:rsidP="00CA412E">
            <w:pPr>
              <w:spacing w:line="276" w:lineRule="auto"/>
              <w:jc w:val="center"/>
              <w:rPr>
                <w:rFonts w:ascii="Arial" w:hAnsi="Arial" w:cs="Arial"/>
                <w:b/>
              </w:rPr>
            </w:pPr>
          </w:p>
          <w:p w14:paraId="24AA3B8C" w14:textId="77777777" w:rsidR="00035BF0" w:rsidRDefault="00035BF0" w:rsidP="00CA412E">
            <w:pPr>
              <w:spacing w:line="276" w:lineRule="auto"/>
              <w:jc w:val="center"/>
              <w:rPr>
                <w:rFonts w:ascii="Arial" w:hAnsi="Arial" w:cs="Arial"/>
                <w:b/>
              </w:rPr>
            </w:pPr>
          </w:p>
          <w:p w14:paraId="31BB298D" w14:textId="77777777" w:rsidR="00035BF0" w:rsidRDefault="00035BF0" w:rsidP="00CA412E">
            <w:pPr>
              <w:spacing w:line="276" w:lineRule="auto"/>
              <w:jc w:val="center"/>
              <w:rPr>
                <w:rFonts w:ascii="Arial" w:hAnsi="Arial" w:cs="Arial"/>
                <w:b/>
              </w:rPr>
            </w:pPr>
          </w:p>
          <w:p w14:paraId="7435C8D5" w14:textId="77777777" w:rsidR="00035BF0" w:rsidRDefault="00035BF0" w:rsidP="00CA412E">
            <w:pPr>
              <w:spacing w:line="276" w:lineRule="auto"/>
              <w:jc w:val="center"/>
              <w:rPr>
                <w:rFonts w:ascii="Arial" w:hAnsi="Arial" w:cs="Arial"/>
                <w:b/>
              </w:rPr>
            </w:pPr>
          </w:p>
          <w:p w14:paraId="4E667F93" w14:textId="77777777" w:rsidR="00035BF0" w:rsidRDefault="00035BF0" w:rsidP="00CA412E">
            <w:pPr>
              <w:spacing w:line="276" w:lineRule="auto"/>
              <w:jc w:val="center"/>
              <w:rPr>
                <w:rFonts w:ascii="Arial" w:hAnsi="Arial" w:cs="Arial"/>
                <w:b/>
              </w:rPr>
            </w:pPr>
            <w:proofErr w:type="spellStart"/>
            <w:r>
              <w:rPr>
                <w:rFonts w:ascii="Arial" w:hAnsi="Arial" w:cs="Arial"/>
                <w:b/>
              </w:rPr>
              <w:t>Dip</w:t>
            </w:r>
            <w:proofErr w:type="spellEnd"/>
            <w:r>
              <w:rPr>
                <w:rFonts w:ascii="Arial" w:hAnsi="Arial" w:cs="Arial"/>
                <w:b/>
              </w:rPr>
              <w:t>. Rosa Isela Martínez Díaz</w:t>
            </w:r>
          </w:p>
          <w:p w14:paraId="4D390F55" w14:textId="77777777" w:rsidR="00035BF0" w:rsidRPr="000967C1" w:rsidRDefault="00035BF0" w:rsidP="00CA412E">
            <w:pPr>
              <w:spacing w:line="276" w:lineRule="auto"/>
              <w:jc w:val="center"/>
              <w:rPr>
                <w:rFonts w:ascii="Arial" w:hAnsi="Arial" w:cs="Arial"/>
                <w:i/>
                <w:sz w:val="18"/>
                <w:szCs w:val="18"/>
              </w:rPr>
            </w:pPr>
          </w:p>
        </w:tc>
      </w:tr>
      <w:tr w:rsidR="00035BF0" w14:paraId="490BFB85" w14:textId="77777777" w:rsidTr="00CA412E">
        <w:trPr>
          <w:trHeight w:val="31"/>
        </w:trPr>
        <w:tc>
          <w:tcPr>
            <w:tcW w:w="4969" w:type="dxa"/>
            <w:vAlign w:val="bottom"/>
          </w:tcPr>
          <w:p w14:paraId="30B1DF5F" w14:textId="77777777" w:rsidR="00035BF0" w:rsidRDefault="00035BF0" w:rsidP="00CA412E">
            <w:pPr>
              <w:spacing w:line="276" w:lineRule="auto"/>
              <w:jc w:val="center"/>
              <w:rPr>
                <w:rFonts w:ascii="Arial" w:hAnsi="Arial" w:cs="Arial"/>
                <w:b/>
              </w:rPr>
            </w:pPr>
          </w:p>
          <w:p w14:paraId="32D31ED2" w14:textId="77777777" w:rsidR="00035BF0" w:rsidRDefault="00035BF0" w:rsidP="00CA412E">
            <w:pPr>
              <w:spacing w:line="276" w:lineRule="auto"/>
              <w:jc w:val="center"/>
              <w:rPr>
                <w:rFonts w:ascii="Arial" w:hAnsi="Arial" w:cs="Arial"/>
                <w:b/>
              </w:rPr>
            </w:pPr>
          </w:p>
          <w:p w14:paraId="685239ED" w14:textId="77777777" w:rsidR="00035BF0" w:rsidRDefault="00035BF0" w:rsidP="00CA412E">
            <w:pPr>
              <w:spacing w:line="276" w:lineRule="auto"/>
              <w:jc w:val="center"/>
              <w:rPr>
                <w:rFonts w:ascii="Arial" w:hAnsi="Arial" w:cs="Arial"/>
                <w:b/>
              </w:rPr>
            </w:pPr>
          </w:p>
          <w:p w14:paraId="3585188F" w14:textId="77777777" w:rsidR="00035BF0" w:rsidRDefault="00035BF0" w:rsidP="00CA412E">
            <w:pPr>
              <w:spacing w:line="276" w:lineRule="auto"/>
              <w:jc w:val="center"/>
              <w:rPr>
                <w:rFonts w:ascii="Arial" w:hAnsi="Arial" w:cs="Arial"/>
                <w:b/>
              </w:rPr>
            </w:pPr>
          </w:p>
          <w:p w14:paraId="4E0BE929" w14:textId="77777777" w:rsidR="00035BF0" w:rsidRDefault="00035BF0" w:rsidP="00CA412E">
            <w:pPr>
              <w:spacing w:line="276" w:lineRule="auto"/>
              <w:jc w:val="center"/>
              <w:rPr>
                <w:rFonts w:ascii="Arial" w:hAnsi="Arial" w:cs="Arial"/>
                <w:b/>
              </w:rPr>
            </w:pPr>
            <w:proofErr w:type="spellStart"/>
            <w:r>
              <w:rPr>
                <w:rFonts w:ascii="Arial" w:hAnsi="Arial" w:cs="Arial"/>
                <w:b/>
              </w:rPr>
              <w:t>Dip</w:t>
            </w:r>
            <w:proofErr w:type="spellEnd"/>
            <w:r>
              <w:rPr>
                <w:rFonts w:ascii="Arial" w:hAnsi="Arial" w:cs="Arial"/>
                <w:b/>
              </w:rPr>
              <w:t>. Roció Guadalupe Sarmiento Rufino</w:t>
            </w:r>
          </w:p>
          <w:p w14:paraId="39FCA11D" w14:textId="77777777" w:rsidR="00035BF0" w:rsidRPr="000967C1" w:rsidRDefault="00035BF0" w:rsidP="00CA412E">
            <w:pPr>
              <w:spacing w:line="276" w:lineRule="auto"/>
              <w:jc w:val="center"/>
              <w:rPr>
                <w:rFonts w:ascii="Arial" w:hAnsi="Arial" w:cs="Arial"/>
                <w:i/>
                <w:sz w:val="18"/>
                <w:szCs w:val="18"/>
              </w:rPr>
            </w:pPr>
          </w:p>
        </w:tc>
        <w:tc>
          <w:tcPr>
            <w:tcW w:w="4597" w:type="dxa"/>
            <w:vAlign w:val="bottom"/>
          </w:tcPr>
          <w:p w14:paraId="2BBD997F" w14:textId="77777777" w:rsidR="00035BF0" w:rsidRDefault="00035BF0" w:rsidP="00CA412E">
            <w:pPr>
              <w:spacing w:line="276" w:lineRule="auto"/>
              <w:jc w:val="center"/>
              <w:rPr>
                <w:rFonts w:ascii="Arial" w:hAnsi="Arial" w:cs="Arial"/>
                <w:b/>
              </w:rPr>
            </w:pPr>
          </w:p>
          <w:p w14:paraId="23B66D50" w14:textId="77777777" w:rsidR="00035BF0" w:rsidRDefault="00035BF0" w:rsidP="00CA412E">
            <w:pPr>
              <w:spacing w:line="276" w:lineRule="auto"/>
              <w:jc w:val="center"/>
              <w:rPr>
                <w:rFonts w:ascii="Arial" w:hAnsi="Arial" w:cs="Arial"/>
                <w:b/>
              </w:rPr>
            </w:pPr>
          </w:p>
          <w:p w14:paraId="288C572D" w14:textId="77777777" w:rsidR="00035BF0" w:rsidRDefault="00035BF0" w:rsidP="00CA412E">
            <w:pPr>
              <w:spacing w:line="276" w:lineRule="auto"/>
              <w:jc w:val="center"/>
              <w:rPr>
                <w:rFonts w:ascii="Arial" w:hAnsi="Arial" w:cs="Arial"/>
                <w:b/>
              </w:rPr>
            </w:pPr>
          </w:p>
          <w:p w14:paraId="2AF92D45" w14:textId="77777777" w:rsidR="00035BF0" w:rsidRDefault="00035BF0" w:rsidP="00CA412E">
            <w:pPr>
              <w:spacing w:line="276" w:lineRule="auto"/>
              <w:jc w:val="center"/>
              <w:rPr>
                <w:rFonts w:ascii="Arial" w:hAnsi="Arial" w:cs="Arial"/>
                <w:b/>
              </w:rPr>
            </w:pPr>
          </w:p>
          <w:p w14:paraId="344A7454" w14:textId="77777777" w:rsidR="00035BF0" w:rsidRDefault="00035BF0" w:rsidP="00CA412E">
            <w:pPr>
              <w:spacing w:line="276" w:lineRule="auto"/>
              <w:jc w:val="center"/>
              <w:rPr>
                <w:rFonts w:ascii="Arial" w:hAnsi="Arial" w:cs="Arial"/>
                <w:b/>
              </w:rPr>
            </w:pPr>
            <w:proofErr w:type="spellStart"/>
            <w:r>
              <w:rPr>
                <w:rFonts w:ascii="Arial" w:hAnsi="Arial" w:cs="Arial"/>
                <w:b/>
              </w:rPr>
              <w:t>Dip</w:t>
            </w:r>
            <w:proofErr w:type="spellEnd"/>
            <w:r>
              <w:rPr>
                <w:rFonts w:ascii="Arial" w:hAnsi="Arial" w:cs="Arial"/>
                <w:b/>
              </w:rPr>
              <w:t>. Marisela Terrazas Muñoz</w:t>
            </w:r>
          </w:p>
          <w:p w14:paraId="275D8033" w14:textId="77777777" w:rsidR="00035BF0" w:rsidRPr="000967C1" w:rsidRDefault="00035BF0" w:rsidP="00CA412E">
            <w:pPr>
              <w:spacing w:line="276" w:lineRule="auto"/>
              <w:jc w:val="center"/>
              <w:rPr>
                <w:rFonts w:ascii="Arial" w:hAnsi="Arial" w:cs="Arial"/>
                <w:i/>
                <w:sz w:val="18"/>
                <w:szCs w:val="18"/>
              </w:rPr>
            </w:pPr>
          </w:p>
        </w:tc>
      </w:tr>
      <w:tr w:rsidR="00035BF0" w14:paraId="1B040A0B" w14:textId="77777777" w:rsidTr="00CA412E">
        <w:trPr>
          <w:trHeight w:val="40"/>
        </w:trPr>
        <w:tc>
          <w:tcPr>
            <w:tcW w:w="4969" w:type="dxa"/>
            <w:vAlign w:val="bottom"/>
          </w:tcPr>
          <w:p w14:paraId="6BBCF2BB" w14:textId="77777777" w:rsidR="00035BF0" w:rsidRDefault="00035BF0" w:rsidP="00CA412E">
            <w:pPr>
              <w:spacing w:line="276" w:lineRule="auto"/>
              <w:jc w:val="center"/>
              <w:rPr>
                <w:rFonts w:ascii="Arial" w:hAnsi="Arial" w:cs="Arial"/>
                <w:b/>
                <w:lang w:val="es-ES"/>
              </w:rPr>
            </w:pPr>
          </w:p>
          <w:p w14:paraId="4AB8F2D5" w14:textId="77777777" w:rsidR="00035BF0" w:rsidRDefault="00035BF0" w:rsidP="00CA412E">
            <w:pPr>
              <w:spacing w:line="276" w:lineRule="auto"/>
              <w:jc w:val="center"/>
              <w:rPr>
                <w:rFonts w:ascii="Arial" w:hAnsi="Arial" w:cs="Arial"/>
                <w:b/>
                <w:lang w:val="es-ES"/>
              </w:rPr>
            </w:pPr>
          </w:p>
          <w:p w14:paraId="3448BBCF" w14:textId="77777777" w:rsidR="00035BF0" w:rsidRDefault="00035BF0" w:rsidP="00CA412E">
            <w:pPr>
              <w:spacing w:line="276" w:lineRule="auto"/>
              <w:jc w:val="center"/>
              <w:rPr>
                <w:rFonts w:ascii="Arial" w:hAnsi="Arial" w:cs="Arial"/>
                <w:b/>
                <w:lang w:val="es-ES"/>
              </w:rPr>
            </w:pPr>
          </w:p>
          <w:p w14:paraId="6559B349" w14:textId="77777777" w:rsidR="00035BF0" w:rsidRDefault="00035BF0" w:rsidP="00CA412E">
            <w:pPr>
              <w:spacing w:line="276" w:lineRule="auto"/>
              <w:jc w:val="center"/>
              <w:rPr>
                <w:rFonts w:ascii="Arial" w:hAnsi="Arial" w:cs="Arial"/>
                <w:b/>
                <w:lang w:val="es-ES"/>
              </w:rPr>
            </w:pPr>
          </w:p>
          <w:p w14:paraId="3D3FF579" w14:textId="77777777" w:rsidR="00035BF0" w:rsidRDefault="00035BF0" w:rsidP="00CA412E">
            <w:pPr>
              <w:spacing w:line="276" w:lineRule="auto"/>
              <w:jc w:val="center"/>
              <w:rPr>
                <w:rFonts w:ascii="Arial" w:hAnsi="Arial" w:cs="Arial"/>
                <w:b/>
                <w:lang w:val="es-ES"/>
              </w:rPr>
            </w:pPr>
            <w:proofErr w:type="spellStart"/>
            <w:r>
              <w:rPr>
                <w:rFonts w:ascii="Arial" w:hAnsi="Arial" w:cs="Arial"/>
                <w:b/>
                <w:lang w:val="es-ES"/>
              </w:rPr>
              <w:t>Dip</w:t>
            </w:r>
            <w:proofErr w:type="spellEnd"/>
            <w:r>
              <w:rPr>
                <w:rFonts w:ascii="Arial" w:hAnsi="Arial" w:cs="Arial"/>
                <w:b/>
                <w:lang w:val="es-ES"/>
              </w:rPr>
              <w:t xml:space="preserve">. Yesenia Guadalupe Reyes </w:t>
            </w:r>
            <w:proofErr w:type="spellStart"/>
            <w:r>
              <w:rPr>
                <w:rFonts w:ascii="Arial" w:hAnsi="Arial" w:cs="Arial"/>
                <w:b/>
                <w:lang w:val="es-ES"/>
              </w:rPr>
              <w:t>Calzadías</w:t>
            </w:r>
            <w:proofErr w:type="spellEnd"/>
          </w:p>
          <w:p w14:paraId="59B909C2" w14:textId="77777777" w:rsidR="00035BF0" w:rsidRPr="000967C1" w:rsidRDefault="00035BF0" w:rsidP="00CA412E">
            <w:pPr>
              <w:spacing w:line="276" w:lineRule="auto"/>
              <w:jc w:val="center"/>
              <w:rPr>
                <w:rFonts w:ascii="Arial" w:hAnsi="Arial" w:cs="Arial"/>
                <w:i/>
                <w:sz w:val="18"/>
                <w:szCs w:val="18"/>
              </w:rPr>
            </w:pPr>
          </w:p>
        </w:tc>
        <w:tc>
          <w:tcPr>
            <w:tcW w:w="4597" w:type="dxa"/>
            <w:vAlign w:val="bottom"/>
          </w:tcPr>
          <w:p w14:paraId="2AB83969" w14:textId="77777777" w:rsidR="00035BF0" w:rsidRDefault="00035BF0" w:rsidP="00CA412E">
            <w:pPr>
              <w:spacing w:line="276" w:lineRule="auto"/>
              <w:jc w:val="center"/>
              <w:rPr>
                <w:rFonts w:ascii="Arial" w:hAnsi="Arial" w:cs="Arial"/>
                <w:b/>
              </w:rPr>
            </w:pPr>
          </w:p>
          <w:p w14:paraId="787F3421" w14:textId="77777777" w:rsidR="00035BF0" w:rsidRDefault="00035BF0" w:rsidP="00CA412E">
            <w:pPr>
              <w:spacing w:line="276" w:lineRule="auto"/>
              <w:jc w:val="center"/>
              <w:rPr>
                <w:rFonts w:ascii="Arial" w:hAnsi="Arial" w:cs="Arial"/>
                <w:b/>
              </w:rPr>
            </w:pPr>
          </w:p>
          <w:p w14:paraId="42FFBEAA" w14:textId="77777777" w:rsidR="00035BF0" w:rsidRDefault="00035BF0" w:rsidP="00CA412E">
            <w:pPr>
              <w:spacing w:line="276" w:lineRule="auto"/>
              <w:jc w:val="center"/>
              <w:rPr>
                <w:rFonts w:ascii="Arial" w:hAnsi="Arial" w:cs="Arial"/>
                <w:b/>
              </w:rPr>
            </w:pPr>
          </w:p>
          <w:p w14:paraId="68425027" w14:textId="77777777" w:rsidR="00035BF0" w:rsidRDefault="00035BF0" w:rsidP="00CA412E">
            <w:pPr>
              <w:spacing w:line="276" w:lineRule="auto"/>
              <w:jc w:val="center"/>
              <w:rPr>
                <w:rFonts w:ascii="Arial" w:hAnsi="Arial" w:cs="Arial"/>
                <w:b/>
              </w:rPr>
            </w:pPr>
          </w:p>
          <w:p w14:paraId="5309E48C" w14:textId="77777777" w:rsidR="00035BF0" w:rsidRDefault="00035BF0" w:rsidP="00CA412E">
            <w:pPr>
              <w:spacing w:line="276" w:lineRule="auto"/>
              <w:jc w:val="center"/>
              <w:rPr>
                <w:rFonts w:ascii="Arial" w:hAnsi="Arial" w:cs="Arial"/>
                <w:b/>
              </w:rPr>
            </w:pPr>
            <w:proofErr w:type="spellStart"/>
            <w:r>
              <w:rPr>
                <w:rFonts w:ascii="Arial" w:hAnsi="Arial" w:cs="Arial"/>
                <w:b/>
              </w:rPr>
              <w:t>Dip</w:t>
            </w:r>
            <w:proofErr w:type="spellEnd"/>
            <w:r>
              <w:rPr>
                <w:rFonts w:ascii="Arial" w:hAnsi="Arial" w:cs="Arial"/>
                <w:b/>
              </w:rPr>
              <w:t>. Carla Yamileth Rivas Martínez</w:t>
            </w:r>
          </w:p>
          <w:p w14:paraId="3D91BCC8" w14:textId="77777777" w:rsidR="00035BF0" w:rsidRPr="000967C1" w:rsidRDefault="00035BF0" w:rsidP="00CA412E">
            <w:pPr>
              <w:spacing w:line="276" w:lineRule="auto"/>
              <w:jc w:val="center"/>
              <w:rPr>
                <w:rFonts w:ascii="Arial" w:hAnsi="Arial" w:cs="Arial"/>
                <w:i/>
                <w:sz w:val="18"/>
                <w:szCs w:val="18"/>
              </w:rPr>
            </w:pPr>
          </w:p>
        </w:tc>
      </w:tr>
      <w:tr w:rsidR="00035BF0" w14:paraId="74D63536" w14:textId="77777777" w:rsidTr="00CA412E">
        <w:trPr>
          <w:trHeight w:val="48"/>
        </w:trPr>
        <w:tc>
          <w:tcPr>
            <w:tcW w:w="4969" w:type="dxa"/>
            <w:vAlign w:val="bottom"/>
          </w:tcPr>
          <w:p w14:paraId="0502031E" w14:textId="77777777" w:rsidR="00035BF0" w:rsidRDefault="00035BF0" w:rsidP="00CA412E">
            <w:pPr>
              <w:spacing w:line="276" w:lineRule="auto"/>
              <w:jc w:val="center"/>
              <w:rPr>
                <w:rFonts w:ascii="Arial" w:hAnsi="Arial" w:cs="Arial"/>
                <w:b/>
              </w:rPr>
            </w:pPr>
          </w:p>
          <w:p w14:paraId="393E5570" w14:textId="77777777" w:rsidR="00035BF0" w:rsidRDefault="00035BF0" w:rsidP="00CA412E">
            <w:pPr>
              <w:spacing w:line="276" w:lineRule="auto"/>
              <w:jc w:val="center"/>
              <w:rPr>
                <w:rFonts w:ascii="Arial" w:hAnsi="Arial" w:cs="Arial"/>
                <w:b/>
              </w:rPr>
            </w:pPr>
          </w:p>
          <w:p w14:paraId="276084BA" w14:textId="77777777" w:rsidR="00035BF0" w:rsidRDefault="00035BF0" w:rsidP="00CA412E">
            <w:pPr>
              <w:spacing w:line="276" w:lineRule="auto"/>
              <w:jc w:val="center"/>
              <w:rPr>
                <w:rFonts w:ascii="Arial" w:hAnsi="Arial" w:cs="Arial"/>
                <w:b/>
              </w:rPr>
            </w:pPr>
          </w:p>
          <w:p w14:paraId="3CD0A1A5" w14:textId="77777777" w:rsidR="00035BF0" w:rsidRDefault="00035BF0" w:rsidP="00CA412E">
            <w:pPr>
              <w:spacing w:line="276" w:lineRule="auto"/>
              <w:jc w:val="center"/>
              <w:rPr>
                <w:rFonts w:ascii="Arial" w:hAnsi="Arial" w:cs="Arial"/>
                <w:b/>
              </w:rPr>
            </w:pPr>
          </w:p>
          <w:p w14:paraId="2AD61B1F" w14:textId="77777777" w:rsidR="00035BF0" w:rsidRDefault="00035BF0" w:rsidP="00CA412E">
            <w:pPr>
              <w:spacing w:line="276" w:lineRule="auto"/>
              <w:jc w:val="center"/>
              <w:rPr>
                <w:rFonts w:ascii="Arial" w:hAnsi="Arial" w:cs="Arial"/>
                <w:b/>
              </w:rPr>
            </w:pPr>
            <w:proofErr w:type="spellStart"/>
            <w:r>
              <w:rPr>
                <w:rFonts w:ascii="Arial" w:hAnsi="Arial" w:cs="Arial"/>
                <w:b/>
              </w:rPr>
              <w:t>Dip</w:t>
            </w:r>
            <w:proofErr w:type="spellEnd"/>
            <w:r>
              <w:rPr>
                <w:rFonts w:ascii="Arial" w:hAnsi="Arial" w:cs="Arial"/>
                <w:b/>
              </w:rPr>
              <w:t xml:space="preserve">. Roberto Marcelino Carreón </w:t>
            </w:r>
            <w:proofErr w:type="spellStart"/>
            <w:r>
              <w:rPr>
                <w:rFonts w:ascii="Arial" w:hAnsi="Arial" w:cs="Arial"/>
                <w:b/>
              </w:rPr>
              <w:t>Huitrón</w:t>
            </w:r>
            <w:proofErr w:type="spellEnd"/>
          </w:p>
          <w:p w14:paraId="72DB487A" w14:textId="77777777" w:rsidR="00035BF0" w:rsidRPr="000967C1" w:rsidRDefault="00035BF0" w:rsidP="00CA412E">
            <w:pPr>
              <w:spacing w:line="276" w:lineRule="auto"/>
              <w:jc w:val="center"/>
              <w:rPr>
                <w:rFonts w:ascii="Arial" w:hAnsi="Arial" w:cs="Arial"/>
                <w:i/>
                <w:sz w:val="18"/>
                <w:szCs w:val="18"/>
                <w:lang w:val="es-ES"/>
              </w:rPr>
            </w:pPr>
          </w:p>
        </w:tc>
        <w:tc>
          <w:tcPr>
            <w:tcW w:w="4597" w:type="dxa"/>
            <w:vAlign w:val="bottom"/>
          </w:tcPr>
          <w:p w14:paraId="617876D1" w14:textId="77777777" w:rsidR="00035BF0" w:rsidRDefault="00035BF0" w:rsidP="00CA412E">
            <w:pPr>
              <w:spacing w:line="276" w:lineRule="auto"/>
              <w:jc w:val="center"/>
              <w:rPr>
                <w:rFonts w:ascii="Arial" w:hAnsi="Arial" w:cs="Arial"/>
                <w:b/>
              </w:rPr>
            </w:pPr>
          </w:p>
          <w:p w14:paraId="65730B90" w14:textId="77777777" w:rsidR="00035BF0" w:rsidRDefault="00035BF0" w:rsidP="00CA412E">
            <w:pPr>
              <w:spacing w:line="276" w:lineRule="auto"/>
              <w:jc w:val="center"/>
              <w:rPr>
                <w:rFonts w:ascii="Arial" w:hAnsi="Arial" w:cs="Arial"/>
                <w:b/>
              </w:rPr>
            </w:pPr>
          </w:p>
          <w:p w14:paraId="098F72C6" w14:textId="77777777" w:rsidR="00035BF0" w:rsidRDefault="00035BF0" w:rsidP="00CA412E">
            <w:pPr>
              <w:spacing w:line="276" w:lineRule="auto"/>
              <w:jc w:val="center"/>
              <w:rPr>
                <w:rFonts w:ascii="Arial" w:hAnsi="Arial" w:cs="Arial"/>
                <w:b/>
              </w:rPr>
            </w:pPr>
          </w:p>
          <w:p w14:paraId="5F32D924" w14:textId="77777777" w:rsidR="00035BF0" w:rsidRDefault="00035BF0" w:rsidP="00CA412E">
            <w:pPr>
              <w:spacing w:line="276" w:lineRule="auto"/>
              <w:jc w:val="center"/>
              <w:rPr>
                <w:rFonts w:ascii="Arial" w:hAnsi="Arial" w:cs="Arial"/>
                <w:b/>
              </w:rPr>
            </w:pPr>
          </w:p>
          <w:p w14:paraId="3CC1114C" w14:textId="77777777" w:rsidR="00035BF0" w:rsidRDefault="00035BF0" w:rsidP="00CA412E">
            <w:pPr>
              <w:spacing w:line="276" w:lineRule="auto"/>
              <w:jc w:val="center"/>
              <w:rPr>
                <w:rFonts w:ascii="Arial" w:hAnsi="Arial" w:cs="Arial"/>
                <w:b/>
              </w:rPr>
            </w:pPr>
            <w:proofErr w:type="spellStart"/>
            <w:r>
              <w:rPr>
                <w:rFonts w:ascii="Arial" w:hAnsi="Arial" w:cs="Arial"/>
                <w:b/>
              </w:rPr>
              <w:t>Dip</w:t>
            </w:r>
            <w:proofErr w:type="spellEnd"/>
            <w:r>
              <w:rPr>
                <w:rFonts w:ascii="Arial" w:hAnsi="Arial" w:cs="Arial"/>
                <w:b/>
              </w:rPr>
              <w:t>.  Luis Alberto Aguilar Lozoya</w:t>
            </w:r>
          </w:p>
          <w:p w14:paraId="55C15491" w14:textId="77777777" w:rsidR="00035BF0" w:rsidRPr="000967C1" w:rsidRDefault="00035BF0" w:rsidP="00CA412E">
            <w:pPr>
              <w:spacing w:line="276" w:lineRule="auto"/>
              <w:jc w:val="center"/>
              <w:rPr>
                <w:rFonts w:ascii="Arial" w:hAnsi="Arial" w:cs="Arial"/>
                <w:i/>
                <w:sz w:val="18"/>
                <w:szCs w:val="18"/>
              </w:rPr>
            </w:pPr>
          </w:p>
        </w:tc>
      </w:tr>
      <w:tr w:rsidR="00035BF0" w14:paraId="592C2FD8" w14:textId="77777777" w:rsidTr="00CA412E">
        <w:trPr>
          <w:trHeight w:val="40"/>
        </w:trPr>
        <w:tc>
          <w:tcPr>
            <w:tcW w:w="4969" w:type="dxa"/>
            <w:vAlign w:val="bottom"/>
          </w:tcPr>
          <w:p w14:paraId="58C44018" w14:textId="77777777" w:rsidR="00035BF0" w:rsidRDefault="00035BF0" w:rsidP="00CA412E">
            <w:pPr>
              <w:spacing w:line="276" w:lineRule="auto"/>
              <w:jc w:val="center"/>
              <w:rPr>
                <w:rFonts w:ascii="Arial" w:hAnsi="Arial" w:cs="Arial"/>
                <w:b/>
              </w:rPr>
            </w:pPr>
          </w:p>
          <w:p w14:paraId="7BDBACB6" w14:textId="77777777" w:rsidR="00035BF0" w:rsidRDefault="00035BF0" w:rsidP="00CA412E">
            <w:pPr>
              <w:spacing w:line="276" w:lineRule="auto"/>
              <w:jc w:val="center"/>
              <w:rPr>
                <w:rFonts w:ascii="Arial" w:hAnsi="Arial" w:cs="Arial"/>
                <w:b/>
              </w:rPr>
            </w:pPr>
          </w:p>
          <w:p w14:paraId="357DB3B6" w14:textId="77777777" w:rsidR="00035BF0" w:rsidRDefault="00035BF0" w:rsidP="00CA412E">
            <w:pPr>
              <w:spacing w:line="276" w:lineRule="auto"/>
              <w:jc w:val="center"/>
              <w:rPr>
                <w:rFonts w:ascii="Arial" w:hAnsi="Arial" w:cs="Arial"/>
                <w:b/>
              </w:rPr>
            </w:pPr>
          </w:p>
          <w:p w14:paraId="32640EAE" w14:textId="77777777" w:rsidR="00035BF0" w:rsidRDefault="00035BF0" w:rsidP="00CA412E">
            <w:pPr>
              <w:spacing w:line="276" w:lineRule="auto"/>
              <w:jc w:val="center"/>
              <w:rPr>
                <w:rFonts w:ascii="Arial" w:hAnsi="Arial" w:cs="Arial"/>
                <w:b/>
              </w:rPr>
            </w:pPr>
          </w:p>
          <w:p w14:paraId="43940094" w14:textId="77777777" w:rsidR="00035BF0" w:rsidRDefault="00035BF0" w:rsidP="00CA412E">
            <w:pPr>
              <w:spacing w:line="276" w:lineRule="auto"/>
              <w:jc w:val="center"/>
              <w:rPr>
                <w:rFonts w:ascii="Arial" w:hAnsi="Arial" w:cs="Arial"/>
                <w:b/>
              </w:rPr>
            </w:pPr>
            <w:proofErr w:type="spellStart"/>
            <w:r>
              <w:rPr>
                <w:rFonts w:ascii="Arial" w:hAnsi="Arial" w:cs="Arial"/>
                <w:b/>
              </w:rPr>
              <w:t>Dip</w:t>
            </w:r>
            <w:proofErr w:type="spellEnd"/>
            <w:r>
              <w:rPr>
                <w:rFonts w:ascii="Arial" w:hAnsi="Arial" w:cs="Arial"/>
                <w:b/>
              </w:rPr>
              <w:t xml:space="preserve">. Carlos Alfredo </w:t>
            </w:r>
            <w:proofErr w:type="spellStart"/>
            <w:r>
              <w:rPr>
                <w:rFonts w:ascii="Arial" w:hAnsi="Arial" w:cs="Arial"/>
                <w:b/>
              </w:rPr>
              <w:t>Olson</w:t>
            </w:r>
            <w:proofErr w:type="spellEnd"/>
            <w:r>
              <w:rPr>
                <w:rFonts w:ascii="Arial" w:hAnsi="Arial" w:cs="Arial"/>
                <w:b/>
              </w:rPr>
              <w:t xml:space="preserve"> San Vicente</w:t>
            </w:r>
          </w:p>
          <w:p w14:paraId="1FE6FFAA" w14:textId="77777777" w:rsidR="00035BF0" w:rsidRPr="000967C1" w:rsidRDefault="00035BF0" w:rsidP="00CA412E">
            <w:pPr>
              <w:spacing w:line="276" w:lineRule="auto"/>
              <w:jc w:val="center"/>
              <w:rPr>
                <w:rFonts w:ascii="Arial" w:hAnsi="Arial" w:cs="Arial"/>
                <w:i/>
                <w:sz w:val="18"/>
                <w:szCs w:val="18"/>
              </w:rPr>
            </w:pPr>
          </w:p>
        </w:tc>
        <w:tc>
          <w:tcPr>
            <w:tcW w:w="4597" w:type="dxa"/>
            <w:vAlign w:val="bottom"/>
          </w:tcPr>
          <w:p w14:paraId="7BEAE4B0" w14:textId="77777777" w:rsidR="00035BF0" w:rsidRDefault="00035BF0" w:rsidP="00CA412E">
            <w:pPr>
              <w:spacing w:line="276" w:lineRule="auto"/>
              <w:jc w:val="center"/>
              <w:rPr>
                <w:rFonts w:ascii="Arial" w:hAnsi="Arial" w:cs="Arial"/>
                <w:b/>
              </w:rPr>
            </w:pPr>
          </w:p>
          <w:p w14:paraId="7D541C29" w14:textId="77777777" w:rsidR="00035BF0" w:rsidRDefault="00035BF0" w:rsidP="00CA412E">
            <w:pPr>
              <w:spacing w:line="276" w:lineRule="auto"/>
              <w:jc w:val="center"/>
              <w:rPr>
                <w:rFonts w:ascii="Arial" w:hAnsi="Arial" w:cs="Arial"/>
                <w:b/>
              </w:rPr>
            </w:pPr>
          </w:p>
          <w:p w14:paraId="1EC94436" w14:textId="77777777" w:rsidR="00035BF0" w:rsidRDefault="00035BF0" w:rsidP="00CA412E">
            <w:pPr>
              <w:spacing w:line="276" w:lineRule="auto"/>
              <w:jc w:val="center"/>
              <w:rPr>
                <w:rFonts w:ascii="Arial" w:hAnsi="Arial" w:cs="Arial"/>
                <w:b/>
              </w:rPr>
            </w:pPr>
          </w:p>
          <w:p w14:paraId="2A4A9413" w14:textId="77777777" w:rsidR="00035BF0" w:rsidRDefault="00035BF0" w:rsidP="00CA412E">
            <w:pPr>
              <w:spacing w:line="276" w:lineRule="auto"/>
              <w:jc w:val="center"/>
              <w:rPr>
                <w:rFonts w:ascii="Arial" w:hAnsi="Arial" w:cs="Arial"/>
                <w:b/>
              </w:rPr>
            </w:pPr>
          </w:p>
          <w:p w14:paraId="0A1F692F" w14:textId="77777777" w:rsidR="00035BF0" w:rsidRDefault="00035BF0" w:rsidP="00CA412E">
            <w:pPr>
              <w:spacing w:line="276" w:lineRule="auto"/>
              <w:jc w:val="center"/>
              <w:rPr>
                <w:rFonts w:ascii="Arial" w:hAnsi="Arial" w:cs="Arial"/>
                <w:b/>
              </w:rPr>
            </w:pPr>
            <w:proofErr w:type="spellStart"/>
            <w:r>
              <w:rPr>
                <w:rFonts w:ascii="Arial" w:hAnsi="Arial" w:cs="Arial"/>
                <w:b/>
              </w:rPr>
              <w:t>Dip</w:t>
            </w:r>
            <w:proofErr w:type="spellEnd"/>
            <w:r>
              <w:rPr>
                <w:rFonts w:ascii="Arial" w:hAnsi="Arial" w:cs="Arial"/>
                <w:b/>
              </w:rPr>
              <w:t>. Gabriel Ángel García Cantú</w:t>
            </w:r>
          </w:p>
          <w:p w14:paraId="7212E01A" w14:textId="77777777" w:rsidR="00035BF0" w:rsidRPr="000967C1" w:rsidRDefault="00035BF0" w:rsidP="00CA412E">
            <w:pPr>
              <w:spacing w:line="276" w:lineRule="auto"/>
              <w:jc w:val="center"/>
              <w:rPr>
                <w:rFonts w:ascii="Arial" w:hAnsi="Arial" w:cs="Arial"/>
                <w:i/>
                <w:sz w:val="18"/>
                <w:szCs w:val="18"/>
                <w:lang w:val="es-ES"/>
              </w:rPr>
            </w:pPr>
          </w:p>
        </w:tc>
      </w:tr>
    </w:tbl>
    <w:p w14:paraId="299829D3" w14:textId="77777777" w:rsidR="00035BF0" w:rsidRDefault="00035BF0" w:rsidP="00035BF0">
      <w:pPr>
        <w:spacing w:after="0" w:line="360" w:lineRule="auto"/>
        <w:jc w:val="both"/>
        <w:rPr>
          <w:rFonts w:ascii="Century Gothic" w:hAnsi="Century Gothic" w:cs="Arial"/>
          <w:b/>
          <w:bCs/>
          <w:color w:val="000000"/>
          <w:sz w:val="24"/>
          <w:szCs w:val="24"/>
        </w:rPr>
      </w:pPr>
    </w:p>
    <w:p w14:paraId="5B33035C" w14:textId="77777777" w:rsidR="00035BF0" w:rsidRDefault="00035BF0" w:rsidP="00035BF0">
      <w:pPr>
        <w:spacing w:after="0" w:line="360" w:lineRule="auto"/>
        <w:jc w:val="both"/>
        <w:rPr>
          <w:rFonts w:ascii="Century Gothic" w:hAnsi="Century Gothic" w:cs="Arial"/>
          <w:b/>
          <w:bCs/>
          <w:color w:val="000000"/>
          <w:sz w:val="24"/>
          <w:szCs w:val="24"/>
        </w:rPr>
      </w:pPr>
    </w:p>
    <w:p w14:paraId="71FE2A6B" w14:textId="4908DC4D" w:rsidR="00ED0929" w:rsidRPr="00373CD4" w:rsidRDefault="00BA28DD" w:rsidP="00373CD4">
      <w:pPr>
        <w:spacing w:after="0" w:line="240" w:lineRule="auto"/>
        <w:jc w:val="both"/>
        <w:rPr>
          <w:rFonts w:ascii="Century Gothic" w:hAnsi="Century Gothic" w:cs="Arial"/>
          <w:bCs/>
          <w:i/>
          <w:color w:val="000000"/>
          <w:sz w:val="18"/>
          <w:szCs w:val="24"/>
        </w:rPr>
      </w:pPr>
      <w:r w:rsidRPr="00373CD4">
        <w:rPr>
          <w:rFonts w:ascii="Century Gothic" w:hAnsi="Century Gothic" w:cs="Arial"/>
          <w:i/>
          <w:sz w:val="18"/>
          <w:szCs w:val="24"/>
        </w:rPr>
        <w:t xml:space="preserve">Esta hoja forma parte de la Proposición con Carácter de Punto de Acuerdo que </w:t>
      </w:r>
      <w:r w:rsidR="00ED0929" w:rsidRPr="00373CD4">
        <w:rPr>
          <w:rFonts w:ascii="Century Gothic" w:hAnsi="Century Gothic" w:cs="Arial"/>
          <w:bCs/>
          <w:i/>
          <w:color w:val="000000"/>
          <w:sz w:val="18"/>
          <w:szCs w:val="24"/>
        </w:rPr>
        <w:t>exhorta respetuosamente al Poder Ejecutivo Federal, para que por conducto de la Secretaría de Salud y en ejercicio de sus atribuciones, tenga a bien dar seguimiento a los trabajos de la Comisión para el Análisis y evaluación, registro y seguimiento de las enfermedades raras, y a la brevedad se tomen las medidas necesarias para la operación del Registro de P</w:t>
      </w:r>
      <w:r w:rsidR="00035BF0" w:rsidRPr="00373CD4">
        <w:rPr>
          <w:rFonts w:ascii="Century Gothic" w:hAnsi="Century Gothic" w:cs="Arial"/>
          <w:bCs/>
          <w:i/>
          <w:color w:val="000000"/>
          <w:sz w:val="18"/>
          <w:szCs w:val="24"/>
        </w:rPr>
        <w:t>acientes con Enfermedades</w:t>
      </w:r>
      <w:r w:rsidR="00035BF0" w:rsidRPr="004E07B1">
        <w:rPr>
          <w:rFonts w:ascii="Century Gothic" w:hAnsi="Century Gothic" w:cs="Arial"/>
          <w:bCs/>
          <w:i/>
          <w:color w:val="000000"/>
          <w:sz w:val="18"/>
          <w:szCs w:val="24"/>
        </w:rPr>
        <w:t xml:space="preserve"> Raras</w:t>
      </w:r>
      <w:r w:rsidR="004E07B1" w:rsidRPr="004E07B1">
        <w:rPr>
          <w:rFonts w:ascii="Century Gothic" w:hAnsi="Century Gothic" w:cs="Arial"/>
          <w:bCs/>
          <w:i/>
          <w:color w:val="000000"/>
          <w:sz w:val="18"/>
          <w:szCs w:val="24"/>
        </w:rPr>
        <w:t>, así como la actualización del Catálogo de Enfermedades Raras a Cargo de la misma comisión</w:t>
      </w:r>
      <w:r w:rsidR="00035BF0" w:rsidRPr="004E07B1">
        <w:rPr>
          <w:rFonts w:ascii="Century Gothic" w:hAnsi="Century Gothic" w:cs="Arial"/>
          <w:bCs/>
          <w:i/>
          <w:color w:val="000000"/>
          <w:sz w:val="18"/>
          <w:szCs w:val="24"/>
        </w:rPr>
        <w:t>.</w:t>
      </w:r>
    </w:p>
    <w:sectPr w:rsidR="00ED0929" w:rsidRPr="00373CD4" w:rsidSect="00035BF0">
      <w:headerReference w:type="default" r:id="rId9"/>
      <w:pgSz w:w="12240" w:h="15840"/>
      <w:pgMar w:top="2608" w:right="1418"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2749A3" w14:textId="77777777" w:rsidR="00A566F6" w:rsidRDefault="00A566F6" w:rsidP="00BA28DD">
      <w:pPr>
        <w:spacing w:after="0" w:line="240" w:lineRule="auto"/>
      </w:pPr>
      <w:r>
        <w:separator/>
      </w:r>
    </w:p>
  </w:endnote>
  <w:endnote w:type="continuationSeparator" w:id="0">
    <w:p w14:paraId="6411621A" w14:textId="77777777" w:rsidR="00A566F6" w:rsidRDefault="00A566F6" w:rsidP="00BA2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730EFD" w14:textId="77777777" w:rsidR="00A566F6" w:rsidRDefault="00A566F6" w:rsidP="00BA28DD">
      <w:pPr>
        <w:spacing w:after="0" w:line="240" w:lineRule="auto"/>
      </w:pPr>
      <w:r>
        <w:separator/>
      </w:r>
    </w:p>
  </w:footnote>
  <w:footnote w:type="continuationSeparator" w:id="0">
    <w:p w14:paraId="2891886A" w14:textId="77777777" w:rsidR="00A566F6" w:rsidRDefault="00A566F6" w:rsidP="00BA28DD">
      <w:pPr>
        <w:spacing w:after="0" w:line="240" w:lineRule="auto"/>
      </w:pPr>
      <w:r>
        <w:continuationSeparator/>
      </w:r>
    </w:p>
  </w:footnote>
  <w:footnote w:id="1">
    <w:p w14:paraId="6AF51198" w14:textId="77777777" w:rsidR="00BA28DD" w:rsidRPr="00035BF0" w:rsidRDefault="00BA28DD" w:rsidP="00035BF0">
      <w:pPr>
        <w:pStyle w:val="Textonotapie"/>
        <w:rPr>
          <w:rFonts w:ascii="Century Gothic" w:hAnsi="Century Gothic"/>
          <w:b/>
          <w:i/>
          <w:sz w:val="14"/>
        </w:rPr>
      </w:pPr>
      <w:r w:rsidRPr="00035BF0">
        <w:rPr>
          <w:rStyle w:val="Refdenotaalpie"/>
          <w:rFonts w:ascii="Century Gothic" w:hAnsi="Century Gothic"/>
          <w:b/>
          <w:i/>
          <w:sz w:val="14"/>
        </w:rPr>
        <w:footnoteRef/>
      </w:r>
      <w:r w:rsidRPr="00035BF0">
        <w:rPr>
          <w:rFonts w:ascii="Century Gothic" w:hAnsi="Century Gothic"/>
          <w:b/>
          <w:i/>
          <w:sz w:val="14"/>
        </w:rPr>
        <w:t xml:space="preserve"> </w:t>
      </w:r>
      <w:r w:rsidRPr="00035BF0">
        <w:rPr>
          <w:rFonts w:ascii="Century Gothic" w:hAnsi="Century Gothic" w:cs="Segoe UI"/>
          <w:b/>
          <w:i/>
          <w:color w:val="333333"/>
          <w:sz w:val="14"/>
          <w:shd w:val="clear" w:color="auto" w:fill="FFFFFF"/>
        </w:rPr>
        <w:t>Benito-Lozano, J., López-Villalba, B., Arias-Merino, G. </w:t>
      </w:r>
      <w:r w:rsidRPr="00035BF0">
        <w:rPr>
          <w:rFonts w:ascii="Century Gothic" w:hAnsi="Century Gothic" w:cs="Segoe UI"/>
          <w:b/>
          <w:i/>
          <w:iCs/>
          <w:color w:val="333333"/>
          <w:sz w:val="14"/>
          <w:shd w:val="clear" w:color="auto" w:fill="FFFFFF"/>
        </w:rPr>
        <w:t>et al. </w:t>
      </w:r>
      <w:r w:rsidRPr="00035BF0">
        <w:rPr>
          <w:rFonts w:ascii="Century Gothic" w:hAnsi="Century Gothic" w:cs="Segoe UI"/>
          <w:b/>
          <w:i/>
          <w:color w:val="333333"/>
          <w:sz w:val="14"/>
          <w:shd w:val="clear" w:color="auto" w:fill="FFFFFF"/>
        </w:rPr>
        <w:t>Retraso diagnóstico en enfermedades raras: datos del registro español de pacientes de enfermedades raras. </w:t>
      </w:r>
      <w:proofErr w:type="spellStart"/>
      <w:r w:rsidRPr="00035BF0">
        <w:rPr>
          <w:rFonts w:ascii="Century Gothic" w:hAnsi="Century Gothic" w:cs="Segoe UI"/>
          <w:b/>
          <w:i/>
          <w:iCs/>
          <w:color w:val="333333"/>
          <w:sz w:val="14"/>
          <w:shd w:val="clear" w:color="auto" w:fill="FFFFFF"/>
        </w:rPr>
        <w:t>Orphanet</w:t>
      </w:r>
      <w:proofErr w:type="spellEnd"/>
      <w:r w:rsidRPr="00035BF0">
        <w:rPr>
          <w:rFonts w:ascii="Century Gothic" w:hAnsi="Century Gothic" w:cs="Segoe UI"/>
          <w:b/>
          <w:i/>
          <w:iCs/>
          <w:color w:val="333333"/>
          <w:sz w:val="14"/>
          <w:shd w:val="clear" w:color="auto" w:fill="FFFFFF"/>
        </w:rPr>
        <w:t xml:space="preserve"> J </w:t>
      </w:r>
      <w:proofErr w:type="spellStart"/>
      <w:r w:rsidRPr="00035BF0">
        <w:rPr>
          <w:rFonts w:ascii="Century Gothic" w:hAnsi="Century Gothic" w:cs="Segoe UI"/>
          <w:b/>
          <w:i/>
          <w:iCs/>
          <w:color w:val="333333"/>
          <w:sz w:val="14"/>
          <w:shd w:val="clear" w:color="auto" w:fill="FFFFFF"/>
        </w:rPr>
        <w:t>Rare</w:t>
      </w:r>
      <w:proofErr w:type="spellEnd"/>
      <w:r w:rsidRPr="00035BF0">
        <w:rPr>
          <w:rFonts w:ascii="Century Gothic" w:hAnsi="Century Gothic" w:cs="Segoe UI"/>
          <w:b/>
          <w:i/>
          <w:iCs/>
          <w:color w:val="333333"/>
          <w:sz w:val="14"/>
          <w:shd w:val="clear" w:color="auto" w:fill="FFFFFF"/>
        </w:rPr>
        <w:t xml:space="preserve"> </w:t>
      </w:r>
      <w:proofErr w:type="spellStart"/>
      <w:r w:rsidRPr="00035BF0">
        <w:rPr>
          <w:rFonts w:ascii="Century Gothic" w:hAnsi="Century Gothic" w:cs="Segoe UI"/>
          <w:b/>
          <w:i/>
          <w:iCs/>
          <w:color w:val="333333"/>
          <w:sz w:val="14"/>
          <w:shd w:val="clear" w:color="auto" w:fill="FFFFFF"/>
        </w:rPr>
        <w:t>Dis</w:t>
      </w:r>
      <w:proofErr w:type="spellEnd"/>
      <w:r w:rsidRPr="00035BF0">
        <w:rPr>
          <w:rFonts w:ascii="Century Gothic" w:hAnsi="Century Gothic" w:cs="Segoe UI"/>
          <w:b/>
          <w:i/>
          <w:iCs/>
          <w:color w:val="333333"/>
          <w:sz w:val="14"/>
          <w:shd w:val="clear" w:color="auto" w:fill="FFFFFF"/>
        </w:rPr>
        <w:t> </w:t>
      </w:r>
      <w:proofErr w:type="gramStart"/>
      <w:r w:rsidRPr="00035BF0">
        <w:rPr>
          <w:rFonts w:ascii="Century Gothic" w:hAnsi="Century Gothic" w:cs="Segoe UI"/>
          <w:b/>
          <w:bCs/>
          <w:i/>
          <w:color w:val="333333"/>
          <w:sz w:val="14"/>
          <w:shd w:val="clear" w:color="auto" w:fill="FFFFFF"/>
        </w:rPr>
        <w:t>17</w:t>
      </w:r>
      <w:r w:rsidRPr="00035BF0">
        <w:rPr>
          <w:rFonts w:ascii="Century Gothic" w:hAnsi="Century Gothic" w:cs="Segoe UI"/>
          <w:b/>
          <w:i/>
          <w:color w:val="333333"/>
          <w:sz w:val="14"/>
          <w:shd w:val="clear" w:color="auto" w:fill="FFFFFF"/>
        </w:rPr>
        <w:t> ,</w:t>
      </w:r>
      <w:proofErr w:type="gramEnd"/>
      <w:r w:rsidRPr="00035BF0">
        <w:rPr>
          <w:rFonts w:ascii="Century Gothic" w:hAnsi="Century Gothic" w:cs="Segoe UI"/>
          <w:b/>
          <w:i/>
          <w:color w:val="333333"/>
          <w:sz w:val="14"/>
          <w:shd w:val="clear" w:color="auto" w:fill="FFFFFF"/>
        </w:rPr>
        <w:t xml:space="preserve"> 418 (2022). https://doi.org/10.1186/s13023-022-02530-3.</w:t>
      </w:r>
    </w:p>
  </w:footnote>
  <w:footnote w:id="2">
    <w:p w14:paraId="7CFE3C24" w14:textId="77777777" w:rsidR="00991E81" w:rsidRPr="00035BF0" w:rsidRDefault="00991E81" w:rsidP="00991E81">
      <w:pPr>
        <w:pStyle w:val="Textonotapie"/>
        <w:rPr>
          <w:rFonts w:ascii="Century Gothic" w:hAnsi="Century Gothic"/>
          <w:i/>
        </w:rPr>
      </w:pPr>
      <w:r w:rsidRPr="00035BF0">
        <w:rPr>
          <w:rStyle w:val="Refdenotaalpie"/>
          <w:rFonts w:ascii="Century Gothic" w:hAnsi="Century Gothic"/>
          <w:i/>
          <w:sz w:val="14"/>
        </w:rPr>
        <w:footnoteRef/>
      </w:r>
      <w:r w:rsidRPr="00035BF0">
        <w:rPr>
          <w:rFonts w:ascii="Century Gothic" w:hAnsi="Century Gothic"/>
          <w:i/>
          <w:sz w:val="14"/>
        </w:rPr>
        <w:t xml:space="preserve"> https://www.un.org/es/ga/76/resolutions.shtml</w:t>
      </w:r>
    </w:p>
  </w:footnote>
  <w:footnote w:id="3">
    <w:p w14:paraId="4236431F" w14:textId="18AA9469" w:rsidR="00627925" w:rsidRPr="00627925" w:rsidRDefault="00627925" w:rsidP="00627925">
      <w:pPr>
        <w:pStyle w:val="Textonotapie"/>
        <w:rPr>
          <w:i/>
          <w:sz w:val="16"/>
          <w:szCs w:val="16"/>
        </w:rPr>
      </w:pPr>
      <w:r w:rsidRPr="00627925">
        <w:rPr>
          <w:rStyle w:val="Refdenotaalpie"/>
          <w:i/>
          <w:sz w:val="14"/>
          <w:szCs w:val="16"/>
        </w:rPr>
        <w:footnoteRef/>
      </w:r>
      <w:r w:rsidRPr="00627925">
        <w:rPr>
          <w:i/>
          <w:sz w:val="14"/>
          <w:szCs w:val="16"/>
        </w:rPr>
        <w:t xml:space="preserve"> http://www.csg.gob.mx/descargas/pdf/priorizacion/enfermedades-raras/Listado/Lista_Enfermedades_Raras_2022.pdf</w:t>
      </w:r>
    </w:p>
  </w:footnote>
  <w:footnote w:id="4">
    <w:p w14:paraId="56B0D40D" w14:textId="77777777" w:rsidR="00BA28DD" w:rsidRPr="00035BF0" w:rsidRDefault="00BA28DD" w:rsidP="00035BF0">
      <w:pPr>
        <w:pStyle w:val="Textonotapie"/>
        <w:rPr>
          <w:rFonts w:ascii="Century Gothic" w:hAnsi="Century Gothic"/>
          <w:i/>
          <w:iCs/>
        </w:rPr>
      </w:pPr>
      <w:r w:rsidRPr="00035BF0">
        <w:rPr>
          <w:rStyle w:val="Refdenotaalpie"/>
          <w:rFonts w:ascii="Century Gothic" w:hAnsi="Century Gothic"/>
          <w:sz w:val="14"/>
        </w:rPr>
        <w:footnoteRef/>
      </w:r>
      <w:r w:rsidRPr="00035BF0">
        <w:rPr>
          <w:rFonts w:ascii="Century Gothic" w:hAnsi="Century Gothic"/>
          <w:sz w:val="14"/>
        </w:rPr>
        <w:t xml:space="preserve"> </w:t>
      </w:r>
      <w:r w:rsidRPr="00035BF0">
        <w:rPr>
          <w:rFonts w:ascii="Century Gothic" w:hAnsi="Century Gothic"/>
          <w:i/>
          <w:iCs/>
          <w:sz w:val="14"/>
        </w:rPr>
        <w:t>Fuente:</w:t>
      </w:r>
      <w:r w:rsidRPr="00035BF0">
        <w:rPr>
          <w:rFonts w:ascii="Century Gothic" w:hAnsi="Century Gothic"/>
          <w:sz w:val="14"/>
        </w:rPr>
        <w:t xml:space="preserve"> </w:t>
      </w:r>
      <w:r w:rsidRPr="00035BF0">
        <w:rPr>
          <w:rFonts w:ascii="Century Gothic" w:hAnsi="Century Gothic"/>
          <w:i/>
          <w:iCs/>
          <w:sz w:val="14"/>
        </w:rPr>
        <w:t>Gaceta UNAM, junio 23, 2022.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72514" w14:textId="77777777" w:rsidR="00A12604" w:rsidRPr="0008558B" w:rsidRDefault="00A12604" w:rsidP="00A12604">
    <w:pPr>
      <w:tabs>
        <w:tab w:val="left" w:pos="428"/>
        <w:tab w:val="right" w:pos="9547"/>
      </w:tabs>
      <w:spacing w:after="0" w:line="360" w:lineRule="auto"/>
      <w:ind w:right="-709"/>
      <w:jc w:val="center"/>
      <w:rPr>
        <w:rFonts w:ascii="Century Gothic" w:eastAsia="Times New Roman" w:hAnsi="Century Gothic" w:cs="Arial"/>
        <w:b/>
        <w:bCs/>
        <w:color w:val="201F1E"/>
        <w:sz w:val="20"/>
        <w:szCs w:val="20"/>
        <w:shd w:val="clear" w:color="auto" w:fill="FFFFFF"/>
        <w:lang w:eastAsia="es-MX"/>
      </w:rPr>
    </w:pPr>
    <w:r w:rsidRPr="0008558B">
      <w:rPr>
        <w:rFonts w:ascii="Century Gothic" w:eastAsia="Times New Roman" w:hAnsi="Century Gothic" w:cs="Arial"/>
        <w:b/>
        <w:bCs/>
        <w:color w:val="201F1E"/>
        <w:sz w:val="20"/>
        <w:szCs w:val="20"/>
        <w:shd w:val="clear" w:color="auto" w:fill="FFFFFF"/>
        <w:lang w:eastAsia="es-MX"/>
      </w:rPr>
      <w:t>"2023, Centenario de la muerte del General Francisco Villa”</w:t>
    </w:r>
  </w:p>
  <w:p w14:paraId="3BC643BC" w14:textId="77777777" w:rsidR="00A12604" w:rsidRPr="0008558B" w:rsidRDefault="00A12604" w:rsidP="00A12604">
    <w:pPr>
      <w:spacing w:after="0" w:line="360" w:lineRule="auto"/>
      <w:ind w:right="-709"/>
      <w:jc w:val="center"/>
      <w:rPr>
        <w:rFonts w:ascii="Century Gothic" w:eastAsia="Times New Roman" w:hAnsi="Century Gothic" w:cs="Arial"/>
        <w:b/>
        <w:bCs/>
        <w:color w:val="201F1E"/>
        <w:sz w:val="20"/>
        <w:szCs w:val="20"/>
        <w:shd w:val="clear" w:color="auto" w:fill="FFFFFF"/>
        <w:lang w:eastAsia="es-MX"/>
      </w:rPr>
    </w:pPr>
    <w:r w:rsidRPr="0008558B">
      <w:rPr>
        <w:rFonts w:ascii="Century Gothic" w:eastAsia="Times New Roman" w:hAnsi="Century Gothic" w:cs="Arial"/>
        <w:b/>
        <w:bCs/>
        <w:color w:val="201F1E"/>
        <w:sz w:val="20"/>
        <w:szCs w:val="20"/>
        <w:shd w:val="clear" w:color="auto" w:fill="FFFFFF"/>
        <w:lang w:eastAsia="es-MX"/>
      </w:rPr>
      <w:t xml:space="preserve">“2023, Cien años del </w:t>
    </w:r>
    <w:proofErr w:type="spellStart"/>
    <w:r w:rsidRPr="0008558B">
      <w:rPr>
        <w:rFonts w:ascii="Century Gothic" w:eastAsia="Times New Roman" w:hAnsi="Century Gothic" w:cs="Arial"/>
        <w:b/>
        <w:bCs/>
        <w:color w:val="201F1E"/>
        <w:sz w:val="20"/>
        <w:szCs w:val="20"/>
        <w:shd w:val="clear" w:color="auto" w:fill="FFFFFF"/>
        <w:lang w:eastAsia="es-MX"/>
      </w:rPr>
      <w:t>Rotarismo</w:t>
    </w:r>
    <w:proofErr w:type="spellEnd"/>
    <w:r w:rsidRPr="0008558B">
      <w:rPr>
        <w:rFonts w:ascii="Century Gothic" w:eastAsia="Times New Roman" w:hAnsi="Century Gothic" w:cs="Arial"/>
        <w:b/>
        <w:bCs/>
        <w:color w:val="201F1E"/>
        <w:sz w:val="20"/>
        <w:szCs w:val="20"/>
        <w:shd w:val="clear" w:color="auto" w:fill="FFFFFF"/>
        <w:lang w:eastAsia="es-MX"/>
      </w:rPr>
      <w:t xml:space="preserve"> en Chihuahua”</w:t>
    </w:r>
  </w:p>
  <w:p w14:paraId="0B205411" w14:textId="77777777" w:rsidR="00A12604" w:rsidRPr="00A12604" w:rsidRDefault="00A12604" w:rsidP="00A1260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F6259"/>
    <w:multiLevelType w:val="hybridMultilevel"/>
    <w:tmpl w:val="45E031AE"/>
    <w:lvl w:ilvl="0" w:tplc="2766CE78">
      <w:start w:val="1"/>
      <w:numFmt w:val="decimal"/>
      <w:lvlText w:val="%1."/>
      <w:lvlJc w:val="left"/>
      <w:pPr>
        <w:ind w:left="502" w:hanging="360"/>
      </w:pPr>
      <w:rPr>
        <w:rFonts w:hint="default"/>
        <w:b w:val="0"/>
        <w:color w:val="auto"/>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 w15:restartNumberingAfterBreak="0">
    <w:nsid w:val="146B0523"/>
    <w:multiLevelType w:val="hybridMultilevel"/>
    <w:tmpl w:val="735647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D052103"/>
    <w:multiLevelType w:val="hybridMultilevel"/>
    <w:tmpl w:val="66E2632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8DD"/>
    <w:rsid w:val="00021E25"/>
    <w:rsid w:val="00035BF0"/>
    <w:rsid w:val="00061822"/>
    <w:rsid w:val="00062759"/>
    <w:rsid w:val="000637A2"/>
    <w:rsid w:val="00077BAE"/>
    <w:rsid w:val="00140B68"/>
    <w:rsid w:val="0014362B"/>
    <w:rsid w:val="00144FD7"/>
    <w:rsid w:val="001472D1"/>
    <w:rsid w:val="001D0EDA"/>
    <w:rsid w:val="001F4BA5"/>
    <w:rsid w:val="001F7FFD"/>
    <w:rsid w:val="00203F5C"/>
    <w:rsid w:val="002153DF"/>
    <w:rsid w:val="002173BB"/>
    <w:rsid w:val="00246B99"/>
    <w:rsid w:val="0026051A"/>
    <w:rsid w:val="00265E16"/>
    <w:rsid w:val="002A202F"/>
    <w:rsid w:val="002C0C53"/>
    <w:rsid w:val="002D1A62"/>
    <w:rsid w:val="002D6310"/>
    <w:rsid w:val="003045A6"/>
    <w:rsid w:val="003140BC"/>
    <w:rsid w:val="0033755D"/>
    <w:rsid w:val="00373CD4"/>
    <w:rsid w:val="0038711D"/>
    <w:rsid w:val="00422047"/>
    <w:rsid w:val="00470B52"/>
    <w:rsid w:val="00483B74"/>
    <w:rsid w:val="004C1B5E"/>
    <w:rsid w:val="004D61BA"/>
    <w:rsid w:val="004D69C5"/>
    <w:rsid w:val="004E07B1"/>
    <w:rsid w:val="004E2D89"/>
    <w:rsid w:val="004E3D8A"/>
    <w:rsid w:val="00503290"/>
    <w:rsid w:val="00511844"/>
    <w:rsid w:val="0051578A"/>
    <w:rsid w:val="00550681"/>
    <w:rsid w:val="005672A8"/>
    <w:rsid w:val="0058072E"/>
    <w:rsid w:val="00594911"/>
    <w:rsid w:val="005B2B86"/>
    <w:rsid w:val="005C136D"/>
    <w:rsid w:val="00627925"/>
    <w:rsid w:val="00653576"/>
    <w:rsid w:val="006933F8"/>
    <w:rsid w:val="006C7482"/>
    <w:rsid w:val="006F06A7"/>
    <w:rsid w:val="006F0843"/>
    <w:rsid w:val="00772812"/>
    <w:rsid w:val="007B7319"/>
    <w:rsid w:val="007F5AA1"/>
    <w:rsid w:val="00807606"/>
    <w:rsid w:val="0083291C"/>
    <w:rsid w:val="00847C53"/>
    <w:rsid w:val="00863E6B"/>
    <w:rsid w:val="00876280"/>
    <w:rsid w:val="0088032D"/>
    <w:rsid w:val="008935E4"/>
    <w:rsid w:val="008B2E08"/>
    <w:rsid w:val="008E3A04"/>
    <w:rsid w:val="008F3785"/>
    <w:rsid w:val="00917C22"/>
    <w:rsid w:val="009623D0"/>
    <w:rsid w:val="00974EAF"/>
    <w:rsid w:val="00991E81"/>
    <w:rsid w:val="009A338A"/>
    <w:rsid w:val="00A03165"/>
    <w:rsid w:val="00A102F1"/>
    <w:rsid w:val="00A12604"/>
    <w:rsid w:val="00A3450A"/>
    <w:rsid w:val="00A566F6"/>
    <w:rsid w:val="00B12687"/>
    <w:rsid w:val="00B12A44"/>
    <w:rsid w:val="00B234DC"/>
    <w:rsid w:val="00B60B38"/>
    <w:rsid w:val="00B627CE"/>
    <w:rsid w:val="00B856F8"/>
    <w:rsid w:val="00B96632"/>
    <w:rsid w:val="00BA28DD"/>
    <w:rsid w:val="00BB4C66"/>
    <w:rsid w:val="00BB6176"/>
    <w:rsid w:val="00BC7D99"/>
    <w:rsid w:val="00BD3AFA"/>
    <w:rsid w:val="00C21794"/>
    <w:rsid w:val="00C24717"/>
    <w:rsid w:val="00C2523C"/>
    <w:rsid w:val="00C25673"/>
    <w:rsid w:val="00C6113D"/>
    <w:rsid w:val="00C76177"/>
    <w:rsid w:val="00CA0E50"/>
    <w:rsid w:val="00CB29FE"/>
    <w:rsid w:val="00CF71D3"/>
    <w:rsid w:val="00D06F6A"/>
    <w:rsid w:val="00D511C2"/>
    <w:rsid w:val="00D918AB"/>
    <w:rsid w:val="00D93138"/>
    <w:rsid w:val="00DE4E0C"/>
    <w:rsid w:val="00DE7E33"/>
    <w:rsid w:val="00DF41E6"/>
    <w:rsid w:val="00E03181"/>
    <w:rsid w:val="00E100EA"/>
    <w:rsid w:val="00E12056"/>
    <w:rsid w:val="00E30E1C"/>
    <w:rsid w:val="00E34834"/>
    <w:rsid w:val="00E4223A"/>
    <w:rsid w:val="00E86BD9"/>
    <w:rsid w:val="00EA4215"/>
    <w:rsid w:val="00ED0929"/>
    <w:rsid w:val="00ED7BA7"/>
    <w:rsid w:val="00EF5928"/>
    <w:rsid w:val="00F00720"/>
    <w:rsid w:val="00FB74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A067E"/>
  <w15:chartTrackingRefBased/>
  <w15:docId w15:val="{758E2511-68B2-4E72-B814-8CAA17BF7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8DD"/>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BA28DD"/>
    <w:pPr>
      <w:spacing w:after="0" w:line="240" w:lineRule="auto"/>
    </w:pPr>
    <w:rPr>
      <w:rFonts w:ascii="Calibri" w:eastAsia="Calibri" w:hAnsi="Calibri" w:cs="Times New Roman"/>
      <w:sz w:val="20"/>
      <w:szCs w:val="20"/>
      <w:lang w:eastAsia="en-US"/>
    </w:rPr>
  </w:style>
  <w:style w:type="character" w:customStyle="1" w:styleId="TextonotapieCar">
    <w:name w:val="Texto nota pie Car"/>
    <w:basedOn w:val="Fuentedeprrafopredeter"/>
    <w:link w:val="Textonotapie"/>
    <w:uiPriority w:val="99"/>
    <w:rsid w:val="00BA28DD"/>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BA28DD"/>
    <w:rPr>
      <w:vertAlign w:val="superscript"/>
    </w:rPr>
  </w:style>
  <w:style w:type="paragraph" w:styleId="Prrafodelista">
    <w:name w:val="List Paragraph"/>
    <w:aliases w:val="Imagen,Tabla de contenido"/>
    <w:basedOn w:val="Normal"/>
    <w:link w:val="PrrafodelistaCar"/>
    <w:uiPriority w:val="34"/>
    <w:qFormat/>
    <w:rsid w:val="00BA28DD"/>
    <w:pPr>
      <w:ind w:left="720"/>
      <w:contextualSpacing/>
    </w:pPr>
    <w:rPr>
      <w:rFonts w:ascii="Calibri" w:eastAsia="Calibri" w:hAnsi="Calibri" w:cs="Times New Roman"/>
      <w:lang w:eastAsia="en-US"/>
    </w:rPr>
  </w:style>
  <w:style w:type="character" w:customStyle="1" w:styleId="PrrafodelistaCar">
    <w:name w:val="Párrafo de lista Car"/>
    <w:aliases w:val="Imagen Car,Tabla de contenido Car"/>
    <w:link w:val="Prrafodelista"/>
    <w:uiPriority w:val="34"/>
    <w:locked/>
    <w:rsid w:val="00BA28DD"/>
    <w:rPr>
      <w:rFonts w:ascii="Calibri" w:eastAsia="Calibri" w:hAnsi="Calibri" w:cs="Times New Roman"/>
    </w:rPr>
  </w:style>
  <w:style w:type="table" w:styleId="Tablaconcuadrcula">
    <w:name w:val="Table Grid"/>
    <w:basedOn w:val="Tablanormal"/>
    <w:uiPriority w:val="39"/>
    <w:rsid w:val="00BA28D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126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12604"/>
    <w:rPr>
      <w:rFonts w:eastAsiaTheme="minorEastAsia"/>
      <w:lang w:eastAsia="es-ES"/>
    </w:rPr>
  </w:style>
  <w:style w:type="paragraph" w:styleId="Piedepgina">
    <w:name w:val="footer"/>
    <w:basedOn w:val="Normal"/>
    <w:link w:val="PiedepginaCar"/>
    <w:uiPriority w:val="99"/>
    <w:unhideWhenUsed/>
    <w:rsid w:val="00A126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12604"/>
    <w:rPr>
      <w:rFonts w:eastAsiaTheme="minorEastAsia"/>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21BBA-692A-4099-A8F9-D75E1379D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2226</Words>
  <Characters>12243</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Rubio</dc:creator>
  <cp:keywords/>
  <dc:description/>
  <cp:lastModifiedBy>Liliana Vargas Anchondo</cp:lastModifiedBy>
  <cp:revision>2</cp:revision>
  <dcterms:created xsi:type="dcterms:W3CDTF">2023-01-13T15:13:00Z</dcterms:created>
  <dcterms:modified xsi:type="dcterms:W3CDTF">2023-01-13T15:13:00Z</dcterms:modified>
</cp:coreProperties>
</file>