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1">
      <w:pPr>
        <w:spacing w:line="360" w:lineRule="auto"/>
        <w:ind w:right="3674"/>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H. CONGRESO DEL ESTADO DE CHIHUAHUA </w:t>
      </w:r>
    </w:p>
    <w:p w:rsidR="00000000" w:rsidDel="00000000" w:rsidP="00000000" w:rsidRDefault="00000000" w:rsidRPr="00000000" w14:paraId="00000002">
      <w:pPr>
        <w:spacing w:line="360" w:lineRule="auto"/>
        <w:ind w:right="3674"/>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P R E S E N T 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0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4">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El suscrito Diputado de la Sexagésima Séptima Legislatura del Honorable Congreso del Estado </w:t>
      </w:r>
      <w:r w:rsidDel="00000000" w:rsidR="00000000" w:rsidRPr="00000000">
        <w:rPr>
          <w:rFonts w:ascii="Century Gothic" w:cs="Century Gothic" w:eastAsia="Century Gothic" w:hAnsi="Century Gothic"/>
          <w:b w:val="1"/>
          <w:sz w:val="24"/>
          <w:szCs w:val="24"/>
          <w:rtl w:val="0"/>
        </w:rPr>
        <w:t xml:space="preserve">Roberto Marcelino Carreón Huitrón,</w:t>
      </w:r>
      <w:r w:rsidDel="00000000" w:rsidR="00000000" w:rsidRPr="00000000">
        <w:rPr>
          <w:rFonts w:ascii="Century Gothic" w:cs="Century Gothic" w:eastAsia="Century Gothic" w:hAnsi="Century Gothic"/>
          <w:sz w:val="24"/>
          <w:szCs w:val="24"/>
          <w:rtl w:val="0"/>
        </w:rPr>
        <w:t xml:space="preserve"> miembro y en representación del Grupo Parlamentario del Partido Acción Nacional, en uso de las facultades que me confieren los arábigos 58 y 68 fracción I de la Constitución Particular del Estado, así como el diverso 167 fracción I, 168, 168 BIS, y demás relativos de la Ley Orgánica del Poder Legislativo del Estado de Chihuahua, los numerales 75 y 76 del Reglamento Interior y de Prácticas Parlamentarias del Poder Legislativo, acudo ante esta Honorable Asamblea, a fin de presentar Iniciativa con carácter de Decreto con el propósito de Reformar, Adicionar y Derogar diversos artículos de la Ley de Adquisiciones, Arrendamientos y Contratación de Servicios del Estado de Chihuahua, a efecto de simplificar los trámites y servicios otorgados por parte del Gobierno del Estado; actualizar el marco normativo en materia de trámites y procesos administrativos; contar con una legislación estatal actualizada conforme a las necesidades de la ciudadanía que brinde certeza jurídica; elaborar y difundir los instrumentos que promueven la participación y vigilancia ciudadana, y fortalecer la transparencia con relación a la asignación y ejecución de los recursos, la que se presenta al tenor de la siguiente:</w:t>
      </w:r>
    </w:p>
    <w:p w:rsidR="00000000" w:rsidDel="00000000" w:rsidP="00000000" w:rsidRDefault="00000000" w:rsidRPr="00000000" w14:paraId="00000005">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6">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EXPOSICIÓN DE MOTIVOS: </w:t>
      </w:r>
    </w:p>
    <w:p w:rsidR="00000000" w:rsidDel="00000000" w:rsidP="00000000" w:rsidRDefault="00000000" w:rsidRPr="00000000" w14:paraId="00000007">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8">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Los recursos de los que dispongan las entidades federativas se administrarán con eficiencia, eficacia, economía, transparencia y honradez para satisfacer los objetivos a los que estén destinados, según lo dispone el artículo 134, párrafo primero, de la Constitución Política de los Estados Unidos Mexicanos. </w:t>
      </w:r>
    </w:p>
    <w:p w:rsidR="00000000" w:rsidDel="00000000" w:rsidP="00000000" w:rsidRDefault="00000000" w:rsidRPr="00000000" w14:paraId="00000009">
      <w:pPr>
        <w:spacing w:line="360" w:lineRule="auto"/>
        <w:ind w:firstLine="709"/>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A">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ese mismo precepto, en sus párrafos tercero y cuarto, se establecen las bases constitucionales bajo las cuales debe regirse la legislación en materia de contratación pública, en todos los niveles de gobierno: </w:t>
      </w:r>
      <w:r w:rsidDel="00000000" w:rsidR="00000000" w:rsidRPr="00000000">
        <w:rPr>
          <w:rFonts w:ascii="Century Gothic" w:cs="Century Gothic" w:eastAsia="Century Gothic" w:hAnsi="Century Gothic"/>
          <w:b w:val="1"/>
          <w:sz w:val="24"/>
          <w:szCs w:val="24"/>
          <w:rtl w:val="0"/>
        </w:rPr>
        <w:t xml:space="preserve">a)</w:t>
      </w:r>
      <w:r w:rsidDel="00000000" w:rsidR="00000000" w:rsidRPr="00000000">
        <w:rPr>
          <w:rFonts w:ascii="Century Gothic" w:cs="Century Gothic" w:eastAsia="Century Gothic" w:hAnsi="Century Gothic"/>
          <w:sz w:val="24"/>
          <w:szCs w:val="24"/>
          <w:rtl w:val="0"/>
        </w:rPr>
        <w:t xml:space="preserve"> el procedimiento para elegir al co-contratante del Estado, será por regla general la licitación pública; </w:t>
      </w:r>
      <w:r w:rsidDel="00000000" w:rsidR="00000000" w:rsidRPr="00000000">
        <w:rPr>
          <w:rFonts w:ascii="Century Gothic" w:cs="Century Gothic" w:eastAsia="Century Gothic" w:hAnsi="Century Gothic"/>
          <w:b w:val="1"/>
          <w:sz w:val="24"/>
          <w:szCs w:val="24"/>
          <w:rtl w:val="0"/>
        </w:rPr>
        <w:t xml:space="preserve">b)</w:t>
      </w:r>
      <w:r w:rsidDel="00000000" w:rsidR="00000000" w:rsidRPr="00000000">
        <w:rPr>
          <w:rFonts w:ascii="Century Gothic" w:cs="Century Gothic" w:eastAsia="Century Gothic" w:hAnsi="Century Gothic"/>
          <w:sz w:val="24"/>
          <w:szCs w:val="24"/>
          <w:rtl w:val="0"/>
        </w:rPr>
        <w:t xml:space="preserve"> cuando dicho mecanismo no sea idóneo para allegarse de los bienes, servicios y obras públicas necesarias para satisfacer necesidades colectivas, es necesario establecer procedimientos de excepción a la licitación</w:t>
      </w:r>
      <w:r w:rsidDel="00000000" w:rsidR="00000000" w:rsidRPr="00000000">
        <w:rPr>
          <w:rFonts w:ascii="Century Gothic" w:cs="Century Gothic" w:eastAsia="Century Gothic" w:hAnsi="Century Gothic"/>
          <w:b w:val="1"/>
          <w:sz w:val="24"/>
          <w:szCs w:val="24"/>
          <w:rtl w:val="0"/>
        </w:rPr>
        <w:t xml:space="preserve">; c)</w:t>
      </w:r>
      <w:r w:rsidDel="00000000" w:rsidR="00000000" w:rsidRPr="00000000">
        <w:rPr>
          <w:rFonts w:ascii="Century Gothic" w:cs="Century Gothic" w:eastAsia="Century Gothic" w:hAnsi="Century Gothic"/>
          <w:sz w:val="24"/>
          <w:szCs w:val="24"/>
          <w:rtl w:val="0"/>
        </w:rPr>
        <w:t xml:space="preserve"> el propósito de toda contratación es asegurar al Estado las mejores condiciones disponibles en cuanto a precio, calidad, financiamiento, oportunidad y demás circunstancias pertinentes; y, </w:t>
      </w:r>
      <w:r w:rsidDel="00000000" w:rsidR="00000000" w:rsidRPr="00000000">
        <w:rPr>
          <w:rFonts w:ascii="Century Gothic" w:cs="Century Gothic" w:eastAsia="Century Gothic" w:hAnsi="Century Gothic"/>
          <w:b w:val="1"/>
          <w:sz w:val="24"/>
          <w:szCs w:val="24"/>
          <w:rtl w:val="0"/>
        </w:rPr>
        <w:t xml:space="preserve">d)</w:t>
      </w:r>
      <w:r w:rsidDel="00000000" w:rsidR="00000000" w:rsidRPr="00000000">
        <w:rPr>
          <w:rFonts w:ascii="Century Gothic" w:cs="Century Gothic" w:eastAsia="Century Gothic" w:hAnsi="Century Gothic"/>
          <w:sz w:val="24"/>
          <w:szCs w:val="24"/>
          <w:rtl w:val="0"/>
        </w:rPr>
        <w:t xml:space="preserve"> los procedimientos de excepción a la licitación pública deben regirse por los principios de economía, eficacia, eficiencia, imparcialidad y honradez.</w:t>
      </w:r>
    </w:p>
    <w:p w:rsidR="00000000" w:rsidDel="00000000" w:rsidP="00000000" w:rsidRDefault="00000000" w:rsidRPr="00000000" w14:paraId="0000000B">
      <w:pPr>
        <w:spacing w:line="360" w:lineRule="auto"/>
        <w:ind w:firstLine="709"/>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ese orden de ideas, y en plena concordancia con los principios constitucionales antes expuestos, en el </w:t>
      </w:r>
      <w:r w:rsidDel="00000000" w:rsidR="00000000" w:rsidRPr="00000000">
        <w:rPr>
          <w:rFonts w:ascii="Century Gothic" w:cs="Century Gothic" w:eastAsia="Century Gothic" w:hAnsi="Century Gothic"/>
          <w:b w:val="1"/>
          <w:sz w:val="24"/>
          <w:szCs w:val="24"/>
          <w:rtl w:val="0"/>
        </w:rPr>
        <w:t xml:space="preserve">Plan Estatal de Desarrollo 2021-2027, en específico su Eje 5 “Buen gobierno, cercano y con instituciones sólidas</w:t>
      </w:r>
      <w:r w:rsidDel="00000000" w:rsidR="00000000" w:rsidRPr="00000000">
        <w:rPr>
          <w:rFonts w:ascii="Century Gothic" w:cs="Century Gothic" w:eastAsia="Century Gothic" w:hAnsi="Century Gothic"/>
          <w:sz w:val="24"/>
          <w:szCs w:val="24"/>
          <w:rtl w:val="0"/>
        </w:rPr>
        <w:t xml:space="preserve">”, se han detectado como necesidades apremiantes un radical ordenamiento en las finanzas y en el manejo del erario, fortalecer a la Secretaría de Hacienda para procurar el eficiente uso de los recursos y optimizar el gasto, así como reorganizar y actualizar las dependencias y sus funciones.</w:t>
      </w:r>
    </w:p>
    <w:p w:rsidR="00000000" w:rsidDel="00000000" w:rsidP="00000000" w:rsidRDefault="00000000" w:rsidRPr="00000000" w14:paraId="0000000D">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E">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Bajo esa tesitura, se definieron como parte del eje citado los programas de </w:t>
      </w:r>
      <w:r w:rsidDel="00000000" w:rsidR="00000000" w:rsidRPr="00000000">
        <w:rPr>
          <w:rFonts w:ascii="Century Gothic" w:cs="Century Gothic" w:eastAsia="Century Gothic" w:hAnsi="Century Gothic"/>
          <w:b w:val="1"/>
          <w:sz w:val="24"/>
          <w:szCs w:val="24"/>
          <w:rtl w:val="0"/>
        </w:rPr>
        <w:t xml:space="preserve">Mejora regulatoria y modernización administrativa</w:t>
      </w:r>
      <w:r w:rsidDel="00000000" w:rsidR="00000000" w:rsidRPr="00000000">
        <w:rPr>
          <w:rFonts w:ascii="Century Gothic" w:cs="Century Gothic" w:eastAsia="Century Gothic" w:hAnsi="Century Gothic"/>
          <w:sz w:val="24"/>
          <w:szCs w:val="24"/>
          <w:rtl w:val="0"/>
        </w:rPr>
        <w:t xml:space="preserve">, así como de </w:t>
      </w:r>
      <w:r w:rsidDel="00000000" w:rsidR="00000000" w:rsidRPr="00000000">
        <w:rPr>
          <w:rFonts w:ascii="Century Gothic" w:cs="Century Gothic" w:eastAsia="Century Gothic" w:hAnsi="Century Gothic"/>
          <w:b w:val="1"/>
          <w:sz w:val="24"/>
          <w:szCs w:val="24"/>
          <w:rtl w:val="0"/>
        </w:rPr>
        <w:t xml:space="preserve">Buen gobierno, transparencia y participación ciudadana</w:t>
      </w:r>
      <w:r w:rsidDel="00000000" w:rsidR="00000000" w:rsidRPr="00000000">
        <w:rPr>
          <w:rFonts w:ascii="Century Gothic" w:cs="Century Gothic" w:eastAsia="Century Gothic" w:hAnsi="Century Gothic"/>
          <w:sz w:val="24"/>
          <w:szCs w:val="24"/>
          <w:rtl w:val="0"/>
        </w:rPr>
        <w:t xml:space="preserve"> estableciendo diversas estrategias y líneas de acción con el objetivo de: simplificar los trámites y servicios otorgados por parte del Gobierno del Estado; actualizar el marco normativo en materia de trámites y procesos administrativos; contar con una legislación estatal actualizada conforme a las necesidades de la ciudadanía que brinde certeza jurídica; elaborar y difundir los instrumentos que promueven la participación y vigilancia ciudadana, y fortalecer la transparencia con relación a la asignación y ejecución de los recursos.</w:t>
      </w:r>
    </w:p>
    <w:p w:rsidR="00000000" w:rsidDel="00000000" w:rsidP="00000000" w:rsidRDefault="00000000" w:rsidRPr="00000000" w14:paraId="0000000F">
      <w:pPr>
        <w:spacing w:line="360" w:lineRule="auto"/>
        <w:ind w:firstLine="709"/>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Por tanto, tomando en consideración los principios constitucionales antes precisados, así como los contenidos en el Plan Estatal de Desarrollo 2021-2027, se plantea una reforma profunda a la vigente Ley de Adquisiciones, Arrendamientos y Contratación de Servicios del Estado de Chihuahua, teniendo como propósito fundamental agilizar los procedimientos de contratación que desarrollan los diversos entes públicos, procurando establecer los controles necesarios para efecto de que los recursos con los que cuentan las autoridades estatales y municipales se utilicen de forma pronta, eficaz y eficiente pero con estricto apego a la legalidad, transparencia y rendición de cuentas, procurando en todo momento las mejores condiciones posibles de contratación.</w:t>
      </w:r>
    </w:p>
    <w:p w:rsidR="00000000" w:rsidDel="00000000" w:rsidP="00000000" w:rsidRDefault="00000000" w:rsidRPr="00000000" w14:paraId="00000011">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igual forma, se considera que si bien es cierto la legislación actual supuso un notable avance en la regulación de la materia de contratación de adquisiciones, arrendamientos y servicios, logrando que en los diversos entes públicos se establecieran las mejores prácticas en la materia, tales como la realización de investigación de mercado antes de cada procedimiento, el transmitir los eventos de los procedimientos de licitación pública en redes sociales, la creación de la figura del testigo social, así como del Sistema de Contrataciones Públicas del Estado de Chihuahua, entre otras innovaciones, también lo es que:</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line="360" w:lineRule="auto"/>
        <w:contextualSpacing w:val="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14">
      <w:pPr>
        <w:widowControl w:val="1"/>
        <w:numPr>
          <w:ilvl w:val="0"/>
          <w:numId w:val="9"/>
        </w:numPr>
        <w:pBdr>
          <w:top w:space="0" w:sz="0" w:val="nil"/>
          <w:left w:space="0" w:sz="0" w:val="nil"/>
          <w:bottom w:space="0" w:sz="0" w:val="nil"/>
          <w:right w:space="0" w:sz="0" w:val="nil"/>
          <w:between w:space="0" w:sz="0" w:val="nil"/>
        </w:pBdr>
        <w:spacing w:after="0" w:before="0" w:line="360" w:lineRule="auto"/>
        <w:ind w:left="0" w:hanging="36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En aras de establecer diversos mecanismos de control no se tomó en consideración las distintas realidades económicas imperantes en los entes públicos sujetos a la ley, como son los municipios, así como las propias entidades del sector público estatal y municipal.</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line="360" w:lineRule="auto"/>
        <w:contextualSpacing w:val="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16">
      <w:pPr>
        <w:widowControl w:val="1"/>
        <w:numPr>
          <w:ilvl w:val="0"/>
          <w:numId w:val="9"/>
        </w:numPr>
        <w:pBdr>
          <w:top w:space="0" w:sz="0" w:val="nil"/>
          <w:left w:space="0" w:sz="0" w:val="nil"/>
          <w:bottom w:space="0" w:sz="0" w:val="nil"/>
          <w:right w:space="0" w:sz="0" w:val="nil"/>
          <w:between w:space="0" w:sz="0" w:val="nil"/>
        </w:pBdr>
        <w:spacing w:line="360" w:lineRule="auto"/>
        <w:ind w:left="0" w:hanging="360"/>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Existen áreas de oportunidad importantes para puntualizar las obligaciones a cargo de los servidores públicos de los entes contratantes durante las diversas fases de los procedimientos de contratación, delimitación de diversas figuras jurídicas como lo son los procedimientos de excepción a la licitación, contratos, pedidos y compras menores, formulación del programa anual de adquisiciones, entre otros.</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18">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Así las cosas, el espíritu que impulsa este proyecto de reforma, es el implementar mejoras en el marco jurídico, con el objetivo de que los proveedores puedan contratar de manera más ágil y sencilla con los diversos entes públicos, lo cual permitirá detonar la economía del Estado y sus Municipios, persiguiendo el objetivo de que la legislación de la materia sea en verdad una herramienta que brinde certeza jurídica y agilice los procedimientos de contratación en el Estado.</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360" w:lineRule="auto"/>
        <w:contextualSpacing w:val="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1A">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Bajo ese contexto y con el fin de conocer mejor el alcance del proyecto, a continuación, se realiza una breve descripción de las reformas que se propone implementar: </w:t>
      </w:r>
    </w:p>
    <w:p w:rsidR="00000000" w:rsidDel="00000000" w:rsidP="00000000" w:rsidRDefault="00000000" w:rsidRPr="00000000" w14:paraId="0000001B">
      <w:pPr>
        <w:spacing w:line="360" w:lineRule="auto"/>
        <w:ind w:firstLine="709"/>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C">
      <w:pPr>
        <w:widowControl w:val="1"/>
        <w:numPr>
          <w:ilvl w:val="0"/>
          <w:numId w:val="2"/>
        </w:numPr>
        <w:pBdr>
          <w:top w:space="0" w:sz="0" w:val="nil"/>
          <w:left w:space="0" w:sz="0" w:val="nil"/>
          <w:bottom w:space="0" w:sz="0" w:val="nil"/>
          <w:right w:space="0" w:sz="0" w:val="nil"/>
          <w:between w:space="0" w:sz="0" w:val="nil"/>
        </w:pBdr>
        <w:spacing w:after="0" w:before="0" w:line="360" w:lineRule="auto"/>
        <w:ind w:left="0" w:firstLine="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Cambios en la denominación del Sistema Electrónico de Compras</w:t>
      </w:r>
      <w:r w:rsidDel="00000000" w:rsidR="00000000" w:rsidRPr="00000000">
        <w:rPr>
          <w:rFonts w:ascii="Century Gothic" w:cs="Century Gothic" w:eastAsia="Century Gothic" w:hAnsi="Century Gothic"/>
          <w:color w:val="000000"/>
          <w:sz w:val="24"/>
          <w:szCs w:val="24"/>
          <w:rtl w:val="0"/>
        </w:rPr>
        <w:t xml:space="preserve">. Se propone que se denomine Sistema de Contrataciones Públicas del Estado de Chihuahua.</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1E">
      <w:pPr>
        <w:widowControl w:val="1"/>
        <w:numPr>
          <w:ilvl w:val="0"/>
          <w:numId w:val="2"/>
        </w:numPr>
        <w:pBdr>
          <w:top w:space="0" w:sz="0" w:val="nil"/>
          <w:left w:space="0" w:sz="0" w:val="nil"/>
          <w:bottom w:space="0" w:sz="0" w:val="nil"/>
          <w:right w:space="0" w:sz="0" w:val="nil"/>
          <w:between w:space="0" w:sz="0" w:val="nil"/>
        </w:pBdr>
        <w:spacing w:after="0" w:before="0" w:line="360" w:lineRule="auto"/>
        <w:ind w:left="0" w:firstLine="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Incorporación de nuevas definiciones y precisión de conceptos existentes. </w:t>
      </w:r>
      <w:r w:rsidDel="00000000" w:rsidR="00000000" w:rsidRPr="00000000">
        <w:rPr>
          <w:rFonts w:ascii="Century Gothic" w:cs="Century Gothic" w:eastAsia="Century Gothic" w:hAnsi="Century Gothic"/>
          <w:color w:val="000000"/>
          <w:sz w:val="24"/>
          <w:szCs w:val="24"/>
          <w:rtl w:val="0"/>
        </w:rPr>
        <w:t xml:space="preserve">Se proponen nuevas acepciones para los conceptos de: administrador del contrato o pedido, anexo técnico, asesoría, compras consolidadas, compras por monto menor, contrato, consultoría, contrato marco, contrato plurianual, costo de participación, estudio, órgano interno de control, investigación, siglas del programa anual de adquisiciones, partida presupuestal, pedido, proveedor, sobres cerrados, y suficiencia presupuestal.</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360" w:lineRule="auto"/>
        <w:ind w:hanging="708"/>
        <w:contextualSpacing w:val="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Por otra parte, se precisan los conceptos de adquisición, área requirente, área técnica, y Función Pública.</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Con lo anterior, se busca brindar una claridad conceptual para todos los operadores de la normatividad que se pretende reformar, lo cual abonará a una mejor conducción de los procesos que en ella se norman.</w:t>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3) Modalidades de acuerdos de voluntades. </w:t>
      </w:r>
      <w:r w:rsidDel="00000000" w:rsidR="00000000" w:rsidRPr="00000000">
        <w:rPr>
          <w:rFonts w:ascii="Century Gothic" w:cs="Century Gothic" w:eastAsia="Century Gothic" w:hAnsi="Century Gothic"/>
          <w:color w:val="000000"/>
          <w:sz w:val="24"/>
          <w:szCs w:val="24"/>
          <w:rtl w:val="0"/>
        </w:rPr>
        <w:t xml:space="preserve">Se precisa en la reforma que los entes públicos se allegarán de los bienes y servicios mediante los siguientes actos jurídicos: contrato, pedido o compra por monto menor.</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Si bien las tres modalidades generan derechos y obligaciones, la distinción radica en que los contratos estarán sujetos a todas las formalidades establecidas en la Ley de la materia, los pedidos solamente no exigirán garantías, mientras que en las compras por monto menor además de no exigirse garantías se añade que no será necesario estudio de mercado para su asignación ni obligación de que el proveedor esté inscrito en el Padrón de Proveedores.</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El propósito es que las compras por monto menor sea un mecanismo ágil para los entes públicos para allegarse de bienes y servicios de consumo o uso inmediato, para el cumplimiento de sus funciones, mientras que los pedidos, así como los contratos pueden y deben estar sujetos a una regulación más estricta, así como una planeación por parte del ente contratante.</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4) Mantenimiento menor de inmuebles. </w:t>
      </w:r>
      <w:r w:rsidDel="00000000" w:rsidR="00000000" w:rsidRPr="00000000">
        <w:rPr>
          <w:rFonts w:ascii="Century Gothic" w:cs="Century Gothic" w:eastAsia="Century Gothic" w:hAnsi="Century Gothic"/>
          <w:color w:val="000000"/>
          <w:sz w:val="24"/>
          <w:szCs w:val="24"/>
          <w:rtl w:val="0"/>
        </w:rPr>
        <w:t xml:space="preserve">Contempla la posibilidad de contratar trabajos de mantenimiento menor de edificios, que sean de baja complejidad técnica, a través de la Ley de Adquisiciones, dejando siempre la posibilidad de contratar también a través de la Ley de Obras Públicas y Servicios Relacionados con las mismas del Estado de Chihuahua.</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5) Contratos sujetos a regulación distinta a la Ley de Adquisiciones. </w:t>
      </w:r>
      <w:r w:rsidDel="00000000" w:rsidR="00000000" w:rsidRPr="00000000">
        <w:rPr>
          <w:rFonts w:ascii="Century Gothic" w:cs="Century Gothic" w:eastAsia="Century Gothic" w:hAnsi="Century Gothic"/>
          <w:color w:val="000000"/>
          <w:sz w:val="24"/>
          <w:szCs w:val="24"/>
          <w:rtl w:val="0"/>
        </w:rPr>
        <w:t xml:space="preserve">Se precisan y reconocen contrataciones que por su naturaleza se encuentran sujetas a ordenamientos jurídicos ajenos a la Ley de la Materia, a lineamientos específicos (viáticos, por ejemplo), o se trata de contrataciones ligadas a la calidad personal del prestador del servicio o bien del destinatario del bien (vgr. apoyos funerarios).</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6) Precisión de supuestos especiales de contratación. </w:t>
      </w:r>
      <w:r w:rsidDel="00000000" w:rsidR="00000000" w:rsidRPr="00000000">
        <w:rPr>
          <w:rFonts w:ascii="Century Gothic" w:cs="Century Gothic" w:eastAsia="Century Gothic" w:hAnsi="Century Gothic"/>
          <w:color w:val="000000"/>
          <w:sz w:val="24"/>
          <w:szCs w:val="24"/>
          <w:rtl w:val="0"/>
        </w:rPr>
        <w:t xml:space="preserve">Mejora en la regulación de compras en el extranjero, anticipadas, plurianuales, de bienes usados y reconstruidos.</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7) Contratos marco. </w:t>
      </w:r>
      <w:r w:rsidDel="00000000" w:rsidR="00000000" w:rsidRPr="00000000">
        <w:rPr>
          <w:rFonts w:ascii="Century Gothic" w:cs="Century Gothic" w:eastAsia="Century Gothic" w:hAnsi="Century Gothic"/>
          <w:color w:val="000000"/>
          <w:sz w:val="24"/>
          <w:szCs w:val="24"/>
          <w:rtl w:val="0"/>
        </w:rPr>
        <w:t xml:space="preserve">Se permite la utilización de las condiciones técnicas y económicas estipuladas en los contratos marco federales o bien redactar contratos marco locales, para agilizar la contratación de bienes o servicios estandarizados en el mercado.</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8) Mejora de las facultades de la Secretaría de Hacienda. </w:t>
      </w:r>
      <w:r w:rsidDel="00000000" w:rsidR="00000000" w:rsidRPr="00000000">
        <w:rPr>
          <w:rFonts w:ascii="Century Gothic" w:cs="Century Gothic" w:eastAsia="Century Gothic" w:hAnsi="Century Gothic"/>
          <w:color w:val="000000"/>
          <w:sz w:val="24"/>
          <w:szCs w:val="24"/>
          <w:rtl w:val="0"/>
        </w:rPr>
        <w:t xml:space="preserve">Se señala que la Secretaría será la encargada de elaborar el Programa Anual de Adquisiciones de la Administración Pública Estatal Centralizada, y el tutor del porcentaje de contrataciones por adjudicación directa permitido por ley para los entes públicos. </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9) Regulación de los Comités de Adquisiciones. </w:t>
      </w:r>
      <w:r w:rsidDel="00000000" w:rsidR="00000000" w:rsidRPr="00000000">
        <w:rPr>
          <w:rFonts w:ascii="Century Gothic" w:cs="Century Gothic" w:eastAsia="Century Gothic" w:hAnsi="Century Gothic"/>
          <w:color w:val="000000"/>
          <w:sz w:val="24"/>
          <w:szCs w:val="24"/>
          <w:rtl w:val="0"/>
        </w:rPr>
        <w:t xml:space="preserve">Se precisan de mejor forma los procesos de excepción que serán sometidos al Comité y aquellos que podrá dictaminar el área requirente directamente. De igual forma se señala que la Secretaría de Función Pública, será parte integrante del Comité con voz, pero sin voto.</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10) Padrón de Proveedores y Sistema de Contrataciones. </w:t>
      </w:r>
      <w:r w:rsidDel="00000000" w:rsidR="00000000" w:rsidRPr="00000000">
        <w:rPr>
          <w:rFonts w:ascii="Century Gothic" w:cs="Century Gothic" w:eastAsia="Century Gothic" w:hAnsi="Century Gothic"/>
          <w:color w:val="000000"/>
          <w:sz w:val="24"/>
          <w:szCs w:val="24"/>
          <w:rtl w:val="0"/>
        </w:rPr>
        <w:t xml:space="preserve">Menores requisitos para registrarse en el Padrón de Proveedores y exención de registro a los proveedores que sean adjudicados en compras por monto menor. Precisión de los datos que deben incorporarse al Sistema.</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11) Investigación de mercado. </w:t>
      </w:r>
      <w:r w:rsidDel="00000000" w:rsidR="00000000" w:rsidRPr="00000000">
        <w:rPr>
          <w:rFonts w:ascii="Century Gothic" w:cs="Century Gothic" w:eastAsia="Century Gothic" w:hAnsi="Century Gothic"/>
          <w:color w:val="000000"/>
          <w:sz w:val="24"/>
          <w:szCs w:val="24"/>
          <w:rtl w:val="0"/>
        </w:rPr>
        <w:t xml:space="preserve">Se exenta a las compras por monto menor y se establecen dos modalidades de estudio de mercado: ordinaria de tres cotizaciones y la especial con información económica distinta a las cotizaciones ordinarias.</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12) Licitación pública. </w:t>
      </w:r>
      <w:r w:rsidDel="00000000" w:rsidR="00000000" w:rsidRPr="00000000">
        <w:rPr>
          <w:rFonts w:ascii="Century Gothic" w:cs="Century Gothic" w:eastAsia="Century Gothic" w:hAnsi="Century Gothic"/>
          <w:color w:val="000000"/>
          <w:sz w:val="24"/>
          <w:szCs w:val="24"/>
          <w:rtl w:val="0"/>
        </w:rPr>
        <w:t xml:space="preserve">Precisión de cuándo inicia y termina el proceso de licitación, regulación a detalle del contenido de la propuesta y posibilidad de requerir tres o más marcas específicas por producto licitado, prohibición de desechar propuestas en el acto de apertura, requiriendo para ello una revisión detallada. </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Se aumentan los días para preparar ofertas en plazos recortados. Definición de los casos en que puede usarse el sistema de puntos y porcentajes para evaluar las ofertas. Posibilidad de cancelar ante error de la convocante, así como la obligación de solamente revisar las dos propuestas más bajas sin evaluar las demás, salvo que sean insolventes.</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13) Testigo Social. </w:t>
      </w:r>
      <w:r w:rsidDel="00000000" w:rsidR="00000000" w:rsidRPr="00000000">
        <w:rPr>
          <w:rFonts w:ascii="Century Gothic" w:cs="Century Gothic" w:eastAsia="Century Gothic" w:hAnsi="Century Gothic"/>
          <w:color w:val="000000"/>
          <w:sz w:val="24"/>
          <w:szCs w:val="24"/>
          <w:rtl w:val="0"/>
        </w:rPr>
        <w:t xml:space="preserve">Mejora en la calidad de los testigos sociales orientando su participación a los grandes procedimientos de contratación, así como en su participación para dar valor agregado a los procesos.</w:t>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14) Reforma integral a las causales de excepción pública y establecimiento de régimen de emergencia en contratación pública por caso fortuito y fuerza mayor. </w:t>
      </w:r>
      <w:r w:rsidDel="00000000" w:rsidR="00000000" w:rsidRPr="00000000">
        <w:rPr>
          <w:rFonts w:ascii="Century Gothic" w:cs="Century Gothic" w:eastAsia="Century Gothic" w:hAnsi="Century Gothic"/>
          <w:color w:val="000000"/>
          <w:sz w:val="24"/>
          <w:szCs w:val="24"/>
          <w:rtl w:val="0"/>
        </w:rPr>
        <w:t xml:space="preserve">Regulación a detalle mediante interpretación legislativa de las diversas causas de excepción a la licitación pública existentes, incorporación de supuestos previstos en la legislación federal y establecimiento de un régimen especial con autorización del Congreso tratándose de caso fortuito y fuerza mayor.</w:t>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Por otra parte, se establecen tres niveles de cumplimiento del porcentaje que puede ser asignado mediante excepciones a la licitación pública por monto, atendiendo al importe total del programa anual de adquisiciones, pasando por el 20% para los grandes entes públicos, 30% para los entes medianos, así como 50% para los entes con poco presupuesto en la materia. </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15) Contratos. </w:t>
      </w:r>
      <w:r w:rsidDel="00000000" w:rsidR="00000000" w:rsidRPr="00000000">
        <w:rPr>
          <w:rFonts w:ascii="Century Gothic" w:cs="Century Gothic" w:eastAsia="Century Gothic" w:hAnsi="Century Gothic"/>
          <w:color w:val="000000"/>
          <w:sz w:val="24"/>
          <w:szCs w:val="24"/>
          <w:rtl w:val="0"/>
        </w:rPr>
        <w:t xml:space="preserve">Se determina eliminar la garantía de vicios ocultos, dejando la de cumplimiento por un término de hasta 12 meses después de la última entrega. Autorización para recibir bienes de marca y modelo distintos a los contratados siempre y cuando sean iguales o superiores técnicamente a las ofertadas inicialmente.</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Establecimiento de las penas deductivas en la Ley, así como el señalamiento de que la única forma de interrumpir el suministro o servicio por el proveedor será por caso fortuito o fuerza mayor, y que la vigencia del contrato está sujeto al cumplimiento de las obligaciones no así de la fecha de terminación fijada en el instrumento jurídico.</w:t>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16) Pedidos. </w:t>
      </w:r>
      <w:r w:rsidDel="00000000" w:rsidR="00000000" w:rsidRPr="00000000">
        <w:rPr>
          <w:rFonts w:ascii="Century Gothic" w:cs="Century Gothic" w:eastAsia="Century Gothic" w:hAnsi="Century Gothic"/>
          <w:color w:val="000000"/>
          <w:sz w:val="24"/>
          <w:szCs w:val="24"/>
          <w:rtl w:val="0"/>
        </w:rPr>
        <w:t xml:space="preserve">Se definen los requisitos de los pedidos para su formalización por los entes públicos, en los casos que no sea procedente el contrato.</w:t>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17) Procedimientos de Sanción. </w:t>
      </w:r>
      <w:r w:rsidDel="00000000" w:rsidR="00000000" w:rsidRPr="00000000">
        <w:rPr>
          <w:rFonts w:ascii="Century Gothic" w:cs="Century Gothic" w:eastAsia="Century Gothic" w:hAnsi="Century Gothic"/>
          <w:color w:val="000000"/>
          <w:sz w:val="24"/>
          <w:szCs w:val="24"/>
          <w:rtl w:val="0"/>
        </w:rPr>
        <w:t xml:space="preserve">Reestructura del régimen de sanción a proveedores y licitantes para hacerlo coincidir con la legislación federal.</w:t>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18) Procedimientos de inconformidad y conciliación. </w:t>
      </w:r>
      <w:r w:rsidDel="00000000" w:rsidR="00000000" w:rsidRPr="00000000">
        <w:rPr>
          <w:rFonts w:ascii="Century Gothic" w:cs="Century Gothic" w:eastAsia="Century Gothic" w:hAnsi="Century Gothic"/>
          <w:sz w:val="24"/>
          <w:szCs w:val="24"/>
          <w:rtl w:val="0"/>
        </w:rPr>
        <w:t xml:space="preserve">Mejora en la regulación de ambos procesos, determinando el correo electrónico como medio para recibir notificaciones personales, causales de improcedencia, término para ejercer la intervención de oficio y requisitos del escrito inicial de conciliación. </w:t>
      </w:r>
    </w:p>
    <w:p w:rsidR="00000000" w:rsidDel="00000000" w:rsidP="00000000" w:rsidRDefault="00000000" w:rsidRPr="00000000" w14:paraId="0000004D">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pacing w:after="100" w:before="100"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highlight w:val="white"/>
          <w:rtl w:val="0"/>
        </w:rPr>
        <w:t xml:space="preserve">La presente iniciativa tiene como propósito la orientación a resultados, con el que se realizan ajustes estructurales a la Ley para alinearla a los principios constitucionales, mejorar la redacción y alcance de diversos aspectos de esta y precisar las responsabilidades de los servidores públicos que intervienen en los distintos procedimientos.</w:t>
      </w:r>
      <w:r w:rsidDel="00000000" w:rsidR="00000000" w:rsidRPr="00000000">
        <w:rPr>
          <w:rtl w:val="0"/>
        </w:rPr>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pacing w:after="100" w:before="100"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0">
      <w:pPr>
        <w:spacing w:line="360" w:lineRule="auto"/>
        <w:contextualSpacing w:val="0"/>
        <w:jc w:val="both"/>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Derivado de lo anterior, se concluye que uno de los fines esenciales que se debe perseguir es aportar mayor precisión y confianza a nuestras leyes e instituciones, fortaleciendo y clarificando aquellos casos en los cuales la ambigüedad de la norma jurídica vigente ha dado lugar a controversias, así como, tener procedimientos simplificados, ágiles con reglas claras y de manejo práctico para servidores públicos y proveedores. </w:t>
      </w:r>
    </w:p>
    <w:p w:rsidR="00000000" w:rsidDel="00000000" w:rsidP="00000000" w:rsidRDefault="00000000" w:rsidRPr="00000000" w14:paraId="00000051">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highlight w:val="white"/>
          <w:rtl w:val="0"/>
        </w:rPr>
        <w:t xml:space="preserve">                                                 </w:t>
      </w:r>
      <w:r w:rsidDel="00000000" w:rsidR="00000000" w:rsidRPr="00000000">
        <w:rPr>
          <w:rtl w:val="0"/>
        </w:rPr>
      </w:r>
    </w:p>
    <w:p w:rsidR="00000000" w:rsidDel="00000000" w:rsidP="00000000" w:rsidRDefault="00000000" w:rsidRPr="00000000" w14:paraId="00000052">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 base en los argumentos reseñados con antelación y sustentados en la fundamentación precitada, se somete a consideración de ese H. Cuerpo Colegiado, la siguiente iniciativa con carácter de:</w:t>
      </w:r>
    </w:p>
    <w:p w:rsidR="00000000" w:rsidDel="00000000" w:rsidP="00000000" w:rsidRDefault="00000000" w:rsidRPr="00000000" w14:paraId="00000053">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4">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 E C R E T O:</w:t>
      </w:r>
    </w:p>
    <w:p w:rsidR="00000000" w:rsidDel="00000000" w:rsidP="00000000" w:rsidRDefault="00000000" w:rsidRPr="00000000" w14:paraId="00000055">
      <w:pPr>
        <w:widowControl w:val="1"/>
        <w:spacing w:line="360" w:lineRule="auto"/>
        <w:contextualSpacing w:val="0"/>
        <w:jc w:val="both"/>
        <w:rPr>
          <w:rFonts w:ascii="Century Gothic" w:cs="Century Gothic" w:eastAsia="Century Gothic" w:hAnsi="Century Gothic"/>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56">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ÚNICO.- SE REFORMA: </w:t>
      </w:r>
      <w:r w:rsidDel="00000000" w:rsidR="00000000" w:rsidRPr="00000000">
        <w:rPr>
          <w:rFonts w:ascii="Century Gothic" w:cs="Century Gothic" w:eastAsia="Century Gothic" w:hAnsi="Century Gothic"/>
          <w:sz w:val="24"/>
          <w:szCs w:val="24"/>
          <w:rtl w:val="0"/>
        </w:rPr>
        <w:t xml:space="preserve">así como el párrafo primero del artículo 1; las fracciones III, IX, X, XII, XVII, XXIII, XXVIII, XXXI, XXXII, del artículo 3; el segundo párrafo del artículo 4; las fracciones IV, V, VI y VII, del artículo 5; el segundo y el cuarto párrafo del artículo 6; el artículo 7; el artículo 11; las fracciones II, IV y VI del artículo 12; el primer y segundo párrafo del artículo 15; el primer y segundo párrafo del artículo 17; el segundo párrafo del artículo 19; la fracción VII del primer párrafo del artículo 22; el primer párrafo del artículo 23; el primer párrafo y las fracciones I, II y II, el segundo, el tercer y cuarto párrafo del artículo 25; el artículo 26; el artículo 27; las fracciones II, III, IV, V, VI, VIII, IX, X, XI, XII, XIV, XV del primer párrafo del artículo 29; el primer párrafo del artículo 30; la fracción II del primer párrafo del artículo 34; las fracciones I, incisos c) y d), III inciso b) y c), del primero párrafo del artículo 35; la fracción I del primer párrafo del artículo 38; el primer y tercer párrafo del artículo 39; el segundo párrafo del artículo 42; el primer y segundo párrafo del artículo 47;  el párrafo primero, segundo, fracciones I, II incisos b), c), d), y f), III, inciso b), c) y d), tercero y cuarto del artículo 49; el párrafo primero y segundo del artículo 50; el párrafo primero del artículo 54; el párrafo primero del artículo 55; las fracciones III y VIII del artículo 56; el párrafo primero y las fracciones I y II del artículo 57; las fracciones III, IV y V, los párrafos tercero y cuarto del artículo 61; el párrafo primero, segundo y tercero del artículo 64; la fracción II del artículo 66; el párrafo segundo y las fracciones I y II del artículo 68; el párrafo primero y tercero del artículo 69; el párrafo segundo del artículo 70; el párrafo primero del artículo 71; el párrafo primero, cuarto, quinto, sexto del artículo 72; el párrafo primero, las fracciones III, IV, V, VI, VII, VIII, XII, XIII y el párrafo tercero del artículo 73; las fracciones I y II y el párrafo tercero del artículo 74; el párrafo primero del artículo 75; el párrafo primero del artículo 76; el párrafo segundo del artículo 78; el párrafo primero, las fracciones I, III, IV, XII, XIX, XXI y XXII del artículo 79; el párrafo primero del artículo 80;  el párrafo segundo y tercero del artículo 81; el párrafo primero del artículo 83; el párrafo primero y tercero del artículo 84; la fracción I del artículo 85; el párrafo primero, las fracciones I, III y XVIII y el párrafo segundo del artículo 86; el primer párrafo y la fracción III del artículo 90; el tercer párrafo del artículo 92; el párrafo primero y tercero del artículo 99; el párrafo primero del artículo 100; el párrafo primero del artículo 101; el párrafo primero del artículo 102; el párrafo primero del artículo 103; el párrafo primero del artículo 104; el primer párrafo del artículo 107; el párrafo primero del artículo 108; el párrafo primero del artículo 109; el párrafo primero, las fracciones II y VI,  del artículo 114; la fracción V del artículo 115; el párrafo sexto del artículo 125. </w:t>
      </w:r>
      <w:r w:rsidDel="00000000" w:rsidR="00000000" w:rsidRPr="00000000">
        <w:rPr>
          <w:rFonts w:ascii="Century Gothic" w:cs="Century Gothic" w:eastAsia="Century Gothic" w:hAnsi="Century Gothic"/>
          <w:b w:val="1"/>
          <w:sz w:val="24"/>
          <w:szCs w:val="24"/>
          <w:rtl w:val="0"/>
        </w:rPr>
        <w:t xml:space="preserve">SE ADICIONA: </w:t>
      </w:r>
      <w:r w:rsidDel="00000000" w:rsidR="00000000" w:rsidRPr="00000000">
        <w:rPr>
          <w:rFonts w:ascii="Century Gothic" w:cs="Century Gothic" w:eastAsia="Century Gothic" w:hAnsi="Century Gothic"/>
          <w:sz w:val="24"/>
          <w:szCs w:val="24"/>
          <w:rtl w:val="0"/>
        </w:rPr>
        <w:t xml:space="preserve">se adiciona la fracción VII el párrafo cuarto del artículo 1; las fracciones XXXIII XXXIIIV, XXXV, XXXVI, y XXXVII, XXXVIII, XXXIX, XL, XLI, XLII, XLIII, XLIV, XLV, XLVI y XLVII, XLVIII, XLIL, del artículo 3; el segundo párrafo de la fracción III del artículo 4; el párrafo segundo a la fracción I, el párrafo segundo a la fracción IV, el párrafo segundo a la fracción VII, las fracciones VIII, IX, X, XI, XII, XIII, XIV, XV, XVI, XVII, XVIII, XIX, XX y XII, del primer párrafo del artículo 5; el quinto y sexto párrafo del artículo 6; se adicionan el segundo y tercer párrafo del artículo 9; el segundo párrafo de la fracción VI del artículo 12; el segundo, tercero, cuarto y quinto párrafo del artículo 14; el tercer, cuarto y quinto párrafo del artículo 15; el tercer párrafo del artículo 23; el tercer párrafo del artículo 24; las fracciones IV y V, del primer párrafo del artículo 25; las fracciones V, VI, VII del primer párrafo del artículo 30; la fracción III del primer párrafo del artículo 34; inciso e), de la fracción I, del primero párrafo del artículo 35; el tercero y cuarto párrafo del artículo 40; el tercer y cuarto párrafo del artículo 42; el cuarto, quinto y sexto párrafo del artículo 45; el tercer párrafo del artículo 47; el segundo y tercer párrafo de la fracción I, un segundo párrafo del inciso f), del segundo párrafo, del artículo 49; el artículo 49 Bis; el párrafo cuarto y quinto del artículo 50; El último párrafo del artículo 51; el párrafo segundo del artículo 54; la fracción XXI del artículo 56; la fracción VI, del artículo 61; la fracción I y II, el párrafo sexto y séptimo del artículo 64; el párrafo segundo, tercero y cuarto de la fracción I, del artículo 67; el párrafo cuarto y quinto del artículo 70; las fracciones I y II, los incisos a) y b) del artículo 71; el párrafo séptimo y las fracciones I y II del artículo 72;  el tercer párrafo de la fracción II, el párrafo tercero, fracciones a), b), c), el párrafo cuarto, fracciones a), b), c), d), e), f) de la fracción IV, los incisos a), b) y c) del inciso VIII, las fracciones XIV, XV, XVI, XVII y el último párrafo del artículo 73; el artículo 73 BIS; las fracciones I II y III y el párrafo segundo del artículo 75; el artículo 79 BIS; el último párrafo del artículo 81; el párrafo tercero de la fracción I del artículo 83;  el párrafo sexto séptimo y noveno del artículo 84; el párrafo segundo de la fracción XVIII, el párrafo tercero del artículo 86; el último párrafo del artículo 88; el último párrafo del artículo 89; el párrafo segundo, tercero y cuarto del artículo 90; el último párrafo del artículo 93; el segundo, tercero, cuarto, quinto, sexto y séptimo del artículo 94; la fracción X del artículo 96; el párrafo segundo, cuarto y las fracciones I, II y III del artículo 99; la fracción I, inciso a) y b), II, III, IV, V, VI el párrafo segundo, tercero, cuarto, quinto y sexto del artículo 100; la fracción I, II, III, IV, y el párrafo segundo del artículo 102; las fracciones I, II, III y IV, y el segundo párrafo del artículo 103; la fracción I, II, III y IV, del artículo 107; el último párrafo del artículo 108; el último párrafo del artículo 124; el párrafo segundo, fracción I, II, III, IV, V, VI y VII tercero, cuarto,  quinto y último del artículo 125; </w:t>
      </w:r>
      <w:r w:rsidDel="00000000" w:rsidR="00000000" w:rsidRPr="00000000">
        <w:rPr>
          <w:rFonts w:ascii="Century Gothic" w:cs="Century Gothic" w:eastAsia="Century Gothic" w:hAnsi="Century Gothic"/>
          <w:b w:val="1"/>
          <w:sz w:val="24"/>
          <w:szCs w:val="24"/>
          <w:rtl w:val="0"/>
        </w:rPr>
        <w:t xml:space="preserve">SE DEROGA: </w:t>
      </w:r>
      <w:r w:rsidDel="00000000" w:rsidR="00000000" w:rsidRPr="00000000">
        <w:rPr>
          <w:rFonts w:ascii="Century Gothic" w:cs="Century Gothic" w:eastAsia="Century Gothic" w:hAnsi="Century Gothic"/>
          <w:sz w:val="24"/>
          <w:szCs w:val="24"/>
          <w:rtl w:val="0"/>
        </w:rPr>
        <w:t xml:space="preserve">el segundo párrafo del artículo 10; el artículo 28; las fracciones II y XIII del primer párrafo del artículo 29; el segundo párrafo del artículo 30; el segundo párrafo del artículo 40; el inciso e) de la fracción II, del segundo párrafo y el quinto párrafo, del artículo 49;  el párrafo ultimo del artículo 54; el párrafo cuarto y quinto del artículo 64; el párrafo segundo del artículo 69; el párrafo sexto del artículo 72; el párrafo segundo del artículo 73; la fracción III y el párrafo segundo y decimo del artículo 84; las fracciones V, VI y IX del artículo 86; el último párrafo del artículo 96; el último párrafo del artículo 102; el último párrafo del artículo 103; el artículo 106; las fracciones I, II y III, del artículo 108; las fracciones I, II, III, IV, V y VI y el último párrafo del artículo 109;</w:t>
      </w:r>
    </w:p>
    <w:p w:rsidR="00000000" w:rsidDel="00000000" w:rsidP="00000000" w:rsidRDefault="00000000" w:rsidRPr="00000000" w14:paraId="00000057">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8">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9">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LEY DE ADQUISICIONES, ARRENDAMIENTOS Y CONTRATACIÓN DE SERVICIOS DEL ESTADO DE CHIHUAHUA</w:t>
      </w:r>
    </w:p>
    <w:p w:rsidR="00000000" w:rsidDel="00000000" w:rsidP="00000000" w:rsidRDefault="00000000" w:rsidRPr="00000000" w14:paraId="0000005A">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B">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05C">
      <w:pPr>
        <w:widowControl w:val="1"/>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w:t>
      </w:r>
      <w:r w:rsidDel="00000000" w:rsidR="00000000" w:rsidRPr="00000000">
        <w:rPr>
          <w:rFonts w:ascii="Century Gothic" w:cs="Century Gothic" w:eastAsia="Century Gothic" w:hAnsi="Century Gothic"/>
          <w:sz w:val="24"/>
          <w:szCs w:val="24"/>
          <w:rtl w:val="0"/>
        </w:rPr>
        <w:t xml:space="preserve"> La presente Ley es de orden público </w:t>
      </w:r>
      <w:r w:rsidDel="00000000" w:rsidR="00000000" w:rsidRPr="00000000">
        <w:rPr>
          <w:rFonts w:ascii="Century Gothic" w:cs="Century Gothic" w:eastAsia="Century Gothic" w:hAnsi="Century Gothic"/>
          <w:b w:val="1"/>
          <w:sz w:val="24"/>
          <w:szCs w:val="24"/>
          <w:rtl w:val="0"/>
        </w:rPr>
        <w:t xml:space="preserve">e interés social y </w:t>
      </w:r>
      <w:r w:rsidDel="00000000" w:rsidR="00000000" w:rsidRPr="00000000">
        <w:rPr>
          <w:rFonts w:ascii="Century Gothic" w:cs="Century Gothic" w:eastAsia="Century Gothic" w:hAnsi="Century Gothic"/>
          <w:sz w:val="24"/>
          <w:szCs w:val="24"/>
          <w:rtl w:val="0"/>
        </w:rPr>
        <w:t xml:space="preserve">tiene por objeto regular la planeación, programación, presupuestación, contratación, gasto, ejecución, control y evaluación</w:t>
      </w:r>
      <w:r w:rsidDel="00000000" w:rsidR="00000000" w:rsidRPr="00000000">
        <w:rPr>
          <w:rFonts w:ascii="Century Gothic" w:cs="Century Gothic" w:eastAsia="Century Gothic" w:hAnsi="Century Gothic"/>
          <w:b w:val="1"/>
          <w:sz w:val="24"/>
          <w:szCs w:val="24"/>
          <w:rtl w:val="0"/>
        </w:rPr>
        <w:t xml:space="preserv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así como aplicar el primero, tercero y cuarto párrafos de los primero, tercero y cuarto del artículo 134 de la Constitución Política de los Estados Unidos Mexicanos en materia</w:t>
      </w:r>
      <w:r w:rsidDel="00000000" w:rsidR="00000000" w:rsidRPr="00000000">
        <w:rPr>
          <w:rFonts w:ascii="Century Gothic" w:cs="Century Gothic" w:eastAsia="Century Gothic" w:hAnsi="Century Gothic"/>
          <w:sz w:val="24"/>
          <w:szCs w:val="24"/>
          <w:rtl w:val="0"/>
        </w:rPr>
        <w:t xml:space="preserve"> de adquisiciones, arrendamientos de bienes muebles y prestación de servicios de cualquier naturaleza, que realicen:</w:t>
        <w:br w:type="textWrapping"/>
      </w:r>
      <w:r w:rsidDel="00000000" w:rsidR="00000000" w:rsidRPr="00000000">
        <w:rPr>
          <w:rtl w:val="0"/>
        </w:rPr>
      </w:r>
    </w:p>
    <w:p w:rsidR="00000000" w:rsidDel="00000000" w:rsidP="00000000" w:rsidRDefault="00000000" w:rsidRPr="00000000" w14:paraId="0000005E">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 VI. …</w:t>
      </w:r>
    </w:p>
    <w:p w:rsidR="00000000" w:rsidDel="00000000" w:rsidP="00000000" w:rsidRDefault="00000000" w:rsidRPr="00000000" w14:paraId="0000005F">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0">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 </w:t>
      </w:r>
      <w:r w:rsidDel="00000000" w:rsidR="00000000" w:rsidRPr="00000000">
        <w:rPr>
          <w:rFonts w:ascii="Century Gothic" w:cs="Century Gothic" w:eastAsia="Century Gothic" w:hAnsi="Century Gothic"/>
          <w:sz w:val="24"/>
          <w:szCs w:val="24"/>
          <w:rtl w:val="0"/>
        </w:rPr>
        <w:t xml:space="preserve">Las empresas</w:t>
      </w:r>
      <w:r w:rsidDel="00000000" w:rsidR="00000000" w:rsidRPr="00000000">
        <w:rPr>
          <w:rFonts w:ascii="Century Gothic" w:cs="Century Gothic" w:eastAsia="Century Gothic" w:hAnsi="Century Gothic"/>
          <w:b w:val="1"/>
          <w:sz w:val="24"/>
          <w:szCs w:val="24"/>
          <w:rtl w:val="0"/>
        </w:rPr>
        <w:t xml:space="preserve"> de propiedad estatal.</w:t>
      </w:r>
    </w:p>
    <w:p w:rsidR="00000000" w:rsidDel="00000000" w:rsidP="00000000" w:rsidRDefault="00000000" w:rsidRPr="00000000" w14:paraId="00000061">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2">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4">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5">
      <w:pPr>
        <w:widowControl w:val="1"/>
        <w:spacing w:line="36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6">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control y la vigilancia de los actos a que se refiere esta Ley que realicen los municipios con cargo total o parcial a fondos del Gobierno Estatal, estarán a cargo de la Secretaría de la Función Pública, en coadyuvancia con los Órganos Internos de Control de cada municipio.</w:t>
      </w:r>
    </w:p>
    <w:p w:rsidR="00000000" w:rsidDel="00000000" w:rsidP="00000000" w:rsidRDefault="00000000" w:rsidRPr="00000000" w14:paraId="0000006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3. </w:t>
      </w:r>
      <w:r w:rsidDel="00000000" w:rsidR="00000000" w:rsidRPr="00000000">
        <w:rPr>
          <w:rFonts w:ascii="Century Gothic" w:cs="Century Gothic" w:eastAsia="Century Gothic" w:hAnsi="Century Gothic"/>
          <w:sz w:val="24"/>
          <w:szCs w:val="24"/>
          <w:rtl w:val="0"/>
        </w:rPr>
        <w:t xml:space="preserve">Para los efectos de la presente Ley, se entenderá por:</w:t>
      </w:r>
    </w:p>
    <w:p w:rsidR="00000000" w:rsidDel="00000000" w:rsidP="00000000" w:rsidRDefault="00000000" w:rsidRPr="00000000" w14:paraId="00000069">
      <w:pPr>
        <w:tabs>
          <w:tab w:val="left" w:pos="2649"/>
        </w:tabs>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A">
      <w:pPr>
        <w:tabs>
          <w:tab w:val="left" w:pos="2649"/>
        </w:tabs>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6B">
      <w:pPr>
        <w:tabs>
          <w:tab w:val="left" w:pos="2649"/>
        </w:tabs>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06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w:t>
      </w:r>
      <w:r w:rsidDel="00000000" w:rsidR="00000000" w:rsidRPr="00000000">
        <w:rPr>
          <w:rFonts w:ascii="Century Gothic" w:cs="Century Gothic" w:eastAsia="Century Gothic" w:hAnsi="Century Gothic"/>
          <w:sz w:val="24"/>
          <w:szCs w:val="24"/>
          <w:rtl w:val="0"/>
        </w:rPr>
        <w:t xml:space="preserve"> Área requirente. - Aquella que en el ente público solicite o requiera formalmente</w:t>
      </w:r>
      <w:r w:rsidDel="00000000" w:rsidR="00000000" w:rsidRPr="00000000">
        <w:rPr>
          <w:rFonts w:ascii="Century Gothic" w:cs="Century Gothic" w:eastAsia="Century Gothic" w:hAnsi="Century Gothic"/>
          <w:b w:val="1"/>
          <w:sz w:val="24"/>
          <w:szCs w:val="24"/>
          <w:rtl w:val="0"/>
        </w:rPr>
        <w:t xml:space="preserve"> ante el Comité </w:t>
      </w:r>
      <w:r w:rsidDel="00000000" w:rsidR="00000000" w:rsidRPr="00000000">
        <w:rPr>
          <w:rFonts w:ascii="Century Gothic" w:cs="Century Gothic" w:eastAsia="Century Gothic" w:hAnsi="Century Gothic"/>
          <w:sz w:val="24"/>
          <w:szCs w:val="24"/>
          <w:rtl w:val="0"/>
        </w:rPr>
        <w:t xml:space="preserve">la adquisición o arrendamiento de bienes o la prestación de servicios, </w:t>
      </w:r>
      <w:r w:rsidDel="00000000" w:rsidR="00000000" w:rsidRPr="00000000">
        <w:rPr>
          <w:rFonts w:ascii="Century Gothic" w:cs="Century Gothic" w:eastAsia="Century Gothic" w:hAnsi="Century Gothic"/>
          <w:b w:val="1"/>
          <w:sz w:val="24"/>
          <w:szCs w:val="24"/>
          <w:rtl w:val="0"/>
        </w:rPr>
        <w:t xml:space="preserve">evalúa la proposición de manera integral y emite los dictámenes correspondientes; el Área requirente podrá tener también el carácter de Área técnica.</w:t>
      </w:r>
    </w:p>
    <w:p w:rsidR="00000000" w:rsidDel="00000000" w:rsidP="00000000" w:rsidRDefault="00000000" w:rsidRPr="00000000" w14:paraId="0000006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IV. al VIII. … </w:t>
      </w:r>
      <w:r w:rsidDel="00000000" w:rsidR="00000000" w:rsidRPr="00000000">
        <w:rPr>
          <w:rtl w:val="0"/>
        </w:rPr>
      </w:r>
    </w:p>
    <w:p w:rsidR="00000000" w:rsidDel="00000000" w:rsidP="00000000" w:rsidRDefault="00000000" w:rsidRPr="00000000" w14:paraId="0000007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IX.</w:t>
      </w:r>
      <w:r w:rsidDel="00000000" w:rsidR="00000000" w:rsidRPr="00000000">
        <w:rPr>
          <w:rFonts w:ascii="Century Gothic" w:cs="Century Gothic" w:eastAsia="Century Gothic" w:hAnsi="Century Gothic"/>
          <w:b w:val="1"/>
          <w:sz w:val="24"/>
          <w:szCs w:val="24"/>
          <w:rtl w:val="0"/>
        </w:rPr>
        <w:t xml:space="preserve"> Compras consolidadas. - Estrategia mediante la cual los requerimientos de varias dependencias o entes públicos se integran en un solo procedimiento de contratación, con el fin de obtener las mejores condiciones posibles en el mercado de que se trate.</w:t>
      </w:r>
      <w:r w:rsidDel="00000000" w:rsidR="00000000" w:rsidRPr="00000000">
        <w:rPr>
          <w:rtl w:val="0"/>
        </w:rPr>
      </w:r>
    </w:p>
    <w:p w:rsidR="00000000" w:rsidDel="00000000" w:rsidP="00000000" w:rsidRDefault="00000000" w:rsidRPr="00000000" w14:paraId="0000007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 </w:t>
      </w:r>
      <w:r w:rsidDel="00000000" w:rsidR="00000000" w:rsidRPr="00000000">
        <w:rPr>
          <w:rFonts w:ascii="Century Gothic" w:cs="Century Gothic" w:eastAsia="Century Gothic" w:hAnsi="Century Gothic"/>
          <w:b w:val="1"/>
          <w:sz w:val="24"/>
          <w:szCs w:val="24"/>
          <w:rtl w:val="0"/>
        </w:rPr>
        <w:t xml:space="preserve">Contrato. - </w:t>
      </w:r>
      <w:r w:rsidDel="00000000" w:rsidR="00000000" w:rsidRPr="00000000">
        <w:rPr>
          <w:rFonts w:ascii="Century Gothic" w:cs="Century Gothic" w:eastAsia="Century Gothic" w:hAnsi="Century Gothic"/>
          <w:sz w:val="24"/>
          <w:szCs w:val="24"/>
          <w:rtl w:val="0"/>
        </w:rPr>
        <w:t xml:space="preserve">Es el acuerdo de dos o más voluntades, que se expresa de manera formal, mediante documento y que tiene por objeto transmitir la propiedad, el uso o goce temporal de bienes muebles o la prestación de servicios, a los entes públicos, por parte de los proveedores, creando derechos y obligaciones para ambas partes y que se deriva de alguno de los procedimientos de contratación que regula esta Ley. </w:t>
      </w:r>
    </w:p>
    <w:p w:rsidR="00000000" w:rsidDel="00000000" w:rsidP="00000000" w:rsidRDefault="00000000" w:rsidRPr="00000000" w14:paraId="0000007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6">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sz w:val="24"/>
          <w:szCs w:val="24"/>
          <w:rtl w:val="0"/>
        </w:rPr>
        <w:t xml:space="preserve">XI.</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77">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07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XII.</w:t>
      </w:r>
      <w:r w:rsidDel="00000000" w:rsidR="00000000" w:rsidRPr="00000000">
        <w:rPr>
          <w:rFonts w:ascii="Century Gothic" w:cs="Century Gothic" w:eastAsia="Century Gothic" w:hAnsi="Century Gothic"/>
          <w:b w:val="1"/>
          <w:sz w:val="24"/>
          <w:szCs w:val="24"/>
          <w:rtl w:val="0"/>
        </w:rPr>
        <w:t xml:space="preserve"> Contrato Marco. - Acuerdo de voluntades que celebra un ente público con uno o más posibles proveedores, mediante los cuales se establecen de manera general las especificaciones técnicas y de calidad, alcances, precios y condiciones que regularán la adquisición o arrendamiento de bienes o la prestación de servicios que, posteriormente, mediante contratos específicos, en su caso, formalicen los entes públicos.</w:t>
      </w:r>
      <w:r w:rsidDel="00000000" w:rsidR="00000000" w:rsidRPr="00000000">
        <w:rPr>
          <w:rtl w:val="0"/>
        </w:rPr>
      </w:r>
    </w:p>
    <w:p w:rsidR="00000000" w:rsidDel="00000000" w:rsidP="00000000" w:rsidRDefault="00000000" w:rsidRPr="00000000" w14:paraId="0000007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XIII. al XVI. …</w:t>
      </w:r>
    </w:p>
    <w:p w:rsidR="00000000" w:rsidDel="00000000" w:rsidP="00000000" w:rsidRDefault="00000000" w:rsidRPr="00000000" w14:paraId="0000007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XVII. Función Pública. - La Secretaría de la Función Pública del Estado de Chihuahua </w:t>
      </w:r>
      <w:r w:rsidDel="00000000" w:rsidR="00000000" w:rsidRPr="00000000">
        <w:rPr>
          <w:rFonts w:ascii="Century Gothic" w:cs="Century Gothic" w:eastAsia="Century Gothic" w:hAnsi="Century Gothic"/>
          <w:b w:val="1"/>
          <w:sz w:val="24"/>
          <w:szCs w:val="24"/>
          <w:rtl w:val="0"/>
        </w:rPr>
        <w:t xml:space="preserve">y sus órganos internos de control adscritos a la misma dentro del ámbito de su competencia..</w:t>
      </w:r>
      <w:r w:rsidDel="00000000" w:rsidR="00000000" w:rsidRPr="00000000">
        <w:rPr>
          <w:rtl w:val="0"/>
        </w:rPr>
      </w:r>
    </w:p>
    <w:p w:rsidR="00000000" w:rsidDel="00000000" w:rsidP="00000000" w:rsidRDefault="00000000" w:rsidRPr="00000000" w14:paraId="0000007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XVIII. al XXII. … </w:t>
      </w:r>
    </w:p>
    <w:p w:rsidR="00000000" w:rsidDel="00000000" w:rsidP="00000000" w:rsidRDefault="00000000" w:rsidRPr="00000000" w14:paraId="0000008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XXIII. </w:t>
      </w:r>
      <w:r w:rsidDel="00000000" w:rsidR="00000000" w:rsidRPr="00000000">
        <w:rPr>
          <w:rFonts w:ascii="Century Gothic" w:cs="Century Gothic" w:eastAsia="Century Gothic" w:hAnsi="Century Gothic"/>
          <w:b w:val="1"/>
          <w:sz w:val="24"/>
          <w:szCs w:val="24"/>
          <w:rtl w:val="0"/>
        </w:rPr>
        <w:t xml:space="preserve">Partida presupuestal. - Corresponde a la partida genérica, que se ubica en el tercer nivel de desagregación del clasificador por objeto del gasto, emitido por el Consejo Nacional Contable. </w:t>
      </w:r>
    </w:p>
    <w:p w:rsidR="00000000" w:rsidDel="00000000" w:rsidP="00000000" w:rsidRDefault="00000000" w:rsidRPr="00000000" w14:paraId="00000083">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4">
      <w:pPr>
        <w:spacing w:line="36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XXIV. al XXVII. … </w:t>
      </w:r>
    </w:p>
    <w:p w:rsidR="00000000" w:rsidDel="00000000" w:rsidP="00000000" w:rsidRDefault="00000000" w:rsidRPr="00000000" w14:paraId="00000085">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XXVIII. </w:t>
      </w:r>
      <w:r w:rsidDel="00000000" w:rsidR="00000000" w:rsidRPr="00000000">
        <w:rPr>
          <w:rFonts w:ascii="Century Gothic" w:cs="Century Gothic" w:eastAsia="Century Gothic" w:hAnsi="Century Gothic"/>
          <w:b w:val="1"/>
          <w:sz w:val="24"/>
          <w:szCs w:val="24"/>
          <w:rtl w:val="0"/>
        </w:rPr>
        <w:t xml:space="preserve">Proveedor. - La persona física o moral que celebre contratos de adquisiciones, arrendamientos o servicios con los entes públicos.</w:t>
      </w:r>
    </w:p>
    <w:p w:rsidR="00000000" w:rsidDel="00000000" w:rsidP="00000000" w:rsidRDefault="00000000" w:rsidRPr="00000000" w14:paraId="0000008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XXIX.</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al XXX. …</w:t>
      </w:r>
      <w:r w:rsidDel="00000000" w:rsidR="00000000" w:rsidRPr="00000000">
        <w:rPr>
          <w:rtl w:val="0"/>
        </w:rPr>
      </w:r>
    </w:p>
    <w:p w:rsidR="00000000" w:rsidDel="00000000" w:rsidP="00000000" w:rsidRDefault="00000000" w:rsidRPr="00000000" w14:paraId="0000008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XXXI. Sistema de Contrataciones Públicas. - … </w:t>
      </w:r>
    </w:p>
    <w:p w:rsidR="00000000" w:rsidDel="00000000" w:rsidP="00000000" w:rsidRDefault="00000000" w:rsidRPr="00000000" w14:paraId="0000008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08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08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XXXII.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Suficiencia presupuestal. - </w:t>
      </w:r>
      <w:r w:rsidDel="00000000" w:rsidR="00000000" w:rsidRPr="00000000">
        <w:rPr>
          <w:rFonts w:ascii="Century Gothic" w:cs="Century Gothic" w:eastAsia="Century Gothic" w:hAnsi="Century Gothic"/>
          <w:sz w:val="24"/>
          <w:szCs w:val="24"/>
          <w:rtl w:val="0"/>
        </w:rPr>
        <w:t xml:space="preserve">Es la capacidad de recursos financieros que tiene una </w:t>
      </w:r>
      <w:r w:rsidDel="00000000" w:rsidR="00000000" w:rsidRPr="00000000">
        <w:rPr>
          <w:rFonts w:ascii="Century Gothic" w:cs="Century Gothic" w:eastAsia="Century Gothic" w:hAnsi="Century Gothic"/>
          <w:b w:val="1"/>
          <w:sz w:val="24"/>
          <w:szCs w:val="24"/>
          <w:rtl w:val="0"/>
        </w:rPr>
        <w:t xml:space="preserve">o varias partidas presupuestales </w:t>
      </w:r>
      <w:r w:rsidDel="00000000" w:rsidR="00000000" w:rsidRPr="00000000">
        <w:rPr>
          <w:rFonts w:ascii="Century Gothic" w:cs="Century Gothic" w:eastAsia="Century Gothic" w:hAnsi="Century Gothic"/>
          <w:sz w:val="24"/>
          <w:szCs w:val="24"/>
          <w:rtl w:val="0"/>
        </w:rPr>
        <w:t xml:space="preserve">con la posibilidad de ser afectadas</w:t>
      </w:r>
      <w:r w:rsidDel="00000000" w:rsidR="00000000" w:rsidRPr="00000000">
        <w:rPr>
          <w:rFonts w:ascii="Century Gothic" w:cs="Century Gothic" w:eastAsia="Century Gothic" w:hAnsi="Century Gothic"/>
          <w:b w:val="1"/>
          <w:sz w:val="24"/>
          <w:szCs w:val="24"/>
          <w:rtl w:val="0"/>
        </w:rPr>
        <w:t xml:space="preserve"> por el área requirente, que deberá constar en el expediente de contratación.</w:t>
      </w:r>
    </w:p>
    <w:p w:rsidR="00000000" w:rsidDel="00000000" w:rsidP="00000000" w:rsidRDefault="00000000" w:rsidRPr="00000000" w14:paraId="0000008E">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F">
      <w:pPr>
        <w:shd w:fill="ffffff" w:val="clea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XXXIII. Anexo técnico.- Documento en el que se hace constar la descripción detallada de los bienes, arrendamientos o servicios, así como los aspectos e información específica que se considere necesarios para determinar el objeto y alcance de la contratación, tales como la descripción del objeto de la contratación, condiciones y plazos de entrega de los bienes requeridos o de la prestación del servicio, en caso de arrendamiento, la indicación de si este es con o sin opción a compra, lugar de entrega de los bienes o prestación de los servicios, requisitos u obligaciones de los proveedores o licitantes, los recursos técnicos, financieros y demás que las Áreas Requirentes estimen que deben poseer los proveedores, para poder cumplir con la entrega de los bienes o la prestación del servicio con la calidad y oportunidad requeridos, vigencia del contrato, forma de pago, las normas aplicables conforme a la Ley de Infraestructura de la Calidad, y a falta de estas, las normas internacionales, entre otros que considere necesarios incluir el Área Requirente</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90">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XXXIV</w:t>
      </w: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b w:val="1"/>
          <w:sz w:val="24"/>
          <w:szCs w:val="24"/>
          <w:rtl w:val="0"/>
        </w:rPr>
        <w:t xml:space="preserve"> Área técnica</w:t>
      </w:r>
      <w:r w:rsidDel="00000000" w:rsidR="00000000" w:rsidRPr="00000000">
        <w:rPr>
          <w:rFonts w:ascii="Century Gothic" w:cs="Century Gothic" w:eastAsia="Century Gothic" w:hAnsi="Century Gothic"/>
          <w:sz w:val="24"/>
          <w:szCs w:val="24"/>
          <w:rtl w:val="0"/>
        </w:rPr>
        <w:t xml:space="preserve">. - </w:t>
      </w:r>
      <w:r w:rsidDel="00000000" w:rsidR="00000000" w:rsidRPr="00000000">
        <w:rPr>
          <w:rFonts w:ascii="Century Gothic" w:cs="Century Gothic" w:eastAsia="Century Gothic" w:hAnsi="Century Gothic"/>
          <w:b w:val="1"/>
          <w:sz w:val="24"/>
          <w:szCs w:val="24"/>
          <w:rtl w:val="0"/>
        </w:rPr>
        <w:t xml:space="preserve">La que elabora las especificaciones técnicas que se deberán incluir en el procedimiento de contratación, evalúa la propuesta técnica de las proposiciones y es responsable de responder en la junta de aclaraciones, las preguntas que sobre estos aspectos realicen los licitantes. </w:t>
      </w:r>
    </w:p>
    <w:p w:rsidR="00000000" w:rsidDel="00000000" w:rsidP="00000000" w:rsidRDefault="00000000" w:rsidRPr="00000000" w14:paraId="00000092">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3">
      <w:pPr>
        <w:spacing w:line="360" w:lineRule="auto"/>
        <w:contextualSpacing w:val="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XXXV. Área usuaria. - Unidad administrativa dentro del Área requirente cuyas necesidades pretenden ser atendidas con determinada contratación. </w:t>
      </w:r>
    </w:p>
    <w:p w:rsidR="00000000" w:rsidDel="00000000" w:rsidP="00000000" w:rsidRDefault="00000000" w:rsidRPr="00000000" w14:paraId="00000094">
      <w:pPr>
        <w:spacing w:line="36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5">
      <w:pPr>
        <w:spacing w:line="36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XXXVI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 Asesoría. - </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Servicio profesional de información en un área especializada del conocimiento.</w:t>
      </w:r>
      <w:r w:rsidDel="00000000" w:rsidR="00000000" w:rsidRPr="00000000">
        <w:rPr>
          <w:rtl w:val="0"/>
        </w:rPr>
      </w:r>
    </w:p>
    <w:p w:rsidR="00000000" w:rsidDel="00000000" w:rsidP="00000000" w:rsidRDefault="00000000" w:rsidRPr="00000000" w14:paraId="00000096">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XXXVII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Administrador del contrato o pedido: persona servidora pública en quien recae la responsabilidad de dar seguimiento y verificar el cumplimiento de las obligaciones del proveedor establecidas en el contrato o pedido, así como determinar la aplicación y cálculo de penas convencionales y penas deductivas, autorizar el pago y, en su caso, solicitar al área competente, la rescisión del contrato, aportando los elementos conducentes. El Administrador del Contrato podrá nombrar los supervisores que considere necesarios. </w:t>
      </w:r>
    </w:p>
    <w:p w:rsidR="00000000" w:rsidDel="00000000" w:rsidP="00000000" w:rsidRDefault="00000000" w:rsidRPr="00000000" w14:paraId="0000009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XXXVIII. Compras por monto menor. - Las que son iguales o menores a 620 veces el valor diario de la Unidad de Medida y Actualización. </w:t>
      </w:r>
    </w:p>
    <w:p w:rsidR="00000000" w:rsidDel="00000000" w:rsidP="00000000" w:rsidRDefault="00000000" w:rsidRPr="00000000" w14:paraId="0000009A">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XXXVIX.</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Consultoría. -</w:t>
      </w:r>
      <w:r w:rsidDel="00000000" w:rsidR="00000000" w:rsidRPr="00000000">
        <w:rPr>
          <w:rFonts w:ascii="Century Gothic" w:cs="Century Gothic" w:eastAsia="Century Gothic" w:hAnsi="Century Gothic"/>
          <w:sz w:val="24"/>
          <w:szCs w:val="24"/>
          <w:highlight w:val="white"/>
          <w:rtl w:val="0"/>
        </w:rPr>
        <w:t xml:space="preserve"> </w:t>
      </w:r>
      <w:r w:rsidDel="00000000" w:rsidR="00000000" w:rsidRPr="00000000">
        <w:rPr>
          <w:rFonts w:ascii="Century Gothic" w:cs="Century Gothic" w:eastAsia="Century Gothic" w:hAnsi="Century Gothic"/>
          <w:b w:val="1"/>
          <w:sz w:val="24"/>
          <w:szCs w:val="24"/>
          <w:rtl w:val="0"/>
        </w:rPr>
        <w:t xml:space="preserve">La asistencia que un experto o especialista presta para proveer una solución a la problemática planteada, basándose en su experiencia, conocimientos y habilidades en un área del conocimiento</w:t>
      </w:r>
      <w:r w:rsidDel="00000000" w:rsidR="00000000" w:rsidRPr="00000000">
        <w:rPr>
          <w:rFonts w:ascii="Century Gothic" w:cs="Century Gothic" w:eastAsia="Century Gothic" w:hAnsi="Century Gothic"/>
          <w:sz w:val="24"/>
          <w:szCs w:val="24"/>
          <w:shd w:fill="f6f2ef" w:val="clear"/>
          <w:rtl w:val="0"/>
        </w:rPr>
        <w:t xml:space="preserve">.</w:t>
      </w:r>
      <w:r w:rsidDel="00000000" w:rsidR="00000000" w:rsidRPr="00000000">
        <w:rPr>
          <w:rtl w:val="0"/>
        </w:rPr>
      </w:r>
    </w:p>
    <w:p w:rsidR="00000000" w:rsidDel="00000000" w:rsidP="00000000" w:rsidRDefault="00000000" w:rsidRPr="00000000" w14:paraId="0000009C">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D">
      <w:pPr>
        <w:spacing w:line="360" w:lineRule="auto"/>
        <w:ind w:right="23"/>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sz w:val="24"/>
          <w:szCs w:val="24"/>
          <w:rtl w:val="0"/>
        </w:rPr>
        <w:t xml:space="preserve">XL. Contrato Plurianual. - </w:t>
      </w:r>
      <w:r w:rsidDel="00000000" w:rsidR="00000000" w:rsidRPr="00000000">
        <w:rPr>
          <w:rFonts w:ascii="Century Gothic" w:cs="Century Gothic" w:eastAsia="Century Gothic" w:hAnsi="Century Gothic"/>
          <w:b w:val="1"/>
          <w:color w:val="000000"/>
          <w:sz w:val="24"/>
          <w:szCs w:val="24"/>
          <w:rtl w:val="0"/>
        </w:rPr>
        <w:t xml:space="preserve">Contrato que implica una erogación de recursos en más de un ejercicio fiscal.</w:t>
      </w:r>
    </w:p>
    <w:p w:rsidR="00000000" w:rsidDel="00000000" w:rsidP="00000000" w:rsidRDefault="00000000" w:rsidRPr="00000000" w14:paraId="0000009E">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XLI. Costo de participación. - Importe que deberán pagar los licitantes por el derecho a presentar oferta en el acto de presentación y apertura de proposiciones.</w:t>
      </w:r>
      <w:r w:rsidDel="00000000" w:rsidR="00000000" w:rsidRPr="00000000">
        <w:rPr>
          <w:rtl w:val="0"/>
        </w:rPr>
      </w:r>
    </w:p>
    <w:p w:rsidR="00000000" w:rsidDel="00000000" w:rsidP="00000000" w:rsidRDefault="00000000" w:rsidRPr="00000000" w14:paraId="000000A0">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1">
      <w:pPr>
        <w:spacing w:line="36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XLII</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Estudio. -</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Obra o trabajo en el que se analiza un asunto o una cuestión o se reflexiona sobre él.</w:t>
      </w:r>
      <w:r w:rsidDel="00000000" w:rsidR="00000000" w:rsidRPr="00000000">
        <w:rPr>
          <w:rtl w:val="0"/>
        </w:rPr>
      </w:r>
    </w:p>
    <w:p w:rsidR="00000000" w:rsidDel="00000000" w:rsidP="00000000" w:rsidRDefault="00000000" w:rsidRPr="00000000" w14:paraId="000000A2">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XLIII</w:t>
      </w: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b w:val="1"/>
          <w:sz w:val="24"/>
          <w:szCs w:val="24"/>
          <w:rtl w:val="0"/>
        </w:rPr>
        <w:t xml:space="preserve"> Investigación. -</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Trabajo creativo y sistemático realizado para aumentar el acervo de conocimientos. Implica la recopilación, organización y análisis de información para aumentar la comprensión de un tema o problema dado.</w:t>
      </w:r>
      <w:r w:rsidDel="00000000" w:rsidR="00000000" w:rsidRPr="00000000">
        <w:rPr>
          <w:rtl w:val="0"/>
        </w:rPr>
      </w:r>
    </w:p>
    <w:p w:rsidR="00000000" w:rsidDel="00000000" w:rsidP="00000000" w:rsidRDefault="00000000" w:rsidRPr="00000000" w14:paraId="000000A4">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XLIV</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Órgano Interno de Control. - La unidad administrativa de los entes públicos distintos al Poder Ejecutivo del Estado, encargada de promover, evaluar y fortalecer el buen funcionamiento del control interno, competente para aplicar las leyes en materia de responsabilidades de servidores, fiscalización y de contratación pública.</w:t>
      </w:r>
    </w:p>
    <w:p w:rsidR="00000000" w:rsidDel="00000000" w:rsidP="00000000" w:rsidRDefault="00000000" w:rsidRPr="00000000" w14:paraId="000000A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XLV. PAAACS. - Programa Anual de Adquisiciones, Arrendamientos y Contratación de Servicios. </w:t>
      </w:r>
      <w:r w:rsidDel="00000000" w:rsidR="00000000" w:rsidRPr="00000000">
        <w:rPr>
          <w:rtl w:val="0"/>
        </w:rPr>
      </w:r>
    </w:p>
    <w:p w:rsidR="00000000" w:rsidDel="00000000" w:rsidP="00000000" w:rsidRDefault="00000000" w:rsidRPr="00000000" w14:paraId="000000A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XLVI. Pedido. - Es el acuerdo de dos o más voluntades, cuyo importe de formalización es inferior a ciento treinta veces el valor mensual de la unidad de medida y actualización.</w:t>
        <w:tab/>
      </w:r>
    </w:p>
    <w:p w:rsidR="00000000" w:rsidDel="00000000" w:rsidP="00000000" w:rsidRDefault="00000000" w:rsidRPr="00000000" w14:paraId="000000A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XLVII. Reglamento. - Reglamento de la Ley de Adquisiciones, Arrendamientos y Contratación de Servicios del Estado de Chihuahua.</w:t>
      </w:r>
    </w:p>
    <w:p w:rsidR="00000000" w:rsidDel="00000000" w:rsidP="00000000" w:rsidRDefault="00000000" w:rsidRPr="00000000" w14:paraId="000000A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XLVIII. Sobres cerrados. - cualquier medio, físico o virtual, que contenga las proposiciones técnica y económica del licitante, cuyo contenido sólo puede ser conocido en el acto de presentación y apertura de proposiciones en términos de la Ley.</w:t>
      </w:r>
    </w:p>
    <w:p w:rsidR="00000000" w:rsidDel="00000000" w:rsidP="00000000" w:rsidRDefault="00000000" w:rsidRPr="00000000" w14:paraId="000000A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4. </w:t>
      </w:r>
      <w:r w:rsidDel="00000000" w:rsidR="00000000" w:rsidRPr="00000000">
        <w:rPr>
          <w:rFonts w:ascii="Century Gothic" w:cs="Century Gothic" w:eastAsia="Century Gothic" w:hAnsi="Century Gothic"/>
          <w:sz w:val="24"/>
          <w:szCs w:val="24"/>
          <w:rtl w:val="0"/>
        </w:rPr>
        <w:t xml:space="preserve">Para los efectos de esta Ley, quedan comprendidos:</w:t>
      </w:r>
    </w:p>
    <w:p w:rsidR="00000000" w:rsidDel="00000000" w:rsidP="00000000" w:rsidRDefault="00000000" w:rsidRPr="00000000" w14:paraId="000000B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al II. …</w:t>
      </w:r>
    </w:p>
    <w:p w:rsidR="00000000" w:rsidDel="00000000" w:rsidP="00000000" w:rsidRDefault="00000000" w:rsidRPr="00000000" w14:paraId="000000B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 </w:t>
        <w:tab/>
      </w:r>
    </w:p>
    <w:p w:rsidR="00000000" w:rsidDel="00000000" w:rsidP="00000000" w:rsidRDefault="00000000" w:rsidRPr="00000000" w14:paraId="000000B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incluye dentro de los servicios al mantenimiento menor de edificios cuando no implique la modificación estructural del inmueble, los trabajos sean de baja complejidad técnica y se encuentren dentro de la especialidad genérica de edificación, exceptuando la especialidad particular de rehabilitación de edificaciones y remodelaciones prevista en el Reglamento de la Ley de Obras Públicas y Servicios Relacionados con las mismas del Estado de Chihuahua.</w:t>
      </w:r>
    </w:p>
    <w:p w:rsidR="00000000" w:rsidDel="00000000" w:rsidP="00000000" w:rsidRDefault="00000000" w:rsidRPr="00000000" w14:paraId="000000B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 anterior sin perjuicio de que los entes públicos puedan optar por realizar la contratación de dicho servicio bajo la aplicación de la Ley de Obras Públicas y Servicios Relacionados con las mismas del Estado de Chihuahua.</w:t>
      </w:r>
    </w:p>
    <w:p w:rsidR="00000000" w:rsidDel="00000000" w:rsidP="00000000" w:rsidRDefault="00000000" w:rsidRPr="00000000" w14:paraId="000000B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5. </w:t>
      </w:r>
      <w:r w:rsidDel="00000000" w:rsidR="00000000" w:rsidRPr="00000000">
        <w:rPr>
          <w:rFonts w:ascii="Century Gothic" w:cs="Century Gothic" w:eastAsia="Century Gothic" w:hAnsi="Century Gothic"/>
          <w:sz w:val="24"/>
          <w:szCs w:val="24"/>
          <w:rtl w:val="0"/>
        </w:rPr>
        <w:t xml:space="preserve">No serán aplicables las disposiciones de esta Ley a:</w:t>
      </w:r>
    </w:p>
    <w:p w:rsidR="00000000" w:rsidDel="00000000" w:rsidP="00000000" w:rsidRDefault="00000000" w:rsidRPr="00000000" w14:paraId="000000B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t>
      </w:r>
    </w:p>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b w:val="1"/>
          <w:color w:val="000000"/>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B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Dichos actos quedarán sujetos a este ordenamiento, cuando el ente público obligado a entregar el bien o prestar el servicio contrate un tercero para su realización y la subcontratación exceda del treinta por ciento del importe total del contrato celebrado con el ente público. </w:t>
      </w:r>
    </w:p>
    <w:p w:rsidR="00000000" w:rsidDel="00000000" w:rsidP="00000000" w:rsidRDefault="00000000" w:rsidRPr="00000000" w14:paraId="000000C0">
      <w:pPr>
        <w:spacing w:line="360" w:lineRule="auto"/>
        <w:ind w:right="23" w:hanging="360"/>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1">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al III. … </w:t>
      </w:r>
    </w:p>
    <w:p w:rsidR="00000000" w:rsidDel="00000000" w:rsidP="00000000" w:rsidRDefault="00000000" w:rsidRPr="00000000" w14:paraId="000000C2">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3">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IV. Los servicios de traslado,</w:t>
      </w:r>
      <w:r w:rsidDel="00000000" w:rsidR="00000000" w:rsidRPr="00000000">
        <w:rPr>
          <w:rFonts w:ascii="Century Gothic" w:cs="Century Gothic" w:eastAsia="Century Gothic" w:hAnsi="Century Gothic"/>
          <w:b w:val="1"/>
          <w:sz w:val="24"/>
          <w:szCs w:val="24"/>
          <w:rtl w:val="0"/>
        </w:rPr>
        <w:t xml:space="preserve"> alimentos, hospedaje y servicios accesorios al mismo, para personal de los entes públicos con motivo del desempeño de sus labores.</w:t>
      </w:r>
    </w:p>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C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este rubro se considerarán comprendidos:</w:t>
      </w:r>
    </w:p>
    <w:p w:rsidR="00000000" w:rsidDel="00000000" w:rsidP="00000000" w:rsidRDefault="00000000" w:rsidRPr="00000000" w14:paraId="000000C6">
      <w:pPr>
        <w:spacing w:line="360" w:lineRule="auto"/>
        <w:ind w:right="23" w:hanging="284"/>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C7">
      <w:pPr>
        <w:widowControl w:val="1"/>
        <w:numPr>
          <w:ilvl w:val="0"/>
          <w:numId w:val="4"/>
        </w:numPr>
        <w:pBdr>
          <w:top w:space="0" w:sz="0" w:val="nil"/>
          <w:left w:space="0" w:sz="0" w:val="nil"/>
          <w:bottom w:space="0" w:sz="0" w:val="nil"/>
          <w:right w:space="0" w:sz="0" w:val="nil"/>
          <w:between w:space="0" w:sz="0" w:val="nil"/>
        </w:pBdr>
        <w:spacing w:after="0" w:before="0" w:line="360" w:lineRule="auto"/>
        <w:ind w:left="0" w:right="23" w:hanging="284"/>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Viáticos; </w:t>
      </w:r>
    </w:p>
    <w:p w:rsidR="00000000" w:rsidDel="00000000" w:rsidP="00000000" w:rsidRDefault="00000000" w:rsidRPr="00000000" w14:paraId="000000C8">
      <w:pPr>
        <w:widowControl w:val="1"/>
        <w:pBdr>
          <w:top w:space="0" w:sz="0" w:val="nil"/>
          <w:left w:space="0" w:sz="0" w:val="nil"/>
          <w:bottom w:space="0" w:sz="0" w:val="nil"/>
          <w:right w:space="0" w:sz="0" w:val="nil"/>
          <w:between w:space="0" w:sz="0" w:val="nil"/>
        </w:pBdr>
        <w:spacing w:line="360" w:lineRule="auto"/>
        <w:ind w:right="23" w:hanging="284"/>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C9">
      <w:pPr>
        <w:widowControl w:val="1"/>
        <w:numPr>
          <w:ilvl w:val="0"/>
          <w:numId w:val="4"/>
        </w:numPr>
        <w:pBdr>
          <w:top w:space="0" w:sz="0" w:val="nil"/>
          <w:left w:space="0" w:sz="0" w:val="nil"/>
          <w:bottom w:space="0" w:sz="0" w:val="nil"/>
          <w:right w:space="0" w:sz="0" w:val="nil"/>
          <w:between w:space="0" w:sz="0" w:val="nil"/>
        </w:pBdr>
        <w:spacing w:after="0" w:before="0" w:line="360" w:lineRule="auto"/>
        <w:ind w:left="0" w:right="23" w:hanging="284"/>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Transporte de personal por cualquier vía, prestado por particulares o contratado a través de terceros, como agencias de viajes;</w:t>
      </w:r>
    </w:p>
    <w:p w:rsidR="00000000" w:rsidDel="00000000" w:rsidP="00000000" w:rsidRDefault="00000000" w:rsidRPr="00000000" w14:paraId="000000CA">
      <w:pPr>
        <w:widowControl w:val="1"/>
        <w:pBdr>
          <w:top w:space="0" w:sz="0" w:val="nil"/>
          <w:left w:space="0" w:sz="0" w:val="nil"/>
          <w:bottom w:space="0" w:sz="0" w:val="nil"/>
          <w:right w:space="0" w:sz="0" w:val="nil"/>
          <w:between w:space="0" w:sz="0" w:val="nil"/>
        </w:pBdr>
        <w:spacing w:line="360" w:lineRule="auto"/>
        <w:ind w:hanging="284"/>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CB">
      <w:pPr>
        <w:widowControl w:val="1"/>
        <w:numPr>
          <w:ilvl w:val="0"/>
          <w:numId w:val="4"/>
        </w:numPr>
        <w:pBdr>
          <w:top w:space="0" w:sz="0" w:val="nil"/>
          <w:left w:space="0" w:sz="0" w:val="nil"/>
          <w:bottom w:space="0" w:sz="0" w:val="nil"/>
          <w:right w:space="0" w:sz="0" w:val="nil"/>
          <w:between w:space="0" w:sz="0" w:val="nil"/>
        </w:pBdr>
        <w:spacing w:after="0" w:before="0" w:line="360" w:lineRule="auto"/>
        <w:ind w:left="0" w:right="23" w:hanging="284"/>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Los alimentos y hospedaje, así como sus servicios accesorios para el personal que preste servicios de seguridad pública, protección civil y salud requeridos en su lugar de adscripción temporal o definitivo; y</w:t>
      </w:r>
    </w:p>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spacing w:line="360" w:lineRule="auto"/>
        <w:ind w:hanging="284"/>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CD">
      <w:pPr>
        <w:widowControl w:val="1"/>
        <w:numPr>
          <w:ilvl w:val="0"/>
          <w:numId w:val="4"/>
        </w:numPr>
        <w:pBdr>
          <w:top w:space="0" w:sz="0" w:val="nil"/>
          <w:left w:space="0" w:sz="0" w:val="nil"/>
          <w:bottom w:space="0" w:sz="0" w:val="nil"/>
          <w:right w:space="0" w:sz="0" w:val="nil"/>
          <w:between w:space="0" w:sz="0" w:val="nil"/>
        </w:pBdr>
        <w:spacing w:after="0" w:before="0" w:line="360" w:lineRule="auto"/>
        <w:ind w:left="0" w:right="23" w:hanging="284"/>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Los alimentos y hospedaje, así como sus servicios accesorios para el personal de los entes públicos y las dependencias, con motivo del desempeño de sus labores o reuniones de trabajo.</w:t>
      </w:r>
    </w:p>
    <w:p w:rsidR="00000000" w:rsidDel="00000000" w:rsidP="00000000" w:rsidRDefault="00000000" w:rsidRPr="00000000" w14:paraId="000000CE">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CF">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V</w:t>
      </w:r>
      <w:r w:rsidDel="00000000" w:rsidR="00000000" w:rsidRPr="00000000">
        <w:rPr>
          <w:rFonts w:ascii="Century Gothic" w:cs="Century Gothic" w:eastAsia="Century Gothic" w:hAnsi="Century Gothic"/>
          <w:sz w:val="24"/>
          <w:szCs w:val="24"/>
          <w:rtl w:val="0"/>
        </w:rPr>
        <w:t xml:space="preserve">. Los servicios básicos de electricidad, agua, drenaje, </w:t>
      </w:r>
      <w:r w:rsidDel="00000000" w:rsidR="00000000" w:rsidRPr="00000000">
        <w:rPr>
          <w:rFonts w:ascii="Century Gothic" w:cs="Century Gothic" w:eastAsia="Century Gothic" w:hAnsi="Century Gothic"/>
          <w:b w:val="1"/>
          <w:sz w:val="24"/>
          <w:szCs w:val="24"/>
          <w:rtl w:val="0"/>
        </w:rPr>
        <w:t xml:space="preserve">gas natural, telefonía fija y móvil</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D0">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1">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w:t>
      </w:r>
      <w:r w:rsidDel="00000000" w:rsidR="00000000" w:rsidRPr="00000000">
        <w:rPr>
          <w:rFonts w:ascii="Century Gothic" w:cs="Century Gothic" w:eastAsia="Century Gothic" w:hAnsi="Century Gothic"/>
          <w:sz w:val="24"/>
          <w:szCs w:val="24"/>
          <w:rtl w:val="0"/>
        </w:rPr>
        <w:t xml:space="preserve">Los servicios profesionales de peritaje, arbitraje</w:t>
      </w:r>
      <w:r w:rsidDel="00000000" w:rsidR="00000000" w:rsidRPr="00000000">
        <w:rPr>
          <w:rFonts w:ascii="Century Gothic" w:cs="Century Gothic" w:eastAsia="Century Gothic" w:hAnsi="Century Gothic"/>
          <w:b w:val="1"/>
          <w:sz w:val="24"/>
          <w:szCs w:val="24"/>
          <w:rtl w:val="0"/>
        </w:rPr>
        <w:t xml:space="preserve"> y avalúos.</w:t>
      </w:r>
    </w:p>
    <w:p w:rsidR="00000000" w:rsidDel="00000000" w:rsidP="00000000" w:rsidRDefault="00000000" w:rsidRPr="00000000" w14:paraId="000000D2">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3">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VII.</w:t>
      </w:r>
      <w:r w:rsidDel="00000000" w:rsidR="00000000" w:rsidRPr="00000000">
        <w:rPr>
          <w:rFonts w:ascii="Century Gothic" w:cs="Century Gothic" w:eastAsia="Century Gothic" w:hAnsi="Century Gothic"/>
          <w:sz w:val="24"/>
          <w:szCs w:val="24"/>
          <w:rtl w:val="0"/>
        </w:rPr>
        <w:t xml:space="preserve"> Los servicios prestados por instituciones privadas dedicadas a la atención médica hospitalaria, únicamente cuando medie una situación que ponga en peligro inminente la vida de las personas y que por razón de dicha situación deban ser atendidas de manera inmediata. Esta situación deberá acreditarse a través de un dictamen médico debidamente justificado, </w:t>
      </w:r>
      <w:r w:rsidDel="00000000" w:rsidR="00000000" w:rsidRPr="00000000">
        <w:rPr>
          <w:rFonts w:ascii="Century Gothic" w:cs="Century Gothic" w:eastAsia="Century Gothic" w:hAnsi="Century Gothic"/>
          <w:b w:val="1"/>
          <w:sz w:val="24"/>
          <w:szCs w:val="24"/>
          <w:rtl w:val="0"/>
        </w:rPr>
        <w:t xml:space="preserve">el cual podrá ser con fecha posterior al evento.</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D4">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5">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Quedan comprendidos los servicios médicos privados otorgados a las personas privadas de su libertad.</w:t>
      </w:r>
    </w:p>
    <w:p w:rsidR="00000000" w:rsidDel="00000000" w:rsidP="00000000" w:rsidRDefault="00000000" w:rsidRPr="00000000" w14:paraId="000000D6">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VIII. Los servicios de traslado, alimentos, hospedaje y servicios accesorios al mismo, para beneficiarios de programas educativos, de promoción económica, culturales, deportivos, salud o de apoyo a personas en situación vulnerable para asegurar la aplicación del programa y su participación en los eventos derivados;</w:t>
      </w:r>
    </w:p>
    <w:p w:rsidR="00000000" w:rsidDel="00000000" w:rsidP="00000000" w:rsidRDefault="00000000" w:rsidRPr="00000000" w14:paraId="000000D8">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9">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IX. Los servicios de traslado y servicios accesorios al mismo, para personas privadas de su libertad, así como personas cuyo cuidado o custodia está a cargo del ente público, tales como, casas cuna, refugios, entre otros;</w:t>
      </w:r>
    </w:p>
    <w:p w:rsidR="00000000" w:rsidDel="00000000" w:rsidP="00000000" w:rsidRDefault="00000000" w:rsidRPr="00000000" w14:paraId="000000DA">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b w:val="1"/>
          <w:color w:val="000000"/>
          <w:sz w:val="24"/>
          <w:szCs w:val="24"/>
          <w:highlight w:val="yellow"/>
        </w:rPr>
      </w:pPr>
      <w:r w:rsidDel="00000000" w:rsidR="00000000" w:rsidRPr="00000000">
        <w:rPr>
          <w:rtl w:val="0"/>
        </w:rPr>
      </w:r>
    </w:p>
    <w:p w:rsidR="00000000" w:rsidDel="00000000" w:rsidP="00000000" w:rsidRDefault="00000000" w:rsidRPr="00000000" w14:paraId="000000DB">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 Los apoyos en especie para gastos funerarios, medicamentos, estudios médicos, aparatos ortopédicos, entre otros apoyos, otorgados a un beneficiario en específico;</w:t>
      </w:r>
    </w:p>
    <w:p w:rsidR="00000000" w:rsidDel="00000000" w:rsidP="00000000" w:rsidRDefault="00000000" w:rsidRPr="00000000" w14:paraId="000000DC">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D">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 Suscripciones o membresías, incluyendo aquellas como asociaciones civiles sin fines de lucro, organizaciones de acreditación en seguridad pública o protección civil o que agrupen o participen entes públicos o autoridades;</w:t>
      </w:r>
    </w:p>
    <w:p w:rsidR="00000000" w:rsidDel="00000000" w:rsidP="00000000" w:rsidRDefault="00000000" w:rsidRPr="00000000" w14:paraId="000000D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XII. Los servicios bancarios;</w:t>
      </w:r>
    </w:p>
    <w:p w:rsidR="00000000" w:rsidDel="00000000" w:rsidP="00000000" w:rsidRDefault="00000000" w:rsidRPr="00000000" w14:paraId="000000E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XIII. Los servicios de asesoría financiera o asesoría crediticia;</w:t>
      </w:r>
    </w:p>
    <w:p w:rsidR="00000000" w:rsidDel="00000000" w:rsidP="00000000" w:rsidRDefault="00000000" w:rsidRPr="00000000" w14:paraId="000000E2">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3">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XIV. Los servicios de intermediación bursátil, custodia de valores y constitución de fideicomisos o de sociedades de inversión; </w:t>
      </w:r>
    </w:p>
    <w:p w:rsidR="00000000" w:rsidDel="00000000" w:rsidP="00000000" w:rsidRDefault="00000000" w:rsidRPr="00000000" w14:paraId="000000E4">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E5">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XV. Los servicios prestados por notarios o corredores públicos cuando se sujeten al cobro de los aranceles previstos en los ordenamientos jurídicos correspondientes </w:t>
      </w:r>
    </w:p>
    <w:p w:rsidR="00000000" w:rsidDel="00000000" w:rsidP="00000000" w:rsidRDefault="00000000" w:rsidRPr="00000000" w14:paraId="000000E6">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contratos de prestación de servicios legales; </w:t>
      </w:r>
    </w:p>
    <w:p w:rsidR="00000000" w:rsidDel="00000000" w:rsidP="00000000" w:rsidRDefault="00000000" w:rsidRPr="00000000" w14:paraId="000000E7">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8">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XVI. Los servicios legales;</w:t>
      </w:r>
    </w:p>
    <w:p w:rsidR="00000000" w:rsidDel="00000000" w:rsidP="00000000" w:rsidRDefault="00000000" w:rsidRPr="00000000" w14:paraId="000000E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A">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XVII. Los servicios contables;</w:t>
      </w:r>
    </w:p>
    <w:p w:rsidR="00000000" w:rsidDel="00000000" w:rsidP="00000000" w:rsidRDefault="00000000" w:rsidRPr="00000000" w14:paraId="000000EB">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XVIII. Los servicios de calificadoras de créditos;</w:t>
      </w:r>
      <w:r w:rsidDel="00000000" w:rsidR="00000000" w:rsidRPr="00000000">
        <w:rPr>
          <w:rtl w:val="0"/>
        </w:rPr>
      </w:r>
    </w:p>
    <w:p w:rsidR="00000000" w:rsidDel="00000000" w:rsidP="00000000" w:rsidRDefault="00000000" w:rsidRPr="00000000" w14:paraId="000000ED">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EE">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XIX. Los contratos celebrados con personas que apoyen en la recaudación fiscal, como vía alterna de pago, en razón de la máxima cobertura:</w:t>
      </w:r>
    </w:p>
    <w:p w:rsidR="00000000" w:rsidDel="00000000" w:rsidP="00000000" w:rsidRDefault="00000000" w:rsidRPr="00000000" w14:paraId="000000EF">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F0">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XX. Los bienes y servicios cuyas condiciones de contratación se encuentren sujetas a una legislación especial federal o local</w:t>
      </w: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tl w:val="0"/>
        </w:rPr>
      </w:r>
    </w:p>
    <w:p w:rsidR="00000000" w:rsidDel="00000000" w:rsidP="00000000" w:rsidRDefault="00000000" w:rsidRPr="00000000" w14:paraId="000000F1">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2">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XXI. Las contrataciones realizadas al amparo de la Ley para la Administración y Destino de Bienes Relacionados con Hechos Delictivos para el Estado de Chihuahua.</w:t>
      </w:r>
    </w:p>
    <w:p w:rsidR="00000000" w:rsidDel="00000000" w:rsidP="00000000" w:rsidRDefault="00000000" w:rsidRPr="00000000" w14:paraId="000000F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F4">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F5">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F6">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efectos del párrafo anterior, se considera que se aseguran las mejores condiciones de contratación para el Estado cuando:</w:t>
      </w:r>
    </w:p>
    <w:p w:rsidR="00000000" w:rsidDel="00000000" w:rsidP="00000000" w:rsidRDefault="00000000" w:rsidRPr="00000000" w14:paraId="000000F7">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8">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 Respecto a la fracción I, el ente público manifieste de manera formal que cuenta con la capacidad técnica y económica para proporcionar los bienes o prestar el servicio y la contratación corresponde con el objeto o finalidad del ente público que actúa como proveedor. El área requirente deberá justificar la elección del ente público con el cual se formalizará el contrato o convenio. </w:t>
      </w:r>
    </w:p>
    <w:p w:rsidR="00000000" w:rsidDel="00000000" w:rsidP="00000000" w:rsidRDefault="00000000" w:rsidRPr="00000000" w14:paraId="000000F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A">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 Por lo que toca a la fracción V y VI, en el ejercicio y comprobación del gasto se deberá presentar un informe de las actividades por parte del Área requirente.</w:t>
      </w:r>
    </w:p>
    <w:p w:rsidR="00000000" w:rsidDel="00000000" w:rsidP="00000000" w:rsidRDefault="00000000" w:rsidRPr="00000000" w14:paraId="000000FB">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C">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 Respecto a la fracción VII, cada Ente Público emitirá las directrices que regulen el otorgamiento de apoyo, y podrán establecer convenios con diversos prestadores de servicio o particulares para el otorgamiento de condiciones preferenciales a los beneficiarios. </w:t>
      </w:r>
    </w:p>
    <w:p w:rsidR="00000000" w:rsidDel="00000000" w:rsidP="00000000" w:rsidRDefault="00000000" w:rsidRPr="00000000" w14:paraId="000000FD">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FE">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 Por lo que toca a las fracciones VIII, IX y XV, en el caso de que exista contrato de adhesión deberá ser a través de este mecanismo. </w:t>
      </w:r>
    </w:p>
    <w:p w:rsidR="00000000" w:rsidDel="00000000" w:rsidP="00000000" w:rsidRDefault="00000000" w:rsidRPr="00000000" w14:paraId="000000FF">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0">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 En relación con las fracciones X, XII, XIII y XIV, a fin de acreditar las mejores condiciones de contratación, en el expediente respectivo deberán obrar los siguientes elementos mínimos:</w:t>
      </w:r>
    </w:p>
    <w:p w:rsidR="00000000" w:rsidDel="00000000" w:rsidP="00000000" w:rsidRDefault="00000000" w:rsidRPr="00000000" w14:paraId="00000101">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2">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En caso de persona moral:</w:t>
      </w:r>
    </w:p>
    <w:p w:rsidR="00000000" w:rsidDel="00000000" w:rsidP="00000000" w:rsidRDefault="00000000" w:rsidRPr="00000000" w14:paraId="0000010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 La razón o denominación social.</w:t>
      </w:r>
    </w:p>
    <w:p w:rsidR="00000000" w:rsidDel="00000000" w:rsidP="00000000" w:rsidRDefault="00000000" w:rsidRPr="00000000" w14:paraId="0000010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 Copia simple de la escritura constitutiva y modificaciones si las hay, inscritas en el Registro Público de la Propiedad, con los datos registrales correspondientes.</w:t>
      </w:r>
    </w:p>
    <w:p w:rsidR="00000000" w:rsidDel="00000000" w:rsidP="00000000" w:rsidRDefault="00000000" w:rsidRPr="00000000" w14:paraId="00000107">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0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 Nombre de la persona representante legal y copia del documento en el que acredite su personalidad y de su identificación oficial.</w:t>
      </w:r>
    </w:p>
    <w:p w:rsidR="00000000" w:rsidDel="00000000" w:rsidP="00000000" w:rsidRDefault="00000000" w:rsidRPr="00000000" w14:paraId="00000109">
      <w:pPr>
        <w:spacing w:line="360" w:lineRule="auto"/>
        <w:ind w:right="23"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A">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 Copia fotostática alta ante la Secretaría de Hacienda y Crédito Público, de la Cédula de Identificación Fiscal y del registro patronal ante el Instituto Mexicano del Seguro Social.</w:t>
      </w:r>
    </w:p>
    <w:p w:rsidR="00000000" w:rsidDel="00000000" w:rsidP="00000000" w:rsidRDefault="00000000" w:rsidRPr="00000000" w14:paraId="0000010B">
      <w:pPr>
        <w:spacing w:line="360" w:lineRule="auto"/>
        <w:ind w:right="23" w:hanging="709"/>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C">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En caso de persona física:</w:t>
      </w:r>
    </w:p>
    <w:p w:rsidR="00000000" w:rsidDel="00000000" w:rsidP="00000000" w:rsidRDefault="00000000" w:rsidRPr="00000000" w14:paraId="0000010D">
      <w:pPr>
        <w:spacing w:line="360" w:lineRule="auto"/>
        <w:ind w:right="23" w:hanging="709"/>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0E">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  Copia fotostática de su identificación oficial y, en su caso, de su cédula profesional.</w:t>
      </w:r>
    </w:p>
    <w:p w:rsidR="00000000" w:rsidDel="00000000" w:rsidP="00000000" w:rsidRDefault="00000000" w:rsidRPr="00000000" w14:paraId="0000010F">
      <w:pPr>
        <w:spacing w:line="360" w:lineRule="auto"/>
        <w:ind w:right="23"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0">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  Copia fotostática del alta ante la Secretaría de Hacienda y Crédito Público y de la Cédula de Identificación Fiscal.</w:t>
      </w:r>
    </w:p>
    <w:p w:rsidR="00000000" w:rsidDel="00000000" w:rsidP="00000000" w:rsidRDefault="00000000" w:rsidRPr="00000000" w14:paraId="0000011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2">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En ambos casos:</w:t>
      </w:r>
    </w:p>
    <w:p w:rsidR="00000000" w:rsidDel="00000000" w:rsidP="00000000" w:rsidRDefault="00000000" w:rsidRPr="00000000" w14:paraId="0000011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  Domicilio fiscal, teléfono y dirección de correo electrónico para su localización, anexando copia fotostática de los comprobantes respectivos.</w:t>
      </w:r>
    </w:p>
    <w:p w:rsidR="00000000" w:rsidDel="00000000" w:rsidP="00000000" w:rsidRDefault="00000000" w:rsidRPr="00000000" w14:paraId="0000011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 Domicilio para oír y recibir notificaciones dentro del territorio del Estado o en su defecto correo electrónico en el cual acepte de manera expresa oír y recibir notificaciones personales. </w:t>
      </w:r>
    </w:p>
    <w:p w:rsidR="00000000" w:rsidDel="00000000" w:rsidP="00000000" w:rsidRDefault="00000000" w:rsidRPr="00000000" w14:paraId="0000011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 Opinión o documento que acredite el cumplimiento de obligaciones fiscales y de seguridad social.</w:t>
      </w:r>
    </w:p>
    <w:p w:rsidR="00000000" w:rsidDel="00000000" w:rsidP="00000000" w:rsidRDefault="00000000" w:rsidRPr="00000000" w14:paraId="00000119">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1A">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 Escrito bajo protesta de decir verdad de que no se encuentra inhabilitado por autoridad administrativa o judicial para proveer los bienes o servicios requeridos, así como la inexistencia de conflicto de interés, con servidores públicos de la autoridad contratante.</w:t>
      </w:r>
    </w:p>
    <w:p w:rsidR="00000000" w:rsidDel="00000000" w:rsidP="00000000" w:rsidRDefault="00000000" w:rsidRPr="00000000" w14:paraId="0000011B">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1C">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 Currículo en donde conste la experiencia para cumplir con el objeto de la contratación, al menos de cinco años, indicando los cinco principales clientes del proveedor, con excepción de las personas señaladas en la fracción XIV.</w:t>
      </w:r>
    </w:p>
    <w:p w:rsidR="00000000" w:rsidDel="00000000" w:rsidP="00000000" w:rsidRDefault="00000000" w:rsidRPr="00000000" w14:paraId="0000011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E">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 Escrito mediante el cual el área requirente justifique la elección de la persona con la cual se formalizará el contrato o convenio.</w:t>
      </w:r>
    </w:p>
    <w:p w:rsidR="00000000" w:rsidDel="00000000" w:rsidP="00000000" w:rsidRDefault="00000000" w:rsidRPr="00000000" w14:paraId="0000011F">
      <w:pPr>
        <w:widowControl w:val="1"/>
        <w:pBdr>
          <w:top w:space="0" w:sz="0" w:val="nil"/>
          <w:left w:space="0" w:sz="0" w:val="nil"/>
          <w:bottom w:space="0" w:sz="0" w:val="nil"/>
          <w:right w:space="0" w:sz="0" w:val="nil"/>
          <w:between w:space="0" w:sz="0" w:val="nil"/>
        </w:pBdr>
        <w:tabs>
          <w:tab w:val="left" w:pos="1820"/>
        </w:tabs>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ab/>
      </w:r>
    </w:p>
    <w:p w:rsidR="00000000" w:rsidDel="00000000" w:rsidP="00000000" w:rsidRDefault="00000000" w:rsidRPr="00000000" w14:paraId="00000120">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 Señalar en el contrato o convenio la obligación de presentar informes sobre la prestación del servicio, al menos mensualmente.</w:t>
      </w:r>
    </w:p>
    <w:p w:rsidR="00000000" w:rsidDel="00000000" w:rsidP="00000000" w:rsidRDefault="00000000" w:rsidRPr="00000000" w14:paraId="0000012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6.</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12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bookmarkStart w:colFirst="0" w:colLast="0" w:name="_1fob9te" w:id="2"/>
      <w:bookmarkEnd w:id="2"/>
      <w:r w:rsidDel="00000000" w:rsidR="00000000" w:rsidRPr="00000000">
        <w:rPr>
          <w:rFonts w:ascii="Century Gothic" w:cs="Century Gothic" w:eastAsia="Century Gothic" w:hAnsi="Century Gothic"/>
          <w:color w:val="000000"/>
          <w:sz w:val="24"/>
          <w:szCs w:val="24"/>
          <w:rtl w:val="0"/>
        </w:rPr>
        <w:t xml:space="preserve">Los demás entes públicos, a través de la autoridad colegiada con el nivel jerárquico máximo en el ente, o en su defecto la persona facultada para ello emitirá y publicará, de conformidad con este ordenamiento y las disposiciones a que se refiere el párrafo anterior, las políticas, criterios y lineamientos en la materia, dentro de su ámbito de competencia.</w:t>
      </w:r>
    </w:p>
    <w:p w:rsidR="00000000" w:rsidDel="00000000" w:rsidP="00000000" w:rsidRDefault="00000000" w:rsidRPr="00000000" w14:paraId="0000012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27">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2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Secretaría y la Función Pública, en el ámbito de sus respectivas competencias, estarán facultadas para interpretar esta Ley para efectos administrativos.</w:t>
      </w:r>
    </w:p>
    <w:p w:rsidR="00000000" w:rsidDel="00000000" w:rsidP="00000000" w:rsidRDefault="00000000" w:rsidRPr="00000000" w14:paraId="0000012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2A">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Secretaría de la Función Pública, en el ámbito de sus atribuciones, estará encargada de establecer las directrices conforme a las cuales se determinarán los perfiles de puesto de los servidores públicos correspondientes en materia de contrataciones públicas, así como las relativas a la capacitación para el adecuado desempeño de sus funciones en las materias a que alude esta Ley.</w:t>
      </w:r>
    </w:p>
    <w:p w:rsidR="00000000" w:rsidDel="00000000" w:rsidP="00000000" w:rsidRDefault="00000000" w:rsidRPr="00000000" w14:paraId="0000012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2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señalados en el artículo 1 fracciones I, excepto el Ejecutivo, y III, de esta Ley, en su ámbito interior a través de sus autoridades y sus órganos internos de control competentes conforme a las disposiciones aplicables, estarán facultados para interpretar esta Ley para efectos administrativos.</w:t>
      </w:r>
    </w:p>
    <w:p w:rsidR="00000000" w:rsidDel="00000000" w:rsidP="00000000" w:rsidRDefault="00000000" w:rsidRPr="00000000" w14:paraId="0000012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2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7. Serán supletorias de esta Ley y de las demás disposiciones que de ella se deriven, en lo que corresponda, el Código Civil, la Ley de Procedimiento Administrativo y el Código de Procedimientos Civiles, todos del Estado de Chihuahua.</w:t>
      </w:r>
    </w:p>
    <w:p w:rsidR="00000000" w:rsidDel="00000000" w:rsidP="00000000" w:rsidRDefault="00000000" w:rsidRPr="00000000" w14:paraId="0000013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9. </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13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3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Sin embargo, se podrán realizar contratos en el extranjero para adquirir o arrendar bienes que serán usados en el Estado, cuando sea más conveniente desde el punto de vista técnico o económico contratar con el proveedor extranjero, y el proveedor haya expresado su interés en contratar conforme a la legislación de su país, o porque carece de representación legal en el territorio nacional.</w:t>
      </w:r>
    </w:p>
    <w:p w:rsidR="00000000" w:rsidDel="00000000" w:rsidP="00000000" w:rsidRDefault="00000000" w:rsidRPr="00000000" w14:paraId="0000013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3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servicios técnicos o profesionales</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que sean contratados directamente con un proveedor extranjero se regirán por la legislación del país origen del proveedor respectivo.</w:t>
      </w:r>
    </w:p>
    <w:p w:rsidR="00000000" w:rsidDel="00000000" w:rsidP="00000000" w:rsidRDefault="00000000" w:rsidRPr="00000000" w14:paraId="00000136">
      <w:pPr>
        <w:widowControl w:val="1"/>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3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10.</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138">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9">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13A">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11. La solución de las controversias se sujetará a lo previsto por el Título Décimo de esta Ley.</w:t>
      </w:r>
    </w:p>
    <w:p w:rsidR="00000000" w:rsidDel="00000000" w:rsidP="00000000" w:rsidRDefault="00000000" w:rsidRPr="00000000" w14:paraId="0000013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3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12. </w:t>
      </w:r>
      <w:r w:rsidDel="00000000" w:rsidR="00000000" w:rsidRPr="00000000">
        <w:rPr>
          <w:rFonts w:ascii="Century Gothic" w:cs="Century Gothic" w:eastAsia="Century Gothic" w:hAnsi="Century Gothic"/>
          <w:sz w:val="24"/>
          <w:szCs w:val="24"/>
          <w:rtl w:val="0"/>
        </w:rPr>
        <w:t xml:space="preserve">Los entes públicos tendrán las siguientes obligaciones:</w:t>
      </w:r>
    </w:p>
    <w:p w:rsidR="00000000" w:rsidDel="00000000" w:rsidP="00000000" w:rsidRDefault="00000000" w:rsidRPr="00000000" w14:paraId="0000013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40">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t>
      </w:r>
    </w:p>
    <w:p w:rsidR="00000000" w:rsidDel="00000000" w:rsidP="00000000" w:rsidRDefault="00000000" w:rsidRPr="00000000" w14:paraId="00000141">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2">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Remitir a la Secretaría, </w:t>
      </w:r>
      <w:r w:rsidDel="00000000" w:rsidR="00000000" w:rsidRPr="00000000">
        <w:rPr>
          <w:rFonts w:ascii="Century Gothic" w:cs="Century Gothic" w:eastAsia="Century Gothic" w:hAnsi="Century Gothic"/>
          <w:b w:val="1"/>
          <w:sz w:val="24"/>
          <w:szCs w:val="24"/>
          <w:rtl w:val="0"/>
        </w:rPr>
        <w:t xml:space="preserve">o a la autoridad colegiada con el nivel jerárquico máximo en el ente, o en su defecto la persona facultada para ello,</w:t>
      </w:r>
      <w:r w:rsidDel="00000000" w:rsidR="00000000" w:rsidRPr="00000000">
        <w:rPr>
          <w:rFonts w:ascii="Century Gothic" w:cs="Century Gothic" w:eastAsia="Century Gothic" w:hAnsi="Century Gothic"/>
          <w:sz w:val="24"/>
          <w:szCs w:val="24"/>
          <w:rtl w:val="0"/>
        </w:rPr>
        <w:t xml:space="preserve"> según corresponda, el PAAACS que se deberán realizar.</w:t>
      </w:r>
    </w:p>
    <w:p w:rsidR="00000000" w:rsidDel="00000000" w:rsidP="00000000" w:rsidRDefault="00000000" w:rsidRPr="00000000" w14:paraId="00000143">
      <w:pPr>
        <w:spacing w:line="360" w:lineRule="auto"/>
        <w:ind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w:t>
      </w:r>
    </w:p>
    <w:p w:rsidR="00000000" w:rsidDel="00000000" w:rsidP="00000000" w:rsidRDefault="00000000" w:rsidRPr="00000000" w14:paraId="00000145">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6">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IV. </w:t>
      </w:r>
      <w:r w:rsidDel="00000000" w:rsidR="00000000" w:rsidRPr="00000000">
        <w:rPr>
          <w:rFonts w:ascii="Century Gothic" w:cs="Century Gothic" w:eastAsia="Century Gothic" w:hAnsi="Century Gothic"/>
          <w:sz w:val="24"/>
          <w:szCs w:val="24"/>
          <w:rtl w:val="0"/>
        </w:rPr>
        <w:t xml:space="preserve">Observar y aplicar los lineamientos generales que expidan la Secretaría y la Función Pública, así como, en su caso, las políticas, criterios y lineamientos que en su ámbito de competencia expidan sus</w:t>
      </w:r>
      <w:r w:rsidDel="00000000" w:rsidR="00000000" w:rsidRPr="00000000">
        <w:rPr>
          <w:rFonts w:ascii="Century Gothic" w:cs="Century Gothic" w:eastAsia="Century Gothic" w:hAnsi="Century Gothic"/>
          <w:b w:val="1"/>
          <w:sz w:val="24"/>
          <w:szCs w:val="24"/>
          <w:rtl w:val="0"/>
        </w:rPr>
        <w:t xml:space="preserve"> autoridades competentes</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47">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8">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 ...</w:t>
      </w:r>
    </w:p>
    <w:p w:rsidR="00000000" w:rsidDel="00000000" w:rsidP="00000000" w:rsidRDefault="00000000" w:rsidRPr="00000000" w14:paraId="00000149">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A">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 …</w:t>
      </w:r>
    </w:p>
    <w:p w:rsidR="00000000" w:rsidDel="00000000" w:rsidP="00000000" w:rsidRDefault="00000000" w:rsidRPr="00000000" w14:paraId="0000014B">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4C">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Para efectos de lo anterior el administrador del contrato podrá en cualquier momento realizar las acciones de verificación con su propio personal o, cuando lo considere necesario, con terceros acreditados.</w:t>
      </w:r>
      <w:r w:rsidDel="00000000" w:rsidR="00000000" w:rsidRPr="00000000">
        <w:rPr>
          <w:rtl w:val="0"/>
        </w:rPr>
      </w:r>
    </w:p>
    <w:p w:rsidR="00000000" w:rsidDel="00000000" w:rsidP="00000000" w:rsidRDefault="00000000" w:rsidRPr="00000000" w14:paraId="0000014D">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E">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VII. …</w:t>
      </w:r>
    </w:p>
    <w:p w:rsidR="00000000" w:rsidDel="00000000" w:rsidP="00000000" w:rsidRDefault="00000000" w:rsidRPr="00000000" w14:paraId="0000014F">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0">
      <w:pPr>
        <w:spacing w:line="36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51">
      <w:pPr>
        <w:spacing w:line="36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5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14. </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15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4">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contrataciones anticipadas cuya vigencia inicie en el ejercicio fiscal siguiente de aquél en el que se formalizan o las plurianuales, los contratos o pedidos estarán sujetos a la disponibilidad presupuestaria del año en el que se ejerce el recurso,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w:t>
      </w:r>
    </w:p>
    <w:p w:rsidR="00000000" w:rsidDel="00000000" w:rsidP="00000000" w:rsidRDefault="00000000" w:rsidRPr="00000000" w14:paraId="0000015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los contratos plurianuales de adquisiciones, arrendamientos y servicios, cuya vigencia rebase un ejercicio presupuestario, los entes públicos deberán determinar tanto el presupuesto total como el relativo a los ejercicios de que se trate; en la formulación de los presupuestos de los ejercicios subsecuentes se considerarán los costos que, en su momento, se encuentren vigentes, y se dará prioridad a las previsiones para el cumplimiento de las obligaciones contraídas en ejercicios anteriores.</w:t>
      </w:r>
    </w:p>
    <w:p w:rsidR="00000000" w:rsidDel="00000000" w:rsidP="00000000" w:rsidRDefault="00000000" w:rsidRPr="00000000" w14:paraId="0000015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5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 contratos plurianuales deberá estarse a lo dispuesto por el artículo 46 Bis de la Ley de Presupuesto de Egresos, Contabilidad Gubernamental y Gasto Público del Estado de Chihuahua. </w:t>
      </w:r>
    </w:p>
    <w:p w:rsidR="00000000" w:rsidDel="00000000" w:rsidP="00000000" w:rsidRDefault="00000000" w:rsidRPr="00000000" w14:paraId="0000015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5A">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del Poder Legislativo, Judicial y organismos constitucionales autónomos será el Pleno u Órgano de Gobierno quién apruebe las contrataciones que rebasen más de una legislatura en el caso del Poder Legislativo, o, en los demás entes, el periodo de la presidencia del organismo.</w:t>
      </w:r>
    </w:p>
    <w:p w:rsidR="00000000" w:rsidDel="00000000" w:rsidP="00000000" w:rsidRDefault="00000000" w:rsidRPr="00000000" w14:paraId="0000015B">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5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15. </w:t>
      </w:r>
      <w:r w:rsidDel="00000000" w:rsidR="00000000" w:rsidRPr="00000000">
        <w:rPr>
          <w:rFonts w:ascii="Century Gothic" w:cs="Century Gothic" w:eastAsia="Century Gothic" w:hAnsi="Century Gothic"/>
          <w:sz w:val="24"/>
          <w:szCs w:val="24"/>
          <w:rtl w:val="0"/>
        </w:rPr>
        <w:t xml:space="preserve">Previo a contratar el arrendamiento de bienes muebles</w:t>
      </w:r>
      <w:r w:rsidDel="00000000" w:rsidR="00000000" w:rsidRPr="00000000">
        <w:rPr>
          <w:rFonts w:ascii="Century Gothic" w:cs="Century Gothic" w:eastAsia="Century Gothic" w:hAnsi="Century Gothic"/>
          <w:b w:val="1"/>
          <w:sz w:val="24"/>
          <w:szCs w:val="24"/>
          <w:rtl w:val="0"/>
        </w:rPr>
        <w:t xml:space="preserve"> que no incluyan servicios accesorios</w:t>
      </w:r>
      <w:r w:rsidDel="00000000" w:rsidR="00000000" w:rsidRPr="00000000">
        <w:rPr>
          <w:rFonts w:ascii="Century Gothic" w:cs="Century Gothic" w:eastAsia="Century Gothic" w:hAnsi="Century Gothic"/>
          <w:sz w:val="24"/>
          <w:szCs w:val="24"/>
          <w:rtl w:val="0"/>
        </w:rPr>
        <w:t xml:space="preserve">, los entes públicos deberán realizar los estudios de factibilidad que determinen la conveniencia de su adquisición, mediante arrendamiento con opción a compra.</w:t>
      </w:r>
    </w:p>
    <w:p w:rsidR="00000000" w:rsidDel="00000000" w:rsidP="00000000" w:rsidRDefault="00000000" w:rsidRPr="00000000" w14:paraId="0000015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determinar la conveniencia de la adquisición de bienes muebles usados o reconstruidos, los entes públicos deberán realizar un estudio de costo beneficio con el que se demuestre la conveniencia de su adquisición comparativamente con bienes nuevos. </w:t>
      </w:r>
    </w:p>
    <w:p w:rsidR="00000000" w:rsidDel="00000000" w:rsidP="00000000" w:rsidRDefault="00000000" w:rsidRPr="00000000" w14:paraId="0000015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bienes usados el estudio de costo beneficio deberá efectuarse mediante avalúo expedido dentro de los seis meses previos en términos del artículo 73 fracción VIII de esta Ley e integrarse al expediente de la contratación respectiva.</w:t>
      </w:r>
    </w:p>
    <w:p w:rsidR="00000000" w:rsidDel="00000000" w:rsidP="00000000" w:rsidRDefault="00000000" w:rsidRPr="00000000" w14:paraId="0000016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 serán materia de avalúo las adquisiciones de bienes usados que tengan un valor inferior a seiscientas veinte veces el valor diario de la Unidad de Medida y Actualización vigente.</w:t>
      </w:r>
    </w:p>
    <w:p w:rsidR="00000000" w:rsidDel="00000000" w:rsidP="00000000" w:rsidRDefault="00000000" w:rsidRPr="00000000" w14:paraId="0000016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Por lo que toca bienes reconstruidos el estudio de costo beneficio se realizara únicamente en procedimientos de contratación superiores a quinientas veces el valor mensual de la Unidad de Medida y Actualización vigente.</w:t>
      </w:r>
    </w:p>
    <w:p w:rsidR="00000000" w:rsidDel="00000000" w:rsidP="00000000" w:rsidRDefault="00000000" w:rsidRPr="00000000" w14:paraId="00000165">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17.</w:t>
      </w:r>
      <w:r w:rsidDel="00000000" w:rsidR="00000000" w:rsidRPr="00000000">
        <w:rPr>
          <w:rFonts w:ascii="Century Gothic" w:cs="Century Gothic" w:eastAsia="Century Gothic" w:hAnsi="Century Gothic"/>
          <w:sz w:val="24"/>
          <w:szCs w:val="24"/>
          <w:rtl w:val="0"/>
        </w:rPr>
        <w:t xml:space="preserve"> Los entes públicos no podrán financiar a proveedores. No se considerará como operación de financiamiento el otorgamiento de anticipos, los cuales en todo caso deberán garantizarse en los términos de esta Ley. </w:t>
      </w:r>
      <w:r w:rsidDel="00000000" w:rsidR="00000000" w:rsidRPr="00000000">
        <w:rPr>
          <w:rFonts w:ascii="Century Gothic" w:cs="Century Gothic" w:eastAsia="Century Gothic" w:hAnsi="Century Gothic"/>
          <w:b w:val="1"/>
          <w:sz w:val="24"/>
          <w:szCs w:val="24"/>
          <w:rtl w:val="0"/>
        </w:rPr>
        <w:t xml:space="preserve">En los pedidos no se otorgarán anticipos.</w:t>
      </w:r>
      <w:r w:rsidDel="00000000" w:rsidR="00000000" w:rsidRPr="00000000">
        <w:rPr>
          <w:rtl w:val="0"/>
        </w:rPr>
      </w:r>
    </w:p>
    <w:p w:rsidR="00000000" w:rsidDel="00000000" w:rsidP="00000000" w:rsidRDefault="00000000" w:rsidRPr="00000000" w14:paraId="0000016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6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Los entes públicos, bajo su responsabilidad y dentro de su presupuesto autorizado, podrán pagar anticipadamente</w:t>
      </w:r>
      <w:r w:rsidDel="00000000" w:rsidR="00000000" w:rsidRPr="00000000">
        <w:rPr>
          <w:rFonts w:ascii="Century Gothic" w:cs="Century Gothic" w:eastAsia="Century Gothic" w:hAnsi="Century Gothic"/>
          <w:b w:val="1"/>
          <w:sz w:val="24"/>
          <w:szCs w:val="24"/>
          <w:rtl w:val="0"/>
        </w:rPr>
        <w:t xml:space="preserve"> seguros u otros servicios, cuando por razones justificadas no sea posible pactar que su costo sea cubierto después de que la prestación del servicio se realice.</w:t>
      </w:r>
    </w:p>
    <w:p w:rsidR="00000000" w:rsidDel="00000000" w:rsidP="00000000" w:rsidRDefault="00000000" w:rsidRPr="00000000" w14:paraId="00000169">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19.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6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6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La Secretaría podrá promover contratos marco, previa determinación de las características técnicas y de calidad acordadas con los entes públicos. </w:t>
      </w:r>
      <w:r w:rsidDel="00000000" w:rsidR="00000000" w:rsidRPr="00000000">
        <w:rPr>
          <w:rFonts w:ascii="Century Gothic" w:cs="Century Gothic" w:eastAsia="Century Gothic" w:hAnsi="Century Gothic"/>
          <w:b w:val="1"/>
          <w:sz w:val="24"/>
          <w:szCs w:val="24"/>
          <w:rtl w:val="0"/>
        </w:rPr>
        <w:t xml:space="preserve">De igual manera, podrá contratar bajo las condiciones técnicas y económicas de los contratos marco celebrados por la Federación, aplicando la presente Ley en las demás cláusulas del contrato especifico. </w:t>
      </w:r>
    </w:p>
    <w:p w:rsidR="00000000" w:rsidDel="00000000" w:rsidP="00000000" w:rsidRDefault="00000000" w:rsidRPr="00000000" w14:paraId="0000016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6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7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71">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22. </w:t>
      </w:r>
      <w:r w:rsidDel="00000000" w:rsidR="00000000" w:rsidRPr="00000000">
        <w:rPr>
          <w:rFonts w:ascii="Century Gothic" w:cs="Century Gothic" w:eastAsia="Century Gothic" w:hAnsi="Century Gothic"/>
          <w:sz w:val="24"/>
          <w:szCs w:val="24"/>
          <w:rtl w:val="0"/>
        </w:rPr>
        <w:t xml:space="preserve">Los entes públicos formularán sus programas anuales de adquisiciones, arrendamientos y contratación de servicios, así como sus respectivos presupuestos, considerando:</w:t>
      </w:r>
    </w:p>
    <w:p w:rsidR="00000000" w:rsidDel="00000000" w:rsidP="00000000" w:rsidRDefault="00000000" w:rsidRPr="00000000" w14:paraId="0000017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7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al VI. … </w:t>
      </w:r>
    </w:p>
    <w:p w:rsidR="00000000" w:rsidDel="00000000" w:rsidP="00000000" w:rsidRDefault="00000000" w:rsidRPr="00000000" w14:paraId="0000017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7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VII. Las normas aplicables conforme a la </w:t>
      </w:r>
      <w:r w:rsidDel="00000000" w:rsidR="00000000" w:rsidRPr="00000000">
        <w:rPr>
          <w:rFonts w:ascii="Century Gothic" w:cs="Century Gothic" w:eastAsia="Century Gothic" w:hAnsi="Century Gothic"/>
          <w:b w:val="1"/>
          <w:sz w:val="24"/>
          <w:szCs w:val="24"/>
          <w:rtl w:val="0"/>
        </w:rPr>
        <w:t xml:space="preserve">Ley de Infraestructura de la Calidad</w:t>
      </w:r>
      <w:r w:rsidDel="00000000" w:rsidR="00000000" w:rsidRPr="00000000">
        <w:rPr>
          <w:rFonts w:ascii="Century Gothic" w:cs="Century Gothic" w:eastAsia="Century Gothic" w:hAnsi="Century Gothic"/>
          <w:sz w:val="24"/>
          <w:szCs w:val="24"/>
          <w:rtl w:val="0"/>
        </w:rPr>
        <w:t xml:space="preserve">, y a falta de estas, las normas internacionales.</w:t>
      </w:r>
    </w:p>
    <w:p w:rsidR="00000000" w:rsidDel="00000000" w:rsidP="00000000" w:rsidRDefault="00000000" w:rsidRPr="00000000" w14:paraId="00000177">
      <w:pPr>
        <w:spacing w:line="360" w:lineRule="auto"/>
        <w:ind w:right="23" w:hanging="566"/>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17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VIII. al X. … </w:t>
      </w:r>
    </w:p>
    <w:p w:rsidR="00000000" w:rsidDel="00000000" w:rsidP="00000000" w:rsidRDefault="00000000" w:rsidRPr="00000000" w14:paraId="0000017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7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7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7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7D">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E">
      <w:pPr>
        <w:spacing w:line="360" w:lineRule="auto"/>
        <w:ind w:right="23"/>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F">
      <w:pPr>
        <w:spacing w:line="360" w:lineRule="auto"/>
        <w:ind w:right="23"/>
        <w:contextualSpacing w:val="0"/>
        <w:jc w:val="both"/>
        <w:rPr>
          <w:rFonts w:ascii="Century Gothic" w:cs="Century Gothic" w:eastAsia="Century Gothic" w:hAnsi="Century Gothic"/>
          <w:sz w:val="24"/>
          <w:szCs w:val="24"/>
        </w:rPr>
      </w:pPr>
      <w:bookmarkStart w:colFirst="0" w:colLast="0" w:name="_3znysh7" w:id="3"/>
      <w:bookmarkEnd w:id="3"/>
      <w:r w:rsidDel="00000000" w:rsidR="00000000" w:rsidRPr="00000000">
        <w:rPr>
          <w:rFonts w:ascii="Century Gothic" w:cs="Century Gothic" w:eastAsia="Century Gothic" w:hAnsi="Century Gothic"/>
          <w:b w:val="1"/>
          <w:sz w:val="24"/>
          <w:szCs w:val="24"/>
          <w:rtl w:val="0"/>
        </w:rPr>
        <w:t xml:space="preserve">Artículo 23. </w:t>
      </w:r>
      <w:r w:rsidDel="00000000" w:rsidR="00000000" w:rsidRPr="00000000">
        <w:rPr>
          <w:rFonts w:ascii="Century Gothic" w:cs="Century Gothic" w:eastAsia="Century Gothic" w:hAnsi="Century Gothic"/>
          <w:sz w:val="24"/>
          <w:szCs w:val="24"/>
          <w:rtl w:val="0"/>
        </w:rPr>
        <w:t xml:space="preserve">Los entes públicos pondrán a disposición del público en general, a través del </w:t>
      </w:r>
      <w:r w:rsidDel="00000000" w:rsidR="00000000" w:rsidRPr="00000000">
        <w:rPr>
          <w:rFonts w:ascii="Century Gothic" w:cs="Century Gothic" w:eastAsia="Century Gothic" w:hAnsi="Century Gothic"/>
          <w:b w:val="1"/>
          <w:sz w:val="24"/>
          <w:szCs w:val="24"/>
          <w:rtl w:val="0"/>
        </w:rPr>
        <w:t xml:space="preserve">Sistema de Contrataciones Públicas</w:t>
      </w:r>
      <w:r w:rsidDel="00000000" w:rsidR="00000000" w:rsidRPr="00000000">
        <w:rPr>
          <w:rFonts w:ascii="Century Gothic" w:cs="Century Gothic" w:eastAsia="Century Gothic" w:hAnsi="Century Gothic"/>
          <w:sz w:val="24"/>
          <w:szCs w:val="24"/>
          <w:rtl w:val="0"/>
        </w:rPr>
        <w:t xml:space="preserve">, a más tardar el 31 de enero de cada año, su programa anual de adquisiciones, arrendamientos y servicios correspondiente al ejercicio fiscal de que se trate, con excepción de aquella información que sea de naturaleza reservada o confidencial, en los términos establecidos en la Ley de Transparencia y Acceso a la Información Pública del Estado de Chihuahua.</w:t>
      </w:r>
    </w:p>
    <w:p w:rsidR="00000000" w:rsidDel="00000000" w:rsidP="00000000" w:rsidRDefault="00000000" w:rsidRPr="00000000" w14:paraId="0000018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8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8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8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del Poder Ejecutivo del Estado, será la Secretaría quien formulará el programa anual de la administración pública centralizada con base en la información proporcionada por las dependencias.</w:t>
      </w:r>
    </w:p>
    <w:p w:rsidR="00000000" w:rsidDel="00000000" w:rsidP="00000000" w:rsidRDefault="00000000" w:rsidRPr="00000000" w14:paraId="0000018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85">
      <w:pPr>
        <w:spacing w:line="360" w:lineRule="auto"/>
        <w:ind w:right="23"/>
        <w:contextualSpacing w:val="0"/>
        <w:jc w:val="both"/>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b w:val="1"/>
          <w:sz w:val="24"/>
          <w:szCs w:val="24"/>
          <w:rtl w:val="0"/>
        </w:rPr>
        <w:t xml:space="preserve">Artículo 24. </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186">
      <w:pPr>
        <w:spacing w:line="360" w:lineRule="auto"/>
        <w:ind w:right="23"/>
        <w:contextualSpacing w:val="0"/>
        <w:jc w:val="both"/>
        <w:rPr>
          <w:rFonts w:ascii="Century Gothic" w:cs="Century Gothic" w:eastAsia="Century Gothic" w:hAnsi="Century Gothic"/>
          <w:i w:val="1"/>
          <w:sz w:val="24"/>
          <w:szCs w:val="24"/>
        </w:rPr>
      </w:pPr>
      <w:r w:rsidDel="00000000" w:rsidR="00000000" w:rsidRPr="00000000">
        <w:rPr>
          <w:rtl w:val="0"/>
        </w:rPr>
      </w:r>
    </w:p>
    <w:p w:rsidR="00000000" w:rsidDel="00000000" w:rsidP="00000000" w:rsidRDefault="00000000" w:rsidRPr="00000000" w14:paraId="0000018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18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8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la contratación de servicios de consultorías, asesorías, estudios e investigaciones, deberá hacerse constar por el área requirente que no se cuenta con personal capacitado o disponible para su realización, o bien la alta especialidad técnica requerida para la prestación del servicio.</w:t>
      </w:r>
    </w:p>
    <w:p w:rsidR="00000000" w:rsidDel="00000000" w:rsidP="00000000" w:rsidRDefault="00000000" w:rsidRPr="00000000" w14:paraId="0000018A">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8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25.</w:t>
      </w:r>
      <w:r w:rsidDel="00000000" w:rsidR="00000000" w:rsidRPr="00000000">
        <w:rPr>
          <w:rFonts w:ascii="Century Gothic" w:cs="Century Gothic" w:eastAsia="Century Gothic" w:hAnsi="Century Gothic"/>
          <w:sz w:val="24"/>
          <w:szCs w:val="24"/>
          <w:rtl w:val="0"/>
        </w:rPr>
        <w:t xml:space="preserve"> Previo a la contratación de servicios de consultorías, asesorías, estudios e investigaciones, el ente público requerirá la autorización de un Comité Especial.</w:t>
      </w:r>
      <w:r w:rsidDel="00000000" w:rsidR="00000000" w:rsidRPr="00000000">
        <w:rPr>
          <w:rFonts w:ascii="Century Gothic" w:cs="Century Gothic" w:eastAsia="Century Gothic" w:hAnsi="Century Gothic"/>
          <w:b w:val="1"/>
          <w:sz w:val="24"/>
          <w:szCs w:val="24"/>
          <w:rtl w:val="0"/>
        </w:rPr>
        <w:t xml:space="preserve"> Tratándose de los municipios existirá un solo Comité Especial para cada uno de ellos, que atenderá los asuntos de las dependencias y entidades municipales. El Comité Especial estará integrado por:</w:t>
      </w:r>
    </w:p>
    <w:p w:rsidR="00000000" w:rsidDel="00000000" w:rsidP="00000000" w:rsidRDefault="00000000" w:rsidRPr="00000000" w14:paraId="0000018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8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En la administración pública centralizada por el representante de la Secretaría de Hacienda, quién ostentará la presidencia del Comité. La representación residirá en la Subsecretaría facultada para realizar procedimientos de contratación y suscribir contratos.</w:t>
      </w:r>
    </w:p>
    <w:p w:rsidR="00000000" w:rsidDel="00000000" w:rsidP="00000000" w:rsidRDefault="00000000" w:rsidRPr="00000000" w14:paraId="0000018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8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cada una de las entidades paraestatales será presidido por quien tenga a cargo la unidad administrativa encargada de la administración del ente público. </w:t>
      </w:r>
    </w:p>
    <w:p w:rsidR="00000000" w:rsidDel="00000000" w:rsidP="00000000" w:rsidRDefault="00000000" w:rsidRPr="00000000" w14:paraId="0000019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el caso de los municipios será el Oficial Mayor.</w:t>
      </w:r>
    </w:p>
    <w:p w:rsidR="00000000" w:rsidDel="00000000" w:rsidP="00000000" w:rsidRDefault="00000000" w:rsidRPr="00000000" w14:paraId="00000192">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3">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Quien tenga la titularidad de la Presidencia podrá nombrar a su suplente, mediante escrito respectivo.</w:t>
      </w:r>
    </w:p>
    <w:p w:rsidR="00000000" w:rsidDel="00000000" w:rsidP="00000000" w:rsidRDefault="00000000" w:rsidRPr="00000000" w14:paraId="00000194">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5">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El Titular de la dependencia o entidad a la cual está adscrita el Área usuaria del servicio de consultorías, asesorías, estudios e investigaciones.</w:t>
      </w:r>
    </w:p>
    <w:p w:rsidR="00000000" w:rsidDel="00000000" w:rsidP="00000000" w:rsidRDefault="00000000" w:rsidRPr="00000000" w14:paraId="00000196">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7">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Dicho titular podrá nombrar a su suplente, mediante escrito dirigido a la Presidencia del Comité a efecto de que sea representada en caso de ausencia.</w:t>
      </w:r>
    </w:p>
    <w:p w:rsidR="00000000" w:rsidDel="00000000" w:rsidP="00000000" w:rsidRDefault="00000000" w:rsidRPr="00000000" w14:paraId="00000198">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9">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El representante de la Secretaría de la Función Pública será el Titular de la Secretaría o el servidor público que designe al efecto ante la presidencia del Comité Especial.</w:t>
      </w:r>
    </w:p>
    <w:p w:rsidR="00000000" w:rsidDel="00000000" w:rsidP="00000000" w:rsidRDefault="00000000" w:rsidRPr="00000000" w14:paraId="0000019A">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el caso de los Municipios será el titular del Órgano Interno de Control o el servidor público que designe al efecto.</w:t>
      </w:r>
    </w:p>
    <w:p w:rsidR="00000000" w:rsidDel="00000000" w:rsidP="00000000" w:rsidRDefault="00000000" w:rsidRPr="00000000" w14:paraId="0000019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De igual forma, se integrará como asesor del Comité Especial que se instale en la administración pública central, el titular de la Subsecretaría encargada del control de los egresos de la Secretaría, quién tendrá voz, pero no voto.</w:t>
      </w:r>
    </w:p>
    <w:p w:rsidR="00000000" w:rsidDel="00000000" w:rsidP="00000000" w:rsidRDefault="00000000" w:rsidRPr="00000000" w14:paraId="0000019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9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los Municipios, la Tesorería Municipal y la Secretaría del Ayuntamiento se integrarán como asesores al Comité Especial, sin perjuicio de que por acuerdo del Ayuntamiento se designen asesores adicionales. Los asesores tendrán voz, pero no voto.</w:t>
      </w:r>
    </w:p>
    <w:p w:rsidR="00000000" w:rsidDel="00000000" w:rsidP="00000000" w:rsidRDefault="00000000" w:rsidRPr="00000000" w14:paraId="000001A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Secretario técnico, con derecho a voz, pero sin voto, designado por el titular de la Presidencia.</w:t>
      </w:r>
    </w:p>
    <w:p w:rsidR="00000000" w:rsidDel="00000000" w:rsidP="00000000" w:rsidRDefault="00000000" w:rsidRPr="00000000" w14:paraId="000001A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El área requirente deberá presentar su solicitud por escrito ante el Comité Especial, adjuntando la información y documentación</w:t>
      </w:r>
      <w:r w:rsidDel="00000000" w:rsidR="00000000" w:rsidRPr="00000000">
        <w:rPr>
          <w:rFonts w:ascii="Century Gothic" w:cs="Century Gothic" w:eastAsia="Century Gothic" w:hAnsi="Century Gothic"/>
          <w:b w:val="1"/>
          <w:sz w:val="24"/>
          <w:szCs w:val="24"/>
          <w:rtl w:val="0"/>
        </w:rPr>
        <w:t xml:space="preserve"> que precise el Reglamento.</w:t>
      </w:r>
    </w:p>
    <w:p w:rsidR="00000000" w:rsidDel="00000000" w:rsidP="00000000" w:rsidRDefault="00000000" w:rsidRPr="00000000" w14:paraId="000001A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suplentes de cualquier integrante del Comité tendrán las mismas facultades que su representado, sin eximirlo de la responsabilidad a que hubiere lugar. </w:t>
      </w:r>
    </w:p>
    <w:p w:rsidR="00000000" w:rsidDel="00000000" w:rsidP="00000000" w:rsidRDefault="00000000" w:rsidRPr="00000000" w14:paraId="000001A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Las sesiones del Comité Especial </w:t>
      </w:r>
      <w:r w:rsidDel="00000000" w:rsidR="00000000" w:rsidRPr="00000000">
        <w:rPr>
          <w:rFonts w:ascii="Century Gothic" w:cs="Century Gothic" w:eastAsia="Century Gothic" w:hAnsi="Century Gothic"/>
          <w:sz w:val="24"/>
          <w:szCs w:val="24"/>
          <w:rtl w:val="0"/>
        </w:rPr>
        <w:t xml:space="preserve">para determinar la procedencia del procedimiento de contratación se sujetarán</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a lo dispuesto por el Reglamento de esta Ley. </w:t>
      </w:r>
      <w:r w:rsidDel="00000000" w:rsidR="00000000" w:rsidRPr="00000000">
        <w:rPr>
          <w:rtl w:val="0"/>
        </w:rPr>
      </w:r>
    </w:p>
    <w:p w:rsidR="00000000" w:rsidDel="00000000" w:rsidP="00000000" w:rsidRDefault="00000000" w:rsidRPr="00000000" w14:paraId="000001A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26. </w:t>
      </w:r>
      <w:r w:rsidDel="00000000" w:rsidR="00000000" w:rsidRPr="00000000">
        <w:rPr>
          <w:rFonts w:ascii="Century Gothic" w:cs="Century Gothic" w:eastAsia="Century Gothic" w:hAnsi="Century Gothic"/>
          <w:sz w:val="24"/>
          <w:szCs w:val="24"/>
          <w:rtl w:val="0"/>
        </w:rPr>
        <w:t xml:space="preserve">Cada ente público deberá establecer un Comité de Adquisiciones, Arrendamientos y Servicios. Los entes públicos pondrán a disposición del público en general, a través del </w:t>
      </w:r>
      <w:r w:rsidDel="00000000" w:rsidR="00000000" w:rsidRPr="00000000">
        <w:rPr>
          <w:rFonts w:ascii="Century Gothic" w:cs="Century Gothic" w:eastAsia="Century Gothic" w:hAnsi="Century Gothic"/>
          <w:b w:val="1"/>
          <w:sz w:val="24"/>
          <w:szCs w:val="24"/>
          <w:rtl w:val="0"/>
        </w:rPr>
        <w:t xml:space="preserve">Sistema de Contrataciones Públicas,</w:t>
      </w:r>
      <w:r w:rsidDel="00000000" w:rsidR="00000000" w:rsidRPr="00000000">
        <w:rPr>
          <w:rFonts w:ascii="Century Gothic" w:cs="Century Gothic" w:eastAsia="Century Gothic" w:hAnsi="Century Gothic"/>
          <w:sz w:val="24"/>
          <w:szCs w:val="24"/>
          <w:rtl w:val="0"/>
        </w:rPr>
        <w:t xml:space="preserve"> los cargos de los integrantes de su Comité.</w:t>
      </w:r>
    </w:p>
    <w:p w:rsidR="00000000" w:rsidDel="00000000" w:rsidP="00000000" w:rsidRDefault="00000000" w:rsidRPr="00000000" w14:paraId="000001A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27. En los actos públicos de los procedimientos de licitación que lleven a cabo los Comités podrán participar representantes de otras dependencias o entidades de la administración pública, así como cualquier persona de los sectores social y privado.</w:t>
      </w:r>
    </w:p>
    <w:p w:rsidR="00000000" w:rsidDel="00000000" w:rsidP="00000000" w:rsidRDefault="00000000" w:rsidRPr="00000000" w14:paraId="000001A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28. Se deroga</w:t>
      </w:r>
    </w:p>
    <w:p w:rsidR="00000000" w:rsidDel="00000000" w:rsidP="00000000" w:rsidRDefault="00000000" w:rsidRPr="00000000" w14:paraId="000001A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29.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B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1">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t>
      </w:r>
    </w:p>
    <w:p w:rsidR="00000000" w:rsidDel="00000000" w:rsidP="00000000" w:rsidRDefault="00000000" w:rsidRPr="00000000" w14:paraId="000001B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II. Se deroga</w:t>
      </w:r>
      <w:r w:rsidDel="00000000" w:rsidR="00000000" w:rsidRPr="00000000">
        <w:rPr>
          <w:rtl w:val="0"/>
        </w:rPr>
      </w:r>
    </w:p>
    <w:p w:rsidR="00000000" w:rsidDel="00000000" w:rsidP="00000000" w:rsidRDefault="00000000" w:rsidRPr="00000000" w14:paraId="000001B4">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5">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III. Revisar los documentos de cada área requirente, a fin de corroborar que la información presentada sea la necesaria para llevar a cabo el proceso licitatorio,</w:t>
      </w:r>
      <w:r w:rsidDel="00000000" w:rsidR="00000000" w:rsidRPr="00000000">
        <w:rPr>
          <w:rFonts w:ascii="Century Gothic" w:cs="Century Gothic" w:eastAsia="Century Gothic" w:hAnsi="Century Gothic"/>
          <w:b w:val="1"/>
          <w:sz w:val="24"/>
          <w:szCs w:val="24"/>
          <w:rtl w:val="0"/>
        </w:rPr>
        <w:t xml:space="preserve"> formular las observaciones y recomendaciones convenientes y, en su caso, determinar su procedencia y autorizar su publicación.</w:t>
      </w:r>
    </w:p>
    <w:p w:rsidR="00000000" w:rsidDel="00000000" w:rsidP="00000000" w:rsidRDefault="00000000" w:rsidRPr="00000000" w14:paraId="000001B6">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B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Dictaminar los procedimientos de contratación que se fundamenten en el artículo 74 de esta Ley, únicamente en los casos previstos en los lineamientos aplicables.</w:t>
      </w:r>
    </w:p>
    <w:p w:rsidR="00000000" w:rsidDel="00000000" w:rsidP="00000000" w:rsidRDefault="00000000" w:rsidRPr="00000000" w14:paraId="000001B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9">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Proponer las políticas, criterios y lineamientos en materia de adquisiciones, arrendamientos o prestación de servicios, los cuales deberán de ser autorizados por la autoridad facultada u órgano de gobierno según corresponda, una vez autorizados se deberán remitir al Periódico Oficial del Estado para su publicación.</w:t>
      </w:r>
    </w:p>
    <w:p w:rsidR="00000000" w:rsidDel="00000000" w:rsidP="00000000" w:rsidRDefault="00000000" w:rsidRPr="00000000" w14:paraId="000001BA">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B">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Desarrollar los eventos que formen parte del proceso licitatorio, tales como juntas de aclaraciones, actos de presentación y apertura de propuestas y fallos de la licitación y las sesiones de Comité.</w:t>
      </w:r>
    </w:p>
    <w:p w:rsidR="00000000" w:rsidDel="00000000" w:rsidP="00000000" w:rsidRDefault="00000000" w:rsidRPr="00000000" w14:paraId="000001BC">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D">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VII. …</w:t>
      </w:r>
    </w:p>
    <w:p w:rsidR="00000000" w:rsidDel="00000000" w:rsidP="00000000" w:rsidRDefault="00000000" w:rsidRPr="00000000" w14:paraId="000001BE">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BF">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VIII. Verificar que las personas licitantes cuenten con la manifestación bajo protesta de decir verdad que no se encuentren en alguno de los supuestos previstos en el artículo 86 de esta Ley.</w:t>
      </w:r>
    </w:p>
    <w:p w:rsidR="00000000" w:rsidDel="00000000" w:rsidP="00000000" w:rsidRDefault="00000000" w:rsidRPr="00000000" w14:paraId="000001C0">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C1">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IX. Analizar el dictamen técnico, económico y legal-administrativo emitido por el área requirente de las adquisiciones, arrendamientos o prestación de servicios respecto de las proposiciones de los licitantes, el cual será uno de los elementos base para la elaboración del fallo respectivo, aceptándolo o rechazándolo de manera fundamentada y motivada.</w:t>
      </w:r>
    </w:p>
    <w:p w:rsidR="00000000" w:rsidDel="00000000" w:rsidP="00000000" w:rsidRDefault="00000000" w:rsidRPr="00000000" w14:paraId="000001C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C3">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 Emitir el fallo con base en el dictamen técnico, económico y legal-administrativo elaborado por el área requirente de las adquisiciones, arrendamientos o prestación de servicios.</w:t>
      </w:r>
    </w:p>
    <w:p w:rsidR="00000000" w:rsidDel="00000000" w:rsidP="00000000" w:rsidRDefault="00000000" w:rsidRPr="00000000" w14:paraId="000001C4">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C5">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 al XII. … </w:t>
      </w:r>
    </w:p>
    <w:p w:rsidR="00000000" w:rsidDel="00000000" w:rsidP="00000000" w:rsidRDefault="00000000" w:rsidRPr="00000000" w14:paraId="000001C6">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C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XIII. Se deroga</w:t>
      </w:r>
    </w:p>
    <w:p w:rsidR="00000000" w:rsidDel="00000000" w:rsidP="00000000" w:rsidRDefault="00000000" w:rsidRPr="00000000" w14:paraId="000001C8">
      <w:pPr>
        <w:widowControl w:val="1"/>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C9">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XIV. al XV. …  </w:t>
      </w:r>
    </w:p>
    <w:p w:rsidR="00000000" w:rsidDel="00000000" w:rsidP="00000000" w:rsidRDefault="00000000" w:rsidRPr="00000000" w14:paraId="000001CA">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CB">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C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30. </w:t>
      </w:r>
      <w:r w:rsidDel="00000000" w:rsidR="00000000" w:rsidRPr="00000000">
        <w:rPr>
          <w:rFonts w:ascii="Century Gothic" w:cs="Century Gothic" w:eastAsia="Century Gothic" w:hAnsi="Century Gothic"/>
          <w:sz w:val="24"/>
          <w:szCs w:val="24"/>
          <w:rtl w:val="0"/>
        </w:rPr>
        <w:t xml:space="preserve">En el Poder Ejecutivo,</w:t>
      </w:r>
      <w:r w:rsidDel="00000000" w:rsidR="00000000" w:rsidRPr="00000000">
        <w:rPr>
          <w:rFonts w:ascii="Century Gothic" w:cs="Century Gothic" w:eastAsia="Century Gothic" w:hAnsi="Century Gothic"/>
          <w:b w:val="1"/>
          <w:sz w:val="24"/>
          <w:szCs w:val="24"/>
          <w:rtl w:val="0"/>
        </w:rPr>
        <w:t xml:space="preserve"> en el ámbito de la administración pública centralizada, </w:t>
      </w:r>
      <w:r w:rsidDel="00000000" w:rsidR="00000000" w:rsidRPr="00000000">
        <w:rPr>
          <w:rFonts w:ascii="Century Gothic" w:cs="Century Gothic" w:eastAsia="Century Gothic" w:hAnsi="Century Gothic"/>
          <w:sz w:val="24"/>
          <w:szCs w:val="24"/>
          <w:rtl w:val="0"/>
        </w:rPr>
        <w:t xml:space="preserve">el Comité </w:t>
      </w:r>
      <w:r w:rsidDel="00000000" w:rsidR="00000000" w:rsidRPr="00000000">
        <w:rPr>
          <w:rFonts w:ascii="Century Gothic" w:cs="Century Gothic" w:eastAsia="Century Gothic" w:hAnsi="Century Gothic"/>
          <w:b w:val="1"/>
          <w:sz w:val="24"/>
          <w:szCs w:val="24"/>
          <w:rtl w:val="0"/>
        </w:rPr>
        <w:t xml:space="preserve">Central </w:t>
      </w:r>
      <w:r w:rsidDel="00000000" w:rsidR="00000000" w:rsidRPr="00000000">
        <w:rPr>
          <w:rFonts w:ascii="Century Gothic" w:cs="Century Gothic" w:eastAsia="Century Gothic" w:hAnsi="Century Gothic"/>
          <w:sz w:val="24"/>
          <w:szCs w:val="24"/>
          <w:rtl w:val="0"/>
        </w:rPr>
        <w:t xml:space="preserve">de Adquisiciones, Arrendamientos y Servicios, se integrará de la siguiente manera:</w:t>
      </w:r>
    </w:p>
    <w:p w:rsidR="00000000" w:rsidDel="00000000" w:rsidP="00000000" w:rsidRDefault="00000000" w:rsidRPr="00000000" w14:paraId="000001C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C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 IV. … </w:t>
      </w:r>
    </w:p>
    <w:p w:rsidR="00000000" w:rsidDel="00000000" w:rsidP="00000000" w:rsidRDefault="00000000" w:rsidRPr="00000000" w14:paraId="000001C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D0">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Representante de la Función Pública, quien fungirá como observadora, con voz, pero sin voto.</w:t>
      </w:r>
    </w:p>
    <w:p w:rsidR="00000000" w:rsidDel="00000000" w:rsidP="00000000" w:rsidRDefault="00000000" w:rsidRPr="00000000" w14:paraId="000001D1">
      <w:pPr>
        <w:widowControl w:val="1"/>
        <w:pBdr>
          <w:top w:space="0" w:sz="0" w:val="nil"/>
          <w:left w:space="0" w:sz="0" w:val="nil"/>
          <w:bottom w:space="0" w:sz="0" w:val="nil"/>
          <w:right w:space="0" w:sz="0" w:val="nil"/>
          <w:between w:space="0" w:sz="0" w:val="nil"/>
        </w:pBdr>
        <w:spacing w:line="360" w:lineRule="auto"/>
        <w:ind w:hanging="707"/>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D2">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Representante del área encargada de los asuntos jurídicos de la Secretaría, quien fungirá como asesor, con voz, pero sin voto.</w:t>
      </w:r>
    </w:p>
    <w:p w:rsidR="00000000" w:rsidDel="00000000" w:rsidP="00000000" w:rsidRDefault="00000000" w:rsidRPr="00000000" w14:paraId="000001D3">
      <w:pPr>
        <w:widowControl w:val="1"/>
        <w:pBdr>
          <w:top w:space="0" w:sz="0" w:val="nil"/>
          <w:left w:space="0" w:sz="0" w:val="nil"/>
          <w:bottom w:space="0" w:sz="0" w:val="nil"/>
          <w:right w:space="0" w:sz="0" w:val="nil"/>
          <w:between w:space="0" w:sz="0" w:val="nil"/>
        </w:pBdr>
        <w:spacing w:line="360" w:lineRule="auto"/>
        <w:ind w:hanging="707"/>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D4">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 Secretario técnico, con derecho a voz, pero sin voto, designado por el titular de la Presidencia.</w:t>
      </w:r>
    </w:p>
    <w:p w:rsidR="00000000" w:rsidDel="00000000" w:rsidP="00000000" w:rsidRDefault="00000000" w:rsidRPr="00000000" w14:paraId="000001D5">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D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1D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D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D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DA">
      <w:pPr>
        <w:spacing w:line="360" w:lineRule="auto"/>
        <w:ind w:right="23"/>
        <w:contextualSpacing w:val="0"/>
        <w:jc w:val="both"/>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1D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D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DD">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D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DF">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34. </w:t>
      </w:r>
      <w:r w:rsidDel="00000000" w:rsidR="00000000" w:rsidRPr="00000000">
        <w:rPr>
          <w:rFonts w:ascii="Century Gothic" w:cs="Century Gothic" w:eastAsia="Century Gothic" w:hAnsi="Century Gothic"/>
          <w:sz w:val="24"/>
          <w:szCs w:val="24"/>
          <w:rtl w:val="0"/>
        </w:rPr>
        <w:t xml:space="preserve">Se exceptúan del registro en el Padrón:</w:t>
      </w:r>
    </w:p>
    <w:p w:rsidR="00000000" w:rsidDel="00000000" w:rsidP="00000000" w:rsidRDefault="00000000" w:rsidRPr="00000000" w14:paraId="000001E0">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 </w:t>
      </w:r>
    </w:p>
    <w:p w:rsidR="00000000" w:rsidDel="00000000" w:rsidP="00000000" w:rsidRDefault="00000000" w:rsidRPr="00000000" w14:paraId="000001E1">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E2">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II. Las contrataciones que tengan un valor inferior</w:t>
      </w:r>
      <w:r w:rsidDel="00000000" w:rsidR="00000000" w:rsidRPr="00000000">
        <w:rPr>
          <w:rFonts w:ascii="Century Gothic" w:cs="Century Gothic" w:eastAsia="Century Gothic" w:hAnsi="Century Gothic"/>
          <w:b w:val="1"/>
          <w:sz w:val="24"/>
          <w:szCs w:val="24"/>
          <w:rtl w:val="0"/>
        </w:rPr>
        <w:t xml:space="preserve"> a seiscientas veinte veces </w:t>
      </w:r>
      <w:r w:rsidDel="00000000" w:rsidR="00000000" w:rsidRPr="00000000">
        <w:rPr>
          <w:rFonts w:ascii="Century Gothic" w:cs="Century Gothic" w:eastAsia="Century Gothic" w:hAnsi="Century Gothic"/>
          <w:sz w:val="24"/>
          <w:szCs w:val="24"/>
          <w:rtl w:val="0"/>
        </w:rPr>
        <w:t xml:space="preserve">el valor diario de la Unidad de Medida y Actualización vigente.</w:t>
      </w:r>
      <w:r w:rsidDel="00000000" w:rsidR="00000000" w:rsidRPr="00000000">
        <w:rPr>
          <w:rtl w:val="0"/>
        </w:rPr>
      </w:r>
    </w:p>
    <w:p w:rsidR="00000000" w:rsidDel="00000000" w:rsidP="00000000" w:rsidRDefault="00000000" w:rsidRPr="00000000" w14:paraId="000001E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E4">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III. </w:t>
      </w:r>
      <w:r w:rsidDel="00000000" w:rsidR="00000000" w:rsidRPr="00000000">
        <w:rPr>
          <w:rFonts w:ascii="Century Gothic" w:cs="Century Gothic" w:eastAsia="Century Gothic" w:hAnsi="Century Gothic"/>
          <w:b w:val="1"/>
          <w:sz w:val="24"/>
          <w:szCs w:val="24"/>
          <w:rtl w:val="0"/>
        </w:rPr>
        <w:t xml:space="preserve">Cuando a consideración del titular del Área requirente no sea factible el registro en el padrón de proveedores de la persona que represente las mejores condiciones para el Ente Público.</w:t>
      </w:r>
    </w:p>
    <w:p w:rsidR="00000000" w:rsidDel="00000000" w:rsidP="00000000" w:rsidRDefault="00000000" w:rsidRPr="00000000" w14:paraId="000001E5">
      <w:pPr>
        <w:spacing w:line="36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E6">
      <w:pPr>
        <w:spacing w:line="360" w:lineRule="auto"/>
        <w:ind w:right="23"/>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E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35.</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1E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E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En caso de persona moral:</w:t>
      </w:r>
    </w:p>
    <w:p w:rsidR="00000000" w:rsidDel="00000000" w:rsidP="00000000" w:rsidRDefault="00000000" w:rsidRPr="00000000" w14:paraId="000001E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al b) …</w:t>
      </w:r>
    </w:p>
    <w:p w:rsidR="00000000" w:rsidDel="00000000" w:rsidP="00000000" w:rsidRDefault="00000000" w:rsidRPr="00000000" w14:paraId="000001E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E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 Copia simple de la escritura constitutiva y modificaciones si las hay, con los datos registrales correspondientes, inscritas en el Registro Público de la Propiedad, así como el nombre de la persona representante legal y el documento que acredite su personalidad, adjuntando copia de su identificación oficial.</w:t>
      </w:r>
    </w:p>
    <w:p w:rsidR="00000000" w:rsidDel="00000000" w:rsidP="00000000" w:rsidRDefault="00000000" w:rsidRPr="00000000" w14:paraId="000001E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EE">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 Copia simple de la escritura constitutiva y modificaciones si las hay, con los datos registrales correspondientes, inscritas en el Registro Público de la Propiedad, así como el nombre de la persona representante legal y el documento que acredite su personalidad, adjuntando copia de su identificación oficial.</w:t>
      </w:r>
    </w:p>
    <w:p w:rsidR="00000000" w:rsidDel="00000000" w:rsidP="00000000" w:rsidRDefault="00000000" w:rsidRPr="00000000" w14:paraId="000001E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F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 Constancia de situación fiscal actualizada ante la Secretaría de Hacienda y Crédito Público, y del alta patronal ante el Instituto Mexicano del Seguro Social.</w:t>
      </w:r>
    </w:p>
    <w:p w:rsidR="00000000" w:rsidDel="00000000" w:rsidP="00000000" w:rsidRDefault="00000000" w:rsidRPr="00000000" w14:paraId="000001F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F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1F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F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w:t>
      </w:r>
    </w:p>
    <w:p w:rsidR="00000000" w:rsidDel="00000000" w:rsidP="00000000" w:rsidRDefault="00000000" w:rsidRPr="00000000" w14:paraId="000001F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F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t>
      </w:r>
    </w:p>
    <w:p w:rsidR="00000000" w:rsidDel="00000000" w:rsidP="00000000" w:rsidRDefault="00000000" w:rsidRPr="00000000" w14:paraId="000001F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F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b) </w:t>
      </w:r>
      <w:r w:rsidDel="00000000" w:rsidR="00000000" w:rsidRPr="00000000">
        <w:rPr>
          <w:rFonts w:ascii="Century Gothic" w:cs="Century Gothic" w:eastAsia="Century Gothic" w:hAnsi="Century Gothic"/>
          <w:sz w:val="24"/>
          <w:szCs w:val="24"/>
          <w:rtl w:val="0"/>
        </w:rPr>
        <w:t xml:space="preserve">Domicilio para oír y recibir notificaciones dentro del territorio del Estado con una antigüedad mínima de seis meses </w:t>
      </w:r>
      <w:r w:rsidDel="00000000" w:rsidR="00000000" w:rsidRPr="00000000">
        <w:rPr>
          <w:rFonts w:ascii="Century Gothic" w:cs="Century Gothic" w:eastAsia="Century Gothic" w:hAnsi="Century Gothic"/>
          <w:b w:val="1"/>
          <w:sz w:val="24"/>
          <w:szCs w:val="24"/>
          <w:rtl w:val="0"/>
        </w:rPr>
        <w:t xml:space="preserve">o en su defecto correo electrónico en el cual acepte de manera expresa oír y recibir notificaciones personales.</w:t>
      </w:r>
      <w:r w:rsidDel="00000000" w:rsidR="00000000" w:rsidRPr="00000000">
        <w:rPr>
          <w:rtl w:val="0"/>
        </w:rPr>
      </w:r>
    </w:p>
    <w:p w:rsidR="00000000" w:rsidDel="00000000" w:rsidP="00000000" w:rsidRDefault="00000000" w:rsidRPr="00000000" w14:paraId="000001F9">
      <w:pPr>
        <w:widowControl w:val="1"/>
        <w:pBdr>
          <w:top w:space="0" w:sz="0" w:val="nil"/>
          <w:left w:space="0" w:sz="0" w:val="nil"/>
          <w:bottom w:space="0" w:sz="0" w:val="nil"/>
          <w:right w:space="0" w:sz="0" w:val="nil"/>
          <w:between w:space="0" w:sz="0" w:val="nil"/>
        </w:pBdr>
        <w:spacing w:line="360" w:lineRule="auto"/>
        <w:ind w:right="23" w:hanging="707"/>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F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c) Opinión o documento que acredite el cumplimiento de obligaciones fiscales (SAT, IMSS e INFONAVIT).</w:t>
      </w:r>
      <w:r w:rsidDel="00000000" w:rsidR="00000000" w:rsidRPr="00000000">
        <w:rPr>
          <w:rtl w:val="0"/>
        </w:rPr>
      </w:r>
    </w:p>
    <w:p w:rsidR="00000000" w:rsidDel="00000000" w:rsidP="00000000" w:rsidRDefault="00000000" w:rsidRPr="00000000" w14:paraId="000001FB">
      <w:pPr>
        <w:widowControl w:val="1"/>
        <w:pBdr>
          <w:top w:space="0" w:sz="0" w:val="nil"/>
          <w:left w:space="0" w:sz="0" w:val="nil"/>
          <w:bottom w:space="0" w:sz="0" w:val="nil"/>
          <w:right w:space="0" w:sz="0" w:val="nil"/>
          <w:between w:space="0" w:sz="0" w:val="nil"/>
        </w:pBdr>
        <w:spacing w:line="360" w:lineRule="auto"/>
        <w:ind w:right="23" w:hanging="707"/>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F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 …</w:t>
      </w:r>
    </w:p>
    <w:p w:rsidR="00000000" w:rsidDel="00000000" w:rsidP="00000000" w:rsidRDefault="00000000" w:rsidRPr="00000000" w14:paraId="000001F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F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FF">
      <w:pPr>
        <w:spacing w:line="36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0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0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38. </w:t>
      </w:r>
      <w:r w:rsidDel="00000000" w:rsidR="00000000" w:rsidRPr="00000000">
        <w:rPr>
          <w:rFonts w:ascii="Century Gothic" w:cs="Century Gothic" w:eastAsia="Century Gothic" w:hAnsi="Century Gothic"/>
          <w:sz w:val="24"/>
          <w:szCs w:val="24"/>
          <w:rtl w:val="0"/>
        </w:rPr>
        <w:t xml:space="preserve">Serán causas de cancelación de la constancia del Padrón de Proveedores, las siguientes:</w:t>
      </w:r>
    </w:p>
    <w:p w:rsidR="00000000" w:rsidDel="00000000" w:rsidP="00000000" w:rsidRDefault="00000000" w:rsidRPr="00000000" w14:paraId="0000020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03">
      <w:pPr>
        <w:spacing w:line="360" w:lineRule="auto"/>
        <w:ind w:right="23"/>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sz w:val="24"/>
          <w:szCs w:val="24"/>
          <w:rtl w:val="0"/>
        </w:rPr>
        <w:t xml:space="preserve">I. </w:t>
      </w:r>
      <w:r w:rsidDel="00000000" w:rsidR="00000000" w:rsidRPr="00000000">
        <w:rPr>
          <w:rFonts w:ascii="Century Gothic" w:cs="Century Gothic" w:eastAsia="Century Gothic" w:hAnsi="Century Gothic"/>
          <w:color w:val="000000"/>
          <w:sz w:val="24"/>
          <w:szCs w:val="24"/>
          <w:rtl w:val="0"/>
        </w:rPr>
        <w:t xml:space="preserve">Cuando se haya</w:t>
      </w:r>
      <w:r w:rsidDel="00000000" w:rsidR="00000000" w:rsidRPr="00000000">
        <w:rPr>
          <w:rFonts w:ascii="Century Gothic" w:cs="Century Gothic" w:eastAsia="Century Gothic" w:hAnsi="Century Gothic"/>
          <w:b w:val="1"/>
          <w:color w:val="000000"/>
          <w:sz w:val="24"/>
          <w:szCs w:val="24"/>
          <w:rtl w:val="0"/>
        </w:rPr>
        <w:t xml:space="preserve"> inhabilitado para participar en procedimientos de contratación regulados por esta Ley a una persona física o moral de acuerdo con el procedimiento administrativo de sanción previsto en esta Ley, o por virtud de sentencia judicial.</w:t>
      </w:r>
    </w:p>
    <w:p w:rsidR="00000000" w:rsidDel="00000000" w:rsidP="00000000" w:rsidRDefault="00000000" w:rsidRPr="00000000" w14:paraId="0000020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0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20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0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39.</w:t>
      </w:r>
      <w:r w:rsidDel="00000000" w:rsidR="00000000" w:rsidRPr="00000000">
        <w:rPr>
          <w:rFonts w:ascii="Century Gothic" w:cs="Century Gothic" w:eastAsia="Century Gothic" w:hAnsi="Century Gothic"/>
          <w:sz w:val="24"/>
          <w:szCs w:val="24"/>
          <w:rtl w:val="0"/>
        </w:rPr>
        <w:t xml:space="preserve"> El </w:t>
      </w:r>
      <w:r w:rsidDel="00000000" w:rsidR="00000000" w:rsidRPr="00000000">
        <w:rPr>
          <w:rFonts w:ascii="Century Gothic" w:cs="Century Gothic" w:eastAsia="Century Gothic" w:hAnsi="Century Gothic"/>
          <w:b w:val="1"/>
          <w:sz w:val="24"/>
          <w:szCs w:val="24"/>
          <w:rtl w:val="0"/>
        </w:rPr>
        <w:t xml:space="preserve">Sistema de Contrataciones Públicas</w:t>
      </w:r>
      <w:r w:rsidDel="00000000" w:rsidR="00000000" w:rsidRPr="00000000">
        <w:rPr>
          <w:rFonts w:ascii="Century Gothic" w:cs="Century Gothic" w:eastAsia="Century Gothic" w:hAnsi="Century Gothic"/>
          <w:sz w:val="24"/>
          <w:szCs w:val="24"/>
          <w:rtl w:val="0"/>
        </w:rPr>
        <w:t xml:space="preserve"> será un instrumento de consulta gratuita y constituirá un medio por el cual se podrán desarrollar total o parcialmente los procedimientos de contratación de adquisiciones, arrendamientos o prestación de servicios.</w:t>
      </w:r>
    </w:p>
    <w:p w:rsidR="00000000" w:rsidDel="00000000" w:rsidP="00000000" w:rsidRDefault="00000000" w:rsidRPr="00000000" w14:paraId="0000020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0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0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0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0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0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información que se capturará en el sistema será ingresada directamente por los entes públicos al Sistema de Contrataciones Públicas, como mínimo será la siguiente: </w:t>
      </w:r>
    </w:p>
    <w:p w:rsidR="00000000" w:rsidDel="00000000" w:rsidP="00000000" w:rsidRDefault="00000000" w:rsidRPr="00000000" w14:paraId="0000020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0F">
      <w:pPr>
        <w:widowControl w:val="1"/>
        <w:numPr>
          <w:ilvl w:val="0"/>
          <w:numId w:val="5"/>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el caso de licitaciones públicas, se integrará con los datos históricos de los procesos, como lo son: convocatoria, bases, las actas de las juntas de aclaraciones, acta de presentación y apertura de propuestas, acta de fallo y copias de los contratos y los convenios modificatorios sobre los mismos y sus anexos, en su caso.</w:t>
      </w:r>
      <w:r w:rsidDel="00000000" w:rsidR="00000000" w:rsidRPr="00000000">
        <w:rPr>
          <w:rtl w:val="0"/>
        </w:rPr>
      </w:r>
    </w:p>
    <w:p w:rsidR="00000000" w:rsidDel="00000000" w:rsidP="00000000" w:rsidRDefault="00000000" w:rsidRPr="00000000" w14:paraId="0000021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11">
      <w:pPr>
        <w:widowControl w:val="1"/>
        <w:numPr>
          <w:ilvl w:val="0"/>
          <w:numId w:val="5"/>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el caso de invitaciones a cuando menos tres proveedores, se integrará con los datos de los procesos ya concluidos, como lo son: dictamen de excepción, en su caso, invitación, bases, las actas de las juntas de aclaraciones, en su caso, acta de fallo y copias de los contratos y los convenios modificatorios sobre los mismos y sus anexos, en su caso</w:t>
      </w:r>
      <w:r w:rsidDel="00000000" w:rsidR="00000000" w:rsidRPr="00000000">
        <w:rPr>
          <w:rFonts w:ascii="Century Gothic" w:cs="Century Gothic" w:eastAsia="Century Gothic" w:hAnsi="Century Gothic"/>
          <w:color w:val="000000"/>
          <w:sz w:val="24"/>
          <w:szCs w:val="24"/>
          <w:rtl w:val="0"/>
        </w:rPr>
        <w:t xml:space="preserve">.</w:t>
      </w:r>
    </w:p>
    <w:p w:rsidR="00000000" w:rsidDel="00000000" w:rsidP="00000000" w:rsidRDefault="00000000" w:rsidRPr="00000000" w14:paraId="0000021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13">
      <w:pPr>
        <w:widowControl w:val="1"/>
        <w:numPr>
          <w:ilvl w:val="0"/>
          <w:numId w:val="5"/>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el caso de adjudicaciones directas, se integrará con los datos de los procesos ya concluidos, como lo son: dictamen de excepción, en su caso, copias de los contratos y los convenios modificatorios sobre los mismos y sus anexos, en su caso. </w:t>
      </w:r>
      <w:r w:rsidDel="00000000" w:rsidR="00000000" w:rsidRPr="00000000">
        <w:rPr>
          <w:rtl w:val="0"/>
        </w:rPr>
      </w:r>
    </w:p>
    <w:p w:rsidR="00000000" w:rsidDel="00000000" w:rsidP="00000000" w:rsidRDefault="00000000" w:rsidRPr="00000000" w14:paraId="00000214">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15">
      <w:pPr>
        <w:widowControl w:val="1"/>
        <w:numPr>
          <w:ilvl w:val="0"/>
          <w:numId w:val="5"/>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el Sistema de Contrataciones Públicas</w:t>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b w:val="1"/>
          <w:color w:val="000000"/>
          <w:sz w:val="24"/>
          <w:szCs w:val="24"/>
          <w:rtl w:val="0"/>
        </w:rPr>
        <w:t xml:space="preserve">deberán ser capturados los datos de las licitaciones públicas, invitaciones a cuando menos tres proveedores y adjudicaciones directas, cuyos montos sean superiores a seiscientas veinte veces el valor diario de la Unidad de Medida y Actualización vigente.</w:t>
      </w:r>
      <w:r w:rsidDel="00000000" w:rsidR="00000000" w:rsidRPr="00000000">
        <w:rPr>
          <w:rtl w:val="0"/>
        </w:rPr>
      </w:r>
    </w:p>
    <w:p w:rsidR="00000000" w:rsidDel="00000000" w:rsidP="00000000" w:rsidRDefault="00000000" w:rsidRPr="00000000" w14:paraId="0000021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1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40.</w:t>
      </w:r>
      <w:r w:rsidDel="00000000" w:rsidR="00000000" w:rsidRPr="00000000">
        <w:rPr>
          <w:rFonts w:ascii="Century Gothic" w:cs="Century Gothic" w:eastAsia="Century Gothic" w:hAnsi="Century Gothic"/>
          <w:sz w:val="24"/>
          <w:szCs w:val="24"/>
          <w:rtl w:val="0"/>
        </w:rPr>
        <w:t xml:space="preserve"> … </w:t>
      </w:r>
    </w:p>
    <w:p w:rsidR="00000000" w:rsidDel="00000000" w:rsidP="00000000" w:rsidRDefault="00000000" w:rsidRPr="00000000" w14:paraId="0000021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1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1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1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Cuando las licitaciones a que hace referencia el párrafo anterior no sean idóneas para asegurar dichas condiciones, la presente ley y su reglamento establecerán las bases, procedimientos, reglas, requisitos y demás elementos para acreditar la economía, eficacia, eficiencia, imparcialidad y honradez que aseguren las mejores condiciones para el Estado.</w:t>
      </w:r>
    </w:p>
    <w:p w:rsidR="00000000" w:rsidDel="00000000" w:rsidP="00000000" w:rsidRDefault="00000000" w:rsidRPr="00000000" w14:paraId="0000021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1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las situaciones señaladas en el párrafo anterior los Entes Públicos podrán contratar adquisiciones, arrendamientos y servicios mediante los siguientes procedimientos:</w:t>
      </w:r>
    </w:p>
    <w:p w:rsidR="00000000" w:rsidDel="00000000" w:rsidP="00000000" w:rsidRDefault="00000000" w:rsidRPr="00000000" w14:paraId="0000021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1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Invitación a cuando menos tres proveedores.</w:t>
      </w:r>
    </w:p>
    <w:p w:rsidR="00000000" w:rsidDel="00000000" w:rsidP="00000000" w:rsidRDefault="00000000" w:rsidRPr="00000000" w14:paraId="0000022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II. Adjudicación directa</w:t>
      </w:r>
      <w:r w:rsidDel="00000000" w:rsidR="00000000" w:rsidRPr="00000000">
        <w:rPr>
          <w:rtl w:val="0"/>
        </w:rPr>
      </w:r>
    </w:p>
    <w:p w:rsidR="00000000" w:rsidDel="00000000" w:rsidP="00000000" w:rsidRDefault="00000000" w:rsidRPr="00000000" w14:paraId="0000022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2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2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42.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2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2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El Reglamento definirá </w:t>
      </w:r>
      <w:r w:rsidDel="00000000" w:rsidR="00000000" w:rsidRPr="00000000">
        <w:rPr>
          <w:rFonts w:ascii="Century Gothic" w:cs="Century Gothic" w:eastAsia="Century Gothic" w:hAnsi="Century Gothic"/>
          <w:b w:val="1"/>
          <w:sz w:val="24"/>
          <w:szCs w:val="24"/>
          <w:rtl w:val="0"/>
        </w:rPr>
        <w:t xml:space="preserve">la modalidad de la investigación, los requisitos y la forma en que deberá llevarse a cabo.</w:t>
      </w:r>
    </w:p>
    <w:p w:rsidR="00000000" w:rsidDel="00000000" w:rsidP="00000000" w:rsidRDefault="00000000" w:rsidRPr="00000000" w14:paraId="0000022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2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tipos de investigación de mercado podrán ser:</w:t>
      </w:r>
    </w:p>
    <w:p w:rsidR="00000000" w:rsidDel="00000000" w:rsidP="00000000" w:rsidRDefault="00000000" w:rsidRPr="00000000" w14:paraId="0000022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29">
      <w:pPr>
        <w:widowControl w:val="1"/>
        <w:numPr>
          <w:ilvl w:val="0"/>
          <w:numId w:val="6"/>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Ordinaria: Las cuales se harán consistir en al menos tres cotizaciones obtenidas en sentido positivo respecto de los bienes, arrendamientos o servicios requeridos por el ente público con base en las fuentes señaladas en el Reglamento.</w:t>
      </w:r>
    </w:p>
    <w:p w:rsidR="00000000" w:rsidDel="00000000" w:rsidP="00000000" w:rsidRDefault="00000000" w:rsidRPr="00000000" w14:paraId="0000022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2B">
      <w:pPr>
        <w:widowControl w:val="1"/>
        <w:numPr>
          <w:ilvl w:val="0"/>
          <w:numId w:val="6"/>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Especial. Aquellas que se integran con información económica distinta a las cotizaciones ordinarias.</w:t>
      </w:r>
    </w:p>
    <w:p w:rsidR="00000000" w:rsidDel="00000000" w:rsidP="00000000" w:rsidRDefault="00000000" w:rsidRPr="00000000" w14:paraId="0000022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2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Estarán sujetas a investigación de mercado especial las contrataciones efectuadas al amparo del artículo 73 fracciones II y III.</w:t>
      </w:r>
    </w:p>
    <w:p w:rsidR="00000000" w:rsidDel="00000000" w:rsidP="00000000" w:rsidRDefault="00000000" w:rsidRPr="00000000" w14:paraId="0000022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2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45.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3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3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3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3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3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3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del requerimiento de una marca única, el área requirente deberá acreditar que no existe otra u otras marcas alternativas de los bienes requeridos o las existentes no puedan ser sustituidas, en virtud de que existen razones técnicas o jurídicas que obligan a la utilización de una marca determinada, o bien, que la utilización de una marca distinta pueda ocasionar algún daño, pérdida económica, costo adicional o menoscabo al patrimonio del Estado.</w:t>
      </w:r>
    </w:p>
    <w:p w:rsidR="00000000" w:rsidDel="00000000" w:rsidP="00000000" w:rsidRDefault="00000000" w:rsidRPr="00000000" w14:paraId="0000023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3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 se considerará limitante a la libre participación cuando en un procedimiento de contratación se establezcan tres o más marcas que puedan ser ofrecidas por los licitantes o proveedores en cada una de las partidas convocadas. </w:t>
      </w:r>
    </w:p>
    <w:p w:rsidR="00000000" w:rsidDel="00000000" w:rsidP="00000000" w:rsidRDefault="00000000" w:rsidRPr="00000000" w14:paraId="0000023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3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cualquier caso, el titular del área requirente deberá motivar desde el punto de vista técnico, jurídico u operativo la elección de las marcas que se requieren en el procedimiento de contratación. </w:t>
      </w:r>
    </w:p>
    <w:p w:rsidR="00000000" w:rsidDel="00000000" w:rsidP="00000000" w:rsidRDefault="00000000" w:rsidRPr="00000000" w14:paraId="0000023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3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47.</w:t>
      </w:r>
      <w:r w:rsidDel="00000000" w:rsidR="00000000" w:rsidRPr="00000000">
        <w:rPr>
          <w:rFonts w:ascii="Century Gothic" w:cs="Century Gothic" w:eastAsia="Century Gothic" w:hAnsi="Century Gothic"/>
          <w:sz w:val="24"/>
          <w:szCs w:val="24"/>
          <w:rtl w:val="0"/>
        </w:rPr>
        <w:t xml:space="preserve"> La licitación pública inicia con la publicación de la convocatoria y, en el caso de </w:t>
      </w:r>
      <w:r w:rsidDel="00000000" w:rsidR="00000000" w:rsidRPr="00000000">
        <w:rPr>
          <w:rFonts w:ascii="Century Gothic" w:cs="Century Gothic" w:eastAsia="Century Gothic" w:hAnsi="Century Gothic"/>
          <w:b w:val="1"/>
          <w:sz w:val="24"/>
          <w:szCs w:val="24"/>
          <w:rtl w:val="0"/>
        </w:rPr>
        <w:t xml:space="preserve">la invitación a cuando menos tres proveedores</w:t>
      </w:r>
      <w:r w:rsidDel="00000000" w:rsidR="00000000" w:rsidRPr="00000000">
        <w:rPr>
          <w:rFonts w:ascii="Century Gothic" w:cs="Century Gothic" w:eastAsia="Century Gothic" w:hAnsi="Century Gothic"/>
          <w:sz w:val="24"/>
          <w:szCs w:val="24"/>
          <w:rtl w:val="0"/>
        </w:rPr>
        <w:t xml:space="preserve">, con la entrega de la última</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invitación. </w:t>
      </w:r>
      <w:r w:rsidDel="00000000" w:rsidR="00000000" w:rsidRPr="00000000">
        <w:rPr>
          <w:rFonts w:ascii="Century Gothic" w:cs="Century Gothic" w:eastAsia="Century Gothic" w:hAnsi="Century Gothic"/>
          <w:b w:val="1"/>
          <w:sz w:val="24"/>
          <w:szCs w:val="24"/>
          <w:rtl w:val="0"/>
        </w:rPr>
        <w:t xml:space="preserve">Ambos procedimientos concluyen con la emisión del fallo, la cancelación del procedimiento o la declaración de desierto. En el supuesto del procedimiento de licitación, al declararse desierto por segunda ocasión el procedimiento de contratación.</w:t>
      </w:r>
    </w:p>
    <w:p w:rsidR="00000000" w:rsidDel="00000000" w:rsidP="00000000" w:rsidRDefault="00000000" w:rsidRPr="00000000" w14:paraId="0000023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3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Las personas licitantes solo podrán presentar una </w:t>
      </w:r>
      <w:r w:rsidDel="00000000" w:rsidR="00000000" w:rsidRPr="00000000">
        <w:rPr>
          <w:rFonts w:ascii="Century Gothic" w:cs="Century Gothic" w:eastAsia="Century Gothic" w:hAnsi="Century Gothic"/>
          <w:b w:val="1"/>
          <w:sz w:val="24"/>
          <w:szCs w:val="24"/>
          <w:rtl w:val="0"/>
        </w:rPr>
        <w:t xml:space="preserve">proposición</w:t>
      </w:r>
      <w:r w:rsidDel="00000000" w:rsidR="00000000" w:rsidRPr="00000000">
        <w:rPr>
          <w:rFonts w:ascii="Century Gothic" w:cs="Century Gothic" w:eastAsia="Century Gothic" w:hAnsi="Century Gothic"/>
          <w:sz w:val="24"/>
          <w:szCs w:val="24"/>
          <w:rtl w:val="0"/>
        </w:rPr>
        <w:t xml:space="preserve"> en cada procedimiento de contratación. Iniciado el acto de presentación y apertura de propuestas, las ya presentadas no podrán ser retiradas o dejarse sin efecto por quienes funjan como licitantes.</w:t>
      </w:r>
    </w:p>
    <w:p w:rsidR="00000000" w:rsidDel="00000000" w:rsidP="00000000" w:rsidRDefault="00000000" w:rsidRPr="00000000" w14:paraId="0000023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3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proposición estará integrada de tres apartados: propuesta técnica, propuesta económica y la documentación legal- administrativa la cual es distinta a la propuesta técnica y económica. </w:t>
      </w:r>
    </w:p>
    <w:p w:rsidR="00000000" w:rsidDel="00000000" w:rsidP="00000000" w:rsidRDefault="00000000" w:rsidRPr="00000000" w14:paraId="0000024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4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49. En los procedimientos de contratación cuyo monto rebase el equivalente a dos mil veces el valor anual de la Unidad de Medida y Actualización vigente, así como en aquellos casos en que la Función Pública o el Órgano Interno de Control que corresponda, determine atendiendo al impacto social de la contratación, será obligatorio solicitar la participación del testigo social. </w:t>
      </w:r>
    </w:p>
    <w:p w:rsidR="00000000" w:rsidDel="00000000" w:rsidP="00000000" w:rsidRDefault="00000000" w:rsidRPr="00000000" w14:paraId="00000242">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4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 anterior, conforme a lo siguiente:  </w:t>
      </w:r>
    </w:p>
    <w:p w:rsidR="00000000" w:rsidDel="00000000" w:rsidP="00000000" w:rsidRDefault="00000000" w:rsidRPr="00000000" w14:paraId="0000024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4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La Función Pública tendrá a su cargo el padrón público estatal de testigos sociales.</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Para tales efectos podrá celebrar convenios de colaboración con otros entes públicos a efecto de difundir la figura del testigo social, promocionar el registro de interesados y a efecto de facilitar el uso y manejo del padrón público de testigos sociales.</w:t>
      </w:r>
    </w:p>
    <w:p w:rsidR="00000000" w:rsidDel="00000000" w:rsidP="00000000" w:rsidRDefault="00000000" w:rsidRPr="00000000" w14:paraId="00000246">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4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testigos sociales participarán en todas las etapas de los procedimientos de licitación pública e invitaciones a cuando menos tres proveedores, con voz, y emitirán un testimonio final, el cual será publicado en el Sistema de Contrataciones Públicas e incluirá sus observaciones y recomendaciones, y se integrará al expediente respectivo. </w:t>
      </w:r>
    </w:p>
    <w:p w:rsidR="00000000" w:rsidDel="00000000" w:rsidP="00000000" w:rsidRDefault="00000000" w:rsidRPr="00000000" w14:paraId="00000248">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4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Por lo que toca a las adjudicaciones directas por excepción a la licitación fundamentadas en el artículo 73 de la Ley, el reglamento definirá el procedimiento para facilitar la intervención del testigo social.</w:t>
      </w:r>
    </w:p>
    <w:p w:rsidR="00000000" w:rsidDel="00000000" w:rsidP="00000000" w:rsidRDefault="00000000" w:rsidRPr="00000000" w14:paraId="0000024A">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4B">
      <w:pPr>
        <w:spacing w:line="36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La Función Pública, acreditará como testigos sociales a aquellas personas que cumplan con los siguientes requisitos:</w:t>
      </w:r>
    </w:p>
    <w:p w:rsidR="00000000" w:rsidDel="00000000" w:rsidP="00000000" w:rsidRDefault="00000000" w:rsidRPr="00000000" w14:paraId="0000024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4D">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 </w:t>
      </w:r>
    </w:p>
    <w:p w:rsidR="00000000" w:rsidDel="00000000" w:rsidP="00000000" w:rsidRDefault="00000000" w:rsidRPr="00000000" w14:paraId="0000024E">
      <w:pPr>
        <w:spacing w:line="360" w:lineRule="auto"/>
        <w:ind w:right="23" w:hanging="566"/>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4F">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b) </w:t>
      </w:r>
      <w:r w:rsidDel="00000000" w:rsidR="00000000" w:rsidRPr="00000000">
        <w:rPr>
          <w:rFonts w:ascii="Century Gothic" w:cs="Century Gothic" w:eastAsia="Century Gothic" w:hAnsi="Century Gothic"/>
          <w:b w:val="1"/>
          <w:sz w:val="24"/>
          <w:szCs w:val="24"/>
          <w:rtl w:val="0"/>
        </w:rPr>
        <w:t xml:space="preserve">Acreditar la experiencia en la especialidad en la cual desea participar como testigo. El Reglamento definirá las especialidades y requisitos para acreditarlas.</w:t>
      </w:r>
    </w:p>
    <w:p w:rsidR="00000000" w:rsidDel="00000000" w:rsidP="00000000" w:rsidRDefault="00000000" w:rsidRPr="00000000" w14:paraId="00000250">
      <w:pPr>
        <w:spacing w:line="360" w:lineRule="auto"/>
        <w:ind w:right="23" w:hanging="566"/>
        <w:contextualSpacing w:val="0"/>
        <w:jc w:val="both"/>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251">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 No haber recibido sentencia por la comisión de un delito doloso</w:t>
      </w:r>
      <w:r w:rsidDel="00000000" w:rsidR="00000000" w:rsidRPr="00000000">
        <w:rPr>
          <w:rFonts w:ascii="Century Gothic" w:cs="Century Gothic" w:eastAsia="Century Gothic" w:hAnsi="Century Gothic"/>
          <w:b w:val="1"/>
          <w:sz w:val="24"/>
          <w:szCs w:val="24"/>
          <w:rtl w:val="0"/>
        </w:rPr>
        <w:t xml:space="preserve">, ni sanción administrativa de inhabilitación, </w:t>
      </w:r>
      <w:r w:rsidDel="00000000" w:rsidR="00000000" w:rsidRPr="00000000">
        <w:rPr>
          <w:rFonts w:ascii="Century Gothic" w:cs="Century Gothic" w:eastAsia="Century Gothic" w:hAnsi="Century Gothic"/>
          <w:sz w:val="24"/>
          <w:szCs w:val="24"/>
          <w:rtl w:val="0"/>
        </w:rPr>
        <w:t xml:space="preserve">por autoridad competente.</w:t>
      </w:r>
    </w:p>
    <w:p w:rsidR="00000000" w:rsidDel="00000000" w:rsidP="00000000" w:rsidRDefault="00000000" w:rsidRPr="00000000" w14:paraId="00000252">
      <w:pPr>
        <w:spacing w:line="360" w:lineRule="auto"/>
        <w:ind w:right="23" w:hanging="566"/>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5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 No ser servidora o servidor público en activo, ni haberlo sido </w:t>
      </w:r>
      <w:r w:rsidDel="00000000" w:rsidR="00000000" w:rsidRPr="00000000">
        <w:rPr>
          <w:rFonts w:ascii="Century Gothic" w:cs="Century Gothic" w:eastAsia="Century Gothic" w:hAnsi="Century Gothic"/>
          <w:b w:val="1"/>
          <w:sz w:val="24"/>
          <w:szCs w:val="24"/>
          <w:rtl w:val="0"/>
        </w:rPr>
        <w:t xml:space="preserve">al menos un año previo a la fecha en que se presente su solicitud de acreditación.</w:t>
      </w:r>
      <w:r w:rsidDel="00000000" w:rsidR="00000000" w:rsidRPr="00000000">
        <w:rPr>
          <w:rtl w:val="0"/>
        </w:rPr>
      </w:r>
    </w:p>
    <w:p w:rsidR="00000000" w:rsidDel="00000000" w:rsidP="00000000" w:rsidRDefault="00000000" w:rsidRPr="00000000" w14:paraId="0000025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55">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 </w:t>
      </w: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5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5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f) Asistir al curso inicial de inducción, así como a las capacitaciones que imparta la Función Pública sobre la </w:t>
      </w:r>
      <w:r w:rsidDel="00000000" w:rsidR="00000000" w:rsidRPr="00000000">
        <w:rPr>
          <w:rFonts w:ascii="Century Gothic" w:cs="Century Gothic" w:eastAsia="Century Gothic" w:hAnsi="Century Gothic"/>
          <w:b w:val="1"/>
          <w:sz w:val="24"/>
          <w:szCs w:val="24"/>
          <w:rtl w:val="0"/>
        </w:rPr>
        <w:t xml:space="preserve">materia y acreditar la evaluación respectiva.</w:t>
      </w:r>
    </w:p>
    <w:p w:rsidR="00000000" w:rsidDel="00000000" w:rsidP="00000000" w:rsidRDefault="00000000" w:rsidRPr="00000000" w14:paraId="00000258">
      <w:pPr>
        <w:widowControl w:val="1"/>
        <w:pBdr>
          <w:top w:space="0" w:sz="0" w:val="nil"/>
          <w:left w:space="0" w:sz="0" w:val="nil"/>
          <w:bottom w:space="0" w:sz="0" w:val="nil"/>
          <w:right w:space="0" w:sz="0" w:val="nil"/>
          <w:between w:space="0" w:sz="0" w:val="nil"/>
        </w:pBdr>
        <w:spacing w:line="360" w:lineRule="auto"/>
        <w:ind w:hanging="707"/>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5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Función Pública podrá apoyarse en instituciones públicas de educación superior para el diseño de las capacitaciones, de las evaluaciones respectivas e inclusive en la aplicación de las mismas.</w:t>
      </w:r>
    </w:p>
    <w:p w:rsidR="00000000" w:rsidDel="00000000" w:rsidP="00000000" w:rsidRDefault="00000000" w:rsidRPr="00000000" w14:paraId="0000025A">
      <w:pPr>
        <w:spacing w:line="360" w:lineRule="auto"/>
        <w:ind w:right="23" w:hanging="56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5B">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 …</w:t>
      </w:r>
    </w:p>
    <w:p w:rsidR="00000000" w:rsidDel="00000000" w:rsidP="00000000" w:rsidRDefault="00000000" w:rsidRPr="00000000" w14:paraId="0000025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5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w:t>
      </w:r>
    </w:p>
    <w:p w:rsidR="00000000" w:rsidDel="00000000" w:rsidP="00000000" w:rsidRDefault="00000000" w:rsidRPr="00000000" w14:paraId="0000025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5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 </w:t>
      </w:r>
    </w:p>
    <w:p w:rsidR="00000000" w:rsidDel="00000000" w:rsidP="00000000" w:rsidRDefault="00000000" w:rsidRPr="00000000" w14:paraId="00000260">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6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 Dar seguimiento al establecimiento de las acciones que se recomendaron derivadas de su participación en las licitaciones</w:t>
      </w:r>
      <w:r w:rsidDel="00000000" w:rsidR="00000000" w:rsidRPr="00000000">
        <w:rPr>
          <w:rFonts w:ascii="Century Gothic" w:cs="Century Gothic" w:eastAsia="Century Gothic" w:hAnsi="Century Gothic"/>
          <w:b w:val="1"/>
          <w:sz w:val="24"/>
          <w:szCs w:val="24"/>
          <w:rtl w:val="0"/>
        </w:rPr>
        <w:t xml:space="preserve"> e invitaciones a cuando menos tres personas</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62">
      <w:pPr>
        <w:widowControl w:val="1"/>
        <w:pBdr>
          <w:top w:space="0" w:sz="0" w:val="nil"/>
          <w:left w:space="0" w:sz="0" w:val="nil"/>
          <w:bottom w:space="0" w:sz="0" w:val="nil"/>
          <w:right w:space="0" w:sz="0" w:val="nil"/>
          <w:between w:space="0" w:sz="0" w:val="nil"/>
        </w:pBdr>
        <w:spacing w:line="360" w:lineRule="auto"/>
        <w:ind w:hanging="707"/>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6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 Videograbar, si así lo desea, todos los procesos de las licitaciones </w:t>
      </w:r>
      <w:r w:rsidDel="00000000" w:rsidR="00000000" w:rsidRPr="00000000">
        <w:rPr>
          <w:rFonts w:ascii="Century Gothic" w:cs="Century Gothic" w:eastAsia="Century Gothic" w:hAnsi="Century Gothic"/>
          <w:b w:val="1"/>
          <w:sz w:val="24"/>
          <w:szCs w:val="24"/>
          <w:rtl w:val="0"/>
        </w:rPr>
        <w:t xml:space="preserve">e invitaciones a cuando menos tres personas</w:t>
      </w:r>
      <w:r w:rsidDel="00000000" w:rsidR="00000000" w:rsidRPr="00000000">
        <w:rPr>
          <w:rFonts w:ascii="Century Gothic" w:cs="Century Gothic" w:eastAsia="Century Gothic" w:hAnsi="Century Gothic"/>
          <w:sz w:val="24"/>
          <w:szCs w:val="24"/>
          <w:rtl w:val="0"/>
        </w:rPr>
        <w:t xml:space="preserve"> a las que asista para fines de transparencia.</w:t>
      </w:r>
    </w:p>
    <w:p w:rsidR="00000000" w:rsidDel="00000000" w:rsidP="00000000" w:rsidRDefault="00000000" w:rsidRPr="00000000" w14:paraId="00000264">
      <w:pPr>
        <w:widowControl w:val="1"/>
        <w:pBdr>
          <w:top w:space="0" w:sz="0" w:val="nil"/>
          <w:left w:space="0" w:sz="0" w:val="nil"/>
          <w:bottom w:space="0" w:sz="0" w:val="nil"/>
          <w:right w:space="0" w:sz="0" w:val="nil"/>
          <w:between w:space="0" w:sz="0" w:val="nil"/>
        </w:pBdr>
        <w:spacing w:line="360" w:lineRule="auto"/>
        <w:ind w:hanging="707"/>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6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 Emitir al final de su participación el testimonio correspondiente, del cual entregarán un ejemplar a la Función Pública o al Órgano Interno de Control que corresponda. </w:t>
      </w:r>
    </w:p>
    <w:p w:rsidR="00000000" w:rsidDel="00000000" w:rsidP="00000000" w:rsidRDefault="00000000" w:rsidRPr="00000000" w14:paraId="0000026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6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En caso de que el testigo social detecte irregularidades en los procedimientos de contratación,</w:t>
      </w:r>
      <w:r w:rsidDel="00000000" w:rsidR="00000000" w:rsidRPr="00000000">
        <w:rPr>
          <w:rFonts w:ascii="Century Gothic" w:cs="Century Gothic" w:eastAsia="Century Gothic" w:hAnsi="Century Gothic"/>
          <w:b w:val="1"/>
          <w:sz w:val="24"/>
          <w:szCs w:val="24"/>
          <w:rtl w:val="0"/>
        </w:rPr>
        <w:t xml:space="preserve"> deberá remitir su testimonio al Órgano Interno de Control del ente público o a la Función Pública.</w:t>
      </w:r>
    </w:p>
    <w:p w:rsidR="00000000" w:rsidDel="00000000" w:rsidP="00000000" w:rsidRDefault="00000000" w:rsidRPr="00000000" w14:paraId="0000026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69">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ningún caso, las observaciones presentadas por los testigos sociales podrán suspender el procedimiento </w:t>
      </w:r>
      <w:r w:rsidDel="00000000" w:rsidR="00000000" w:rsidRPr="00000000">
        <w:rPr>
          <w:rFonts w:ascii="Century Gothic" w:cs="Century Gothic" w:eastAsia="Century Gothic" w:hAnsi="Century Gothic"/>
          <w:b w:val="1"/>
          <w:sz w:val="24"/>
          <w:szCs w:val="24"/>
          <w:rtl w:val="0"/>
        </w:rPr>
        <w:t xml:space="preserve">de contratación.</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26A">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6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6C">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6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49 Bis. El registro del testigo social podrá ser cancelado por las siguientes causas:</w:t>
      </w:r>
    </w:p>
    <w:p w:rsidR="00000000" w:rsidDel="00000000" w:rsidP="00000000" w:rsidRDefault="00000000" w:rsidRPr="00000000" w14:paraId="0000026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6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Deje de cumplir alguno de los requisitos previstos en los incisos c), d), f) y g) de la fracción II del artículo 49 de la Ley, salvo lo dispuesto por el segundo párrafo de este artículo; </w:t>
      </w:r>
    </w:p>
    <w:p w:rsidR="00000000" w:rsidDel="00000000" w:rsidP="00000000" w:rsidRDefault="00000000" w:rsidRPr="00000000" w14:paraId="0000027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Se conduzca con parcialidad o sin objetividad durante su participación en el procedimiento de contratación; </w:t>
      </w:r>
    </w:p>
    <w:p w:rsidR="00000000" w:rsidDel="00000000" w:rsidP="00000000" w:rsidRDefault="00000000" w:rsidRPr="00000000" w14:paraId="00000272">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3">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Utilice indebidamente la información a la que haya tenido acceso; </w:t>
      </w:r>
    </w:p>
    <w:p w:rsidR="00000000" w:rsidDel="00000000" w:rsidP="00000000" w:rsidRDefault="00000000" w:rsidRPr="00000000" w14:paraId="00000274">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5">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Induzca a la dependencia o entidad para favorecer a un proveedor sobre la adjudicación del contrato; </w:t>
      </w:r>
    </w:p>
    <w:p w:rsidR="00000000" w:rsidDel="00000000" w:rsidP="00000000" w:rsidRDefault="00000000" w:rsidRPr="00000000" w14:paraId="00000276">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7">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Se abstenga de comunicar las irregularidades que hubiere detectado en el procedimiento de contratación; </w:t>
      </w:r>
    </w:p>
    <w:p w:rsidR="00000000" w:rsidDel="00000000" w:rsidP="00000000" w:rsidRDefault="00000000" w:rsidRPr="00000000" w14:paraId="00000278">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9">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No entregue el testimonio en tiempo y forma, e </w:t>
      </w:r>
    </w:p>
    <w:p w:rsidR="00000000" w:rsidDel="00000000" w:rsidP="00000000" w:rsidRDefault="00000000" w:rsidRPr="00000000" w14:paraId="0000027A">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 Incumplan cualquiera de las funciones establecidas en la fracción III del artículo 49 de la Ley o de las obligaciones previstas en el Reglamento. </w:t>
      </w:r>
    </w:p>
    <w:p w:rsidR="00000000" w:rsidDel="00000000" w:rsidP="00000000" w:rsidRDefault="00000000" w:rsidRPr="00000000" w14:paraId="0000027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Reglamento establecerá el procedimiento de cancelación del registro del testigo social.</w:t>
      </w:r>
    </w:p>
    <w:p w:rsidR="00000000" w:rsidDel="00000000" w:rsidP="00000000" w:rsidRDefault="00000000" w:rsidRPr="00000000" w14:paraId="0000027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50.</w:t>
      </w:r>
      <w:r w:rsidDel="00000000" w:rsidR="00000000" w:rsidRPr="00000000">
        <w:rPr>
          <w:rFonts w:ascii="Century Gothic" w:cs="Century Gothic" w:eastAsia="Century Gothic" w:hAnsi="Century Gothic"/>
          <w:sz w:val="24"/>
          <w:szCs w:val="24"/>
          <w:rtl w:val="0"/>
        </w:rPr>
        <w:t xml:space="preserve"> El testigo social que participe en un</w:t>
      </w:r>
      <w:r w:rsidDel="00000000" w:rsidR="00000000" w:rsidRPr="00000000">
        <w:rPr>
          <w:rFonts w:ascii="Century Gothic" w:cs="Century Gothic" w:eastAsia="Century Gothic" w:hAnsi="Century Gothic"/>
          <w:b w:val="1"/>
          <w:sz w:val="24"/>
          <w:szCs w:val="24"/>
          <w:rtl w:val="0"/>
        </w:rPr>
        <w:t xml:space="preserve"> procedimiento de contratación</w:t>
      </w:r>
      <w:r w:rsidDel="00000000" w:rsidR="00000000" w:rsidRPr="00000000">
        <w:rPr>
          <w:rFonts w:ascii="Century Gothic" w:cs="Century Gothic" w:eastAsia="Century Gothic" w:hAnsi="Century Gothic"/>
          <w:sz w:val="24"/>
          <w:szCs w:val="24"/>
          <w:rtl w:val="0"/>
        </w:rPr>
        <w:t xml:space="preserve"> deberá ser la misma persona en todas las etapas del </w:t>
      </w:r>
      <w:r w:rsidDel="00000000" w:rsidR="00000000" w:rsidRPr="00000000">
        <w:rPr>
          <w:rFonts w:ascii="Century Gothic" w:cs="Century Gothic" w:eastAsia="Century Gothic" w:hAnsi="Century Gothic"/>
          <w:b w:val="1"/>
          <w:sz w:val="24"/>
          <w:szCs w:val="24"/>
          <w:rtl w:val="0"/>
        </w:rPr>
        <w:t xml:space="preserve">mismo.</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28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w:t>
      </w:r>
      <w:r w:rsidDel="00000000" w:rsidR="00000000" w:rsidRPr="00000000">
        <w:rPr>
          <w:rFonts w:ascii="Century Gothic" w:cs="Century Gothic" w:eastAsia="Century Gothic" w:hAnsi="Century Gothic"/>
          <w:b w:val="1"/>
          <w:sz w:val="24"/>
          <w:szCs w:val="24"/>
          <w:rtl w:val="0"/>
        </w:rPr>
        <w:t xml:space="preserve"> exceptúa </w:t>
      </w:r>
      <w:r w:rsidDel="00000000" w:rsidR="00000000" w:rsidRPr="00000000">
        <w:rPr>
          <w:rFonts w:ascii="Century Gothic" w:cs="Century Gothic" w:eastAsia="Century Gothic" w:hAnsi="Century Gothic"/>
          <w:sz w:val="24"/>
          <w:szCs w:val="24"/>
          <w:rtl w:val="0"/>
        </w:rPr>
        <w:t xml:space="preserve">la participación</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de los testigos sociales en aquellos casos en que los procedimientos de contratación contengan información clasificada</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como reservada y que pongan en riesgo la seguridad pública</w:t>
      </w:r>
      <w:r w:rsidDel="00000000" w:rsidR="00000000" w:rsidRPr="00000000">
        <w:rPr>
          <w:rFonts w:ascii="Century Gothic" w:cs="Century Gothic" w:eastAsia="Century Gothic" w:hAnsi="Century Gothic"/>
          <w:b w:val="1"/>
          <w:sz w:val="24"/>
          <w:szCs w:val="24"/>
          <w:rtl w:val="0"/>
        </w:rPr>
        <w:t xml:space="preserve"> y los dictaminados por las áreas requirentes, </w:t>
      </w:r>
      <w:r w:rsidDel="00000000" w:rsidR="00000000" w:rsidRPr="00000000">
        <w:rPr>
          <w:rFonts w:ascii="Century Gothic" w:cs="Century Gothic" w:eastAsia="Century Gothic" w:hAnsi="Century Gothic"/>
          <w:sz w:val="24"/>
          <w:szCs w:val="24"/>
          <w:rtl w:val="0"/>
        </w:rPr>
        <w:t xml:space="preserve">en los términos de las disposiciones legales aplicables. </w:t>
      </w:r>
    </w:p>
    <w:p w:rsidR="00000000" w:rsidDel="00000000" w:rsidP="00000000" w:rsidRDefault="00000000" w:rsidRPr="00000000" w14:paraId="0000028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testigos sociales recibirán, por parte del área requirente en la Administración Pública Estatal o en los otros entes públicos, un estímulo de participación ciudadana por cada procedimiento de contratación que atestigüen de dos veces el valor mensual de la Unidad de Medida y Actualización vigente. Para efectos de lo anterior deberá estarse a la disponibilidad presupuestal de cada ente público, y en su caso realizar los ajustes presupuestales para dar cumplimiento a lo anterior.</w:t>
      </w:r>
    </w:p>
    <w:p w:rsidR="00000000" w:rsidDel="00000000" w:rsidP="00000000" w:rsidRDefault="00000000" w:rsidRPr="00000000" w14:paraId="0000028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85">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acceder al estímulo el testigo social deberá de cumplir con los requisitos establecidos en el Reglamento.</w:t>
      </w:r>
    </w:p>
    <w:p w:rsidR="00000000" w:rsidDel="00000000" w:rsidP="00000000" w:rsidRDefault="00000000" w:rsidRPr="00000000" w14:paraId="00000286">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8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51.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8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al III. …</w:t>
      </w:r>
    </w:p>
    <w:p w:rsidR="00000000" w:rsidDel="00000000" w:rsidP="00000000" w:rsidRDefault="00000000" w:rsidRPr="00000000" w14:paraId="0000028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caso de falla del Sistema de Contrataciones Públicas del Estado por más de cuarenta y ocho horas, las licitaciones electrónicas deberán continuarse de manera presencial. En el Reglamento se establecerán las directrices que los entes públicos deberán observar para tal efecto.</w:t>
      </w:r>
    </w:p>
    <w:p w:rsidR="00000000" w:rsidDel="00000000" w:rsidP="00000000" w:rsidRDefault="00000000" w:rsidRPr="00000000" w14:paraId="0000028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8D">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54. </w:t>
      </w:r>
      <w:r w:rsidDel="00000000" w:rsidR="00000000" w:rsidRPr="00000000">
        <w:rPr>
          <w:rFonts w:ascii="Century Gothic" w:cs="Century Gothic" w:eastAsia="Century Gothic" w:hAnsi="Century Gothic"/>
          <w:sz w:val="24"/>
          <w:szCs w:val="24"/>
          <w:rtl w:val="0"/>
        </w:rPr>
        <w:t xml:space="preserve">La convocatoria se publicará en el</w:t>
      </w:r>
      <w:r w:rsidDel="00000000" w:rsidR="00000000" w:rsidRPr="00000000">
        <w:rPr>
          <w:rFonts w:ascii="Century Gothic" w:cs="Century Gothic" w:eastAsia="Century Gothic" w:hAnsi="Century Gothic"/>
          <w:b w:val="1"/>
          <w:sz w:val="24"/>
          <w:szCs w:val="24"/>
          <w:rtl w:val="0"/>
        </w:rPr>
        <w:t xml:space="preserve"> Sistema de Contrataciones Públicas. Simultáneamente, se enviará un resumen para su publicación en al menos uno de los periódicos de mayor circulación local y en el Periódico Oficial del Estado.</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28E">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resumen a la convocatoria, deberá contener cuando menos lo siguiente: El nombre, denominación o razón social del ente público convocante, numero de licitación pública, la descripción general de los bienes, arrendamientos o servicios, así como los aspectos básicos que la convocante considere necesarios para determinar el objeto y alcance de la contratación, la indicación de la liga de la página del Sistema de Contrataciones Públicas en la que estarán disponibles las bases para consulta o en su caso indicación de los lugares, fechas y horarios en que las personas interesadas podrán obtener las bases de la licitación, fecha de publicación en el sistema de contrataciones públicas,  la fecha, hora y lugar de celebración de la junta de aclaraciones y del acto de presentación y apertura de propuestas, fecha y firma de quien firma el documento.</w:t>
      </w:r>
    </w:p>
    <w:p w:rsidR="00000000" w:rsidDel="00000000" w:rsidP="00000000" w:rsidRDefault="00000000" w:rsidRPr="00000000" w14:paraId="0000029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9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55. </w:t>
      </w:r>
      <w:r w:rsidDel="00000000" w:rsidR="00000000" w:rsidRPr="00000000">
        <w:rPr>
          <w:rFonts w:ascii="Century Gothic" w:cs="Century Gothic" w:eastAsia="Century Gothic" w:hAnsi="Century Gothic"/>
          <w:sz w:val="24"/>
          <w:szCs w:val="24"/>
          <w:rtl w:val="0"/>
        </w:rPr>
        <w:t xml:space="preserve">Las bases para las licitaciones públicas se pondrán a disposición de las y los interesados desde la publicación de la convocatoria</w:t>
      </w:r>
      <w:r w:rsidDel="00000000" w:rsidR="00000000" w:rsidRPr="00000000">
        <w:rPr>
          <w:rFonts w:ascii="Century Gothic" w:cs="Century Gothic" w:eastAsia="Century Gothic" w:hAnsi="Century Gothic"/>
          <w:b w:val="1"/>
          <w:sz w:val="24"/>
          <w:szCs w:val="24"/>
          <w:rtl w:val="0"/>
        </w:rPr>
        <w:t xml:space="preserve"> a través del Sistema de Contrataciones Públicas y del portal de internet del ente público.</w:t>
      </w:r>
    </w:p>
    <w:p w:rsidR="00000000" w:rsidDel="00000000" w:rsidP="00000000" w:rsidRDefault="00000000" w:rsidRPr="00000000" w14:paraId="0000029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Artículo 56. …</w:t>
      </w:r>
    </w:p>
    <w:p w:rsidR="00000000" w:rsidDel="00000000" w:rsidP="00000000" w:rsidRDefault="00000000" w:rsidRPr="00000000" w14:paraId="0000029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9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al II. …</w:t>
      </w:r>
    </w:p>
    <w:p w:rsidR="00000000" w:rsidDel="00000000" w:rsidP="00000000" w:rsidRDefault="00000000" w:rsidRPr="00000000" w14:paraId="0000029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Anexo técnico.</w:t>
      </w:r>
    </w:p>
    <w:p w:rsidR="00000000" w:rsidDel="00000000" w:rsidP="00000000" w:rsidRDefault="00000000" w:rsidRPr="00000000" w14:paraId="0000029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IV. al VII. …</w:t>
      </w:r>
    </w:p>
    <w:p w:rsidR="00000000" w:rsidDel="00000000" w:rsidP="00000000" w:rsidRDefault="00000000" w:rsidRPr="00000000" w14:paraId="0000029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9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VIII. La fecha, hora y lugar de celebración del acto de presentación y apertura de propuestas.</w:t>
      </w:r>
    </w:p>
    <w:p w:rsidR="00000000" w:rsidDel="00000000" w:rsidP="00000000" w:rsidRDefault="00000000" w:rsidRPr="00000000" w14:paraId="0000029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A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IX a la XX…</w:t>
      </w:r>
    </w:p>
    <w:p w:rsidR="00000000" w:rsidDel="00000000" w:rsidP="00000000" w:rsidRDefault="00000000" w:rsidRPr="00000000" w14:paraId="000002A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A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XXI. En su caso, el precio máximo de referencia a partir del cual, sin excepción, los licitantes ofrezcan porcentajes de descuento como parte de su proposición, mismos que serán objeto de evaluación.</w:t>
      </w:r>
    </w:p>
    <w:p w:rsidR="00000000" w:rsidDel="00000000" w:rsidP="00000000" w:rsidRDefault="00000000" w:rsidRPr="00000000" w14:paraId="000002A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A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57. </w:t>
      </w:r>
      <w:r w:rsidDel="00000000" w:rsidR="00000000" w:rsidRPr="00000000">
        <w:rPr>
          <w:rFonts w:ascii="Century Gothic" w:cs="Century Gothic" w:eastAsia="Century Gothic" w:hAnsi="Century Gothic"/>
          <w:sz w:val="24"/>
          <w:szCs w:val="24"/>
          <w:rtl w:val="0"/>
        </w:rPr>
        <w:t xml:space="preserve">El ente público, siempre que ello no tenga por objeto limitar el número de participantes, podrá modificar aspectos establecidos en la convocatoria o en las bases de la licitación, cuando menos con cinco días hábiles de anticipación a la fecha señalada para el acto de presentación y apertura de propuestas, debiendo difundir dichas modificaciones de forma inmediata en el </w:t>
      </w:r>
      <w:r w:rsidDel="00000000" w:rsidR="00000000" w:rsidRPr="00000000">
        <w:rPr>
          <w:rFonts w:ascii="Century Gothic" w:cs="Century Gothic" w:eastAsia="Century Gothic" w:hAnsi="Century Gothic"/>
          <w:b w:val="1"/>
          <w:sz w:val="24"/>
          <w:szCs w:val="24"/>
          <w:rtl w:val="0"/>
        </w:rPr>
        <w:t xml:space="preserve">Sistema de Contrataciones Públicas</w:t>
      </w:r>
      <w:r w:rsidDel="00000000" w:rsidR="00000000" w:rsidRPr="00000000">
        <w:rPr>
          <w:rFonts w:ascii="Century Gothic" w:cs="Century Gothic" w:eastAsia="Century Gothic" w:hAnsi="Century Gothic"/>
          <w:sz w:val="24"/>
          <w:szCs w:val="24"/>
          <w:rtl w:val="0"/>
        </w:rPr>
        <w:t xml:space="preserve">, en su portal oficial de internet y en los medios impresos en los que se hayan publicado.</w:t>
      </w:r>
    </w:p>
    <w:p w:rsidR="00000000" w:rsidDel="00000000" w:rsidP="00000000" w:rsidRDefault="00000000" w:rsidRPr="00000000" w14:paraId="000002A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A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A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A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A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AA">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La </w:t>
      </w:r>
      <w:r w:rsidDel="00000000" w:rsidR="00000000" w:rsidRPr="00000000">
        <w:rPr>
          <w:rFonts w:ascii="Century Gothic" w:cs="Century Gothic" w:eastAsia="Century Gothic" w:hAnsi="Century Gothic"/>
          <w:b w:val="1"/>
          <w:sz w:val="24"/>
          <w:szCs w:val="24"/>
          <w:rtl w:val="0"/>
        </w:rPr>
        <w:t xml:space="preserve">modificación</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significativa de características</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técnicas </w:t>
      </w:r>
      <w:r w:rsidDel="00000000" w:rsidR="00000000" w:rsidRPr="00000000">
        <w:rPr>
          <w:rFonts w:ascii="Century Gothic" w:cs="Century Gothic" w:eastAsia="Century Gothic" w:hAnsi="Century Gothic"/>
          <w:sz w:val="24"/>
          <w:szCs w:val="24"/>
          <w:rtl w:val="0"/>
        </w:rPr>
        <w:t xml:space="preserve">o</w:t>
      </w:r>
      <w:r w:rsidDel="00000000" w:rsidR="00000000" w:rsidRPr="00000000">
        <w:rPr>
          <w:rFonts w:ascii="Century Gothic" w:cs="Century Gothic" w:eastAsia="Century Gothic" w:hAnsi="Century Gothic"/>
          <w:b w:val="1"/>
          <w:sz w:val="24"/>
          <w:szCs w:val="24"/>
          <w:rtl w:val="0"/>
        </w:rPr>
        <w:t xml:space="preserve"> de cantidades</w:t>
      </w:r>
      <w:r w:rsidDel="00000000" w:rsidR="00000000" w:rsidRPr="00000000">
        <w:rPr>
          <w:rFonts w:ascii="Century Gothic" w:cs="Century Gothic" w:eastAsia="Century Gothic" w:hAnsi="Century Gothic"/>
          <w:sz w:val="24"/>
          <w:szCs w:val="24"/>
          <w:rtl w:val="0"/>
        </w:rPr>
        <w:t xml:space="preserve"> de los bienes o servicios convocados originalmente.</w:t>
      </w:r>
    </w:p>
    <w:p w:rsidR="00000000" w:rsidDel="00000000" w:rsidP="00000000" w:rsidRDefault="00000000" w:rsidRPr="00000000" w14:paraId="000002AB">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AC">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2A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A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Cuando las modificaciones deriven de las juntas de aclaraciones, el ente público deberá publicar de forma inmediata el acta respectiva en el </w:t>
      </w:r>
      <w:r w:rsidDel="00000000" w:rsidR="00000000" w:rsidRPr="00000000">
        <w:rPr>
          <w:rFonts w:ascii="Century Gothic" w:cs="Century Gothic" w:eastAsia="Century Gothic" w:hAnsi="Century Gothic"/>
          <w:b w:val="1"/>
          <w:sz w:val="24"/>
          <w:szCs w:val="24"/>
          <w:rtl w:val="0"/>
        </w:rPr>
        <w:t xml:space="preserve">Sistema de Contrataciones Públicas del Estado</w:t>
      </w:r>
      <w:r w:rsidDel="00000000" w:rsidR="00000000" w:rsidRPr="00000000">
        <w:rPr>
          <w:rFonts w:ascii="Century Gothic" w:cs="Century Gothic" w:eastAsia="Century Gothic" w:hAnsi="Century Gothic"/>
          <w:sz w:val="24"/>
          <w:szCs w:val="24"/>
          <w:rtl w:val="0"/>
        </w:rPr>
        <w:t xml:space="preserve"> y en su portal oficial de internet.</w:t>
      </w:r>
      <w:r w:rsidDel="00000000" w:rsidR="00000000" w:rsidRPr="00000000">
        <w:rPr>
          <w:rtl w:val="0"/>
        </w:rPr>
      </w:r>
    </w:p>
    <w:p w:rsidR="00000000" w:rsidDel="00000000" w:rsidP="00000000" w:rsidRDefault="00000000" w:rsidRPr="00000000" w14:paraId="000002A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61.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B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 II …</w:t>
      </w:r>
    </w:p>
    <w:p w:rsidR="00000000" w:rsidDel="00000000" w:rsidP="00000000" w:rsidRDefault="00000000" w:rsidRPr="00000000" w14:paraId="000002B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III. </w:t>
      </w:r>
      <w:r w:rsidDel="00000000" w:rsidR="00000000" w:rsidRPr="00000000">
        <w:rPr>
          <w:rFonts w:ascii="Century Gothic" w:cs="Century Gothic" w:eastAsia="Century Gothic" w:hAnsi="Century Gothic"/>
          <w:sz w:val="24"/>
          <w:szCs w:val="24"/>
          <w:rtl w:val="0"/>
        </w:rPr>
        <w:t xml:space="preserve">Se procederá a la apertura de las propuestas técnicas</w:t>
      </w:r>
      <w:r w:rsidDel="00000000" w:rsidR="00000000" w:rsidRPr="00000000">
        <w:rPr>
          <w:rFonts w:ascii="Century Gothic" w:cs="Century Gothic" w:eastAsia="Century Gothic" w:hAnsi="Century Gothic"/>
          <w:b w:val="1"/>
          <w:sz w:val="24"/>
          <w:szCs w:val="24"/>
          <w:rtl w:val="0"/>
        </w:rPr>
        <w:t xml:space="preserve"> haciendo constar la documentación presentada, señalando en su caso los documentos faltantes.</w:t>
      </w:r>
      <w:r w:rsidDel="00000000" w:rsidR="00000000" w:rsidRPr="00000000">
        <w:rPr>
          <w:rtl w:val="0"/>
        </w:rPr>
      </w:r>
    </w:p>
    <w:p w:rsidR="00000000" w:rsidDel="00000000" w:rsidP="00000000" w:rsidRDefault="00000000" w:rsidRPr="00000000" w14:paraId="000002B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w:t>
      </w:r>
      <w:r w:rsidDel="00000000" w:rsidR="00000000" w:rsidRPr="00000000">
        <w:rPr>
          <w:rFonts w:ascii="Century Gothic" w:cs="Century Gothic" w:eastAsia="Century Gothic" w:hAnsi="Century Gothic"/>
          <w:sz w:val="24"/>
          <w:szCs w:val="24"/>
          <w:rtl w:val="0"/>
        </w:rPr>
        <w:t xml:space="preserve">Terminada la etapa técnica, se procederá a la apertura de los sobres que contengan las propuestas económicas de las personas licitantes,</w:t>
      </w:r>
      <w:r w:rsidDel="00000000" w:rsidR="00000000" w:rsidRPr="00000000">
        <w:rPr>
          <w:rFonts w:ascii="Century Gothic" w:cs="Century Gothic" w:eastAsia="Century Gothic" w:hAnsi="Century Gothic"/>
          <w:b w:val="1"/>
          <w:sz w:val="24"/>
          <w:szCs w:val="24"/>
          <w:rtl w:val="0"/>
        </w:rPr>
        <w:t xml:space="preserve"> haciendo constar el contenido del sobre y se manifestará para todos los y las presentes el importe de las propuestas. </w:t>
      </w:r>
    </w:p>
    <w:p w:rsidR="00000000" w:rsidDel="00000000" w:rsidP="00000000" w:rsidRDefault="00000000" w:rsidRPr="00000000" w14:paraId="000002B7">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2B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w:t>
      </w:r>
      <w:r w:rsidDel="00000000" w:rsidR="00000000" w:rsidRPr="00000000">
        <w:rPr>
          <w:rFonts w:ascii="Century Gothic" w:cs="Century Gothic" w:eastAsia="Century Gothic" w:hAnsi="Century Gothic"/>
          <w:sz w:val="24"/>
          <w:szCs w:val="24"/>
          <w:rtl w:val="0"/>
        </w:rPr>
        <w:t xml:space="preserve">La convocante fijará la fecha, hora y lugar para la emisión del fallo,</w:t>
      </w:r>
      <w:r w:rsidDel="00000000" w:rsidR="00000000" w:rsidRPr="00000000">
        <w:rPr>
          <w:rFonts w:ascii="Century Gothic" w:cs="Century Gothic" w:eastAsia="Century Gothic" w:hAnsi="Century Gothic"/>
          <w:b w:val="1"/>
          <w:sz w:val="24"/>
          <w:szCs w:val="24"/>
          <w:rtl w:val="0"/>
        </w:rPr>
        <w:t xml:space="preserve"> fecha que deberá quedar comprendida dentro de los veinte días naturales siguientes a la establecida para este acto y podrá diferirse, siempre que el nuevo plazo fijado no exceda de veinte días naturales contados a partir del plazo establecido originalmente.</w:t>
      </w:r>
    </w:p>
    <w:p w:rsidR="00000000" w:rsidDel="00000000" w:rsidP="00000000" w:rsidRDefault="00000000" w:rsidRPr="00000000" w14:paraId="000002B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A">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VI. Las proposiciones no podrán ser desechadas en el acto de presentación y apertura sin que ello implique la evaluación de su contenido</w:t>
      </w:r>
      <w:r w:rsidDel="00000000" w:rsidR="00000000" w:rsidRPr="00000000">
        <w:rPr>
          <w:rtl w:val="0"/>
        </w:rPr>
      </w:r>
    </w:p>
    <w:p w:rsidR="00000000" w:rsidDel="00000000" w:rsidP="00000000" w:rsidRDefault="00000000" w:rsidRPr="00000000" w14:paraId="000002B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B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Tratándose de licitaciones presenciales, las </w:t>
      </w:r>
      <w:r w:rsidDel="00000000" w:rsidR="00000000" w:rsidRPr="00000000">
        <w:rPr>
          <w:rFonts w:ascii="Century Gothic" w:cs="Century Gothic" w:eastAsia="Century Gothic" w:hAnsi="Century Gothic"/>
          <w:b w:val="1"/>
          <w:sz w:val="24"/>
          <w:szCs w:val="24"/>
          <w:rtl w:val="0"/>
        </w:rPr>
        <w:t xml:space="preserve">personas participantes elegirán como mínimo a una de ellas, la cual rubricará todas las propuestas aceptadas. </w:t>
      </w:r>
    </w:p>
    <w:p w:rsidR="00000000" w:rsidDel="00000000" w:rsidP="00000000" w:rsidRDefault="00000000" w:rsidRPr="00000000" w14:paraId="000002B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el caso de propuestas presentadas a través del </w:t>
      </w:r>
      <w:r w:rsidDel="00000000" w:rsidR="00000000" w:rsidRPr="00000000">
        <w:rPr>
          <w:rFonts w:ascii="Century Gothic" w:cs="Century Gothic" w:eastAsia="Century Gothic" w:hAnsi="Century Gothic"/>
          <w:b w:val="1"/>
          <w:sz w:val="24"/>
          <w:szCs w:val="24"/>
          <w:rtl w:val="0"/>
        </w:rPr>
        <w:t xml:space="preserve">Sistema de Contrataciones Públicas,</w:t>
      </w:r>
      <w:r w:rsidDel="00000000" w:rsidR="00000000" w:rsidRPr="00000000">
        <w:rPr>
          <w:rFonts w:ascii="Century Gothic" w:cs="Century Gothic" w:eastAsia="Century Gothic" w:hAnsi="Century Gothic"/>
          <w:sz w:val="24"/>
          <w:szCs w:val="24"/>
          <w:rtl w:val="0"/>
        </w:rPr>
        <w:t xml:space="preserve"> los sobres serán generados mediante el uso de tecnologías que resguarden la confidencialidad de la información, de tal forma que sean inviolables, conforme a las disposiciones técnicas que al efecto establezca la Función Pública.</w:t>
      </w:r>
    </w:p>
    <w:p w:rsidR="00000000" w:rsidDel="00000000" w:rsidP="00000000" w:rsidRDefault="00000000" w:rsidRPr="00000000" w14:paraId="000002C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2C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C4">
      <w:pPr>
        <w:spacing w:line="360" w:lineRule="auto"/>
        <w:ind w:right="23"/>
        <w:contextualSpacing w:val="0"/>
        <w:jc w:val="both"/>
        <w:rPr>
          <w:rFonts w:ascii="Century Gothic" w:cs="Century Gothic" w:eastAsia="Century Gothic" w:hAnsi="Century Gothic"/>
          <w:sz w:val="24"/>
          <w:szCs w:val="24"/>
        </w:rPr>
      </w:pPr>
      <w:bookmarkStart w:colFirst="0" w:colLast="0" w:name="_2et92p0" w:id="4"/>
      <w:bookmarkEnd w:id="4"/>
      <w:r w:rsidDel="00000000" w:rsidR="00000000" w:rsidRPr="00000000">
        <w:rPr>
          <w:rFonts w:ascii="Century Gothic" w:cs="Century Gothic" w:eastAsia="Century Gothic" w:hAnsi="Century Gothic"/>
          <w:b w:val="1"/>
          <w:sz w:val="24"/>
          <w:szCs w:val="24"/>
          <w:rtl w:val="0"/>
        </w:rPr>
        <w:t xml:space="preserve">Artículo 64. </w:t>
      </w:r>
      <w:r w:rsidDel="00000000" w:rsidR="00000000" w:rsidRPr="00000000">
        <w:rPr>
          <w:rFonts w:ascii="Century Gothic" w:cs="Century Gothic" w:eastAsia="Century Gothic" w:hAnsi="Century Gothic"/>
          <w:sz w:val="24"/>
          <w:szCs w:val="24"/>
          <w:rtl w:val="0"/>
        </w:rPr>
        <w:t xml:space="preserve">Los Entes Públicos, para la evaluación de </w:t>
      </w:r>
      <w:r w:rsidDel="00000000" w:rsidR="00000000" w:rsidRPr="00000000">
        <w:rPr>
          <w:rFonts w:ascii="Century Gothic" w:cs="Century Gothic" w:eastAsia="Century Gothic" w:hAnsi="Century Gothic"/>
          <w:b w:val="1"/>
          <w:sz w:val="24"/>
          <w:szCs w:val="24"/>
          <w:rtl w:val="0"/>
        </w:rPr>
        <w:t xml:space="preserve">las proposiciones</w:t>
      </w:r>
      <w:r w:rsidDel="00000000" w:rsidR="00000000" w:rsidRPr="00000000">
        <w:rPr>
          <w:rFonts w:ascii="Century Gothic" w:cs="Century Gothic" w:eastAsia="Century Gothic" w:hAnsi="Century Gothic"/>
          <w:sz w:val="24"/>
          <w:szCs w:val="24"/>
          <w:rtl w:val="0"/>
        </w:rPr>
        <w:t xml:space="preserve"> aceptadas, deberán utilizar el criterio indicado en la convocatoria y en las bases de la licitación, </w:t>
      </w:r>
      <w:r w:rsidDel="00000000" w:rsidR="00000000" w:rsidRPr="00000000">
        <w:rPr>
          <w:rFonts w:ascii="Century Gothic" w:cs="Century Gothic" w:eastAsia="Century Gothic" w:hAnsi="Century Gothic"/>
          <w:b w:val="1"/>
          <w:sz w:val="24"/>
          <w:szCs w:val="24"/>
          <w:rtl w:val="0"/>
        </w:rPr>
        <w:t xml:space="preserve">el cual podrá ser</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C5">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C6">
      <w:pPr>
        <w:keepNext w:val="1"/>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Binario: que consiste en determinar la solvencia de las proposiciones a partir de verificar el cumplimiento de las condiciones legales, técnicas y económicas requeridas en las bases de la licitación pública y oferte el precio más bajo. </w:t>
      </w:r>
    </w:p>
    <w:p w:rsidR="00000000" w:rsidDel="00000000" w:rsidP="00000000" w:rsidRDefault="00000000" w:rsidRPr="00000000" w14:paraId="000002C7">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C8">
      <w:pPr>
        <w:keepNext w:val="1"/>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De puntos y porcentajes: que consiste en determinar la solvencia de las proposiciones, a partir del número de puntos o unidades porcentuales que obtengan las proposiciones conforme a la puntuación o ponderación establecida en las bases de la licitación pública.</w:t>
      </w:r>
    </w:p>
    <w:p w:rsidR="00000000" w:rsidDel="00000000" w:rsidP="00000000" w:rsidRDefault="00000000" w:rsidRPr="00000000" w14:paraId="000002C9">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C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Los entes públicos, antes de la evaluación técnica, podrán analizar las propuestas económicas a fin de desechar aquellas cuyo importe exceda el monto de la suficiencia presupuestal programada para la contratación</w:t>
      </w:r>
      <w:r w:rsidDel="00000000" w:rsidR="00000000" w:rsidRPr="00000000">
        <w:rPr>
          <w:rFonts w:ascii="Century Gothic" w:cs="Century Gothic" w:eastAsia="Century Gothic" w:hAnsi="Century Gothic"/>
          <w:b w:val="1"/>
          <w:sz w:val="24"/>
          <w:szCs w:val="24"/>
          <w:rtl w:val="0"/>
        </w:rPr>
        <w:t xml:space="preserve"> o el precio aceptable derivado de la investigación de mercado.</w:t>
      </w:r>
    </w:p>
    <w:p w:rsidR="00000000" w:rsidDel="00000000" w:rsidP="00000000" w:rsidRDefault="00000000" w:rsidRPr="00000000" w14:paraId="000002C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En todos los casos, la convocante deberá verificar que las propuestas cumplan con la información, documentos, condiciones y requisitos solicitados en la convocatoria y en las bases de la licitación.</w:t>
      </w:r>
      <w:r w:rsidDel="00000000" w:rsidR="00000000" w:rsidRPr="00000000">
        <w:rPr>
          <w:rFonts w:ascii="Century Gothic" w:cs="Century Gothic" w:eastAsia="Century Gothic" w:hAnsi="Century Gothic"/>
          <w:b w:val="1"/>
          <w:sz w:val="24"/>
          <w:szCs w:val="24"/>
          <w:rtl w:val="0"/>
        </w:rPr>
        <w:t xml:space="preserve"> La convocante evaluará al menos las dos proposiciones cuyo precio resulte ser más bajo; de no resultar estas solventes, se evaluará a las que sigan en precio tratándose del mecanismo binario.</w:t>
      </w:r>
    </w:p>
    <w:p w:rsidR="00000000" w:rsidDel="00000000" w:rsidP="00000000" w:rsidRDefault="00000000" w:rsidRPr="00000000" w14:paraId="000002CD">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CE">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CF">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0">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2D1">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2">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mecanismo de puntos y porcentajes podrá utilizarse únicamente en procedimientos cuyo monto autorizado supere las mil veces el valor anual de la Unidad de Medida y Actualización vigente y no se trate de bienes y servicios estandarizados en el mercado.</w:t>
      </w:r>
    </w:p>
    <w:p w:rsidR="00000000" w:rsidDel="00000000" w:rsidP="00000000" w:rsidRDefault="00000000" w:rsidRPr="00000000" w14:paraId="000002D3">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4">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los procedimientos en que se opte por el mecanismo de puntos y porcentajes, se deberá establecer una ponderación para las personas con discapacidad o la empresa que cuente con trabajadores con discapacidad cuando menos en un cinco por ciento de la totalidad de su planta de empleados, cuya alta en el régimen obligatorio del Instituto Mexicano del Seguro Social se haya dado con seis meses de antelación al acto de presentación y apertura de proposiciones, misma que se comprobará con el aviso de alta correspondiente.</w:t>
      </w:r>
    </w:p>
    <w:p w:rsidR="00000000" w:rsidDel="00000000" w:rsidP="00000000" w:rsidRDefault="00000000" w:rsidRPr="00000000" w14:paraId="000002D5">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66. …</w:t>
      </w:r>
    </w:p>
    <w:p w:rsidR="00000000" w:rsidDel="00000000" w:rsidP="00000000" w:rsidRDefault="00000000" w:rsidRPr="00000000" w14:paraId="000002D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w:t>
      </w:r>
    </w:p>
    <w:p w:rsidR="00000000" w:rsidDel="00000000" w:rsidP="00000000" w:rsidRDefault="00000000" w:rsidRPr="00000000" w14:paraId="000002D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De no haberse utilizado la modalidad mencionada en la fracción anterior, la propuesta haya obtenido el mejor resultado en la evaluación de puntos y porcentajes.</w:t>
      </w:r>
    </w:p>
    <w:p w:rsidR="00000000" w:rsidDel="00000000" w:rsidP="00000000" w:rsidRDefault="00000000" w:rsidRPr="00000000" w14:paraId="000002D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2D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D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2E0">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67.</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tl w:val="0"/>
        </w:rPr>
      </w:r>
    </w:p>
    <w:p w:rsidR="00000000" w:rsidDel="00000000" w:rsidP="00000000" w:rsidRDefault="00000000" w:rsidRPr="00000000" w14:paraId="000002E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E2">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t>
      </w:r>
    </w:p>
    <w:p w:rsidR="00000000" w:rsidDel="00000000" w:rsidP="00000000" w:rsidRDefault="00000000" w:rsidRPr="00000000" w14:paraId="000002E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E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 desechamientos de proposiciones vinculados con la presentación de precios no aceptables o convenientes, deberá incluirse en el fallo los resultados de la investigación de mercado y el cálculo que llevaron a la convocante a esa conclusión. </w:t>
      </w:r>
    </w:p>
    <w:p w:rsidR="00000000" w:rsidDel="00000000" w:rsidP="00000000" w:rsidRDefault="00000000" w:rsidRPr="00000000" w14:paraId="000002E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E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 anterior no será aplicable en el primer procedimiento de licitación pública, por lo que únicamente deberá señalarse que el precio propuesto no es conveniente o aceptable sin incluir el cálculo correspondiente.</w:t>
      </w:r>
    </w:p>
    <w:p w:rsidR="00000000" w:rsidDel="00000000" w:rsidP="00000000" w:rsidRDefault="00000000" w:rsidRPr="00000000" w14:paraId="000002E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E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el caso de que el precio ofertado supere la suficiencia presupuestal autorizada, bastará con ese señalamiento para motivar el desechamientos de la propuesta.</w:t>
      </w:r>
    </w:p>
    <w:p w:rsidR="00000000" w:rsidDel="00000000" w:rsidP="00000000" w:rsidRDefault="00000000" w:rsidRPr="00000000" w14:paraId="000002E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EA">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a la VI…</w:t>
      </w:r>
    </w:p>
    <w:p w:rsidR="00000000" w:rsidDel="00000000" w:rsidP="00000000" w:rsidRDefault="00000000" w:rsidRPr="00000000" w14:paraId="000002EB">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E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ED">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EE">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EF">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F0">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F1">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F2">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F3">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F4">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F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68.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2F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F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Si el error cometido en el fallo no fuera susceptible de corrección conforme a lo dispuesto en el párrafo anterior, la o el servidor público responsable</w:t>
      </w:r>
      <w:r w:rsidDel="00000000" w:rsidR="00000000" w:rsidRPr="00000000">
        <w:rPr>
          <w:rFonts w:ascii="Century Gothic" w:cs="Century Gothic" w:eastAsia="Century Gothic" w:hAnsi="Century Gothic"/>
          <w:b w:val="1"/>
          <w:sz w:val="24"/>
          <w:szCs w:val="24"/>
          <w:rtl w:val="0"/>
        </w:rPr>
        <w:t xml:space="preserve"> podrá proceder de cualquiera de las siguientes formas:</w:t>
      </w:r>
    </w:p>
    <w:p w:rsidR="00000000" w:rsidDel="00000000" w:rsidP="00000000" w:rsidRDefault="00000000" w:rsidRPr="00000000" w14:paraId="000002F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F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Cancelar la licitación por lo que toca a la partida afectada por el error de evaluación en términos del artículo 71;</w:t>
      </w:r>
    </w:p>
    <w:p w:rsidR="00000000" w:rsidDel="00000000" w:rsidP="00000000" w:rsidRDefault="00000000" w:rsidRPr="00000000" w14:paraId="000002F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F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Dar vista de inmediato al Órgano Interno de Control, a efecto de que, previa intervención de oficio, se emitan las directrices para la reposición del fallo.</w:t>
      </w:r>
    </w:p>
    <w:p w:rsidR="00000000" w:rsidDel="00000000" w:rsidP="00000000" w:rsidRDefault="00000000" w:rsidRPr="00000000" w14:paraId="000002F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FD">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Artículo 69. Las actas de la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w:t>
      </w:r>
      <w:r w:rsidDel="00000000" w:rsidR="00000000" w:rsidRPr="00000000">
        <w:rPr>
          <w:rtl w:val="0"/>
        </w:rPr>
      </w:r>
    </w:p>
    <w:p w:rsidR="00000000" w:rsidDel="00000000" w:rsidP="00000000" w:rsidRDefault="00000000" w:rsidRPr="00000000" w14:paraId="000002FE">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FF">
      <w:pPr>
        <w:spacing w:line="360" w:lineRule="auto"/>
        <w:ind w:right="23"/>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sz w:val="24"/>
          <w:szCs w:val="24"/>
          <w:rtl w:val="0"/>
        </w:rPr>
        <w:t xml:space="preserve">Se deroga</w:t>
      </w:r>
      <w:r w:rsidDel="00000000" w:rsidR="00000000" w:rsidRPr="00000000">
        <w:rPr>
          <w:rFonts w:ascii="Century Gothic" w:cs="Century Gothic" w:eastAsia="Century Gothic" w:hAnsi="Century Gothic"/>
          <w:b w:val="1"/>
          <w:color w:val="000000"/>
          <w:sz w:val="24"/>
          <w:szCs w:val="24"/>
          <w:rtl w:val="0"/>
        </w:rPr>
        <w:t xml:space="preserve"> </w:t>
      </w:r>
    </w:p>
    <w:p w:rsidR="00000000" w:rsidDel="00000000" w:rsidP="00000000" w:rsidRDefault="00000000" w:rsidRPr="00000000" w14:paraId="00000300">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301">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Asimismo, se difundirá un ejemplar de dichas actas en el</w:t>
      </w:r>
      <w:r w:rsidDel="00000000" w:rsidR="00000000" w:rsidRPr="00000000">
        <w:rPr>
          <w:rFonts w:ascii="Century Gothic" w:cs="Century Gothic" w:eastAsia="Century Gothic" w:hAnsi="Century Gothic"/>
          <w:b w:val="1"/>
          <w:color w:val="000000"/>
          <w:sz w:val="24"/>
          <w:szCs w:val="24"/>
          <w:rtl w:val="0"/>
        </w:rPr>
        <w:t xml:space="preserve"> Sistema de Contrataciones Públicas </w:t>
      </w:r>
      <w:r w:rsidDel="00000000" w:rsidR="00000000" w:rsidRPr="00000000">
        <w:rPr>
          <w:rFonts w:ascii="Century Gothic" w:cs="Century Gothic" w:eastAsia="Century Gothic" w:hAnsi="Century Gothic"/>
          <w:color w:val="000000"/>
          <w:sz w:val="24"/>
          <w:szCs w:val="24"/>
          <w:rtl w:val="0"/>
        </w:rPr>
        <w:t xml:space="preserve">para efectos de su notificación a las y los licitantes que no hayan asistido al acto. Dicho procedimiento sustituirá a la notificación personal.</w:t>
      </w:r>
    </w:p>
    <w:p w:rsidR="00000000" w:rsidDel="00000000" w:rsidP="00000000" w:rsidRDefault="00000000" w:rsidRPr="00000000" w14:paraId="0000030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03">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0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70. </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30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0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los casos en que no existan proveedores nacionales, en las políticas, criterios y lineamientos podrá establecerse un porcentaje menor al utilizado para determinar el precio no aceptable, sin que el mismo pueda ser inferior al cinco por ciento. </w:t>
      </w:r>
    </w:p>
    <w:p w:rsidR="00000000" w:rsidDel="00000000" w:rsidP="00000000" w:rsidRDefault="00000000" w:rsidRPr="00000000" w14:paraId="0000030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0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0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0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 licitaciones en las que una o varias partidas se declaren desiertas por primera ocasión por no haberse recibido proposiciones solventes, si la suma de los montos estimados de estas no supera 36 Unidades de Medida y Actualización</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anuales, se podrán contratar a través de adjudicación directa, en términos del artículo 74 fracción I de esta Ley.</w:t>
      </w:r>
    </w:p>
    <w:p w:rsidR="00000000" w:rsidDel="00000000" w:rsidP="00000000" w:rsidRDefault="00000000" w:rsidRPr="00000000" w14:paraId="0000030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0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Cuando los requisitos, señalados como causal de desechamiento, sean modificados en la segunda licitación con respecto a las bases y su junta de aclaraciones del primer proceso, se deberá invariablemente convocar a un nuevo procedimiento.</w:t>
      </w:r>
    </w:p>
    <w:p w:rsidR="00000000" w:rsidDel="00000000" w:rsidP="00000000" w:rsidRDefault="00000000" w:rsidRPr="00000000" w14:paraId="0000030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0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0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71. Los entes públicos, a través de su Comité, podrán cancelar una licitación incluso hasta antes de la firma del contrato, partidas o conceptos incluidos en estas, por las siguientes causas:</w:t>
      </w:r>
    </w:p>
    <w:p w:rsidR="00000000" w:rsidDel="00000000" w:rsidP="00000000" w:rsidRDefault="00000000" w:rsidRPr="00000000" w14:paraId="0000031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1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Caso fortuito o fuerza mayor debidamente acreditado;</w:t>
      </w:r>
    </w:p>
    <w:p w:rsidR="00000000" w:rsidDel="00000000" w:rsidP="00000000" w:rsidRDefault="00000000" w:rsidRPr="00000000" w14:paraId="0000031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1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Cuando existan circunstancias justificadas que extingan la necesidad para adquirir los bienes, arrendamientos o servicios, o </w:t>
      </w:r>
    </w:p>
    <w:p w:rsidR="00000000" w:rsidDel="00000000" w:rsidP="00000000" w:rsidRDefault="00000000" w:rsidRPr="00000000" w14:paraId="0000031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15">
      <w:pPr>
        <w:widowControl w:val="1"/>
        <w:numPr>
          <w:ilvl w:val="0"/>
          <w:numId w:val="7"/>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Que de continuarse con el procedimiento se pudiera ocasionar un daño o perjuicio al ente público solicitante. </w:t>
      </w:r>
    </w:p>
    <w:p w:rsidR="00000000" w:rsidDel="00000000" w:rsidP="00000000" w:rsidRDefault="00000000" w:rsidRPr="00000000" w14:paraId="00000316">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17">
      <w:pPr>
        <w:widowControl w:val="1"/>
        <w:numPr>
          <w:ilvl w:val="0"/>
          <w:numId w:val="7"/>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el supuesto del artículo 68 fracción I de esta Ley.</w:t>
      </w:r>
    </w:p>
    <w:p w:rsidR="00000000" w:rsidDel="00000000" w:rsidP="00000000" w:rsidRDefault="00000000" w:rsidRPr="00000000" w14:paraId="00000318">
      <w:pPr>
        <w:tabs>
          <w:tab w:val="left" w:pos="1087"/>
        </w:tabs>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19">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1A">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1B">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1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Artículo 72. En los supuestos que prevé el presente Capítulo, los entes públicos, bajo su responsabilidad y con aprobación del Comité correspondiente, podrán optar por no llevar a cabo el procedimiento de licitación pública y </w:t>
      </w:r>
      <w:r w:rsidDel="00000000" w:rsidR="00000000" w:rsidRPr="00000000">
        <w:rPr>
          <w:rFonts w:ascii="Century Gothic" w:cs="Century Gothic" w:eastAsia="Century Gothic" w:hAnsi="Century Gothic"/>
          <w:b w:val="1"/>
          <w:sz w:val="24"/>
          <w:szCs w:val="24"/>
          <w:rtl w:val="0"/>
        </w:rPr>
        <w:t xml:space="preserve">celebrar procedimientos de invitación a cuando menos tres proveedores o de adjudicación directa</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31D">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1E">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1F">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20">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21">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22">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El acreditamiento de los criterios en los que se funda, así como la justificación de las razones en las que se sustente el ejercicio de la excepción, deberán constar por escrito y ser firmados por la persona titular del Área usuaria y del Área requirente de los bienes o servicios, </w:t>
      </w:r>
      <w:r w:rsidDel="00000000" w:rsidR="00000000" w:rsidRPr="00000000">
        <w:rPr>
          <w:rFonts w:ascii="Century Gothic" w:cs="Century Gothic" w:eastAsia="Century Gothic" w:hAnsi="Century Gothic"/>
          <w:b w:val="1"/>
          <w:sz w:val="24"/>
          <w:szCs w:val="24"/>
          <w:rtl w:val="0"/>
        </w:rPr>
        <w:t xml:space="preserve">únicamente tratándose de los supuestos previstos en el artículo 73 de esta Ley y en contrataciones iguales o superiores a ciento treinta veces el valor mensual de la unidad de medida y actualización que se fundamenten en el artículo 74 de esta Ley. En contratos o pedidos menores a dicho importe el Reglamento establecerá los requisitos que contendrá el escrito.</w:t>
      </w:r>
    </w:p>
    <w:p w:rsidR="00000000" w:rsidDel="00000000" w:rsidP="00000000" w:rsidRDefault="00000000" w:rsidRPr="00000000" w14:paraId="0000032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24">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En los procedimientos de invitación a cuando menos tres proveedores el escrito deberá estar acompañado de los nombres y datos generales de los proveedores que se invitarán; tratándose de adjudicaciones directas, deberá indicarse el nombre y datos generales de la persona a quien se propone realizarla. En ambos procedimientos, deberá acompañarse la investigación de mercado que sirvió de base para su selección, </w:t>
      </w:r>
      <w:r w:rsidDel="00000000" w:rsidR="00000000" w:rsidRPr="00000000">
        <w:rPr>
          <w:rFonts w:ascii="Century Gothic" w:cs="Century Gothic" w:eastAsia="Century Gothic" w:hAnsi="Century Gothic"/>
          <w:b w:val="1"/>
          <w:sz w:val="24"/>
          <w:szCs w:val="24"/>
          <w:rtl w:val="0"/>
        </w:rPr>
        <w:t xml:space="preserve">lo anterior con excepción de lo previsto de las contrataciones efectuadas al amparo del artículo 73 fracciones II y III.</w:t>
      </w:r>
    </w:p>
    <w:p w:rsidR="00000000" w:rsidDel="00000000" w:rsidP="00000000" w:rsidRDefault="00000000" w:rsidRPr="00000000" w14:paraId="00000325">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26">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Se deroga</w:t>
      </w:r>
      <w:r w:rsidDel="00000000" w:rsidR="00000000" w:rsidRPr="00000000">
        <w:rPr>
          <w:rtl w:val="0"/>
        </w:rPr>
      </w:r>
    </w:p>
    <w:p w:rsidR="00000000" w:rsidDel="00000000" w:rsidP="00000000" w:rsidRDefault="00000000" w:rsidRPr="00000000" w14:paraId="00000327">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28">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En los supuestos de excepción a la licitación pública se deberán verificar que el</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proveedor al que se pretende adjudicar</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29">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2A">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Cuente con capacidad y recursos técnicos. Tratándose de procedimientos que se fundamenten en el artículo 73 y que excedan la cantidad de treinta y seis veces el valor anual de la Unidad de Medida y Actualización vigente, sin incluir el Impuesto al Valor Agregado, deberá acreditar que se encuentra el corriente en el cumplimiento de sus obligaciones fiscales y de seguridad social, así como los que considere el Comité del ente público conforme a sus políticas.</w:t>
      </w:r>
    </w:p>
    <w:p w:rsidR="00000000" w:rsidDel="00000000" w:rsidP="00000000" w:rsidRDefault="00000000" w:rsidRPr="00000000" w14:paraId="0000032B">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2C">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Reglamento establecerá la forma de acreditar la capacidad y recursos técnicos tomando en consideración la magnitud de la contratación.</w:t>
      </w:r>
    </w:p>
    <w:p w:rsidR="00000000" w:rsidDel="00000000" w:rsidP="00000000" w:rsidRDefault="00000000" w:rsidRPr="00000000" w14:paraId="0000032D">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2E">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II. Que sus actividades comerciales o profesionales estén relacionadas con los bienes o servicios objeto del contrato a celebrarse,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esto último con excepción de los procedimientos motivados en caso fortuito o fuerza mayor previstos en los artículos 73 fracción II y III, en donde se privilegiará la obtención del bien o servicio con cualquier proveedor que pueda suministrarlo a la brevedad posible. </w:t>
      </w:r>
      <w:r w:rsidDel="00000000" w:rsidR="00000000" w:rsidRPr="00000000">
        <w:rPr>
          <w:rtl w:val="0"/>
        </w:rPr>
      </w:r>
    </w:p>
    <w:p w:rsidR="00000000" w:rsidDel="00000000" w:rsidP="00000000" w:rsidRDefault="00000000" w:rsidRPr="00000000" w14:paraId="0000032F">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30">
      <w:pPr>
        <w:spacing w:line="360" w:lineRule="auto"/>
        <w:ind w:right="23"/>
        <w:contextualSpacing w:val="0"/>
        <w:jc w:val="both"/>
        <w:rPr>
          <w:rFonts w:ascii="Century Gothic" w:cs="Century Gothic" w:eastAsia="Century Gothic" w:hAnsi="Century Gothic"/>
          <w:sz w:val="24"/>
          <w:szCs w:val="24"/>
        </w:rPr>
      </w:pPr>
      <w:bookmarkStart w:colFirst="0" w:colLast="0" w:name="_tyjcwt" w:id="5"/>
      <w:bookmarkEnd w:id="5"/>
      <w:r w:rsidDel="00000000" w:rsidR="00000000" w:rsidRPr="00000000">
        <w:rPr>
          <w:rFonts w:ascii="Century Gothic" w:cs="Century Gothic" w:eastAsia="Century Gothic" w:hAnsi="Century Gothic"/>
          <w:b w:val="1"/>
          <w:sz w:val="24"/>
          <w:szCs w:val="24"/>
          <w:rtl w:val="0"/>
        </w:rPr>
        <w:t xml:space="preserve">Artículo 73. </w:t>
      </w:r>
      <w:r w:rsidDel="00000000" w:rsidR="00000000" w:rsidRPr="00000000">
        <w:rPr>
          <w:rFonts w:ascii="Century Gothic" w:cs="Century Gothic" w:eastAsia="Century Gothic" w:hAnsi="Century Gothic"/>
          <w:sz w:val="24"/>
          <w:szCs w:val="24"/>
          <w:rtl w:val="0"/>
        </w:rPr>
        <w:t xml:space="preserve">Los entes públicos podrán contratar a través de los</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procedimientos de invitación a cuando menos tres proveedores o de adjudicación directa </w:t>
      </w:r>
      <w:r w:rsidDel="00000000" w:rsidR="00000000" w:rsidRPr="00000000">
        <w:rPr>
          <w:rFonts w:ascii="Century Gothic" w:cs="Century Gothic" w:eastAsia="Century Gothic" w:hAnsi="Century Gothic"/>
          <w:b w:val="1"/>
          <w:sz w:val="24"/>
          <w:szCs w:val="24"/>
          <w:rtl w:val="0"/>
        </w:rPr>
        <w:t xml:space="preserve">por excepción</w:t>
      </w:r>
      <w:r w:rsidDel="00000000" w:rsidR="00000000" w:rsidRPr="00000000">
        <w:rPr>
          <w:rFonts w:ascii="Century Gothic" w:cs="Century Gothic" w:eastAsia="Century Gothic" w:hAnsi="Century Gothic"/>
          <w:sz w:val="24"/>
          <w:szCs w:val="24"/>
          <w:rtl w:val="0"/>
        </w:rPr>
        <w:t xml:space="preserve">, cuando se presente alguno de los siguientes supuestos: </w:t>
      </w:r>
    </w:p>
    <w:p w:rsidR="00000000" w:rsidDel="00000000" w:rsidP="00000000" w:rsidRDefault="00000000" w:rsidRPr="00000000" w14:paraId="0000033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32">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t>
      </w:r>
    </w:p>
    <w:p w:rsidR="00000000" w:rsidDel="00000000" w:rsidP="00000000" w:rsidRDefault="00000000" w:rsidRPr="00000000" w14:paraId="00000333">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3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II.</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335">
      <w:pPr>
        <w:spacing w:line="360" w:lineRule="auto"/>
        <w:ind w:right="23"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3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3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3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 anterior siempre y cuando no se actualice el supuesto previsto en el artículo 73-Bis que establece la presente Ley.</w:t>
      </w:r>
    </w:p>
    <w:p w:rsidR="00000000" w:rsidDel="00000000" w:rsidP="00000000" w:rsidRDefault="00000000" w:rsidRPr="00000000" w14:paraId="00000339">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3A">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III. </w:t>
      </w:r>
      <w:r w:rsidDel="00000000" w:rsidR="00000000" w:rsidRPr="00000000">
        <w:rPr>
          <w:rFonts w:ascii="Century Gothic" w:cs="Century Gothic" w:eastAsia="Century Gothic" w:hAnsi="Century Gothic"/>
          <w:sz w:val="24"/>
          <w:szCs w:val="24"/>
          <w:rtl w:val="0"/>
        </w:rPr>
        <w:t xml:space="preserve">Existan circunstancias que puedan provocar pérdidas o costos adicionales importantes,</w:t>
      </w:r>
      <w:r w:rsidDel="00000000" w:rsidR="00000000" w:rsidRPr="00000000">
        <w:rPr>
          <w:rFonts w:ascii="Century Gothic" w:cs="Century Gothic" w:eastAsia="Century Gothic" w:hAnsi="Century Gothic"/>
          <w:b w:val="1"/>
          <w:sz w:val="24"/>
          <w:szCs w:val="24"/>
          <w:rtl w:val="0"/>
        </w:rPr>
        <w:t xml:space="preserve"> los cuales deberán ser estimados y justificados, siempre que estas circunstancias no sean resultado de una falta de planeación adecuada, conforme a las disposiciones aplicables</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3B">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3C">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IV. …</w:t>
      </w:r>
    </w:p>
    <w:p w:rsidR="00000000" w:rsidDel="00000000" w:rsidP="00000000" w:rsidRDefault="00000000" w:rsidRPr="00000000" w14:paraId="0000033D">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3E">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No quedan comprendidos en este supuesto los requerimientos administrativos que no estén relacionados con la preservación de la seguridad pública</w:t>
      </w:r>
      <w:r w:rsidDel="00000000" w:rsidR="00000000" w:rsidRPr="00000000">
        <w:rPr>
          <w:rFonts w:ascii="Century Gothic" w:cs="Century Gothic" w:eastAsia="Century Gothic" w:hAnsi="Century Gothic"/>
          <w:b w:val="1"/>
          <w:sz w:val="24"/>
          <w:szCs w:val="24"/>
          <w:rtl w:val="0"/>
        </w:rPr>
        <w:t xml:space="preserve"> o con la seguridad de los titulares de los entes públicos o sus instalaciones, tales como material de oficina, artículos de limpieza, uniformes o análogos.</w:t>
      </w:r>
    </w:p>
    <w:p w:rsidR="00000000" w:rsidDel="00000000" w:rsidP="00000000" w:rsidRDefault="00000000" w:rsidRPr="00000000" w14:paraId="0000033F">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40">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Un procedimiento de licitación pública pone en riesgo la seguridad pública, cuando dentro del anexo técnico de los bienes o servicios requeridos se encuentre información sensible que no pueda ser divulgada al público en general sin que se ponga en peligro a: </w:t>
      </w:r>
    </w:p>
    <w:p w:rsidR="00000000" w:rsidDel="00000000" w:rsidP="00000000" w:rsidRDefault="00000000" w:rsidRPr="00000000" w14:paraId="00000341">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42">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 Servidores públicos adscritos a las instituciones de seguridad pública y procuración de justicia, las instalaciones y bienes de dichos organismos, así como las investigaciones y procedimientos legales de su competencia</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343">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44">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b) </w:t>
      </w:r>
      <w:r w:rsidDel="00000000" w:rsidR="00000000" w:rsidRPr="00000000">
        <w:rPr>
          <w:rFonts w:ascii="Century Gothic" w:cs="Century Gothic" w:eastAsia="Century Gothic" w:hAnsi="Century Gothic"/>
          <w:sz w:val="24"/>
          <w:szCs w:val="24"/>
          <w:rtl w:val="0"/>
        </w:rPr>
        <w:t xml:space="preserve">la seguridad personal de los titulares de los entes públicos, así como de las dependencias y entidades, o </w:t>
      </w:r>
    </w:p>
    <w:p w:rsidR="00000000" w:rsidDel="00000000" w:rsidP="00000000" w:rsidRDefault="00000000" w:rsidRPr="00000000" w14:paraId="00000345">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46">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 Edificios o inmuebles destinados a la seguridad pública.</w:t>
      </w:r>
    </w:p>
    <w:p w:rsidR="00000000" w:rsidDel="00000000" w:rsidP="00000000" w:rsidRDefault="00000000" w:rsidRPr="00000000" w14:paraId="00000347">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34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considera que un anexo técnico contiene información sensible, de manera enunciativa y no limitativa, cuando:</w:t>
      </w:r>
    </w:p>
    <w:p w:rsidR="00000000" w:rsidDel="00000000" w:rsidP="00000000" w:rsidRDefault="00000000" w:rsidRPr="00000000" w14:paraId="0000034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4A">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 Permite conocer estados y ubicación de fuerzas de Seguridad Pública,</w:t>
      </w:r>
    </w:p>
    <w:p w:rsidR="00000000" w:rsidDel="00000000" w:rsidP="00000000" w:rsidRDefault="00000000" w:rsidRPr="00000000" w14:paraId="0000034B">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b) Permite conocer características y especificaciones de equipo de protección personal, </w:t>
      </w:r>
    </w:p>
    <w:p w:rsidR="00000000" w:rsidDel="00000000" w:rsidP="00000000" w:rsidRDefault="00000000" w:rsidRPr="00000000" w14:paraId="0000034C">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 Permite conocer ubicaciones y distribución interna, características de los inmuebles relacionados con seguridad pública,</w:t>
      </w:r>
    </w:p>
    <w:p w:rsidR="00000000" w:rsidDel="00000000" w:rsidP="00000000" w:rsidRDefault="00000000" w:rsidRPr="00000000" w14:paraId="0000034D">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d) Permite el acceso continuo para la prestación del servicio en instalaciones de seguridad pública</w:t>
      </w:r>
    </w:p>
    <w:p w:rsidR="00000000" w:rsidDel="00000000" w:rsidP="00000000" w:rsidRDefault="00000000" w:rsidRPr="00000000" w14:paraId="0000034E">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 Permite conocer la capacidad instalada de sistemas informáticos de red o seguridad electrónica. </w:t>
      </w:r>
    </w:p>
    <w:p w:rsidR="00000000" w:rsidDel="00000000" w:rsidP="00000000" w:rsidRDefault="00000000" w:rsidRPr="00000000" w14:paraId="0000034F">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f) Permite conocer características de los bienes o servicios que están destinados a brindar seguridad de los edificios públicos, así como a los servidores públicos que en ellos laboran, tales como; aeronaves, autos blindados, circuitos cerrados de televisión, controles de esclusas, arcos detectores, equipo contra incendios, y cajas de seguridad.</w:t>
      </w:r>
      <w:r w:rsidDel="00000000" w:rsidR="00000000" w:rsidRPr="00000000">
        <w:rPr>
          <w:rtl w:val="0"/>
        </w:rPr>
      </w:r>
    </w:p>
    <w:p w:rsidR="00000000" w:rsidDel="00000000" w:rsidP="00000000" w:rsidRDefault="00000000" w:rsidRPr="00000000" w14:paraId="00000350">
      <w:pPr>
        <w:widowControl w:val="1"/>
        <w:spacing w:line="360" w:lineRule="auto"/>
        <w:ind w:right="23"/>
        <w:contextualSpacing w:val="0"/>
        <w:jc w:val="both"/>
        <w:rPr>
          <w:rFonts w:ascii="Century Gothic" w:cs="Century Gothic" w:eastAsia="Century Gothic" w:hAnsi="Century Gothic"/>
          <w:sz w:val="24"/>
          <w:szCs w:val="24"/>
          <w:highlight w:val="yellow"/>
        </w:rPr>
      </w:pPr>
      <w:r w:rsidDel="00000000" w:rsidR="00000000" w:rsidRPr="00000000">
        <w:rPr>
          <w:rtl w:val="0"/>
        </w:rPr>
      </w:r>
    </w:p>
    <w:p w:rsidR="00000000" w:rsidDel="00000000" w:rsidP="00000000" w:rsidRDefault="00000000" w:rsidRPr="00000000" w14:paraId="0000035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w:t>
      </w:r>
      <w:r w:rsidDel="00000000" w:rsidR="00000000" w:rsidRPr="00000000">
        <w:rPr>
          <w:rFonts w:ascii="Century Gothic" w:cs="Century Gothic" w:eastAsia="Century Gothic" w:hAnsi="Century Gothic"/>
          <w:sz w:val="24"/>
          <w:szCs w:val="24"/>
          <w:rtl w:val="0"/>
        </w:rPr>
        <w:t xml:space="preserve"> Se haya rescindido un contrato adjudicado a través de licitación pública, en cuyo caso se podrá adjudicar a la persona licitante que haya obtenido el segundo, tercero o ulteriores lugares sucesivamente, siempre que la diferencia en precio con respecto a la propuesta inicialmente adjudicada no sea superior a un margen del </w:t>
      </w:r>
      <w:r w:rsidDel="00000000" w:rsidR="00000000" w:rsidRPr="00000000">
        <w:rPr>
          <w:rFonts w:ascii="Century Gothic" w:cs="Century Gothic" w:eastAsia="Century Gothic" w:hAnsi="Century Gothic"/>
          <w:b w:val="1"/>
          <w:sz w:val="24"/>
          <w:szCs w:val="24"/>
          <w:rtl w:val="0"/>
        </w:rPr>
        <w:t xml:space="preserve">diez </w:t>
      </w:r>
      <w:r w:rsidDel="00000000" w:rsidR="00000000" w:rsidRPr="00000000">
        <w:rPr>
          <w:rFonts w:ascii="Century Gothic" w:cs="Century Gothic" w:eastAsia="Century Gothic" w:hAnsi="Century Gothic"/>
          <w:sz w:val="24"/>
          <w:szCs w:val="24"/>
          <w:rtl w:val="0"/>
        </w:rPr>
        <w:t xml:space="preserve">por ciento.</w:t>
      </w:r>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35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5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Tratándose de contrataciones en las que la evaluación se haya realizado mediante puntos y porcentajes,</w:t>
      </w:r>
      <w:r w:rsidDel="00000000" w:rsidR="00000000" w:rsidRPr="00000000">
        <w:rPr>
          <w:rFonts w:ascii="Century Gothic" w:cs="Century Gothic" w:eastAsia="Century Gothic" w:hAnsi="Century Gothic"/>
          <w:b w:val="1"/>
          <w:sz w:val="24"/>
          <w:szCs w:val="24"/>
          <w:rtl w:val="0"/>
        </w:rPr>
        <w:t xml:space="preserve"> se podrá adjudicar al segundo o ulterior lugar sucesivamente, siempre y cuando la diferencia en puntaje con respecto a la propuesta originalmente adjudicada no sea superior a un margen del diez por ciento.</w:t>
      </w:r>
    </w:p>
    <w:p w:rsidR="00000000" w:rsidDel="00000000" w:rsidP="00000000" w:rsidRDefault="00000000" w:rsidRPr="00000000" w14:paraId="00000354">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55">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w:t>
      </w:r>
      <w:r w:rsidDel="00000000" w:rsidR="00000000" w:rsidRPr="00000000">
        <w:rPr>
          <w:rFonts w:ascii="Century Gothic" w:cs="Century Gothic" w:eastAsia="Century Gothic" w:hAnsi="Century Gothic"/>
          <w:sz w:val="24"/>
          <w:szCs w:val="24"/>
          <w:rtl w:val="0"/>
        </w:rPr>
        <w:t xml:space="preserve">Se haya declarado desierta por segunda ocasión una licitación pública, siempre que se mantengan y presenten </w:t>
      </w:r>
      <w:r w:rsidDel="00000000" w:rsidR="00000000" w:rsidRPr="00000000">
        <w:rPr>
          <w:rFonts w:ascii="Century Gothic" w:cs="Century Gothic" w:eastAsia="Century Gothic" w:hAnsi="Century Gothic"/>
          <w:b w:val="1"/>
          <w:sz w:val="24"/>
          <w:szCs w:val="24"/>
          <w:rtl w:val="0"/>
        </w:rPr>
        <w:t xml:space="preserve">por el proveedor que se propone </w:t>
      </w:r>
      <w:r w:rsidDel="00000000" w:rsidR="00000000" w:rsidRPr="00000000">
        <w:rPr>
          <w:rFonts w:ascii="Century Gothic" w:cs="Century Gothic" w:eastAsia="Century Gothic" w:hAnsi="Century Gothic"/>
          <w:sz w:val="24"/>
          <w:szCs w:val="24"/>
          <w:rtl w:val="0"/>
        </w:rPr>
        <w:t xml:space="preserve">adjudicar los mismos requisitos establecidos</w:t>
      </w:r>
      <w:r w:rsidDel="00000000" w:rsidR="00000000" w:rsidRPr="00000000">
        <w:rPr>
          <w:rFonts w:ascii="Century Gothic" w:cs="Century Gothic" w:eastAsia="Century Gothic" w:hAnsi="Century Gothic"/>
          <w:b w:val="1"/>
          <w:sz w:val="24"/>
          <w:szCs w:val="24"/>
          <w:rtl w:val="0"/>
        </w:rPr>
        <w:t xml:space="preserve"> en las bases </w:t>
      </w:r>
      <w:r w:rsidDel="00000000" w:rsidR="00000000" w:rsidRPr="00000000">
        <w:rPr>
          <w:rFonts w:ascii="Century Gothic" w:cs="Century Gothic" w:eastAsia="Century Gothic" w:hAnsi="Century Gothic"/>
          <w:sz w:val="24"/>
          <w:szCs w:val="24"/>
          <w:rtl w:val="0"/>
        </w:rPr>
        <w:t xml:space="preserve">cuyo incumplimiento haya sido considerado como causa de desechamiento porque afecta directamente la solvencia de las propuestas.</w:t>
      </w:r>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356">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5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 </w:t>
      </w:r>
      <w:r w:rsidDel="00000000" w:rsidR="00000000" w:rsidRPr="00000000">
        <w:rPr>
          <w:rFonts w:ascii="Century Gothic" w:cs="Century Gothic" w:eastAsia="Century Gothic" w:hAnsi="Century Gothic"/>
          <w:sz w:val="24"/>
          <w:szCs w:val="24"/>
          <w:rtl w:val="0"/>
        </w:rPr>
        <w:t xml:space="preserve">Se trate de adquisiciones de bienes perecederos</w:t>
      </w:r>
      <w:r w:rsidDel="00000000" w:rsidR="00000000" w:rsidRPr="00000000">
        <w:rPr>
          <w:rFonts w:ascii="Century Gothic" w:cs="Century Gothic" w:eastAsia="Century Gothic" w:hAnsi="Century Gothic"/>
          <w:b w:val="1"/>
          <w:sz w:val="24"/>
          <w:szCs w:val="24"/>
          <w:rtl w:val="0"/>
        </w:rPr>
        <w:t xml:space="preserve"> no procesados, </w:t>
      </w:r>
      <w:r w:rsidDel="00000000" w:rsidR="00000000" w:rsidRPr="00000000">
        <w:rPr>
          <w:rFonts w:ascii="Century Gothic" w:cs="Century Gothic" w:eastAsia="Century Gothic" w:hAnsi="Century Gothic"/>
          <w:sz w:val="24"/>
          <w:szCs w:val="24"/>
          <w:rtl w:val="0"/>
        </w:rPr>
        <w:t xml:space="preserve">granos,</w:t>
      </w:r>
      <w:r w:rsidDel="00000000" w:rsidR="00000000" w:rsidRPr="00000000">
        <w:rPr>
          <w:rFonts w:ascii="Century Gothic" w:cs="Century Gothic" w:eastAsia="Century Gothic" w:hAnsi="Century Gothic"/>
          <w:b w:val="1"/>
          <w:sz w:val="24"/>
          <w:szCs w:val="24"/>
          <w:rtl w:val="0"/>
        </w:rPr>
        <w:t xml:space="preserve"> semillas </w:t>
      </w:r>
      <w:r w:rsidDel="00000000" w:rsidR="00000000" w:rsidRPr="00000000">
        <w:rPr>
          <w:rFonts w:ascii="Century Gothic" w:cs="Century Gothic" w:eastAsia="Century Gothic" w:hAnsi="Century Gothic"/>
          <w:sz w:val="24"/>
          <w:szCs w:val="24"/>
          <w:rtl w:val="0"/>
        </w:rPr>
        <w:t xml:space="preserve">y productos alimenticios básicos, semiprocesados o semovientes.</w:t>
      </w:r>
      <w:r w:rsidDel="00000000" w:rsidR="00000000" w:rsidRPr="00000000">
        <w:rPr>
          <w:rFonts w:ascii="Century Gothic" w:cs="Century Gothic" w:eastAsia="Century Gothic" w:hAnsi="Century Gothic"/>
          <w:b w:val="1"/>
          <w:sz w:val="24"/>
          <w:szCs w:val="24"/>
          <w:rtl w:val="0"/>
        </w:rPr>
        <w:t xml:space="preserve"> No están comprendidos en esta excepción la adquisición de despensas, paquetes alimentarios. </w:t>
      </w:r>
    </w:p>
    <w:p w:rsidR="00000000" w:rsidDel="00000000" w:rsidP="00000000" w:rsidRDefault="00000000" w:rsidRPr="00000000" w14:paraId="00000358">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59">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VIII. </w:t>
      </w:r>
      <w:r w:rsidDel="00000000" w:rsidR="00000000" w:rsidRPr="00000000">
        <w:rPr>
          <w:rFonts w:ascii="Century Gothic" w:cs="Century Gothic" w:eastAsia="Century Gothic" w:hAnsi="Century Gothic"/>
          <w:sz w:val="24"/>
          <w:szCs w:val="24"/>
          <w:rtl w:val="0"/>
        </w:rPr>
        <w:t xml:space="preserve">Se trate de bienes usados o reconstruidos en los que el precio no podrá ser mayor al que se determine mediante avalúo que se practique conforme a las disposiciones aplicables, el cual deberá ser expedido dentro de los seis meses previos a la adjudicación</w:t>
      </w:r>
      <w:r w:rsidDel="00000000" w:rsidR="00000000" w:rsidRPr="00000000">
        <w:rPr>
          <w:rFonts w:ascii="Century Gothic" w:cs="Century Gothic" w:eastAsia="Century Gothic" w:hAnsi="Century Gothic"/>
          <w:b w:val="1"/>
          <w:sz w:val="24"/>
          <w:szCs w:val="24"/>
          <w:rtl w:val="0"/>
        </w:rPr>
        <w:t xml:space="preserve">, dicho avalúo será practicado por cualquiera de las siguientes personas:</w:t>
      </w:r>
    </w:p>
    <w:p w:rsidR="00000000" w:rsidDel="00000000" w:rsidP="00000000" w:rsidRDefault="00000000" w:rsidRPr="00000000" w14:paraId="0000035A">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5B">
      <w:pPr>
        <w:widowControl w:val="1"/>
        <w:numPr>
          <w:ilvl w:val="0"/>
          <w:numId w:val="3"/>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Perito certificado y registrado</w:t>
      </w:r>
    </w:p>
    <w:p w:rsidR="00000000" w:rsidDel="00000000" w:rsidP="00000000" w:rsidRDefault="00000000" w:rsidRPr="00000000" w14:paraId="0000035C">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5D">
      <w:pPr>
        <w:widowControl w:val="1"/>
        <w:numPr>
          <w:ilvl w:val="0"/>
          <w:numId w:val="3"/>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Persona dedicada a la compraventa o subasta de dichos bienes, distinta al proveedor con el que se pretenda realizar la adjudicación, o</w:t>
      </w:r>
    </w:p>
    <w:p w:rsidR="00000000" w:rsidDel="00000000" w:rsidP="00000000" w:rsidRDefault="00000000" w:rsidRPr="00000000" w14:paraId="0000035E">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5F">
      <w:pPr>
        <w:widowControl w:val="1"/>
        <w:numPr>
          <w:ilvl w:val="0"/>
          <w:numId w:val="3"/>
        </w:numPr>
        <w:pBdr>
          <w:top w:space="0" w:sz="0" w:val="nil"/>
          <w:left w:space="0" w:sz="0" w:val="nil"/>
          <w:bottom w:space="0" w:sz="0" w:val="nil"/>
          <w:right w:space="0" w:sz="0" w:val="nil"/>
          <w:between w:space="0" w:sz="0" w:val="nil"/>
        </w:pBdr>
        <w:spacing w:after="0" w:before="0" w:line="360" w:lineRule="auto"/>
        <w:ind w:left="0" w:right="23" w:hanging="36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Profesionista o especialista en el ramo al que pertenecen los bienes.</w:t>
      </w:r>
    </w:p>
    <w:p w:rsidR="00000000" w:rsidDel="00000000" w:rsidP="00000000" w:rsidRDefault="00000000" w:rsidRPr="00000000" w14:paraId="00000360">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1">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IX. … </w:t>
      </w:r>
    </w:p>
    <w:p w:rsidR="00000000" w:rsidDel="00000000" w:rsidP="00000000" w:rsidRDefault="00000000" w:rsidRPr="00000000" w14:paraId="00000362">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 …</w:t>
      </w:r>
    </w:p>
    <w:p w:rsidR="00000000" w:rsidDel="00000000" w:rsidP="00000000" w:rsidRDefault="00000000" w:rsidRPr="00000000" w14:paraId="0000036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5">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 …</w:t>
      </w:r>
    </w:p>
    <w:p w:rsidR="00000000" w:rsidDel="00000000" w:rsidP="00000000" w:rsidRDefault="00000000" w:rsidRPr="00000000" w14:paraId="00000366">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7">
      <w:pPr>
        <w:widowControl w:val="1"/>
        <w:spacing w:after="160"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sz w:val="24"/>
          <w:szCs w:val="24"/>
          <w:rtl w:val="0"/>
        </w:rPr>
        <w:t xml:space="preserve">XII. </w:t>
      </w:r>
      <w:r w:rsidDel="00000000" w:rsidR="00000000" w:rsidRPr="00000000">
        <w:rPr>
          <w:rFonts w:ascii="Century Gothic" w:cs="Century Gothic" w:eastAsia="Century Gothic" w:hAnsi="Century Gothic"/>
          <w:b w:val="1"/>
          <w:sz w:val="24"/>
          <w:szCs w:val="24"/>
          <w:rtl w:val="0"/>
        </w:rPr>
        <w:t xml:space="preserve">La adquisición de bienes y contratación de servicios relacionados a gastos de eventos ceremoniales, congresos, convenciones, exposiciones, ferias, festivales, eventos deportivos, educativos y culturales, sean organizados por los Entes Públicos señalados en el artículo 1 de la presente Ley, o por invitación de terceros.</w:t>
      </w:r>
      <w:r w:rsidDel="00000000" w:rsidR="00000000" w:rsidRPr="00000000">
        <w:rPr>
          <w:rtl w:val="0"/>
        </w:rPr>
      </w:r>
    </w:p>
    <w:p w:rsidR="00000000" w:rsidDel="00000000" w:rsidP="00000000" w:rsidRDefault="00000000" w:rsidRPr="00000000" w14:paraId="00000368">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9">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XIII. Los servicios contratados directamente con la persona que posee la titularidad o el licenciamiento exclusivo de patentes vigentes, derechos de autoría, u otros derechos exclusivos, o por tratarse de obras de arte </w:t>
      </w:r>
      <w:r w:rsidDel="00000000" w:rsidR="00000000" w:rsidRPr="00000000">
        <w:rPr>
          <w:rFonts w:ascii="Century Gothic" w:cs="Century Gothic" w:eastAsia="Century Gothic" w:hAnsi="Century Gothic"/>
          <w:b w:val="1"/>
          <w:sz w:val="24"/>
          <w:szCs w:val="24"/>
          <w:rtl w:val="0"/>
        </w:rPr>
        <w:t xml:space="preserve">o servicios artísticos.</w:t>
      </w:r>
    </w:p>
    <w:p w:rsidR="00000000" w:rsidDel="00000000" w:rsidP="00000000" w:rsidRDefault="00000000" w:rsidRPr="00000000" w14:paraId="0000036A">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B">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XIV.</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Se trate de adquisiciones, arrendamientos o servicios cuya contratación se realice de manera directa con campesinos o grupos en situación de vulnerabilidad, como personas físicas o morales</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6C">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6D">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XV. No existan bienes o servicios alternativos o sustitutos técnicamente razonables, o bien, que en el mercado exista una sola persona oferente.</w:t>
      </w:r>
    </w:p>
    <w:p w:rsidR="00000000" w:rsidDel="00000000" w:rsidP="00000000" w:rsidRDefault="00000000" w:rsidRPr="00000000" w14:paraId="0000036E">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6F">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XVI. Que con motivo de caso fortuito, fuerza mayor o siniestro se vean afectadas las operaciones normales del ente público y no sea posible obtener mediante el procedimiento de licitación pública bienes o servicios en el tiempo requerido para atender la eventualidad de que se trate. En este supuesto las cantidades o conceptos deberán limitarse a lo estrictamente necesario para que el ente público reinicie o continúe sus operaciones adecuadamente.</w:t>
      </w:r>
    </w:p>
    <w:p w:rsidR="00000000" w:rsidDel="00000000" w:rsidP="00000000" w:rsidRDefault="00000000" w:rsidRPr="00000000" w14:paraId="00000370">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71">
      <w:pPr>
        <w:widowControl w:val="1"/>
        <w:spacing w:after="160" w:line="360" w:lineRule="auto"/>
        <w:ind w:right="23"/>
        <w:contextualSpacing w:val="0"/>
        <w:jc w:val="both"/>
        <w:rPr>
          <w:rFonts w:ascii="Century Gothic" w:cs="Century Gothic" w:eastAsia="Century Gothic" w:hAnsi="Century Gothic"/>
          <w:b w:val="1"/>
          <w:color w:val="7030a0"/>
          <w:sz w:val="24"/>
          <w:szCs w:val="24"/>
        </w:rPr>
      </w:pPr>
      <w:r w:rsidDel="00000000" w:rsidR="00000000" w:rsidRPr="00000000">
        <w:rPr>
          <w:rFonts w:ascii="Century Gothic" w:cs="Century Gothic" w:eastAsia="Century Gothic" w:hAnsi="Century Gothic"/>
          <w:b w:val="1"/>
          <w:sz w:val="24"/>
          <w:szCs w:val="24"/>
          <w:rtl w:val="0"/>
        </w:rPr>
        <w:t xml:space="preserve">XVII. Se trate de la adquisición de refacciones nuevas o usadas para mantenimiento correctivo de maquinaria agrícola o de construcción</w:t>
      </w:r>
      <w:r w:rsidDel="00000000" w:rsidR="00000000" w:rsidRPr="00000000">
        <w:rPr>
          <w:rFonts w:ascii="Century Gothic" w:cs="Century Gothic" w:eastAsia="Century Gothic" w:hAnsi="Century Gothic"/>
          <w:b w:val="1"/>
          <w:color w:val="7030a0"/>
          <w:sz w:val="24"/>
          <w:szCs w:val="24"/>
          <w:rtl w:val="0"/>
        </w:rPr>
        <w:t xml:space="preserve">. </w:t>
      </w:r>
    </w:p>
    <w:p w:rsidR="00000000" w:rsidDel="00000000" w:rsidP="00000000" w:rsidRDefault="00000000" w:rsidRPr="00000000" w14:paraId="00000372">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73">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 </w:t>
      </w:r>
    </w:p>
    <w:p w:rsidR="00000000" w:rsidDel="00000000" w:rsidP="00000000" w:rsidRDefault="00000000" w:rsidRPr="00000000" w14:paraId="0000037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75">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 dictaminación sobre la procedencia de la contratación y de que esta se ubica en alguno de los supuestos contenidos en este artículo estará a cargo del Comité de Adquisiciones, Arrendamientos y Servicios correspondiente</w:t>
      </w:r>
      <w:r w:rsidDel="00000000" w:rsidR="00000000" w:rsidRPr="00000000">
        <w:rPr>
          <w:rFonts w:ascii="Century Gothic" w:cs="Century Gothic" w:eastAsia="Century Gothic" w:hAnsi="Century Gothic"/>
          <w:b w:val="1"/>
          <w:sz w:val="24"/>
          <w:szCs w:val="24"/>
          <w:rtl w:val="0"/>
        </w:rPr>
        <w:t xml:space="preserve"> únicamente en los supuestos que establece el Artículo 29, fracción IV de la presente Ley, salvo que se trate de las fracciones II, III, y por lo que toca a la fracción IV de este artículo, únicamente cuando para evitar pérdidas o costos adicionales, sea necesario la contratación inmediata, que no permita su presentación ante el Comité, y XII  </w:t>
      </w:r>
      <w:r w:rsidDel="00000000" w:rsidR="00000000" w:rsidRPr="00000000">
        <w:rPr>
          <w:rFonts w:ascii="Century Gothic" w:cs="Century Gothic" w:eastAsia="Century Gothic" w:hAnsi="Century Gothic"/>
          <w:sz w:val="24"/>
          <w:szCs w:val="24"/>
          <w:rtl w:val="0"/>
        </w:rPr>
        <w:t xml:space="preserve">en cuyo caso será responsabilidad del área requirente, debiendo presentar informe ante el Comité para efecto de su registro conforme al procedimiento establecido por el Reglamento.</w:t>
      </w:r>
    </w:p>
    <w:p w:rsidR="00000000" w:rsidDel="00000000" w:rsidP="00000000" w:rsidRDefault="00000000" w:rsidRPr="00000000" w14:paraId="0000037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77">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t>
      </w:r>
    </w:p>
    <w:p w:rsidR="00000000" w:rsidDel="00000000" w:rsidP="00000000" w:rsidRDefault="00000000" w:rsidRPr="00000000" w14:paraId="0000037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7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Reglamento definirá los alcances de las fracciones anteriores y la modalidad del estudio de mercado aplicable.</w:t>
      </w:r>
    </w:p>
    <w:p w:rsidR="00000000" w:rsidDel="00000000" w:rsidP="00000000" w:rsidRDefault="00000000" w:rsidRPr="00000000" w14:paraId="0000037A">
      <w:pP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37B">
      <w:pP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37C">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Artículo 73 BIS. Con base en la declaratoria de emergencia en materia de protección civil o sanitaria emitida por las autoridades competentes con motivo de caso fortuito o fuerza mayor, el Congreso del Estado, previa iniciativa presentada por las autoridades señaladas en los artículos 68, fracción I, II y IV de la Constitución Política del Estado de Chihuahua, podrá suspender en todo el territorio estatal, en uno o varios municipios el régimen de contratación previsto en esta Ley para que los entes públicos a través del procedimiento de adjudicación directa por emergencia puedan hacer frente, rápida y fácilmente a la situación de urgencia; pero deberá hacerlo por un término no mayor de cuarenta días hábiles, por medio de prevenciones generales y sin que la suspensión se contraiga a determinada autoridad o acto jurídico.</w:t>
      </w:r>
    </w:p>
    <w:p w:rsidR="00000000" w:rsidDel="00000000" w:rsidP="00000000" w:rsidRDefault="00000000" w:rsidRPr="00000000" w14:paraId="0000037D">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7E">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Lo anterior, únicamente a fin de cubrir necesidades de la población generados, de manera enunciativa y no limitativa por fenómenos meteorológicos, geológicos, hidrológicos, atentados a la seguridad pública y por emergencias sanitarias, debiendo estar los procedimientos de contratación limitados a satisfacer lo estrictamente necesario para afrontar la eventualidad.</w:t>
      </w:r>
    </w:p>
    <w:p w:rsidR="00000000" w:rsidDel="00000000" w:rsidP="00000000" w:rsidRDefault="00000000" w:rsidRPr="00000000" w14:paraId="0000037F">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0">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La suspensión del régimen ordinario de contratación se sujetará al siguiente procedimiento:</w:t>
      </w:r>
    </w:p>
    <w:p w:rsidR="00000000" w:rsidDel="00000000" w:rsidP="00000000" w:rsidRDefault="00000000" w:rsidRPr="00000000" w14:paraId="00000381">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2">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 La iniciativa de suspensión se presentará por cualquiera de las autoridades señaladas en los artículos 68, fracción I, II y IV de la Constitución Política del Estado de Chihuahua. </w:t>
      </w:r>
    </w:p>
    <w:p w:rsidR="00000000" w:rsidDel="00000000" w:rsidP="00000000" w:rsidRDefault="00000000" w:rsidRPr="00000000" w14:paraId="00000383">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4">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El contenido de la solicitud referida indicará al menos los siguientes elementos:</w:t>
      </w:r>
    </w:p>
    <w:p w:rsidR="00000000" w:rsidDel="00000000" w:rsidP="00000000" w:rsidRDefault="00000000" w:rsidRPr="00000000" w14:paraId="00000385">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6">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 La declaratoria de emergencia emitida en términos de la normatividad de protección civil o sanitaria por autoridad competente.</w:t>
      </w:r>
    </w:p>
    <w:p w:rsidR="00000000" w:rsidDel="00000000" w:rsidP="00000000" w:rsidRDefault="00000000" w:rsidRPr="00000000" w14:paraId="00000387">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8">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b) Señalar si la medida es estatal o para alguna zona del Estado indicando los motivos para ello.</w:t>
      </w:r>
    </w:p>
    <w:p w:rsidR="00000000" w:rsidDel="00000000" w:rsidP="00000000" w:rsidRDefault="00000000" w:rsidRPr="00000000" w14:paraId="00000389">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A">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 El término por el cual solicita la suspensión.</w:t>
      </w:r>
    </w:p>
    <w:p w:rsidR="00000000" w:rsidDel="00000000" w:rsidP="00000000" w:rsidRDefault="00000000" w:rsidRPr="00000000" w14:paraId="0000038B">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C">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II) Una vez recibida la iniciativa con proyecto de decreto por el que se declare la suspensión, se deberá turnar a la Comisión competente del Congreso a fin de que dictamine la solicitud en breve término.</w:t>
      </w:r>
    </w:p>
    <w:p w:rsidR="00000000" w:rsidDel="00000000" w:rsidP="00000000" w:rsidRDefault="00000000" w:rsidRPr="00000000" w14:paraId="0000038D">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E">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8F">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III) Aprobada la iniciativa por la Comisión respectiva, deberá convocarse de manera pronta a sesión del pleno para abordar el asunto.</w:t>
      </w:r>
    </w:p>
    <w:p w:rsidR="00000000" w:rsidDel="00000000" w:rsidP="00000000" w:rsidRDefault="00000000" w:rsidRPr="00000000" w14:paraId="00000390">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1">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las sesiones en que se discuta la iniciativa con proyecto de decreto de suspensión, se procurará que ésta será el único punto para tratar.</w:t>
      </w:r>
    </w:p>
    <w:p w:rsidR="00000000" w:rsidDel="00000000" w:rsidP="00000000" w:rsidRDefault="00000000" w:rsidRPr="00000000" w14:paraId="00000392">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3">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IV) Una vez aprobado el Decreto respectivo, deberá publicarse en el Periódico Oficial del Estado en edición ordinaria o extraordinaria, así como en el Sistema de Contrataciones Públicas.</w:t>
      </w:r>
    </w:p>
    <w:p w:rsidR="00000000" w:rsidDel="00000000" w:rsidP="00000000" w:rsidRDefault="00000000" w:rsidRPr="00000000" w14:paraId="00000394">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5">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La vigencia del decreto, previa aprobación del Congreso podrá prorrogarse mientras subsistan las causas que le dieron origen o modificarse conforme lo requieran las circunstancias. En todo caso, deberá seguirse el procedimiento anterior, para su prórroga. </w:t>
      </w:r>
    </w:p>
    <w:p w:rsidR="00000000" w:rsidDel="00000000" w:rsidP="00000000" w:rsidRDefault="00000000" w:rsidRPr="00000000" w14:paraId="00000396">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7">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el caso de que el Congreso considere que la situación que motivó el decreto de suspensión ha sido superada, podrá negarse la solicitud de prórroga, sin que, para el efecto, la autoridad que haya presentado la iniciativa pueda hacer observación alguna.</w:t>
      </w:r>
    </w:p>
    <w:p w:rsidR="00000000" w:rsidDel="00000000" w:rsidP="00000000" w:rsidRDefault="00000000" w:rsidRPr="00000000" w14:paraId="00000398">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9">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V)  La suspensión concluirá:</w:t>
      </w:r>
    </w:p>
    <w:p w:rsidR="00000000" w:rsidDel="00000000" w:rsidP="00000000" w:rsidRDefault="00000000" w:rsidRPr="00000000" w14:paraId="0000039A">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B">
      <w:pPr>
        <w:widowControl w:val="1"/>
        <w:numPr>
          <w:ilvl w:val="0"/>
          <w:numId w:val="8"/>
        </w:numPr>
        <w:pBdr>
          <w:top w:space="0" w:sz="0" w:val="nil"/>
          <w:left w:space="0" w:sz="0" w:val="nil"/>
          <w:bottom w:space="0" w:sz="0" w:val="nil"/>
          <w:right w:space="0" w:sz="0" w:val="nil"/>
          <w:between w:space="0" w:sz="0" w:val="nil"/>
        </w:pBdr>
        <w:tabs>
          <w:tab w:val="left" w:pos="459"/>
        </w:tabs>
        <w:spacing w:after="0" w:before="0" w:line="360" w:lineRule="auto"/>
        <w:ind w:left="0" w:firstLine="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Cuando haya concluido el plazo fijado en el decreto que le dio origen, o en aquel o aquellos que modificaron su plazo de vigencia; o </w:t>
      </w:r>
    </w:p>
    <w:p w:rsidR="00000000" w:rsidDel="00000000" w:rsidP="00000000" w:rsidRDefault="00000000" w:rsidRPr="00000000" w14:paraId="0000039C">
      <w:pPr>
        <w:tabs>
          <w:tab w:val="left" w:pos="459"/>
        </w:tabs>
        <w:spacing w:line="360" w:lineRule="auto"/>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39D">
      <w:pPr>
        <w:widowControl w:val="1"/>
        <w:numPr>
          <w:ilvl w:val="0"/>
          <w:numId w:val="8"/>
        </w:numPr>
        <w:pBdr>
          <w:top w:space="0" w:sz="0" w:val="nil"/>
          <w:left w:space="0" w:sz="0" w:val="nil"/>
          <w:bottom w:space="0" w:sz="0" w:val="nil"/>
          <w:right w:space="0" w:sz="0" w:val="nil"/>
          <w:between w:space="0" w:sz="0" w:val="nil"/>
        </w:pBdr>
        <w:tabs>
          <w:tab w:val="left" w:pos="459"/>
        </w:tabs>
        <w:spacing w:after="0" w:before="0" w:line="360" w:lineRule="auto"/>
        <w:ind w:left="0" w:firstLine="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Por decreto del Congreso del Estado.</w:t>
      </w:r>
    </w:p>
    <w:p w:rsidR="00000000" w:rsidDel="00000000" w:rsidP="00000000" w:rsidRDefault="00000000" w:rsidRPr="00000000" w14:paraId="0000039E">
      <w:pPr>
        <w:tabs>
          <w:tab w:val="left" w:pos="459"/>
        </w:tabs>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9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sz w:val="24"/>
          <w:szCs w:val="24"/>
          <w:rtl w:val="0"/>
        </w:rPr>
        <w:t xml:space="preserve">El Reglamento definirá la documentación técnica, económica y legal administrativa mínima que deberá obrar en los expedientes de los procedimientos de adjudicación directa de emergencia.</w:t>
      </w:r>
      <w:r w:rsidDel="00000000" w:rsidR="00000000" w:rsidRPr="00000000">
        <w:rPr>
          <w:rtl w:val="0"/>
        </w:rPr>
      </w:r>
    </w:p>
    <w:p w:rsidR="00000000" w:rsidDel="00000000" w:rsidP="00000000" w:rsidRDefault="00000000" w:rsidRPr="00000000" w14:paraId="000003A0">
      <w:pPr>
        <w:spacing w:line="360" w:lineRule="auto"/>
        <w:contextualSpacing w:val="0"/>
        <w:jc w:val="both"/>
        <w:rPr>
          <w:rFonts w:ascii="Century Gothic" w:cs="Century Gothic" w:eastAsia="Century Gothic" w:hAnsi="Century Gothic"/>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3A1">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Artículo 74. …</w:t>
      </w:r>
    </w:p>
    <w:p w:rsidR="00000000" w:rsidDel="00000000" w:rsidP="00000000" w:rsidRDefault="00000000" w:rsidRPr="00000000" w14:paraId="000003A2">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A3">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En adjudicaciones directas, el monto no podrá exceder la cantidad de treinta y seis veces el valor anual de la Unidad de Medida y Actualización vigente por </w:t>
      </w:r>
      <w:r w:rsidDel="00000000" w:rsidR="00000000" w:rsidRPr="00000000">
        <w:rPr>
          <w:rFonts w:ascii="Century Gothic" w:cs="Century Gothic" w:eastAsia="Century Gothic" w:hAnsi="Century Gothic"/>
          <w:b w:val="1"/>
          <w:sz w:val="24"/>
          <w:szCs w:val="24"/>
          <w:rtl w:val="0"/>
        </w:rPr>
        <w:t xml:space="preserve">partida presupuestal</w:t>
      </w:r>
      <w:r w:rsidDel="00000000" w:rsidR="00000000" w:rsidRPr="00000000">
        <w:rPr>
          <w:rFonts w:ascii="Century Gothic" w:cs="Century Gothic" w:eastAsia="Century Gothic" w:hAnsi="Century Gothic"/>
          <w:sz w:val="24"/>
          <w:szCs w:val="24"/>
          <w:rtl w:val="0"/>
        </w:rPr>
        <w:t xml:space="preserve">, sin incluir el Impuesto al Valor Agregado.</w:t>
      </w:r>
    </w:p>
    <w:p w:rsidR="00000000" w:rsidDel="00000000" w:rsidP="00000000" w:rsidRDefault="00000000" w:rsidRPr="00000000" w14:paraId="000003A4">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3A5">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En invitaciones a cuando menos tres proveedores, el monto no podrá exceder la cantidad de cincuenta y cuatro veces el valor anual de la Unidad de Medida y Actualización vigente por </w:t>
      </w:r>
      <w:r w:rsidDel="00000000" w:rsidR="00000000" w:rsidRPr="00000000">
        <w:rPr>
          <w:rFonts w:ascii="Century Gothic" w:cs="Century Gothic" w:eastAsia="Century Gothic" w:hAnsi="Century Gothic"/>
          <w:b w:val="1"/>
          <w:sz w:val="24"/>
          <w:szCs w:val="24"/>
          <w:rtl w:val="0"/>
        </w:rPr>
        <w:t xml:space="preserve">partida presupuestal</w:t>
      </w:r>
      <w:r w:rsidDel="00000000" w:rsidR="00000000" w:rsidRPr="00000000">
        <w:rPr>
          <w:rFonts w:ascii="Century Gothic" w:cs="Century Gothic" w:eastAsia="Century Gothic" w:hAnsi="Century Gothic"/>
          <w:sz w:val="24"/>
          <w:szCs w:val="24"/>
          <w:rtl w:val="0"/>
        </w:rPr>
        <w:t xml:space="preserve"> sin incluir el Impuesto al Valor Agregado.</w:t>
      </w:r>
    </w:p>
    <w:p w:rsidR="00000000" w:rsidDel="00000000" w:rsidP="00000000" w:rsidRDefault="00000000" w:rsidRPr="00000000" w14:paraId="000003A6">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3A7">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A8">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A9">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Para contratar adjudicaciones directas, cuyo monto sea igual o superior a la cantidad de </w:t>
      </w:r>
      <w:r w:rsidDel="00000000" w:rsidR="00000000" w:rsidRPr="00000000">
        <w:rPr>
          <w:rFonts w:ascii="Century Gothic" w:cs="Century Gothic" w:eastAsia="Century Gothic" w:hAnsi="Century Gothic"/>
          <w:b w:val="1"/>
          <w:sz w:val="24"/>
          <w:szCs w:val="24"/>
          <w:rtl w:val="0"/>
        </w:rPr>
        <w:t xml:space="preserve">seiscientas veinte </w:t>
      </w:r>
      <w:r w:rsidDel="00000000" w:rsidR="00000000" w:rsidRPr="00000000">
        <w:rPr>
          <w:rFonts w:ascii="Century Gothic" w:cs="Century Gothic" w:eastAsia="Century Gothic" w:hAnsi="Century Gothic"/>
          <w:sz w:val="24"/>
          <w:szCs w:val="24"/>
          <w:rtl w:val="0"/>
        </w:rPr>
        <w:t xml:space="preserve">veces el valor diario de la Unidad de Medida y Actualización vigente se deberá contar con al menos tres cotizaciones con las mismas condiciones, que se hayan obtenido en los treinta días previos al de la adjudicación, y consten en documento en el cual se identifiquen indubitablemente al proveedor oferente.</w:t>
      </w:r>
    </w:p>
    <w:p w:rsidR="00000000" w:rsidDel="00000000" w:rsidP="00000000" w:rsidRDefault="00000000" w:rsidRPr="00000000" w14:paraId="000003AA">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AB">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A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AD">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AE">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75. Las operaciones que se realicen al amparo del artículo anterior quedarán sujetas a lo siguiente: </w:t>
      </w:r>
    </w:p>
    <w:p w:rsidR="00000000" w:rsidDel="00000000" w:rsidP="00000000" w:rsidRDefault="00000000" w:rsidRPr="00000000" w14:paraId="000003AF">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B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Para Entes Públicos cuyo PAAACS sea superior a novecientas veces el valor anual de la Unidad de Medida y Actualización vigente la suma de las operaciones que se realicen al amparo del artículo anterior no podrá exceder del veinte por ciento del presupuesto de adquisiciones, arrendamientos y servicios autorizado al ente público que corresponda en cada ejercicio presupuestario.</w:t>
      </w:r>
    </w:p>
    <w:p w:rsidR="00000000" w:rsidDel="00000000" w:rsidP="00000000" w:rsidRDefault="00000000" w:rsidRPr="00000000" w14:paraId="000003B1">
      <w:pPr>
        <w:widowControl w:val="1"/>
        <w:pBdr>
          <w:top w:space="0" w:sz="0" w:val="nil"/>
          <w:left w:space="0" w:sz="0" w:val="nil"/>
          <w:bottom w:space="0" w:sz="0" w:val="nil"/>
          <w:right w:space="0" w:sz="0" w:val="nil"/>
          <w:between w:space="0" w:sz="0" w:val="nil"/>
        </w:pBdr>
        <w:spacing w:line="360" w:lineRule="auto"/>
        <w:ind w:right="23"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B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Para Entes Públicos cuyo PAAACS sea menor a novecientas veces el valor anual de la Unidad de Medida y Actualización vigente y mayor a trescientas el valor anual de la Unidad de Medida y Actualización vigente la suma de las operaciones que se realicen al amparo del artículo anterior no podrá exceder del treinta por ciento del presupuesto de adquisiciones, arrendamientos y servicios autorizado al ente público que corresponda en cada ejercicio presupuestario.</w:t>
      </w:r>
    </w:p>
    <w:p w:rsidR="00000000" w:rsidDel="00000000" w:rsidP="00000000" w:rsidRDefault="00000000" w:rsidRPr="00000000" w14:paraId="000003B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B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Para entes públicos cuyo PAAACS sea igual o menor a trescientas veces el valor anual de la Unidad de Medida y Actualización vigente, la suma de las operaciones que se realicen al amparo del artículo anterior no podrá exceder del cincuenta por ciento del presupuesto de adquisiciones, arrendamientos y servicios autorizado al ente público que corresponda en cada ejercicio presupuestario.</w:t>
      </w:r>
    </w:p>
    <w:p w:rsidR="00000000" w:rsidDel="00000000" w:rsidP="00000000" w:rsidRDefault="00000000" w:rsidRPr="00000000" w14:paraId="000003B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B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hacerse acreedor a estos porcentajes, el ente público deberá publicar el PAAACS en el Sistema de Contrataciones Públicas.</w:t>
      </w:r>
    </w:p>
    <w:p w:rsidR="00000000" w:rsidDel="00000000" w:rsidP="00000000" w:rsidRDefault="00000000" w:rsidRPr="00000000" w14:paraId="000003B7">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B8">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B9">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B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76. Los entes públicos deberán incorporar en el Sistema de Contrataciones Públicas del Estado las operaciones que, por excepción a la licitación pública, fueron autorizadas conforme a los lineamentos establecidos por la Función Pública. </w:t>
      </w:r>
    </w:p>
    <w:p w:rsidR="00000000" w:rsidDel="00000000" w:rsidP="00000000" w:rsidRDefault="00000000" w:rsidRPr="00000000" w14:paraId="000003BB">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BC">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B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78.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B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3B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Cuando con posterioridad a la adjudicación de un contrato </w:t>
      </w:r>
      <w:r w:rsidDel="00000000" w:rsidR="00000000" w:rsidRPr="00000000">
        <w:rPr>
          <w:rFonts w:ascii="Century Gothic" w:cs="Century Gothic" w:eastAsia="Century Gothic" w:hAnsi="Century Gothic"/>
          <w:b w:val="1"/>
          <w:sz w:val="24"/>
          <w:szCs w:val="24"/>
          <w:rtl w:val="0"/>
        </w:rPr>
        <w:t xml:space="preserve">se presenten circunstancias económicas de tipo general, como resultado de</w:t>
      </w:r>
      <w:r w:rsidDel="00000000" w:rsidR="00000000" w:rsidRPr="00000000">
        <w:rPr>
          <w:rFonts w:ascii="Century Gothic" w:cs="Century Gothic" w:eastAsia="Century Gothic" w:hAnsi="Century Gothic"/>
          <w:sz w:val="24"/>
          <w:szCs w:val="24"/>
          <w:rtl w:val="0"/>
        </w:rPr>
        <w:t xml:space="preserve"> situaciones supervenientes ajenas a la responsabilidad de las partes, que provoquen directamente un aumento o reducción en los precios de los bienes o servicios aún no entregados o prestados o aún no pagados, y que por tal razón no pudieron haber sido objeto de consideración en la proposición que sirvió de base para la adjudicación del contrato correspondiente, </w:t>
      </w:r>
      <w:r w:rsidDel="00000000" w:rsidR="00000000" w:rsidRPr="00000000">
        <w:rPr>
          <w:rFonts w:ascii="Century Gothic" w:cs="Century Gothic" w:eastAsia="Century Gothic" w:hAnsi="Century Gothic"/>
          <w:b w:val="1"/>
          <w:sz w:val="24"/>
          <w:szCs w:val="24"/>
          <w:rtl w:val="0"/>
        </w:rPr>
        <w:t xml:space="preserve">los entes públicos</w:t>
      </w:r>
      <w:r w:rsidDel="00000000" w:rsidR="00000000" w:rsidRPr="00000000">
        <w:rPr>
          <w:rFonts w:ascii="Century Gothic" w:cs="Century Gothic" w:eastAsia="Century Gothic" w:hAnsi="Century Gothic"/>
          <w:sz w:val="24"/>
          <w:szCs w:val="24"/>
          <w:rtl w:val="0"/>
        </w:rPr>
        <w:t xml:space="preserve"> deberán reconocer incrementos o requerir reducciones, de conformidad con las disposiciones que </w:t>
      </w:r>
      <w:r w:rsidDel="00000000" w:rsidR="00000000" w:rsidRPr="00000000">
        <w:rPr>
          <w:rFonts w:ascii="Century Gothic" w:cs="Century Gothic" w:eastAsia="Century Gothic" w:hAnsi="Century Gothic"/>
          <w:b w:val="1"/>
          <w:sz w:val="24"/>
          <w:szCs w:val="24"/>
          <w:rtl w:val="0"/>
        </w:rPr>
        <w:t xml:space="preserve">establezca el Reglamento.</w:t>
      </w:r>
    </w:p>
    <w:p w:rsidR="00000000" w:rsidDel="00000000" w:rsidP="00000000" w:rsidRDefault="00000000" w:rsidRPr="00000000" w14:paraId="000003C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C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C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5">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C6">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79. El contrato, </w:t>
      </w:r>
      <w:r w:rsidDel="00000000" w:rsidR="00000000" w:rsidRPr="00000000">
        <w:rPr>
          <w:rFonts w:ascii="Century Gothic" w:cs="Century Gothic" w:eastAsia="Century Gothic" w:hAnsi="Century Gothic"/>
          <w:sz w:val="24"/>
          <w:szCs w:val="24"/>
          <w:rtl w:val="0"/>
        </w:rPr>
        <w:t xml:space="preserve">contendrá, en lo aplicable, lo siguiente: </w:t>
      </w:r>
      <w:r w:rsidDel="00000000" w:rsidR="00000000" w:rsidRPr="00000000">
        <w:rPr>
          <w:rtl w:val="0"/>
        </w:rPr>
      </w:r>
    </w:p>
    <w:p w:rsidR="00000000" w:rsidDel="00000000" w:rsidP="00000000" w:rsidRDefault="00000000" w:rsidRPr="00000000" w14:paraId="000003C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3C9">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 El nombre, denominación o razón social del ente público convocante y del área requirente. </w:t>
      </w:r>
      <w:r w:rsidDel="00000000" w:rsidR="00000000" w:rsidRPr="00000000">
        <w:rPr>
          <w:rFonts w:ascii="Century Gothic" w:cs="Century Gothic" w:eastAsia="Century Gothic" w:hAnsi="Century Gothic"/>
          <w:b w:val="1"/>
          <w:sz w:val="24"/>
          <w:szCs w:val="24"/>
          <w:rtl w:val="0"/>
        </w:rPr>
        <w:t xml:space="preserve">De igual forma deberán señalarse los datos del servidor público que fungirá como administrador del contrato.</w:t>
      </w:r>
    </w:p>
    <w:p w:rsidR="00000000" w:rsidDel="00000000" w:rsidP="00000000" w:rsidRDefault="00000000" w:rsidRPr="00000000" w14:paraId="000003CA">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B">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3CC">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C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Manifestación bajo protesta decir verdad de contar con el documento que acredita la suficiencia presupuestal en el expediente de contratación respectivo, debiendo señalar la partida genérica que será afectada con motivo de la contratación.</w:t>
      </w:r>
    </w:p>
    <w:p w:rsidR="00000000" w:rsidDel="00000000" w:rsidP="00000000" w:rsidRDefault="00000000" w:rsidRPr="00000000" w14:paraId="000003C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F">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IV. Acreditación de la existencia y personalidad de la o el licitante adjudicado.</w:t>
      </w:r>
    </w:p>
    <w:p w:rsidR="00000000" w:rsidDel="00000000" w:rsidP="00000000" w:rsidRDefault="00000000" w:rsidRPr="00000000" w14:paraId="000003D0">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1">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  al XI. … </w:t>
      </w:r>
    </w:p>
    <w:p w:rsidR="00000000" w:rsidDel="00000000" w:rsidP="00000000" w:rsidRDefault="00000000" w:rsidRPr="00000000" w14:paraId="000003D2">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3">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XII. La fecha o plazo, lugar y condiciones de entrega</w:t>
      </w:r>
      <w:r w:rsidDel="00000000" w:rsidR="00000000" w:rsidRPr="00000000">
        <w:rPr>
          <w:rFonts w:ascii="Century Gothic" w:cs="Century Gothic" w:eastAsia="Century Gothic" w:hAnsi="Century Gothic"/>
          <w:b w:val="1"/>
          <w:sz w:val="24"/>
          <w:szCs w:val="24"/>
          <w:rtl w:val="0"/>
        </w:rPr>
        <w:t xml:space="preserve">, así como la vigencia del contrato, la cual estará condicionada a la recepción completa de los bienes y servicios contratados a entera satisfacción del ente público.</w:t>
      </w:r>
    </w:p>
    <w:p w:rsidR="00000000" w:rsidDel="00000000" w:rsidP="00000000" w:rsidRDefault="00000000" w:rsidRPr="00000000" w14:paraId="000003D5">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6">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XIII. al XVIII … </w:t>
      </w:r>
    </w:p>
    <w:p w:rsidR="00000000" w:rsidDel="00000000" w:rsidP="00000000" w:rsidRDefault="00000000" w:rsidRPr="00000000" w14:paraId="000003D7">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8">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XIX. Condiciones, términos y procedimiento para la aplicación de penas convencionales por atraso en la entrega de los bienes, arrendamientos o servicios, por causas imputables a los proveedores </w:t>
      </w:r>
      <w:r w:rsidDel="00000000" w:rsidR="00000000" w:rsidRPr="00000000">
        <w:rPr>
          <w:rFonts w:ascii="Century Gothic" w:cs="Century Gothic" w:eastAsia="Century Gothic" w:hAnsi="Century Gothic"/>
          <w:b w:val="1"/>
          <w:sz w:val="24"/>
          <w:szCs w:val="24"/>
          <w:rtl w:val="0"/>
        </w:rPr>
        <w:t xml:space="preserve">y penas deductivas por calidad deficiente en la prestación del servicio</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D9">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A">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XX. … </w:t>
      </w:r>
    </w:p>
    <w:p w:rsidR="00000000" w:rsidDel="00000000" w:rsidP="00000000" w:rsidRDefault="00000000" w:rsidRPr="00000000" w14:paraId="000003DB">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C">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XXI. Los procedimientos para resolución de controversias previstos en esta Ley.</w:t>
      </w:r>
    </w:p>
    <w:p w:rsidR="00000000" w:rsidDel="00000000" w:rsidP="00000000" w:rsidRDefault="00000000" w:rsidRPr="00000000" w14:paraId="000003DD">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E">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XXII. Los demás aspectos y requisitos previstos en las</w:t>
      </w:r>
      <w:r w:rsidDel="00000000" w:rsidR="00000000" w:rsidRPr="00000000">
        <w:rPr>
          <w:rFonts w:ascii="Century Gothic" w:cs="Century Gothic" w:eastAsia="Century Gothic" w:hAnsi="Century Gothic"/>
          <w:b w:val="1"/>
          <w:sz w:val="24"/>
          <w:szCs w:val="24"/>
          <w:rtl w:val="0"/>
        </w:rPr>
        <w:t xml:space="preserve"> bases de licitación</w:t>
      </w:r>
      <w:r w:rsidDel="00000000" w:rsidR="00000000" w:rsidRPr="00000000">
        <w:rPr>
          <w:rFonts w:ascii="Century Gothic" w:cs="Century Gothic" w:eastAsia="Century Gothic" w:hAnsi="Century Gothic"/>
          <w:sz w:val="24"/>
          <w:szCs w:val="24"/>
          <w:rtl w:val="0"/>
        </w:rPr>
        <w:t xml:space="preserve"> e invitaciones a cuando menos tres proveedores, así como los relativos al tipo de contrato de que se trate. </w:t>
      </w:r>
    </w:p>
    <w:p w:rsidR="00000000" w:rsidDel="00000000" w:rsidP="00000000" w:rsidRDefault="00000000" w:rsidRPr="00000000" w14:paraId="000003D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E0">
      <w:pPr>
        <w:spacing w:line="360" w:lineRule="auto"/>
        <w:ind w:right="23"/>
        <w:contextualSpacing w:val="0"/>
        <w:jc w:val="both"/>
        <w:rPr>
          <w:rFonts w:ascii="Century Gothic" w:cs="Century Gothic" w:eastAsia="Century Gothic" w:hAnsi="Century Gothic"/>
          <w:sz w:val="24"/>
          <w:szCs w:val="24"/>
        </w:rPr>
      </w:pPr>
      <w:bookmarkStart w:colFirst="0" w:colLast="0" w:name="_1t3h5sf" w:id="7"/>
      <w:bookmarkEnd w:id="7"/>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E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E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79 Bis. En contrataciones iguales o inferiores a 130 veces el valor mensual de la Unidad de Medida y Actualización se podrá formalizar a través de pedidos, los cuales deberán contener como mínimo:</w:t>
      </w:r>
    </w:p>
    <w:p w:rsidR="00000000" w:rsidDel="00000000" w:rsidP="00000000" w:rsidRDefault="00000000" w:rsidRPr="00000000" w14:paraId="000003E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E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El nombre, denominación o razón social del ente público convocante y del área requirente. De igual forma deberán señalarse los datos del servidor público que fungirá como administrador del contrato.</w:t>
      </w:r>
    </w:p>
    <w:p w:rsidR="00000000" w:rsidDel="00000000" w:rsidP="00000000" w:rsidRDefault="00000000" w:rsidRPr="00000000" w14:paraId="000003E5">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E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La indicación del procedimiento conforme al cual se llevó a cabo la adjudicación del contrato.</w:t>
      </w:r>
    </w:p>
    <w:p w:rsidR="00000000" w:rsidDel="00000000" w:rsidP="00000000" w:rsidRDefault="00000000" w:rsidRPr="00000000" w14:paraId="000003E7">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E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Datos generales del proveedor adjudicado.</w:t>
      </w:r>
    </w:p>
    <w:p w:rsidR="00000000" w:rsidDel="00000000" w:rsidP="00000000" w:rsidRDefault="00000000" w:rsidRPr="00000000" w14:paraId="000003E9">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EA">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La descripción de los bienes, arrendamientos o servicios.</w:t>
      </w:r>
    </w:p>
    <w:p w:rsidR="00000000" w:rsidDel="00000000" w:rsidP="00000000" w:rsidRDefault="00000000" w:rsidRPr="00000000" w14:paraId="000003EB">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EC">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El precio unitario y el importe total a pagar por los bienes, arrendamientos o servicios.</w:t>
      </w:r>
    </w:p>
    <w:p w:rsidR="00000000" w:rsidDel="00000000" w:rsidP="00000000" w:rsidRDefault="00000000" w:rsidRPr="00000000" w14:paraId="000003ED">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EE">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Precisión de que el precio es fijo.</w:t>
      </w:r>
    </w:p>
    <w:p w:rsidR="00000000" w:rsidDel="00000000" w:rsidP="00000000" w:rsidRDefault="00000000" w:rsidRPr="00000000" w14:paraId="000003EF">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F0">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 La fecha o plazo, lugar y condiciones de entrega, así como la vigencia del pedido.</w:t>
      </w:r>
    </w:p>
    <w:p w:rsidR="00000000" w:rsidDel="00000000" w:rsidP="00000000" w:rsidRDefault="00000000" w:rsidRPr="00000000" w14:paraId="000003F1">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F2">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VIII. Moneda en que se cotizó y se efectuará el pago respectivo, el cual podrá ser en pesos mexicanos o moneda extranjera de acuerdo con la determinación de la convocante.</w:t>
      </w:r>
    </w:p>
    <w:p w:rsidR="00000000" w:rsidDel="00000000" w:rsidP="00000000" w:rsidRDefault="00000000" w:rsidRPr="00000000" w14:paraId="000003F3">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F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IX. Plazo y condiciones de pago del precio de los bienes, arrendamientos o servicios, señalando el momento en que se haga exigible el mismo.</w:t>
      </w:r>
    </w:p>
    <w:p w:rsidR="00000000" w:rsidDel="00000000" w:rsidP="00000000" w:rsidRDefault="00000000" w:rsidRPr="00000000" w14:paraId="000003F5">
      <w:pPr>
        <w:spacing w:line="360" w:lineRule="auto"/>
        <w:ind w:right="23" w:hanging="360"/>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F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 Condiciones, términos y procedimiento para la aplicación de penas convencionales por atraso en la entrega de los bienes, arrendamientos o servicios, por causas imputables a los proveedores. </w:t>
      </w:r>
    </w:p>
    <w:p w:rsidR="00000000" w:rsidDel="00000000" w:rsidP="00000000" w:rsidRDefault="00000000" w:rsidRPr="00000000" w14:paraId="000003F7">
      <w:pPr>
        <w:widowControl w:val="1"/>
        <w:pBdr>
          <w:top w:space="0" w:sz="0" w:val="nil"/>
          <w:left w:space="0" w:sz="0" w:val="nil"/>
          <w:bottom w:space="0" w:sz="0" w:val="nil"/>
          <w:right w:space="0" w:sz="0" w:val="nil"/>
          <w:between w:space="0" w:sz="0" w:val="nil"/>
        </w:pBdr>
        <w:spacing w:line="360" w:lineRule="auto"/>
        <w:ind w:hanging="360"/>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3F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 Los demás aspectos y requisitos que considere necesarios el ente público. </w:t>
      </w:r>
    </w:p>
    <w:p w:rsidR="00000000" w:rsidDel="00000000" w:rsidP="00000000" w:rsidRDefault="00000000" w:rsidRPr="00000000" w14:paraId="000003F9">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FA">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F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80. </w:t>
      </w:r>
      <w:r w:rsidDel="00000000" w:rsidR="00000000" w:rsidRPr="00000000">
        <w:rPr>
          <w:rFonts w:ascii="Century Gothic" w:cs="Century Gothic" w:eastAsia="Century Gothic" w:hAnsi="Century Gothic"/>
          <w:sz w:val="24"/>
          <w:szCs w:val="24"/>
          <w:rtl w:val="0"/>
        </w:rPr>
        <w:t xml:space="preserve">Las estipulaciones que se establezcan en los contratos o pedidos, derivados de procedimientos de licitación, no deberán modificar las condiciones previstas</w:t>
      </w:r>
      <w:r w:rsidDel="00000000" w:rsidR="00000000" w:rsidRPr="00000000">
        <w:rPr>
          <w:rFonts w:ascii="Century Gothic" w:cs="Century Gothic" w:eastAsia="Century Gothic" w:hAnsi="Century Gothic"/>
          <w:b w:val="1"/>
          <w:sz w:val="24"/>
          <w:szCs w:val="24"/>
          <w:rtl w:val="0"/>
        </w:rPr>
        <w:t xml:space="preserve"> en las bases de la licitación y sus juntas de aclaraciones; en caso de discrepancia, prevalecerá lo estipulado en estas. Tratándose de contratos o pedidos por adjudicación directa prevalecerá lo establecido en el anexo técnico. </w:t>
      </w:r>
    </w:p>
    <w:p w:rsidR="00000000" w:rsidDel="00000000" w:rsidP="00000000" w:rsidRDefault="00000000" w:rsidRPr="00000000" w14:paraId="000003F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F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81.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3F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F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Si la persona interesada no firma el contrato por causas imputables a la misma, conforme a lo señalado en el párrafo anterior, el ente público deberá</w:t>
      </w:r>
      <w:r w:rsidDel="00000000" w:rsidR="00000000" w:rsidRPr="00000000">
        <w:rPr>
          <w:rFonts w:ascii="Century Gothic" w:cs="Century Gothic" w:eastAsia="Century Gothic" w:hAnsi="Century Gothic"/>
          <w:b w:val="1"/>
          <w:sz w:val="24"/>
          <w:szCs w:val="24"/>
          <w:rtl w:val="0"/>
        </w:rPr>
        <w:t xml:space="preserve"> adjudicar el contrato a la persona participante que haya obtenido el segundo lugar en la licitación, siempre que la diferencia en precio con respecto a la propuesta inicialmente adjudicada no sea superior a un margen del diez por ciento. </w:t>
      </w:r>
    </w:p>
    <w:p w:rsidR="00000000" w:rsidDel="00000000" w:rsidP="00000000" w:rsidRDefault="00000000" w:rsidRPr="00000000" w14:paraId="0000040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0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Tratándose de contrataciones en las que la evaluación se haya realizado mediante puntos y porcentajes</w:t>
      </w:r>
      <w:r w:rsidDel="00000000" w:rsidR="00000000" w:rsidRPr="00000000">
        <w:rPr>
          <w:rFonts w:ascii="Century Gothic" w:cs="Century Gothic" w:eastAsia="Century Gothic" w:hAnsi="Century Gothic"/>
          <w:b w:val="1"/>
          <w:sz w:val="24"/>
          <w:szCs w:val="24"/>
          <w:rtl w:val="0"/>
        </w:rPr>
        <w:t xml:space="preserve">, se podrá adjudicar al segundo o ulterior lugar sucesivamente, siempre y cuando la diferencia en puntaje con respecto a la propuesta originalmente adjudicada no sea superior a un margen del diez por ciento.</w:t>
      </w:r>
    </w:p>
    <w:p w:rsidR="00000000" w:rsidDel="00000000" w:rsidP="00000000" w:rsidRDefault="00000000" w:rsidRPr="00000000" w14:paraId="0000040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0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caso de que no haya licitantes que se ubiquen dentro de los supuestos anteriores, deberá realizarse un nuevo procedimiento de contratación conforme a lo establecido en esta Ley.</w:t>
      </w:r>
    </w:p>
    <w:p w:rsidR="00000000" w:rsidDel="00000000" w:rsidP="00000000" w:rsidRDefault="00000000" w:rsidRPr="00000000" w14:paraId="00000404">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0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0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83. </w:t>
      </w:r>
      <w:r w:rsidDel="00000000" w:rsidR="00000000" w:rsidRPr="00000000">
        <w:rPr>
          <w:rFonts w:ascii="Century Gothic" w:cs="Century Gothic" w:eastAsia="Century Gothic" w:hAnsi="Century Gothic"/>
          <w:sz w:val="24"/>
          <w:szCs w:val="24"/>
          <w:rtl w:val="0"/>
        </w:rPr>
        <w:t xml:space="preserve">Los entes públicos podrán celebrar contratos </w:t>
      </w:r>
      <w:r w:rsidDel="00000000" w:rsidR="00000000" w:rsidRPr="00000000">
        <w:rPr>
          <w:rFonts w:ascii="Century Gothic" w:cs="Century Gothic" w:eastAsia="Century Gothic" w:hAnsi="Century Gothic"/>
          <w:b w:val="1"/>
          <w:sz w:val="24"/>
          <w:szCs w:val="24"/>
          <w:rtl w:val="0"/>
        </w:rPr>
        <w:t xml:space="preserve">o pedidos</w:t>
      </w:r>
      <w:r w:rsidDel="00000000" w:rsidR="00000000" w:rsidRPr="00000000">
        <w:rPr>
          <w:rFonts w:ascii="Century Gothic" w:cs="Century Gothic" w:eastAsia="Century Gothic" w:hAnsi="Century Gothic"/>
          <w:sz w:val="24"/>
          <w:szCs w:val="24"/>
          <w:rtl w:val="0"/>
        </w:rPr>
        <w:t xml:space="preserve"> abiertos conforme a lo siguiente: </w:t>
      </w:r>
    </w:p>
    <w:p w:rsidR="00000000" w:rsidDel="00000000" w:rsidP="00000000" w:rsidRDefault="00000000" w:rsidRPr="00000000" w14:paraId="0000040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08">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t>
      </w:r>
    </w:p>
    <w:p w:rsidR="00000000" w:rsidDel="00000000" w:rsidP="00000000" w:rsidRDefault="00000000" w:rsidRPr="00000000" w14:paraId="00000409">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0A">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0B">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0C">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podrán celebrar contratos abiertos cuando cuenten con la autorización presupuestaria para cubrir el monto máximo del contrato o pedido.</w:t>
      </w:r>
    </w:p>
    <w:p w:rsidR="00000000" w:rsidDel="00000000" w:rsidP="00000000" w:rsidRDefault="00000000" w:rsidRPr="00000000" w14:paraId="0000040D">
      <w:pPr>
        <w:spacing w:line="360" w:lineRule="auto"/>
        <w:ind w:right="23" w:firstLine="34"/>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0E">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a la III. …</w:t>
      </w:r>
    </w:p>
    <w:p w:rsidR="00000000" w:rsidDel="00000000" w:rsidP="00000000" w:rsidRDefault="00000000" w:rsidRPr="00000000" w14:paraId="0000040F">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1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1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84.</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Quienes celebren los contratos </w:t>
      </w:r>
      <w:r w:rsidDel="00000000" w:rsidR="00000000" w:rsidRPr="00000000">
        <w:rPr>
          <w:rFonts w:ascii="Century Gothic" w:cs="Century Gothic" w:eastAsia="Century Gothic" w:hAnsi="Century Gothic"/>
          <w:sz w:val="24"/>
          <w:szCs w:val="24"/>
          <w:rtl w:val="0"/>
        </w:rPr>
        <w:t xml:space="preserve">a que se refiere esta Ley deberán garantizar:</w:t>
      </w:r>
    </w:p>
    <w:p w:rsidR="00000000" w:rsidDel="00000000" w:rsidP="00000000" w:rsidRDefault="00000000" w:rsidRPr="00000000" w14:paraId="0000041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1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 la II...</w:t>
      </w:r>
    </w:p>
    <w:p w:rsidR="00000000" w:rsidDel="00000000" w:rsidP="00000000" w:rsidRDefault="00000000" w:rsidRPr="00000000" w14:paraId="00000414">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15">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III. </w:t>
      </w: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416">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17">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418">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1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los casos señalados en las fracciones </w:t>
      </w:r>
      <w:r w:rsidDel="00000000" w:rsidR="00000000" w:rsidRPr="00000000">
        <w:rPr>
          <w:rFonts w:ascii="Century Gothic" w:cs="Century Gothic" w:eastAsia="Century Gothic" w:hAnsi="Century Gothic"/>
          <w:b w:val="1"/>
          <w:sz w:val="24"/>
          <w:szCs w:val="24"/>
          <w:rtl w:val="0"/>
        </w:rPr>
        <w:t xml:space="preserve">II, III, V (únicamente cuando para evitar pérdidas o costos adicionales, sea necesario la contratación inmediata, que no permita su presentación ante el Comité), V, XIV y XVI</w:t>
      </w:r>
      <w:r w:rsidDel="00000000" w:rsidR="00000000" w:rsidRPr="00000000">
        <w:rPr>
          <w:rFonts w:ascii="Century Gothic" w:cs="Century Gothic" w:eastAsia="Century Gothic" w:hAnsi="Century Gothic"/>
          <w:sz w:val="24"/>
          <w:szCs w:val="24"/>
          <w:rtl w:val="0"/>
        </w:rPr>
        <w:t xml:space="preserve"> del artículo 73, así como en el 74 de esta Ley, la servidora o el servidor público que deba firmar el contrato por parte del área requirente, bajo su responsabilidad, podrá exceptuar al proveedor de presentar la garantía de cumplimiento del contrato respectivo.</w:t>
      </w:r>
    </w:p>
    <w:p w:rsidR="00000000" w:rsidDel="00000000" w:rsidP="00000000" w:rsidRDefault="00000000" w:rsidRPr="00000000" w14:paraId="0000041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1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1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1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1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1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Dicha garantía estará vigente hasta doce meses después de la última entrega de bienes inventariables, ello para el caso de evicción, vicios ocultos y daños y perjuicios originados con motivo de los bienes entregados. Por lo que toca a consumibles dicha garantía permanecerá vigente por tres meses.</w:t>
      </w:r>
    </w:p>
    <w:p w:rsidR="00000000" w:rsidDel="00000000" w:rsidP="00000000" w:rsidRDefault="00000000" w:rsidRPr="00000000" w14:paraId="0000042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vigencia de la garantía en caso de los servicios será determinada en el Reglamento.</w:t>
      </w:r>
    </w:p>
    <w:p w:rsidR="00000000" w:rsidDel="00000000" w:rsidP="00000000" w:rsidRDefault="00000000" w:rsidRPr="00000000" w14:paraId="0000042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 anterior sin perjuicio de que los proveedores queden obligados ante la dependencia o entidad a responder de los defectos y vicios ocultos de los bienes y de la calidad de los servicios, así como de cualquier otra responsabilidad en que hubieren incurrido, en los términos señalados en el contrato respectivo y en la legislación aplicable.</w:t>
      </w:r>
    </w:p>
    <w:p w:rsidR="00000000" w:rsidDel="00000000" w:rsidP="00000000" w:rsidRDefault="00000000" w:rsidRPr="00000000" w14:paraId="0000042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2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2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27">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 </w:t>
      </w:r>
    </w:p>
    <w:p w:rsidR="00000000" w:rsidDel="00000000" w:rsidP="00000000" w:rsidRDefault="00000000" w:rsidRPr="00000000" w14:paraId="00000428">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Artículo 85. …</w:t>
      </w:r>
    </w:p>
    <w:p w:rsidR="00000000" w:rsidDel="00000000" w:rsidP="00000000" w:rsidRDefault="00000000" w:rsidRPr="00000000" w14:paraId="0000042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2B">
      <w:pPr>
        <w:spacing w:line="360" w:lineRule="auto"/>
        <w:ind w:right="23" w:hanging="708"/>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 A favor de la Secretaría, por actos o contratos que se celebren con el Poder Ejecutivo del Estado </w:t>
      </w:r>
      <w:r w:rsidDel="00000000" w:rsidR="00000000" w:rsidRPr="00000000">
        <w:rPr>
          <w:rFonts w:ascii="Century Gothic" w:cs="Century Gothic" w:eastAsia="Century Gothic" w:hAnsi="Century Gothic"/>
          <w:b w:val="1"/>
          <w:sz w:val="24"/>
          <w:szCs w:val="24"/>
          <w:rtl w:val="0"/>
        </w:rPr>
        <w:t xml:space="preserve">en el ámbito de la administración pública centralizada. </w:t>
      </w:r>
    </w:p>
    <w:p w:rsidR="00000000" w:rsidDel="00000000" w:rsidP="00000000" w:rsidRDefault="00000000" w:rsidRPr="00000000" w14:paraId="0000042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2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42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2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3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31">
      <w:pPr>
        <w:spacing w:line="360" w:lineRule="auto"/>
        <w:ind w:right="23"/>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sz w:val="24"/>
          <w:szCs w:val="24"/>
          <w:rtl w:val="0"/>
        </w:rPr>
        <w:t xml:space="preserve">Artículo 86.</w:t>
      </w:r>
      <w:r w:rsidDel="00000000" w:rsidR="00000000" w:rsidRPr="00000000">
        <w:rPr>
          <w:rFonts w:ascii="Century Gothic" w:cs="Century Gothic" w:eastAsia="Century Gothic" w:hAnsi="Century Gothic"/>
          <w:sz w:val="24"/>
          <w:szCs w:val="24"/>
          <w:rtl w:val="0"/>
        </w:rPr>
        <w:t xml:space="preserve"> Los entes públicos se abstendrán de recibir propuestas o adjudicar contrato o </w:t>
      </w:r>
      <w:r w:rsidDel="00000000" w:rsidR="00000000" w:rsidRPr="00000000">
        <w:rPr>
          <w:rFonts w:ascii="Century Gothic" w:cs="Century Gothic" w:eastAsia="Century Gothic" w:hAnsi="Century Gothic"/>
          <w:b w:val="1"/>
          <w:sz w:val="24"/>
          <w:szCs w:val="24"/>
          <w:rtl w:val="0"/>
        </w:rPr>
        <w:t xml:space="preserve">pedido alguno</w:t>
      </w:r>
      <w:r w:rsidDel="00000000" w:rsidR="00000000" w:rsidRPr="00000000">
        <w:rPr>
          <w:rFonts w:ascii="Century Gothic" w:cs="Century Gothic" w:eastAsia="Century Gothic" w:hAnsi="Century Gothic"/>
          <w:sz w:val="24"/>
          <w:szCs w:val="24"/>
          <w:rtl w:val="0"/>
        </w:rPr>
        <w:t xml:space="preserve"> en las materias a que se refiere esta Ley, con las personas siguientes:</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43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3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w:t>
      </w:r>
      <w:r w:rsidDel="00000000" w:rsidR="00000000" w:rsidRPr="00000000">
        <w:rPr>
          <w:rFonts w:ascii="Century Gothic" w:cs="Century Gothic" w:eastAsia="Century Gothic" w:hAnsi="Century Gothic"/>
          <w:b w:val="1"/>
          <w:sz w:val="24"/>
          <w:szCs w:val="24"/>
          <w:rtl w:val="0"/>
        </w:rPr>
        <w:t xml:space="preserve">salvo que exista autorización previa y específica de la Función Pública o del Órgano Interno de Control que corresponda. El Reglamento definirá el procedimiento para otorgar esta autorización. </w:t>
      </w:r>
      <w:r w:rsidDel="00000000" w:rsidR="00000000" w:rsidRPr="00000000">
        <w:rPr>
          <w:rtl w:val="0"/>
        </w:rPr>
      </w:r>
    </w:p>
    <w:p w:rsidR="00000000" w:rsidDel="00000000" w:rsidP="00000000" w:rsidRDefault="00000000" w:rsidRPr="00000000" w14:paraId="0000043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35">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w:t>
      </w:r>
    </w:p>
    <w:p w:rsidR="00000000" w:rsidDel="00000000" w:rsidP="00000000" w:rsidRDefault="00000000" w:rsidRPr="00000000" w14:paraId="00000436">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3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III. Aquellas que, por causas imputables a ellas mismas, se les hubiere rescindido administrativamente un contrato, dentro de un lapso de dos años contados a partir de la notificación de la rescisión, </w:t>
      </w:r>
      <w:r w:rsidDel="00000000" w:rsidR="00000000" w:rsidRPr="00000000">
        <w:rPr>
          <w:rFonts w:ascii="Century Gothic" w:cs="Century Gothic" w:eastAsia="Century Gothic" w:hAnsi="Century Gothic"/>
          <w:b w:val="1"/>
          <w:sz w:val="24"/>
          <w:szCs w:val="24"/>
          <w:rtl w:val="0"/>
        </w:rPr>
        <w:t xml:space="preserve">dicho impedimento prevalecerá únicamente ante el ente público contratante.</w:t>
      </w:r>
    </w:p>
    <w:p w:rsidR="00000000" w:rsidDel="00000000" w:rsidP="00000000" w:rsidRDefault="00000000" w:rsidRPr="00000000" w14:paraId="0000043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39">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IV.</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w:t>
      </w:r>
      <w:r w:rsidDel="00000000" w:rsidR="00000000" w:rsidRPr="00000000">
        <w:rPr>
          <w:rtl w:val="0"/>
        </w:rPr>
      </w:r>
    </w:p>
    <w:p w:rsidR="00000000" w:rsidDel="00000000" w:rsidP="00000000" w:rsidRDefault="00000000" w:rsidRPr="00000000" w14:paraId="0000043A">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3B">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V. Se deroga </w:t>
      </w:r>
      <w:r w:rsidDel="00000000" w:rsidR="00000000" w:rsidRPr="00000000">
        <w:rPr>
          <w:rtl w:val="0"/>
        </w:rPr>
      </w:r>
    </w:p>
    <w:p w:rsidR="00000000" w:rsidDel="00000000" w:rsidP="00000000" w:rsidRDefault="00000000" w:rsidRPr="00000000" w14:paraId="0000043C">
      <w:pPr>
        <w:widowControl w:val="1"/>
        <w:pBdr>
          <w:top w:space="0" w:sz="0" w:val="nil"/>
          <w:left w:space="0" w:sz="0" w:val="nil"/>
          <w:bottom w:space="0" w:sz="0" w:val="nil"/>
          <w:right w:space="0" w:sz="0" w:val="nil"/>
          <w:between w:space="0" w:sz="0" w:val="nil"/>
        </w:pBdr>
        <w:spacing w:line="360" w:lineRule="auto"/>
        <w:ind w:hanging="708"/>
        <w:contextualSpacing w:val="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43D">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VI. Se deroga</w:t>
      </w:r>
      <w:r w:rsidDel="00000000" w:rsidR="00000000" w:rsidRPr="00000000">
        <w:rPr>
          <w:rtl w:val="0"/>
        </w:rPr>
      </w:r>
    </w:p>
    <w:p w:rsidR="00000000" w:rsidDel="00000000" w:rsidP="00000000" w:rsidRDefault="00000000" w:rsidRPr="00000000" w14:paraId="0000043E">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3F">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VII a la VIII. … </w:t>
      </w:r>
    </w:p>
    <w:p w:rsidR="00000000" w:rsidDel="00000000" w:rsidP="00000000" w:rsidRDefault="00000000" w:rsidRPr="00000000" w14:paraId="00000440">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41">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IX. Se deroga</w:t>
      </w:r>
    </w:p>
    <w:p w:rsidR="00000000" w:rsidDel="00000000" w:rsidP="00000000" w:rsidRDefault="00000000" w:rsidRPr="00000000" w14:paraId="00000442">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43">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X a la XVII. …</w:t>
      </w:r>
    </w:p>
    <w:p w:rsidR="00000000" w:rsidDel="00000000" w:rsidP="00000000" w:rsidRDefault="00000000" w:rsidRPr="00000000" w14:paraId="0000044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45">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XVIII. </w:t>
      </w:r>
      <w:r w:rsidDel="00000000" w:rsidR="00000000" w:rsidRPr="00000000">
        <w:rPr>
          <w:rFonts w:ascii="Century Gothic" w:cs="Century Gothic" w:eastAsia="Century Gothic" w:hAnsi="Century Gothic"/>
          <w:sz w:val="24"/>
          <w:szCs w:val="24"/>
          <w:rtl w:val="0"/>
        </w:rPr>
        <w:t xml:space="preserve">Aquellas que injustificadamente y por causas imputables a ellas mismas, no hayan formalizado un contrato adjudicado con anterioridad por la convocante. </w:t>
      </w:r>
      <w:r w:rsidDel="00000000" w:rsidR="00000000" w:rsidRPr="00000000">
        <w:rPr>
          <w:rFonts w:ascii="Century Gothic" w:cs="Century Gothic" w:eastAsia="Century Gothic" w:hAnsi="Century Gothic"/>
          <w:b w:val="1"/>
          <w:sz w:val="24"/>
          <w:szCs w:val="24"/>
          <w:rtl w:val="0"/>
        </w:rPr>
        <w:t xml:space="preserve">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rsidR="00000000" w:rsidDel="00000000" w:rsidP="00000000" w:rsidRDefault="00000000" w:rsidRPr="00000000" w14:paraId="00000446">
      <w:pPr>
        <w:spacing w:line="360" w:lineRule="auto"/>
        <w:ind w:right="23"/>
        <w:contextualSpacing w:val="0"/>
        <w:jc w:val="both"/>
        <w:rPr>
          <w:rFonts w:ascii="Century Gothic" w:cs="Century Gothic" w:eastAsia="Century Gothic" w:hAnsi="Century Gothic"/>
          <w:b w:val="1"/>
          <w:color w:val="7030a0"/>
          <w:sz w:val="24"/>
          <w:szCs w:val="24"/>
        </w:rPr>
      </w:pPr>
      <w:r w:rsidDel="00000000" w:rsidR="00000000" w:rsidRPr="00000000">
        <w:rPr>
          <w:rtl w:val="0"/>
        </w:rPr>
      </w:r>
    </w:p>
    <w:p w:rsidR="00000000" w:rsidDel="00000000" w:rsidP="00000000" w:rsidRDefault="00000000" w:rsidRPr="00000000" w14:paraId="00000447">
      <w:pPr>
        <w:spacing w:line="360" w:lineRule="auto"/>
        <w:ind w:right="23"/>
        <w:contextualSpacing w:val="0"/>
        <w:jc w:val="both"/>
        <w:rPr>
          <w:rFonts w:ascii="Century Gothic" w:cs="Century Gothic" w:eastAsia="Century Gothic" w:hAnsi="Century Gothic"/>
          <w:b w:val="1"/>
          <w:color w:val="7030a0"/>
          <w:sz w:val="24"/>
          <w:szCs w:val="24"/>
        </w:rPr>
      </w:pPr>
      <w:r w:rsidDel="00000000" w:rsidR="00000000" w:rsidRPr="00000000">
        <w:rPr>
          <w:rFonts w:ascii="Century Gothic" w:cs="Century Gothic" w:eastAsia="Century Gothic" w:hAnsi="Century Gothic"/>
          <w:b w:val="1"/>
          <w:sz w:val="24"/>
          <w:szCs w:val="24"/>
          <w:rtl w:val="0"/>
        </w:rPr>
        <w:t xml:space="preserve">Lo anterior no será aplicable a contratos derivados de un procedimiento de adjudicación directa. </w:t>
      </w:r>
      <w:r w:rsidDel="00000000" w:rsidR="00000000" w:rsidRPr="00000000">
        <w:rPr>
          <w:rtl w:val="0"/>
        </w:rPr>
      </w:r>
    </w:p>
    <w:p w:rsidR="00000000" w:rsidDel="00000000" w:rsidP="00000000" w:rsidRDefault="00000000" w:rsidRPr="00000000" w14:paraId="0000044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4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4A">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XIX. … </w:t>
      </w:r>
    </w:p>
    <w:p w:rsidR="00000000" w:rsidDel="00000000" w:rsidP="00000000" w:rsidRDefault="00000000" w:rsidRPr="00000000" w14:paraId="0000044B">
      <w:pPr>
        <w:spacing w:line="360" w:lineRule="auto"/>
        <w:ind w:right="23" w:hanging="567"/>
        <w:contextualSpacing w:val="0"/>
        <w:jc w:val="both"/>
        <w:rPr>
          <w:rFonts w:ascii="Century Gothic" w:cs="Century Gothic" w:eastAsia="Century Gothic" w:hAnsi="Century Gothic"/>
          <w:b w:val="1"/>
          <w:color w:val="7030a0"/>
          <w:sz w:val="24"/>
          <w:szCs w:val="24"/>
        </w:rPr>
      </w:pPr>
      <w:r w:rsidDel="00000000" w:rsidR="00000000" w:rsidRPr="00000000">
        <w:rPr>
          <w:rtl w:val="0"/>
        </w:rPr>
      </w:r>
    </w:p>
    <w:p w:rsidR="00000000" w:rsidDel="00000000" w:rsidP="00000000" w:rsidRDefault="00000000" w:rsidRPr="00000000" w14:paraId="0000044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Los entes públicos están obligados</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a revisar</w:t>
      </w:r>
      <w:r w:rsidDel="00000000" w:rsidR="00000000" w:rsidRPr="00000000">
        <w:rPr>
          <w:rFonts w:ascii="Century Gothic" w:cs="Century Gothic" w:eastAsia="Century Gothic" w:hAnsi="Century Gothic"/>
          <w:b w:val="1"/>
          <w:sz w:val="24"/>
          <w:szCs w:val="24"/>
          <w:rtl w:val="0"/>
        </w:rPr>
        <w:t xml:space="preserve">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rsidR="00000000" w:rsidDel="00000000" w:rsidP="00000000" w:rsidRDefault="00000000" w:rsidRPr="00000000" w14:paraId="0000044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4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Tratándose de pedidos dicha manifestación corresponderá a la que obre en el padrón de proveedores. En caso de que el proveedor no esté inscrito en el padrón deberá de presentar la manifestación.</w:t>
      </w:r>
    </w:p>
    <w:p w:rsidR="00000000" w:rsidDel="00000000" w:rsidP="00000000" w:rsidRDefault="00000000" w:rsidRPr="00000000" w14:paraId="0000044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5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deberán llevar un control interno de las personas con las que se encuentren impedidos de contratar con motivo de las hipótesis previstas en las fracciones III y XVIII anteriores.</w:t>
      </w:r>
    </w:p>
    <w:p w:rsidR="00000000" w:rsidDel="00000000" w:rsidP="00000000" w:rsidRDefault="00000000" w:rsidRPr="00000000" w14:paraId="0000045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5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88.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5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podrán recibir bienes de diferente marca cuando el proveedor acredite que las características y especificaciones son iguales o superiores a las ofertadas originalmente en el procedimiento de contratación y siempre y cuando el área técnica o requirente lo acepte expresamente y emita el dictamen técnico correspondiente, así como se mantengan las mismas condiciones establecidas originalmente como son el precio fijo o plazos de entrega. El Administrador del contrato deberá solicitar el convenio modificatorio respectivo.</w:t>
      </w:r>
    </w:p>
    <w:p w:rsidR="00000000" w:rsidDel="00000000" w:rsidP="00000000" w:rsidRDefault="00000000" w:rsidRPr="00000000" w14:paraId="0000045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5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89.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5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podrán establecer en las bases de la licitación, invitaciones a cuando menos tres proveedores y contratos, penas deductivas al pago de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rsidR="00000000" w:rsidDel="00000000" w:rsidP="00000000" w:rsidRDefault="00000000" w:rsidRPr="00000000" w14:paraId="0000045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5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5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6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46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en caso de presentarse defectos y vicios ocultos de los bienes y de la calidad de los servicios, podrán reclamar la garantía de cumplimiento o los daños y perjuicios causados, pero no ambos, de acuerdo con la legislación aplicable.</w:t>
      </w:r>
    </w:p>
    <w:p w:rsidR="00000000" w:rsidDel="00000000" w:rsidP="00000000" w:rsidRDefault="00000000" w:rsidRPr="00000000" w14:paraId="0000046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90. </w:t>
      </w:r>
      <w:r w:rsidDel="00000000" w:rsidR="00000000" w:rsidRPr="00000000">
        <w:rPr>
          <w:rFonts w:ascii="Century Gothic" w:cs="Century Gothic" w:eastAsia="Century Gothic" w:hAnsi="Century Gothic"/>
          <w:sz w:val="24"/>
          <w:szCs w:val="24"/>
          <w:rtl w:val="0"/>
        </w:rPr>
        <w:t xml:space="preserve">Los entes públicos podrán en cualquier momento rescindir administrativamente los contratos cuando el proveedor incurra en incumplimiento de sus obligaciones</w:t>
      </w:r>
      <w:r w:rsidDel="00000000" w:rsidR="00000000" w:rsidRPr="00000000">
        <w:rPr>
          <w:rFonts w:ascii="Century Gothic" w:cs="Century Gothic" w:eastAsia="Century Gothic" w:hAnsi="Century Gothic"/>
          <w:b w:val="1"/>
          <w:sz w:val="24"/>
          <w:szCs w:val="24"/>
          <w:rtl w:val="0"/>
        </w:rPr>
        <w:t xml:space="preserve">, siempre y cuando el contrato o pedido se encuentre vigente. </w:t>
      </w:r>
    </w:p>
    <w:p w:rsidR="00000000" w:rsidDel="00000000" w:rsidP="00000000" w:rsidRDefault="00000000" w:rsidRPr="00000000" w14:paraId="0000046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efectos del procedimiento de rescisión se considera un contrato vigente aquél en el cual no se ha cumplido la fecha para la terminación del contrato o bien cuando habiéndose actualizado la fecha referida, no se cumplió con el objeto del mismo y por tanto no fue satisfecha la necesidad del ente público del bien o servicio requerido.</w:t>
      </w:r>
    </w:p>
    <w:p w:rsidR="00000000" w:rsidDel="00000000" w:rsidP="00000000" w:rsidRDefault="00000000" w:rsidRPr="00000000" w14:paraId="0000046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fecha de conclusión de la vigencia del contrato está sujeta al cumplimiento por parte del proveedor de las condiciones establecidas en el instrumento jurídico, la recepción de los bienes o la prestación del servicio. Cuando se incumplan los plazos establecidos en el contrato la recepción de los bienes o la recepción de la prestación de los servicios estará sujeta a la manifestación del área requirente de que cuenta con la suficiencia presupuestal y continúa vigente la necesidad.</w:t>
      </w:r>
    </w:p>
    <w:p w:rsidR="00000000" w:rsidDel="00000000" w:rsidP="00000000" w:rsidRDefault="00000000" w:rsidRPr="00000000" w14:paraId="0000046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autoridad facultada para iniciar y resolver la rescisión será el servidor público facultado para formalizar los contratos. El trámite del procedimiento deberá ser realizado por el área jurídica del ente público, conforme se establezca en el Reglamento.</w:t>
      </w:r>
    </w:p>
    <w:p w:rsidR="00000000" w:rsidDel="00000000" w:rsidP="00000000" w:rsidRDefault="00000000" w:rsidRPr="00000000" w14:paraId="0000046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6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procedimiento de rescisión se desarrollará con base en lo siguiente:</w:t>
      </w:r>
    </w:p>
    <w:p w:rsidR="00000000" w:rsidDel="00000000" w:rsidP="00000000" w:rsidRDefault="00000000" w:rsidRPr="00000000" w14:paraId="0000046F">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0">
      <w:pPr>
        <w:widowControl w:val="1"/>
        <w:spacing w:after="160"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Se iniciará a partir de que al proveedor le sea comunicado por escrito el incumplimiento en que haya incurrido, para que en un término de cinco días hábiles exponga lo que a su derecho convenga y aporte, en su caso, las pruebas que estime pertinentes.</w:t>
      </w:r>
    </w:p>
    <w:p w:rsidR="00000000" w:rsidDel="00000000" w:rsidP="00000000" w:rsidRDefault="00000000" w:rsidRPr="00000000" w14:paraId="00000471">
      <w:pPr>
        <w:widowControl w:val="1"/>
        <w:spacing w:after="160"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Transcurrido el término a que se refiere la fracción anterior, el ente público contará con un plazo de quince días hábiles para resolver, considerando los argumentos y pruebas que hubiere hecho valer el proveedor. La determinación de dar o no por rescindido el contrato deberá ser debidamente fundamentada, motivada y comunicada al proveedor dentro de dicho plazo.</w:t>
      </w:r>
    </w:p>
    <w:p w:rsidR="00000000" w:rsidDel="00000000" w:rsidP="00000000" w:rsidRDefault="00000000" w:rsidRPr="00000000" w14:paraId="0000047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Por lo que toca al procedimiento de rescisión será aplicable en lo conducente el régimen de notificaciones previsto para la inconformidad en el artículo 117 y en el Reglamento.</w:t>
      </w:r>
    </w:p>
    <w:p w:rsidR="00000000" w:rsidDel="00000000" w:rsidP="00000000" w:rsidRDefault="00000000" w:rsidRPr="00000000" w14:paraId="0000047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74">
      <w:pPr>
        <w:widowControl w:val="1"/>
        <w:spacing w:after="160"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Cuando se rescinda el contrato se formulará el finiquito correspondiente, a efecto de hacer constar los pagos que deba efectuar el ente público por concepto de los bienes recibidos o los servicios prestados hasta el momento de la rescisión.</w:t>
      </w:r>
    </w:p>
    <w:p w:rsidR="00000000" w:rsidDel="00000000" w:rsidP="00000000" w:rsidRDefault="00000000" w:rsidRPr="00000000" w14:paraId="0000047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7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7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7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7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7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8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8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92. </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48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8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 adquisición de materiales cuyo consumo haga necesaria invariablemente la utilización de equipo propiedad del proveedor, podrá realizarse siempre y cuando </w:t>
      </w:r>
      <w:r w:rsidDel="00000000" w:rsidR="00000000" w:rsidRPr="00000000">
        <w:rPr>
          <w:rFonts w:ascii="Century Gothic" w:cs="Century Gothic" w:eastAsia="Century Gothic" w:hAnsi="Century Gothic"/>
          <w:b w:val="1"/>
          <w:sz w:val="24"/>
          <w:szCs w:val="24"/>
          <w:rtl w:val="0"/>
        </w:rPr>
        <w:t xml:space="preserve">en las bases de</w:t>
      </w:r>
      <w:r w:rsidDel="00000000" w:rsidR="00000000" w:rsidRPr="00000000">
        <w:rPr>
          <w:rFonts w:ascii="Century Gothic" w:cs="Century Gothic" w:eastAsia="Century Gothic" w:hAnsi="Century Gothic"/>
          <w:sz w:val="24"/>
          <w:szCs w:val="24"/>
          <w:rtl w:val="0"/>
        </w:rPr>
        <w:t xml:space="preserve"> la licitación se establezca que a quien se adjudique el contrato deberá proporcionar el citado equipo sin costo alguno para el ente público durante el tiempo requerido para el consumo de los materiales.</w:t>
      </w:r>
    </w:p>
    <w:p w:rsidR="00000000" w:rsidDel="00000000" w:rsidP="00000000" w:rsidRDefault="00000000" w:rsidRPr="00000000" w14:paraId="0000048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A">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93.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8B">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8C">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8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8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8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proveedor adjudicado no podrá suspender la entrega de los bienes o la prestación de los servicios, salvo caso fortuito o fuerza mayor debidamente acreditado.</w:t>
      </w:r>
    </w:p>
    <w:p w:rsidR="00000000" w:rsidDel="00000000" w:rsidP="00000000" w:rsidRDefault="00000000" w:rsidRPr="00000000" w14:paraId="00000491">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9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3">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94.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94">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9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conservarán en forma ordenada y sistemática toda la documentación e información comprobatoria de los actos y contratos materia de esta Ley, cuando menos por un lapso de diez años contados a partir de la fecha de su recepción. </w:t>
      </w:r>
    </w:p>
    <w:p w:rsidR="00000000" w:rsidDel="00000000" w:rsidP="00000000" w:rsidRDefault="00000000" w:rsidRPr="00000000" w14:paraId="0000049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9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Las dos proposiciones solventes con el mayor porcentaje o puntaje de calificación cuando se aplique el criterio de evaluación de puntos o porcentajes, o las dos cuyos precios fueron los más bajos si se utilizó el criterio de evaluación binario, u otras proposiciones adicionales que determine la convocante, serán las únicas que pasarán a formar parte de los expedientes de la convocante por el término previsto en el párrafo anterior y, por lo tanto, quedarán sujetas a las disposiciones correspondientes a la guarda, custodia y disposición final de los expedientes y demás disposiciones aplicables.</w:t>
      </w:r>
    </w:p>
    <w:p w:rsidR="00000000" w:rsidDel="00000000" w:rsidP="00000000" w:rsidRDefault="00000000" w:rsidRPr="00000000" w14:paraId="0000049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resto de las proposiciones desechadas podrán ser destruidas una vez transcurrido el ejercicio fiscal siguiente a aquel en que se llevó a cabo el procedimiento. </w:t>
      </w:r>
    </w:p>
    <w:p w:rsidR="00000000" w:rsidDel="00000000" w:rsidP="00000000" w:rsidRDefault="00000000" w:rsidRPr="00000000" w14:paraId="0000049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 dispuesto en los párrafos anteriores con excepción de las muestras mismas que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rsidR="00000000" w:rsidDel="00000000" w:rsidP="00000000" w:rsidRDefault="00000000" w:rsidRPr="00000000" w14:paraId="0000049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conservará la muestra del proveedor adjudicado hasta la recepción de conformidad por parte del administrador del contrato, a partir de lo cual comenzará a contar el plazo señalado en el párrafo anterior.</w:t>
      </w:r>
    </w:p>
    <w:p w:rsidR="00000000" w:rsidDel="00000000" w:rsidP="00000000" w:rsidRDefault="00000000" w:rsidRPr="00000000" w14:paraId="0000049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Tratándose de procedimientos declarados desiertos en la primera vuelta, podrán devolverse las muestras anticipadamente para efecto de su participación en la segunda vuelta, siempre y cuando no exista un procedimiento de inconformidad pendiente de resolución.</w:t>
      </w:r>
      <w:r w:rsidDel="00000000" w:rsidR="00000000" w:rsidRPr="00000000">
        <w:rPr>
          <w:rtl w:val="0"/>
        </w:rPr>
      </w:r>
    </w:p>
    <w:p w:rsidR="00000000" w:rsidDel="00000000" w:rsidP="00000000" w:rsidRDefault="00000000" w:rsidRPr="00000000" w14:paraId="000004A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A1">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A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96. </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4A3">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A4">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 la IX. … </w:t>
      </w:r>
    </w:p>
    <w:p w:rsidR="00000000" w:rsidDel="00000000" w:rsidP="00000000" w:rsidRDefault="00000000" w:rsidRPr="00000000" w14:paraId="000004A5">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A6">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X. Los indicadores diseñados por la Secretaría de la Función Pública </w:t>
      </w:r>
      <w:r w:rsidDel="00000000" w:rsidR="00000000" w:rsidRPr="00000000">
        <w:rPr>
          <w:rFonts w:ascii="Century Gothic" w:cs="Century Gothic" w:eastAsia="Century Gothic" w:hAnsi="Century Gothic"/>
          <w:b w:val="1"/>
          <w:strike w:val="1"/>
          <w:sz w:val="24"/>
          <w:szCs w:val="24"/>
          <w:rtl w:val="0"/>
        </w:rPr>
        <w:t xml:space="preserve">q</w:t>
      </w:r>
      <w:r w:rsidDel="00000000" w:rsidR="00000000" w:rsidRPr="00000000">
        <w:rPr>
          <w:rFonts w:ascii="Century Gothic" w:cs="Century Gothic" w:eastAsia="Century Gothic" w:hAnsi="Century Gothic"/>
          <w:b w:val="1"/>
          <w:sz w:val="24"/>
          <w:szCs w:val="24"/>
          <w:rtl w:val="0"/>
        </w:rPr>
        <w:t xml:space="preserve">ue le permitan verificar el cumplimiento de esta Ley y su Reglamento en la Administración Pública Estatal, y a los Órganos Internos de Control en el ámbito de su competencia. </w:t>
      </w:r>
    </w:p>
    <w:p w:rsidR="00000000" w:rsidDel="00000000" w:rsidP="00000000" w:rsidRDefault="00000000" w:rsidRPr="00000000" w14:paraId="000004A7">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A8">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4A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A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99.</w:t>
      </w:r>
      <w:r w:rsidDel="00000000" w:rsidR="00000000" w:rsidRPr="00000000">
        <w:rPr>
          <w:rFonts w:ascii="Century Gothic" w:cs="Century Gothic" w:eastAsia="Century Gothic" w:hAnsi="Century Gothic"/>
          <w:sz w:val="24"/>
          <w:szCs w:val="24"/>
          <w:rtl w:val="0"/>
        </w:rPr>
        <w:t xml:space="preserve"> Las infracciones a las disposiciones contenidas en esta Ley serán sancionadas </w:t>
      </w:r>
      <w:r w:rsidDel="00000000" w:rsidR="00000000" w:rsidRPr="00000000">
        <w:rPr>
          <w:rFonts w:ascii="Century Gothic" w:cs="Century Gothic" w:eastAsia="Century Gothic" w:hAnsi="Century Gothic"/>
          <w:b w:val="1"/>
          <w:sz w:val="24"/>
          <w:szCs w:val="24"/>
          <w:rtl w:val="0"/>
        </w:rPr>
        <w:t xml:space="preserve">con inhabilitación, multa o ambas.</w:t>
      </w:r>
      <w:r w:rsidDel="00000000" w:rsidR="00000000" w:rsidRPr="00000000">
        <w:rPr>
          <w:rFonts w:ascii="Century Gothic" w:cs="Century Gothic" w:eastAsia="Century Gothic" w:hAnsi="Century Gothic"/>
          <w:sz w:val="24"/>
          <w:szCs w:val="24"/>
          <w:rtl w:val="0"/>
        </w:rPr>
        <w:t xml:space="preserve"> Las personas licitantes o proveedores que infrinjan las disposiciones de esta Ley se sancionarán por la Función Pública o el Órgano Interno de Control competente para cada ente público, según corresponda. Tratándose de los actos de particulares vinculados con faltas administrativas graves, se observará lo dispuesto por la ley aplicable en materia de responsabilidades administrativas.</w:t>
      </w:r>
    </w:p>
    <w:p w:rsidR="00000000" w:rsidDel="00000000" w:rsidP="00000000" w:rsidRDefault="00000000" w:rsidRPr="00000000" w14:paraId="000004A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A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Las personas licitantes o proveedores que infrinjan las disposiciones de esta Ley serán sancionadas por la Secretaría de la Función Pública o el Órgano Interno de Control que corresponda, con multa mínima de 60 (sesenta) a 3,000 (tres mil) veces el valor mensual de la Unidad de Medida y Actualización vigente, en la fecha de la infracción.</w:t>
      </w:r>
    </w:p>
    <w:p w:rsidR="00000000" w:rsidDel="00000000" w:rsidP="00000000" w:rsidRDefault="00000000" w:rsidRPr="00000000" w14:paraId="000004A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A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A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La multa</w:t>
      </w:r>
      <w:r w:rsidDel="00000000" w:rsidR="00000000" w:rsidRPr="00000000">
        <w:rPr>
          <w:rFonts w:ascii="Century Gothic" w:cs="Century Gothic" w:eastAsia="Century Gothic" w:hAnsi="Century Gothic"/>
          <w:b w:val="1"/>
          <w:sz w:val="24"/>
          <w:szCs w:val="24"/>
          <w:rtl w:val="0"/>
        </w:rPr>
        <w:t xml:space="preserve"> constituirá un crédito fiscal a favor del Estado o del municipio, según corresponda, y se hará efectiva mediante el Procedimiento Administrativo de Ejecución, en los términos de las disposiciones aplicables del Código Fiscal del Estado de Chihuahua y del Código Municipal para el Estado de Chihuahua. </w:t>
      </w:r>
    </w:p>
    <w:p w:rsidR="00000000" w:rsidDel="00000000" w:rsidP="00000000" w:rsidRDefault="00000000" w:rsidRPr="00000000" w14:paraId="000004B0">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B1">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multa señalada en el presente artículo se impondrá de acuerdo con el procedimiento y criterios previstos en los artículos 102, 103 y 104 de esta Ley en los casos siguientes: </w:t>
      </w:r>
    </w:p>
    <w:p w:rsidR="00000000" w:rsidDel="00000000" w:rsidP="00000000" w:rsidRDefault="00000000" w:rsidRPr="00000000" w14:paraId="000004B2">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B3">
      <w:pPr>
        <w:numPr>
          <w:ilvl w:val="0"/>
          <w:numId w:val="1"/>
        </w:numPr>
        <w:pBdr>
          <w:top w:space="0" w:sz="0" w:val="nil"/>
          <w:left w:space="0" w:sz="0" w:val="nil"/>
          <w:bottom w:space="0" w:sz="0" w:val="nil"/>
          <w:right w:space="0" w:sz="0" w:val="nil"/>
          <w:between w:space="0" w:sz="0" w:val="nil"/>
        </w:pBdr>
        <w:spacing w:after="0" w:before="0" w:line="360" w:lineRule="auto"/>
        <w:ind w:left="0" w:right="-6" w:hanging="72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Los licitantes que, injustificadamente y por causas imputables a las mismas, no formalicen un contrato adjudicado por la convocante.</w:t>
      </w:r>
    </w:p>
    <w:p w:rsidR="00000000" w:rsidDel="00000000" w:rsidP="00000000" w:rsidRDefault="00000000" w:rsidRPr="00000000" w14:paraId="000004B4">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B5">
      <w:pPr>
        <w:numPr>
          <w:ilvl w:val="0"/>
          <w:numId w:val="1"/>
        </w:numPr>
        <w:pBdr>
          <w:top w:space="0" w:sz="0" w:val="nil"/>
          <w:left w:space="0" w:sz="0" w:val="nil"/>
          <w:bottom w:space="0" w:sz="0" w:val="nil"/>
          <w:right w:space="0" w:sz="0" w:val="nil"/>
          <w:between w:space="0" w:sz="0" w:val="nil"/>
        </w:pBdr>
        <w:spacing w:after="0" w:before="0" w:line="360" w:lineRule="auto"/>
        <w:ind w:left="0" w:right="-6" w:hanging="72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Los proveedores que omitan presentar las garantías previstas en esta Ley.</w:t>
      </w:r>
    </w:p>
    <w:p w:rsidR="00000000" w:rsidDel="00000000" w:rsidP="00000000" w:rsidRDefault="00000000" w:rsidRPr="00000000" w14:paraId="000004B6">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B7">
      <w:pPr>
        <w:numPr>
          <w:ilvl w:val="0"/>
          <w:numId w:val="1"/>
        </w:numPr>
        <w:pBdr>
          <w:top w:space="0" w:sz="0" w:val="nil"/>
          <w:left w:space="0" w:sz="0" w:val="nil"/>
          <w:bottom w:space="0" w:sz="0" w:val="nil"/>
          <w:right w:space="0" w:sz="0" w:val="nil"/>
          <w:between w:space="0" w:sz="0" w:val="nil"/>
        </w:pBdr>
        <w:spacing w:after="0" w:before="0" w:line="360" w:lineRule="auto"/>
        <w:ind w:left="0" w:right="-6" w:hanging="720"/>
        <w:contextualSpacing w:val="1"/>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En los supuestos previstos en el artículo 100 de la presente Ley.</w:t>
      </w:r>
    </w:p>
    <w:p w:rsidR="00000000" w:rsidDel="00000000" w:rsidP="00000000" w:rsidRDefault="00000000" w:rsidRPr="00000000" w14:paraId="000004B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B9">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BA">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100. La Secretaría de la Función Pública o el Órgano Interno de Control que corresponda, además de la sanción a que se refiere el artículo anterior, inhabilitará temporalmente para participar de manera directa o por interpósita persona en procedimientos de contratación regulados por esta Ley, a las personas que se encuentren en alguno de los supuestos siguientes:</w:t>
      </w:r>
    </w:p>
    <w:p w:rsidR="00000000" w:rsidDel="00000000" w:rsidP="00000000" w:rsidRDefault="00000000" w:rsidRPr="00000000" w14:paraId="000004BB">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BC">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 Los proveedores a los que se les haya rescindido administrativamente un contrato, por no cumplir sus obligaciones contractuales respecto de las materias de esta Ley, y que, como consecuencia de ello, haya sido perjudicada gravemente el ente público contratante. </w:t>
      </w:r>
      <w:r w:rsidDel="00000000" w:rsidR="00000000" w:rsidRPr="00000000">
        <w:rPr>
          <w:rtl w:val="0"/>
        </w:rPr>
      </w:r>
    </w:p>
    <w:p w:rsidR="00000000" w:rsidDel="00000000" w:rsidP="00000000" w:rsidRDefault="00000000" w:rsidRPr="00000000" w14:paraId="000004BD">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BE">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Para determinar cuándo el ente público ha resultado gravemente perjudicado, se deberá considerar que el incumplimiento contractual actualiza cualquiera de los siguientes supuestos:</w:t>
      </w:r>
    </w:p>
    <w:p w:rsidR="00000000" w:rsidDel="00000000" w:rsidP="00000000" w:rsidRDefault="00000000" w:rsidRPr="00000000" w14:paraId="000004BF">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C0">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 Alguna actividad del ente público se haya visto suspendida, a consecuencia de ese incumplimiento;</w:t>
      </w:r>
    </w:p>
    <w:p w:rsidR="00000000" w:rsidDel="00000000" w:rsidP="00000000" w:rsidRDefault="00000000" w:rsidRPr="00000000" w14:paraId="000004C1">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C2">
      <w:pPr>
        <w:widowControl w:val="1"/>
        <w:pBdr>
          <w:top w:space="0" w:sz="0" w:val="nil"/>
          <w:left w:space="0" w:sz="0" w:val="nil"/>
          <w:bottom w:space="0" w:sz="0" w:val="nil"/>
          <w:right w:space="0" w:sz="0" w:val="nil"/>
          <w:between w:space="0" w:sz="0" w:val="nil"/>
        </w:pBd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b) Se prive a los usuarios finales del ente público de contar oportunamente de un bien o servicio </w:t>
      </w:r>
    </w:p>
    <w:p w:rsidR="00000000" w:rsidDel="00000000" w:rsidP="00000000" w:rsidRDefault="00000000" w:rsidRPr="00000000" w14:paraId="000004C3">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C4">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Las que proporcionen información o documentación falsa, ya sea en el trámite de registro en el padrón de proveedores, en algún procedimiento de contratación de los regulados por esta Ley, en la celebración del contrato o durante su vigencia, o bien, en la presentación o desahogo de una solicitud de conciliación o de una inconformidad.</w:t>
      </w:r>
    </w:p>
    <w:p w:rsidR="00000000" w:rsidDel="00000000" w:rsidP="00000000" w:rsidRDefault="00000000" w:rsidRPr="00000000" w14:paraId="000004C5">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C6">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Cuando en virtud de la información que se allegue la Secretaría de la Función Pública o el Órgano Interno de Control respectivo, se compruebe que hayan celebrado contratos en contravención a lo dispuesto por esta Ley.</w:t>
      </w:r>
    </w:p>
    <w:p w:rsidR="00000000" w:rsidDel="00000000" w:rsidP="00000000" w:rsidRDefault="00000000" w:rsidRPr="00000000" w14:paraId="000004C7">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C8">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Las que hayan actuado con dolo o mala fe en alguna etapa del procedimiento de licitación o en el proceso para la adjudicación de un contrato, en su celebración, durante su vigencia, o bien, durante la presentación o desahogo de una solicitud de conciliación o de una inconformidad.</w:t>
      </w:r>
    </w:p>
    <w:p w:rsidR="00000000" w:rsidDel="00000000" w:rsidP="00000000" w:rsidRDefault="00000000" w:rsidRPr="00000000" w14:paraId="000004C9">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CA">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La participación de empresas con socios en común dentro de una misma licitación. </w:t>
      </w:r>
    </w:p>
    <w:p w:rsidR="00000000" w:rsidDel="00000000" w:rsidP="00000000" w:rsidRDefault="00000000" w:rsidRPr="00000000" w14:paraId="000004CB">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CC">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El conflicto de intereses entre el servidor público y proveedor o participante.</w:t>
      </w:r>
    </w:p>
    <w:p w:rsidR="00000000" w:rsidDel="00000000" w:rsidP="00000000" w:rsidRDefault="00000000" w:rsidRPr="00000000" w14:paraId="000004CD">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CE">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inhabilitación que se imponga no será menor de tres meses ni mayor de siete años, plazo que comenzará a contarse a partir del día siguiente a la fecha en que la Secretaría de la Función Pública o el Órgano Interno de Control que corresponda, la haga del conocimiento de los Entes Públicos, mediante la publicación de la circular en el Periódico Oficial del Estado debiendo registrarse la sanción en esa misma fecha en el sistema de contrataciones.</w:t>
      </w:r>
    </w:p>
    <w:p w:rsidR="00000000" w:rsidDel="00000000" w:rsidP="00000000" w:rsidRDefault="00000000" w:rsidRPr="00000000" w14:paraId="000004CF">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Transcurrido el plazo y cumplida la sanción, el proveedor o participante podrá solicitar su reincorporación al padrón de proveedores. Lo anterior sin perjuicio de las demás sanciones que procedan, de las penas convencionales pactadas en los contratos y, en su caso, del pago de los daños y perjuicios que se ocasionen a los entes públicos.</w:t>
      </w:r>
    </w:p>
    <w:p w:rsidR="00000000" w:rsidDel="00000000" w:rsidP="00000000" w:rsidRDefault="00000000" w:rsidRPr="00000000" w14:paraId="000004D1">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2">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inhabilitación de un proveedor traerá aparejada la cancelación de su registro en el Padrón de Proveedores en donde se encuentre registrado por el tiempo fijado para la sanción.</w:t>
      </w:r>
    </w:p>
    <w:p w:rsidR="00000000" w:rsidDel="00000000" w:rsidP="00000000" w:rsidRDefault="00000000" w:rsidRPr="00000000" w14:paraId="000004D3">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4">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Los Entes Públicos y el testigo social, dentro de los quince días siguientes a la fecha en que tengan conocimiento de alguna infracción a las disposiciones de esta Ley, remitirán a la Secretaría de la Función Pública o el Órgano Interno de Control que corresponda, la documentación comprobatoria de los hechos presumiblemente constitutivos de la infracción.</w:t>
      </w:r>
    </w:p>
    <w:p w:rsidR="00000000" w:rsidDel="00000000" w:rsidP="00000000" w:rsidRDefault="00000000" w:rsidRPr="00000000" w14:paraId="000004D5">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Las notificaciones relativas al procedimiento de sanción, así como aquellas vinculadas con las investigaciones se realizarán de acuerdo con lo previsto por el artículo 117 de la Ley y los artículos correlativos del Reglamento.  </w:t>
      </w:r>
    </w:p>
    <w:p w:rsidR="00000000" w:rsidDel="00000000" w:rsidP="00000000" w:rsidRDefault="00000000" w:rsidRPr="00000000" w14:paraId="000004D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D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101. El plazo para iniciar un procedimiento sancionatorio prescribe en siete años, dicho término será continuo y se contará desde el día en que se cometió la infracción administrativa si fuere consumada, o desde que cesó si fuere continua.</w:t>
      </w:r>
    </w:p>
    <w:p w:rsidR="00000000" w:rsidDel="00000000" w:rsidP="00000000" w:rsidRDefault="00000000" w:rsidRPr="00000000" w14:paraId="000004D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102.  La Secretaría de la Función Pública o el Órgano Interno de Control que corresponda, impondrá las sanciones considerando:</w:t>
      </w:r>
    </w:p>
    <w:p w:rsidR="00000000" w:rsidDel="00000000" w:rsidP="00000000" w:rsidRDefault="00000000" w:rsidRPr="00000000" w14:paraId="000004DA">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B">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Los daños o perjuicios que se hubieren producido con motivo de la infracción.</w:t>
      </w:r>
    </w:p>
    <w:p w:rsidR="00000000" w:rsidDel="00000000" w:rsidP="00000000" w:rsidRDefault="00000000" w:rsidRPr="00000000" w14:paraId="000004DC">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D">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El carácter intencional o no del acto u omisión constitutivo de la infracción.</w:t>
      </w:r>
    </w:p>
    <w:p w:rsidR="00000000" w:rsidDel="00000000" w:rsidP="00000000" w:rsidRDefault="00000000" w:rsidRPr="00000000" w14:paraId="000004DE">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DF">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La gravedad de la infracción. </w:t>
      </w:r>
    </w:p>
    <w:p w:rsidR="00000000" w:rsidDel="00000000" w:rsidP="00000000" w:rsidRDefault="00000000" w:rsidRPr="00000000" w14:paraId="000004E0">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E1">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Las condiciones de la persona infractora. </w:t>
      </w:r>
    </w:p>
    <w:p w:rsidR="00000000" w:rsidDel="00000000" w:rsidP="00000000" w:rsidRDefault="00000000" w:rsidRPr="00000000" w14:paraId="000004E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E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Cuando sean varias las personas responsables, cada una será sancionada con el total de la multa o inhabilitación que se imponga.</w:t>
      </w:r>
    </w:p>
    <w:p w:rsidR="00000000" w:rsidDel="00000000" w:rsidP="00000000" w:rsidRDefault="00000000" w:rsidRPr="00000000" w14:paraId="000004E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E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4E6">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E7">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103. En la tramitación de los procedimientos para imponer las sanciones a que se refiere este Título, se observarán las siguientes reglas:</w:t>
      </w:r>
    </w:p>
    <w:p w:rsidR="00000000" w:rsidDel="00000000" w:rsidP="00000000" w:rsidRDefault="00000000" w:rsidRPr="00000000" w14:paraId="000004E8">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E9">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Se emitirá un acuerdo de inicio en donde se comunicará por escrito a la persona presunta infractora, los hechos constitutivos de la infracción, para que dentro del término que para tal efecto se señale y que no podrá ser menor de diez días hábiles, exponga lo que a su derecho convenga y aporte las pruebas que estime pertinentes.</w:t>
      </w:r>
    </w:p>
    <w:p w:rsidR="00000000" w:rsidDel="00000000" w:rsidP="00000000" w:rsidRDefault="00000000" w:rsidRPr="00000000" w14:paraId="000004EA">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EB">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Como medida cautelar, se podrá decretar la suspensión temporal del registro en el Padrón de Proveedores del presunto infractor durante el desahogo del procedimiento. Dicha suspensión no prejuzgará ni será indicio de la infracción que se le impute, lo cual se hará constar en el acuerdo en la que se decrete. </w:t>
      </w:r>
    </w:p>
    <w:p w:rsidR="00000000" w:rsidDel="00000000" w:rsidP="00000000" w:rsidRDefault="00000000" w:rsidRPr="00000000" w14:paraId="000004EC">
      <w:pPr>
        <w:spacing w:line="360" w:lineRule="auto"/>
        <w:ind w:right="-6"/>
        <w:contextualSpacing w:val="0"/>
        <w:jc w:val="both"/>
        <w:rPr>
          <w:rFonts w:ascii="Century Gothic" w:cs="Century Gothic" w:eastAsia="Century Gothic" w:hAnsi="Century Gothic"/>
          <w:b w:val="1"/>
          <w:color w:val="7030a0"/>
          <w:sz w:val="24"/>
          <w:szCs w:val="24"/>
          <w:highlight w:val="yellow"/>
        </w:rPr>
      </w:pPr>
      <w:r w:rsidDel="00000000" w:rsidR="00000000" w:rsidRPr="00000000">
        <w:rPr>
          <w:rtl w:val="0"/>
        </w:rPr>
      </w:r>
    </w:p>
    <w:p w:rsidR="00000000" w:rsidDel="00000000" w:rsidP="00000000" w:rsidRDefault="00000000" w:rsidRPr="00000000" w14:paraId="000004ED">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medida se decretará tomando en consideración los efectos perjudiciales que produjo la presunta infracción, así como los antecedentes del proveedor respecto a rescisiones o sanciones decretadas con motivo de la aplicación de esta Ley.</w:t>
      </w:r>
    </w:p>
    <w:p w:rsidR="00000000" w:rsidDel="00000000" w:rsidP="00000000" w:rsidRDefault="00000000" w:rsidRPr="00000000" w14:paraId="000004EE">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EF">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Una vez desahogadas las pruebas, se abrirá un periodo de alegatos por tres días hábiles.</w:t>
      </w:r>
    </w:p>
    <w:p w:rsidR="00000000" w:rsidDel="00000000" w:rsidP="00000000" w:rsidRDefault="00000000" w:rsidRPr="00000000" w14:paraId="000004F0">
      <w:pPr>
        <w:spacing w:line="360" w:lineRule="auto"/>
        <w:ind w:right="-6" w:hanging="567"/>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F1">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Terminada la fase de alegatos, la autoridad correspondiente cerrará instrucción previa verificación de que no exista diligencia por practicar, </w:t>
      </w:r>
    </w:p>
    <w:p w:rsidR="00000000" w:rsidDel="00000000" w:rsidP="00000000" w:rsidRDefault="00000000" w:rsidRPr="00000000" w14:paraId="000004F2">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F3">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Una vez cerrada la instrucción, pronunciará su resolución debidamente fundada y motivada, en un término que no excederá de veinte días hábiles.</w:t>
      </w:r>
    </w:p>
    <w:p w:rsidR="00000000" w:rsidDel="00000000" w:rsidP="00000000" w:rsidRDefault="00000000" w:rsidRPr="00000000" w14:paraId="000004F4">
      <w:pPr>
        <w:pBdr>
          <w:top w:space="0" w:sz="0" w:val="nil"/>
          <w:left w:space="0" w:sz="0" w:val="nil"/>
          <w:bottom w:space="0" w:sz="0" w:val="nil"/>
          <w:right w:space="0" w:sz="0" w:val="nil"/>
          <w:between w:space="0" w:sz="0" w:val="nil"/>
        </w:pBdr>
        <w:spacing w:line="360" w:lineRule="auto"/>
        <w:ind w:right="-6" w:hanging="708"/>
        <w:contextualSpacing w:val="0"/>
        <w:jc w:val="both"/>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4F5">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resolución que ponga fin al procedimiento de sanción podrá impugnarse mediante el recurso previsto en la legislación aplicable en materia administrativa, o bien, cuando proceda, ante el Tribunal en materia administrativa competente, mediante el procedimiento contencioso respectivo.</w:t>
      </w:r>
    </w:p>
    <w:p w:rsidR="00000000" w:rsidDel="00000000" w:rsidP="00000000" w:rsidRDefault="00000000" w:rsidRPr="00000000" w14:paraId="000004F6">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F7">
      <w:pPr>
        <w:spacing w:line="360" w:lineRule="auto"/>
        <w:ind w:right="-6"/>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4F8">
      <w:pPr>
        <w:spacing w:line="360" w:lineRule="auto"/>
        <w:ind w:right="-6"/>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4F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104.  No se impondrán sanciones cuando se haya incurrido en la infracción por causa de fuerza mayor, de caso fortuito o cuando se observe en forma espontánea el precepto que se hubiese dejado de cumplir. No se considerará que el cumplimiento es espontáneo cuando sea la autoridad quien descubra la omisión, o medie requerimiento, visita, excitativa o cualquier otra gestión efectuada por la misma</w:t>
      </w:r>
    </w:p>
    <w:p w:rsidR="00000000" w:rsidDel="00000000" w:rsidP="00000000" w:rsidRDefault="00000000" w:rsidRPr="00000000" w14:paraId="000004F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FB">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106. Se deroga</w:t>
      </w:r>
    </w:p>
    <w:p w:rsidR="00000000" w:rsidDel="00000000" w:rsidP="00000000" w:rsidRDefault="00000000" w:rsidRPr="00000000" w14:paraId="000004F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F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107. La Función Pública o el Órgano Interno de Control tomará conocimiento de los actos o hechos presuntamente constitutivos de infracciones que cometan los licitantes o proveedores a través, entre otros, de los medios siguientes: </w:t>
      </w:r>
    </w:p>
    <w:p w:rsidR="00000000" w:rsidDel="00000000" w:rsidP="00000000" w:rsidRDefault="00000000" w:rsidRPr="00000000" w14:paraId="000004F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F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Denuncia de los entes públicos. Dentro de la documentación comprobatoria que remitan, procuraran señalar el monto de los daños o perjuicios causados con motivo de la presunta infracción, haciendo el desglose y especificación de los conceptos de afectación de que se trate; </w:t>
      </w:r>
    </w:p>
    <w:p w:rsidR="00000000" w:rsidDel="00000000" w:rsidP="00000000" w:rsidRDefault="00000000" w:rsidRPr="00000000" w14:paraId="0000050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Vista de cualquier otra autoridad mediante la cual informe de actos o hechos posiblemente constitutivos de infracción, agregando la documentación comprobatoria con que se cuente para acreditar la conducta irregular;</w:t>
      </w:r>
    </w:p>
    <w:p w:rsidR="00000000" w:rsidDel="00000000" w:rsidP="00000000" w:rsidRDefault="00000000" w:rsidRPr="00000000" w14:paraId="0000050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Denuncia de particulares, en la que señalen bajo protesta de decir verdad los actos o hechos presuntamente sancionables. La manifestación de actos o hechos falsos será sancionada en términos de la legislación penal aplicable;</w:t>
      </w:r>
    </w:p>
    <w:p w:rsidR="00000000" w:rsidDel="00000000" w:rsidP="00000000" w:rsidRDefault="00000000" w:rsidRPr="00000000" w14:paraId="0000050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5">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Información obtenida de las actividades de seguimiento y control de los procedimientos de licitación o invitación a cuando menos tres proveedores.</w:t>
      </w:r>
    </w:p>
    <w:p w:rsidR="00000000" w:rsidDel="00000000" w:rsidP="00000000" w:rsidRDefault="00000000" w:rsidRPr="00000000" w14:paraId="0000050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108. Una vez que la Función Pública o el Órgano Interno de Control tengan conocimiento de actos o hechos posiblemente constitutivos de infracción, según lo previsto en el artículo anterior, realizará las investigaciones y actuaciones que correspondan a fin de sustentar la imputación, para lo cual podrá requerir a los entes públicos, a las autoridades que corresponda, a los particulares o, en su caso, solicitar a los licitantes o proveedores que aporten mayores elementos para su análisis. </w:t>
      </w:r>
    </w:p>
    <w:p w:rsidR="00000000" w:rsidDel="00000000" w:rsidP="00000000" w:rsidRDefault="00000000" w:rsidRPr="00000000" w14:paraId="0000050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Se deroga</w:t>
      </w:r>
    </w:p>
    <w:p w:rsidR="00000000" w:rsidDel="00000000" w:rsidP="00000000" w:rsidRDefault="00000000" w:rsidRPr="00000000" w14:paraId="0000050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Se deroga</w:t>
      </w:r>
    </w:p>
    <w:p w:rsidR="00000000" w:rsidDel="00000000" w:rsidP="00000000" w:rsidRDefault="00000000" w:rsidRPr="00000000" w14:paraId="0000050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 Se deroga</w:t>
      </w:r>
    </w:p>
    <w:p w:rsidR="00000000" w:rsidDel="00000000" w:rsidP="00000000" w:rsidRDefault="00000000" w:rsidRPr="00000000" w14:paraId="0000050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0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Si desahogadas las investigaciones se concluye que existen elementos suficientes para sustentar la imputación al licitante o proveedor, se iniciará el procedimiento para imponer sanciones previsto en el 103 de la Ley; de lo contrario, se acordará la improcedencia y se archivará el expediente. Cuando de las actuaciones previstas en este artículo se adviertan posibles responsabilidades administrativas de servidores públicos, se dará vista a la autoridad competente en esa materia para que resuelva lo conducente.</w:t>
      </w:r>
    </w:p>
    <w:p w:rsidR="00000000" w:rsidDel="00000000" w:rsidP="00000000" w:rsidRDefault="00000000" w:rsidRPr="00000000" w14:paraId="0000051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1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109. Cuando la Secretaría de la Función Pública haya inhabilitado a un proveedor con posterioridad a la emisión de un fallo en el que se le adjudicó un contrato, los entes públicos podrán formalizar el contrato respectivo.</w:t>
      </w:r>
    </w:p>
    <w:p w:rsidR="00000000" w:rsidDel="00000000" w:rsidP="00000000" w:rsidRDefault="00000000" w:rsidRPr="00000000" w14:paraId="0000051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1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a la VI. Se deroga</w:t>
      </w:r>
    </w:p>
    <w:p w:rsidR="00000000" w:rsidDel="00000000" w:rsidP="00000000" w:rsidRDefault="00000000" w:rsidRPr="00000000" w14:paraId="0000051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1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 deroga</w:t>
      </w:r>
    </w:p>
    <w:p w:rsidR="00000000" w:rsidDel="00000000" w:rsidP="00000000" w:rsidRDefault="00000000" w:rsidRPr="00000000" w14:paraId="0000051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17">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114. </w:t>
      </w:r>
      <w:r w:rsidDel="00000000" w:rsidR="00000000" w:rsidRPr="00000000">
        <w:rPr>
          <w:rFonts w:ascii="Century Gothic" w:cs="Century Gothic" w:eastAsia="Century Gothic" w:hAnsi="Century Gothic"/>
          <w:sz w:val="24"/>
          <w:szCs w:val="24"/>
          <w:rtl w:val="0"/>
        </w:rPr>
        <w:t xml:space="preserve">La inconformidad deberá presentarse por escrito, directamente en las oficinas de la Función Pública, del Órgano Interno de Control que corresponda o a través del </w:t>
      </w:r>
      <w:r w:rsidDel="00000000" w:rsidR="00000000" w:rsidRPr="00000000">
        <w:rPr>
          <w:rFonts w:ascii="Century Gothic" w:cs="Century Gothic" w:eastAsia="Century Gothic" w:hAnsi="Century Gothic"/>
          <w:b w:val="1"/>
          <w:sz w:val="24"/>
          <w:szCs w:val="24"/>
          <w:rtl w:val="0"/>
        </w:rPr>
        <w:t xml:space="preserve">Sistema de Contrataciones Públicas.</w:t>
      </w:r>
    </w:p>
    <w:p w:rsidR="00000000" w:rsidDel="00000000" w:rsidP="00000000" w:rsidRDefault="00000000" w:rsidRPr="00000000" w14:paraId="0000051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1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1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1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1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1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I</w:t>
      </w:r>
      <w:r w:rsidDel="00000000" w:rsidR="00000000" w:rsidRPr="00000000">
        <w:rPr>
          <w:rFonts w:ascii="Century Gothic" w:cs="Century Gothic" w:eastAsia="Century Gothic" w:hAnsi="Century Gothic"/>
          <w:b w:val="1"/>
          <w:sz w:val="24"/>
          <w:szCs w:val="24"/>
          <w:rtl w:val="0"/>
        </w:rPr>
        <w:t xml:space="preserve">. … </w:t>
      </w:r>
    </w:p>
    <w:p w:rsidR="00000000" w:rsidDel="00000000" w:rsidP="00000000" w:rsidRDefault="00000000" w:rsidRPr="00000000" w14:paraId="0000051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1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w:t>
      </w:r>
      <w:r w:rsidDel="00000000" w:rsidR="00000000" w:rsidRPr="00000000">
        <w:rPr>
          <w:rFonts w:ascii="Century Gothic" w:cs="Century Gothic" w:eastAsia="Century Gothic" w:hAnsi="Century Gothic"/>
          <w:sz w:val="24"/>
          <w:szCs w:val="24"/>
          <w:rtl w:val="0"/>
        </w:rPr>
        <w:t xml:space="preserve">Domicilio para recibir notificaciones personales, que deberá estar ubicado en el lugar en que resida la autoridad que conoce de la inconformidad. </w:t>
      </w:r>
      <w:r w:rsidDel="00000000" w:rsidR="00000000" w:rsidRPr="00000000">
        <w:rPr>
          <w:rFonts w:ascii="Century Gothic" w:cs="Century Gothic" w:eastAsia="Century Gothic" w:hAnsi="Century Gothic"/>
          <w:b w:val="1"/>
          <w:sz w:val="24"/>
          <w:szCs w:val="24"/>
          <w:rtl w:val="0"/>
        </w:rPr>
        <w:t xml:space="preserve">Para el caso de que no se señale domicilio procesal, se asentará razón en el expediente, practicándose las notificaciones correspondientes mediante correo electrónico proporcionado por el promovente. En caso de que no se proporcione correo electrónico se hará por estrados mediante la ubicación del acuerdo respectivo, en lugar visible y destinado para ello en las oficinas de la resolutora.</w:t>
      </w:r>
    </w:p>
    <w:p w:rsidR="00000000" w:rsidDel="00000000" w:rsidP="00000000" w:rsidRDefault="00000000" w:rsidRPr="00000000" w14:paraId="0000052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21">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a la V. …  </w:t>
      </w:r>
    </w:p>
    <w:p w:rsidR="00000000" w:rsidDel="00000000" w:rsidP="00000000" w:rsidRDefault="00000000" w:rsidRPr="00000000" w14:paraId="00000522">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2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Correo electrónico para recibir notificaciones distintas a las que deban practicarse personalmente.</w:t>
      </w:r>
    </w:p>
    <w:p w:rsidR="00000000" w:rsidDel="00000000" w:rsidP="00000000" w:rsidRDefault="00000000" w:rsidRPr="00000000" w14:paraId="0000052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25">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26">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27">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28">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2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2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2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2C">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2D">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2E">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2F">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Artículo 115. </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530">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31">
      <w:pPr>
        <w:widowControl w:val="1"/>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al IV… </w:t>
      </w:r>
    </w:p>
    <w:p w:rsidR="00000000" w:rsidDel="00000000" w:rsidP="00000000" w:rsidRDefault="00000000" w:rsidRPr="00000000" w14:paraId="00000532">
      <w:pPr>
        <w:widowControl w:val="1"/>
        <w:pBdr>
          <w:top w:space="0" w:sz="0" w:val="nil"/>
          <w:left w:space="0" w:sz="0" w:val="nil"/>
          <w:bottom w:space="0" w:sz="0" w:val="nil"/>
          <w:right w:space="0" w:sz="0" w:val="nil"/>
          <w:between w:space="0" w:sz="0" w:val="nil"/>
        </w:pBdr>
        <w:spacing w:line="360" w:lineRule="auto"/>
        <w:ind w:hanging="708"/>
        <w:contextualSpacing w:val="0"/>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533">
      <w:pPr>
        <w:widowControl w:val="1"/>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Cuando se controviertan los actos de una primera licitación que fue declarada desierta o de una de las partidas desiertas de la misma, y se convoque a una segunda licitación en términos del artículo 70 párrafo tercero de esta Ley.</w:t>
      </w:r>
    </w:p>
    <w:p w:rsidR="00000000" w:rsidDel="00000000" w:rsidP="00000000" w:rsidRDefault="00000000" w:rsidRPr="00000000" w14:paraId="00000534">
      <w:pPr>
        <w:spacing w:line="360" w:lineRule="auto"/>
        <w:ind w:right="23" w:hanging="567"/>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3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124.  …</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tl w:val="0"/>
        </w:rPr>
      </w:r>
    </w:p>
    <w:p w:rsidR="00000000" w:rsidDel="00000000" w:rsidP="00000000" w:rsidRDefault="00000000" w:rsidRPr="00000000" w14:paraId="00000536">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37">
      <w:pPr>
        <w:spacing w:line="36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38">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39">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3A">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3B">
      <w:pPr>
        <w:spacing w:line="360" w:lineRule="auto"/>
        <w:ind w:right="23"/>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53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3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 facultad de emitir el acuerdo inicial de intervención de oficio únicamente podrá ser ejercida dentro de los sesenta días hábiles posteriores a la emisión del fallo respectivo o a la recepción de la solicitud por parte del Comité Convocante del proceso.</w:t>
      </w:r>
    </w:p>
    <w:p w:rsidR="00000000" w:rsidDel="00000000" w:rsidP="00000000" w:rsidRDefault="00000000" w:rsidRPr="00000000" w14:paraId="0000053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3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125. …</w:t>
      </w:r>
    </w:p>
    <w:p w:rsidR="00000000" w:rsidDel="00000000" w:rsidP="00000000" w:rsidRDefault="00000000" w:rsidRPr="00000000" w14:paraId="0000054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 escrito de solicitud de conciliación que presente el proveedor o el ente público deberá contener los siguientes elementos:</w:t>
      </w:r>
    </w:p>
    <w:p w:rsidR="00000000" w:rsidDel="00000000" w:rsidP="00000000" w:rsidRDefault="00000000" w:rsidRPr="00000000" w14:paraId="0000054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3">
      <w:pPr>
        <w:spacing w:line="360" w:lineRule="auto"/>
        <w:contextualSpacing w:val="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Nombre, denominación o razón social de quién o quiénes promuevan, en su caso de su representante legal;</w:t>
      </w:r>
    </w:p>
    <w:p w:rsidR="00000000" w:rsidDel="00000000" w:rsidP="00000000" w:rsidRDefault="00000000" w:rsidRPr="00000000" w14:paraId="0000054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Domicilio para recibir notificaciones el que deberá estar ubicado en el lugar en que resida la autoridad que conoce de la conciliación, así como nombre de la persona o personas autorizadas para recibirlas. </w:t>
      </w:r>
    </w:p>
    <w:p w:rsidR="00000000" w:rsidDel="00000000" w:rsidP="00000000" w:rsidRDefault="00000000" w:rsidRPr="00000000" w14:paraId="0000054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Para el caso de que no se señale domicilio procesal, se asentará razón en el expediente, practicándose las notificaciones correspondientes mediante correo electrónico proporcionado por el promovente. En caso de que no se proporcione correo electrónico se hará por estrados mediante la ubicación del acuerdo respectivo, en lugar visible y destinado para ello en las oficinas de la resolutora.</w:t>
      </w:r>
    </w:p>
    <w:p w:rsidR="00000000" w:rsidDel="00000000" w:rsidP="00000000" w:rsidRDefault="00000000" w:rsidRPr="00000000" w14:paraId="0000054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III.</w:t>
        <w:tab/>
        <w:t xml:space="preserve">Correo electrónico para recibir notificaciones distintas a las que deban practicarse personalmente.</w:t>
      </w:r>
    </w:p>
    <w:p w:rsidR="00000000" w:rsidDel="00000000" w:rsidP="00000000" w:rsidRDefault="00000000" w:rsidRPr="00000000" w14:paraId="0000054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w:t>
        <w:tab/>
        <w:t xml:space="preserve">La petición que se formula, y los hechos o razones que dan motivo a la petición,</w:t>
      </w:r>
    </w:p>
    <w:p w:rsidR="00000000" w:rsidDel="00000000" w:rsidP="00000000" w:rsidRDefault="00000000" w:rsidRPr="00000000" w14:paraId="0000054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D">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w:t>
        <w:tab/>
        <w:t xml:space="preserve">Lugar y fecha de emisión del escrito,</w:t>
      </w:r>
    </w:p>
    <w:p w:rsidR="00000000" w:rsidDel="00000000" w:rsidP="00000000" w:rsidRDefault="00000000" w:rsidRPr="00000000" w14:paraId="0000054E">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4F">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w:t>
        <w:tab/>
        <w:t xml:space="preserve">Documentos que acrediten su personalidad.</w:t>
      </w:r>
    </w:p>
    <w:p w:rsidR="00000000" w:rsidDel="00000000" w:rsidP="00000000" w:rsidRDefault="00000000" w:rsidRPr="00000000" w14:paraId="0000055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1">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VII.</w:t>
        <w:tab/>
        <w:t xml:space="preserve">Objeto, vigencia y monto del contrato y, en su caso, a los convenios modificatorios, debiendo adjuntar copia de dichos instrumentos debidamente suscritos.</w:t>
      </w:r>
    </w:p>
    <w:p w:rsidR="00000000" w:rsidDel="00000000" w:rsidP="00000000" w:rsidRDefault="00000000" w:rsidRPr="00000000" w14:paraId="0000055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 los casos en que el solicitante no cuente con dichos instrumentos, por no haberse formalizado, deberá presentar copia del fallo correspondiente. </w:t>
      </w:r>
    </w:p>
    <w:p w:rsidR="00000000" w:rsidDel="00000000" w:rsidP="00000000" w:rsidRDefault="00000000" w:rsidRPr="00000000" w14:paraId="0000055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Si el escrito de solicitud de conciliación no reúne los requisitos indicados, la autoridad que conozca del asunto deberá prevenir al promovente, por escrito y por una sola vez, para que subsane la omisión dentro del término que no podrá ser menor de cinco días hábiles contados a partir de que haya surtido efectos la notificación; transcurrido el plazo correspondiente sin desahogar la prevención, se desechará el trámite.</w:t>
      </w:r>
    </w:p>
    <w:p w:rsidR="00000000" w:rsidDel="00000000" w:rsidP="00000000" w:rsidRDefault="00000000" w:rsidRPr="00000000" w14:paraId="0000055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Respecto a la contestación de la solicitud de conciliación, la misma deberá contener los mismos elementos establecidos para la solicitud de conciliación, fijados en el presente artículo, con excepción de las fracciones IV y VIII.     </w:t>
      </w:r>
    </w:p>
    <w:p w:rsidR="00000000" w:rsidDel="00000000" w:rsidP="00000000" w:rsidRDefault="00000000" w:rsidRPr="00000000" w14:paraId="0000055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Una vez recibida la solicitud respectiva, la Función Pública o el órgano correspondiente señalará día y hora para que tenga verificativo la audiencia de conciliación y citará a las partes. Dicha audiencia se deberá iniciar dentro de los quince días hábiles siguientes a la fecha de recepción de la solicitud</w:t>
      </w:r>
      <w:r w:rsidDel="00000000" w:rsidR="00000000" w:rsidRPr="00000000">
        <w:rPr>
          <w:rFonts w:ascii="Century Gothic" w:cs="Century Gothic" w:eastAsia="Century Gothic" w:hAnsi="Century Gothic"/>
          <w:b w:val="1"/>
          <w:sz w:val="24"/>
          <w:szCs w:val="24"/>
          <w:rtl w:val="0"/>
        </w:rPr>
        <w:t xml:space="preserve"> o bien de una vez que se haya desahogado la prevención señalada en el párrafo que antecede.</w:t>
      </w:r>
    </w:p>
    <w:p w:rsidR="00000000" w:rsidDel="00000000" w:rsidP="00000000" w:rsidRDefault="00000000" w:rsidRPr="00000000" w14:paraId="0000055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B">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t>
      </w:r>
    </w:p>
    <w:p w:rsidR="00000000" w:rsidDel="00000000" w:rsidP="00000000" w:rsidRDefault="00000000" w:rsidRPr="00000000" w14:paraId="0000055C">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Las notificaciones relativas al procedimiento de conciliación se practicarán de acuerdo con lo previsto por el artículo 117 de la Ley y los artículos correlativos del Reglamento.</w:t>
      </w:r>
    </w:p>
    <w:p w:rsidR="00000000" w:rsidDel="00000000" w:rsidP="00000000" w:rsidRDefault="00000000" w:rsidRPr="00000000" w14:paraId="0000055E">
      <w:pPr>
        <w:spacing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F">
      <w:pPr>
        <w:spacing w:line="360" w:lineRule="auto"/>
        <w:ind w:right="23"/>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ARTÍCULOS TRANSITORIOS:</w:t>
      </w:r>
    </w:p>
    <w:p w:rsidR="00000000" w:rsidDel="00000000" w:rsidP="00000000" w:rsidRDefault="00000000" w:rsidRPr="00000000" w14:paraId="00000560">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1">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PRIMERO. - El presente Decreto entrará en vigor al día siguiente de su publicación en el Periódico Oficial del Estado.</w:t>
      </w:r>
    </w:p>
    <w:p w:rsidR="00000000" w:rsidDel="00000000" w:rsidP="00000000" w:rsidRDefault="00000000" w:rsidRPr="00000000" w14:paraId="00000562">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3">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SEGUNDO. - El Ejecutivo del Estado reformara el Reglamento vigente en un plazo no mayor a ciento ochenta días naturales, contados a partir del día siguiente en que entre en vigor el presente Decreto.</w:t>
      </w:r>
    </w:p>
    <w:p w:rsidR="00000000" w:rsidDel="00000000" w:rsidP="00000000" w:rsidRDefault="00000000" w:rsidRPr="00000000" w14:paraId="00000564">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5">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TERCERO. - Los entes públicos contarán con un plazo de ciento veinte días naturales contados a partir del día siguiente en que entre en vigor el presente Decreto para realizar o promover las acciones y adecuaciones necesarias que permitan la correcta aplicación de este Decreto. </w:t>
      </w:r>
    </w:p>
    <w:p w:rsidR="00000000" w:rsidDel="00000000" w:rsidP="00000000" w:rsidRDefault="00000000" w:rsidRPr="00000000" w14:paraId="00000566">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7">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CUARTO. - Los procedimientos de contratación y demás asuntos o expedientes que se encuentren en trámite o pendientes de resolución, se tramitarán y resolverán conforme a las disposiciones vigentes al momento en el que se iniciaron. </w:t>
      </w:r>
    </w:p>
    <w:p w:rsidR="00000000" w:rsidDel="00000000" w:rsidP="00000000" w:rsidRDefault="00000000" w:rsidRPr="00000000" w14:paraId="00000568">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9">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QUINTO. - Los contratos de adquisiciones, arrendamientos y prestación de servicios de cualquier naturaleza que se encuentren vigentes al entrar en vigor esta Ley, continuarán rigiéndose por las disposiciones vigentes en el momento en que se celebraron.</w:t>
      </w:r>
    </w:p>
    <w:p w:rsidR="00000000" w:rsidDel="00000000" w:rsidP="00000000" w:rsidRDefault="00000000" w:rsidRPr="00000000" w14:paraId="0000056A">
      <w:pPr>
        <w:spacing w:line="360" w:lineRule="auto"/>
        <w:ind w:right="23"/>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B">
      <w:pPr>
        <w:spacing w:line="360" w:lineRule="auto"/>
        <w:contextualSpacing w:val="0"/>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sz w:val="24"/>
          <w:szCs w:val="24"/>
          <w:rtl w:val="0"/>
        </w:rPr>
        <w:t xml:space="preserve">ARTÍCULO SEXTO. - </w:t>
      </w:r>
      <w:r w:rsidDel="00000000" w:rsidR="00000000" w:rsidRPr="00000000">
        <w:rPr>
          <w:rFonts w:ascii="Century Gothic" w:cs="Century Gothic" w:eastAsia="Century Gothic" w:hAnsi="Century Gothic"/>
          <w:b w:val="1"/>
          <w:color w:val="000000"/>
          <w:sz w:val="24"/>
          <w:szCs w:val="24"/>
          <w:rtl w:val="0"/>
        </w:rPr>
        <w:t xml:space="preserve">Las disposiciones administrativas expedidas en esta materia, vigentes al momento de la publicación de este Decreto, se seguirán aplicando en todo lo que no se opongan a la presente Ley, en tanto se expiden las que deban sustituirlas</w:t>
      </w:r>
    </w:p>
    <w:p w:rsidR="00000000" w:rsidDel="00000000" w:rsidP="00000000" w:rsidRDefault="00000000" w:rsidRPr="00000000" w14:paraId="0000056C">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D">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SÉPTIMO. - Las funcionalidades del Sistema de Contrataciones Públicas del Estado que no se encuentren disponibles para el uso de los entes públicos y del público en general a la entrada en vigor del presente decreto, entrarán en funcionamiento una vez que se desarrollen conforme a la disponibilidad presupuestal técnica y presupuestal, mediante aviso publicado por la Secretaría de la Función Pública en el Periódico Oficial del Estado y en el propio Sistema.</w:t>
      </w:r>
    </w:p>
    <w:p w:rsidR="00000000" w:rsidDel="00000000" w:rsidP="00000000" w:rsidRDefault="00000000" w:rsidRPr="00000000" w14:paraId="0000056E">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F">
      <w:pPr>
        <w:spacing w:line="360" w:lineRule="auto"/>
        <w:contextualSpacing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ARTÍCULO OCTAVO. - En los entes públicos que por razones técnicas no cuenten con usuarios en el Sistema de Contrataciones Públicas, la publicación en el Periódico Oficial del Estado será la que dará inicio al procedimiento de licitación. </w:t>
      </w:r>
    </w:p>
    <w:p w:rsidR="00000000" w:rsidDel="00000000" w:rsidP="00000000" w:rsidRDefault="00000000" w:rsidRPr="00000000" w14:paraId="00000570">
      <w:pPr>
        <w:spacing w:line="360" w:lineRule="auto"/>
        <w:contextualSpacing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71">
      <w:pPr>
        <w:widowControl w:val="1"/>
        <w:spacing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Dado en el Salón de sesiones del H. Congreso del Estado, Ciudad Chihuahua, Chihuahua a catorce de diciembre del año 2022.</w:t>
      </w:r>
    </w:p>
    <w:p w:rsidR="00000000" w:rsidDel="00000000" w:rsidP="00000000" w:rsidRDefault="00000000" w:rsidRPr="00000000" w14:paraId="00000572">
      <w:pPr>
        <w:widowControl w:val="1"/>
        <w:spacing w:line="36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73">
      <w:pPr>
        <w:widowControl w:val="1"/>
        <w:spacing w:after="200"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ATENTAMENTE.</w:t>
      </w:r>
    </w:p>
    <w:p w:rsidR="00000000" w:rsidDel="00000000" w:rsidP="00000000" w:rsidRDefault="00000000" w:rsidRPr="00000000" w14:paraId="00000574">
      <w:pPr>
        <w:widowControl w:val="1"/>
        <w:spacing w:after="200"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POR EL GRUPO PARLAMENTARIO DEL PARTIDO ACCIÓN NACIÓN</w:t>
      </w:r>
    </w:p>
    <w:p w:rsidR="00000000" w:rsidDel="00000000" w:rsidP="00000000" w:rsidRDefault="00000000" w:rsidRPr="00000000" w14:paraId="00000575">
      <w:pPr>
        <w:widowControl w:val="1"/>
        <w:spacing w:after="200"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76">
      <w:pPr>
        <w:widowControl w:val="1"/>
        <w:spacing w:after="200" w:line="36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77">
      <w:pPr>
        <w:widowControl w:val="1"/>
        <w:spacing w:after="200" w:line="36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Dip. Roberto Marcelino Carreón Huitrón</w:t>
      </w:r>
    </w:p>
    <w:tbl>
      <w:tblPr>
        <w:tblStyle w:val="Table1"/>
        <w:tblW w:w="882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c>
          <w:tcPr/>
          <w:p w:rsidR="00000000" w:rsidDel="00000000" w:rsidP="00000000" w:rsidRDefault="00000000" w:rsidRPr="00000000" w14:paraId="00000578">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79">
            <w:pPr>
              <w:spacing w:after="200" w:line="276" w:lineRule="auto"/>
              <w:contextualSpacing w:val="0"/>
              <w:rPr>
                <w:rFonts w:ascii="Century Gothic" w:cs="Century Gothic" w:eastAsia="Century Gothic" w:hAnsi="Century Gothic"/>
                <w:b w:val="1"/>
                <w:sz w:val="24"/>
                <w:szCs w:val="24"/>
              </w:rPr>
            </w:pPr>
            <w:r w:rsidDel="00000000" w:rsidR="00000000" w:rsidRPr="00000000">
              <w:rPr>
                <w:rtl w:val="0"/>
              </w:rPr>
            </w:r>
          </w:p>
        </w:tc>
      </w:tr>
      <w:tr>
        <w:tc>
          <w:tcPr/>
          <w:p w:rsidR="00000000" w:rsidDel="00000000" w:rsidP="00000000" w:rsidRDefault="00000000" w:rsidRPr="00000000" w14:paraId="0000057A">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7B">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r>
      <w:tr>
        <w:tc>
          <w:tcPr/>
          <w:p w:rsidR="00000000" w:rsidDel="00000000" w:rsidP="00000000" w:rsidRDefault="00000000" w:rsidRPr="00000000" w14:paraId="0000057C">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7D">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r>
      <w:tr>
        <w:tc>
          <w:tcPr/>
          <w:p w:rsidR="00000000" w:rsidDel="00000000" w:rsidP="00000000" w:rsidRDefault="00000000" w:rsidRPr="00000000" w14:paraId="0000057E">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7F">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r>
      <w:tr>
        <w:tc>
          <w:tcPr/>
          <w:p w:rsidR="00000000" w:rsidDel="00000000" w:rsidP="00000000" w:rsidRDefault="00000000" w:rsidRPr="00000000" w14:paraId="00000580">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81">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r>
      <w:tr>
        <w:tc>
          <w:tcPr/>
          <w:p w:rsidR="00000000" w:rsidDel="00000000" w:rsidP="00000000" w:rsidRDefault="00000000" w:rsidRPr="00000000" w14:paraId="00000582">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83">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r>
      <w:tr>
        <w:tc>
          <w:tcPr/>
          <w:p w:rsidR="00000000" w:rsidDel="00000000" w:rsidP="00000000" w:rsidRDefault="00000000" w:rsidRPr="00000000" w14:paraId="00000584">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c>
          <w:tcPr/>
          <w:p w:rsidR="00000000" w:rsidDel="00000000" w:rsidP="00000000" w:rsidRDefault="00000000" w:rsidRPr="00000000" w14:paraId="00000585">
            <w:pPr>
              <w:spacing w:after="200" w:line="276" w:lineRule="auto"/>
              <w:contextualSpacing w:val="0"/>
              <w:jc w:val="center"/>
              <w:rPr>
                <w:rFonts w:ascii="Century Gothic" w:cs="Century Gothic" w:eastAsia="Century Gothic" w:hAnsi="Century Gothic"/>
                <w:b w:val="1"/>
                <w:sz w:val="24"/>
                <w:szCs w:val="24"/>
              </w:rPr>
            </w:pPr>
            <w:r w:rsidDel="00000000" w:rsidR="00000000" w:rsidRPr="00000000">
              <w:rPr>
                <w:rtl w:val="0"/>
              </w:rPr>
            </w:r>
          </w:p>
        </w:tc>
      </w:tr>
    </w:tbl>
    <w:p w:rsidR="00000000" w:rsidDel="00000000" w:rsidP="00000000" w:rsidRDefault="00000000" w:rsidRPr="00000000" w14:paraId="00000586">
      <w:pPr>
        <w:spacing w:line="360" w:lineRule="auto"/>
        <w:contextualSpacing w:val="0"/>
        <w:jc w:val="both"/>
        <w:rPr>
          <w:rFonts w:ascii="Century Gothic" w:cs="Century Gothic" w:eastAsia="Century Gothic" w:hAnsi="Century Gothic"/>
          <w:sz w:val="24"/>
          <w:szCs w:val="24"/>
        </w:rPr>
      </w:pPr>
      <w:r w:rsidDel="00000000" w:rsidR="00000000" w:rsidRPr="00000000">
        <w:rPr>
          <w:rtl w:val="0"/>
        </w:rPr>
      </w:r>
    </w:p>
    <w:sectPr>
      <w:headerReference r:id="rId6" w:type="default"/>
      <w:footerReference r:id="rId7" w:type="default"/>
      <w:pgSz w:h="15840" w:w="12240"/>
      <w:pgMar w:bottom="1418" w:top="1418" w:left="1701" w:right="1701" w:header="709"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entury Gothic"/>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D">
    <w:pPr>
      <w:widowControl w:val="1"/>
      <w:pBdr>
        <w:top w:space="0" w:sz="0" w:val="nil"/>
        <w:left w:space="0" w:sz="0" w:val="nil"/>
        <w:bottom w:space="0" w:sz="0" w:val="nil"/>
        <w:right w:space="0" w:sz="0" w:val="nil"/>
        <w:between w:space="0" w:sz="0" w:val="nil"/>
      </w:pBdr>
      <w:tabs>
        <w:tab w:val="center" w:pos="4419"/>
        <w:tab w:val="right" w:pos="8838"/>
      </w:tabs>
      <w:contextualSpacing w:val="0"/>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8E">
    <w:pPr>
      <w:widowControl w:val="1"/>
      <w:pBdr>
        <w:top w:space="0" w:sz="0" w:val="nil"/>
        <w:left w:space="0" w:sz="0" w:val="nil"/>
        <w:bottom w:space="0" w:sz="0" w:val="nil"/>
        <w:right w:space="0" w:sz="0" w:val="nil"/>
        <w:between w:space="0" w:sz="0" w:val="nil"/>
      </w:pBdr>
      <w:tabs>
        <w:tab w:val="center" w:pos="4419"/>
        <w:tab w:val="right" w:pos="8838"/>
      </w:tabs>
      <w:contextualSpacing w:val="0"/>
      <w:jc w:val="center"/>
      <w:rPr>
        <w:rFonts w:ascii="Verdana" w:cs="Verdana" w:eastAsia="Verdana" w:hAnsi="Verdana"/>
        <w:i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7">
    <w:pPr>
      <w:contextualSpacing w:val="0"/>
      <w:jc w:val="center"/>
      <w:rPr>
        <w:rFonts w:ascii="Calibri" w:cs="Calibri" w:eastAsia="Calibri" w:hAnsi="Calibri"/>
      </w:rPr>
    </w:pPr>
    <w:r w:rsidDel="00000000" w:rsidR="00000000" w:rsidRPr="00000000">
      <w:rPr>
        <w:rFonts w:ascii="Calibri" w:cs="Calibri" w:eastAsia="Calibri" w:hAnsi="Calibri"/>
        <w:rtl w:val="0"/>
      </w:rPr>
      <w:t xml:space="preserve">“2022, Año del Centenario de la llegada de la Comunidad Menonita a Chihuahua”</w:t>
    </w:r>
  </w:p>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righ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Diputado Roberto Marcelino Carreón Huitrón.</w:t>
    </w:r>
  </w:p>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righ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righ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widowControl w:val="1"/>
      <w:spacing w:after="100" w:before="10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sid w:val="00814ACF"/>
    <w:rPr>
      <w:rFonts w:cs="Times New Roman"/>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link w:val="Ttulo3Car"/>
    <w:uiPriority w:val="9"/>
    <w:qFormat w:val="1"/>
    <w:rsid w:val="00814ACF"/>
    <w:pPr>
      <w:widowControl w:val="1"/>
      <w:spacing w:after="100" w:afterAutospacing="1" w:before="100" w:beforeAutospacing="1"/>
      <w:outlineLvl w:val="2"/>
    </w:pPr>
    <w:rPr>
      <w:rFonts w:ascii="Times New Roman" w:eastAsia="Times New Roman" w:hAnsi="Times New Roman"/>
      <w:b w:val="1"/>
      <w:bCs w:val="1"/>
      <w:sz w:val="27"/>
      <w:szCs w:val="27"/>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character" w:styleId="Ttulo3Car" w:customStyle="1">
    <w:name w:val="Título 3 Car"/>
    <w:basedOn w:val="Fuentedeprrafopredeter"/>
    <w:link w:val="Ttulo3"/>
    <w:uiPriority w:val="9"/>
    <w:rsid w:val="00814ACF"/>
    <w:rPr>
      <w:rFonts w:ascii="Times New Roman" w:cs="Times New Roman" w:eastAsia="Times New Roman" w:hAnsi="Times New Roman"/>
      <w:b w:val="1"/>
      <w:bCs w:val="1"/>
      <w:sz w:val="27"/>
      <w:szCs w:val="27"/>
      <w:lang w:eastAsia="es-MX"/>
    </w:rPr>
  </w:style>
  <w:style w:type="paragraph" w:styleId="Encabezado">
    <w:name w:val="header"/>
    <w:basedOn w:val="Normal"/>
    <w:link w:val="EncabezadoCar"/>
    <w:uiPriority w:val="99"/>
    <w:unhideWhenUsed w:val="1"/>
    <w:rsid w:val="00814ACF"/>
    <w:pPr>
      <w:widowControl w:val="1"/>
      <w:tabs>
        <w:tab w:val="center" w:pos="4419"/>
        <w:tab w:val="right" w:pos="8838"/>
      </w:tabs>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814ACF"/>
  </w:style>
  <w:style w:type="paragraph" w:styleId="Piedepgina">
    <w:name w:val="footer"/>
    <w:basedOn w:val="Normal"/>
    <w:link w:val="PiedepginaCar"/>
    <w:unhideWhenUsed w:val="1"/>
    <w:rsid w:val="00814ACF"/>
    <w:pPr>
      <w:widowControl w:val="1"/>
      <w:tabs>
        <w:tab w:val="center" w:pos="4419"/>
        <w:tab w:val="right" w:pos="8838"/>
      </w:tabs>
    </w:pPr>
    <w:rPr>
      <w:rFonts w:asciiTheme="minorHAnsi" w:cstheme="minorBidi" w:eastAsiaTheme="minorHAnsi" w:hAnsiTheme="minorHAnsi"/>
    </w:rPr>
  </w:style>
  <w:style w:type="character" w:styleId="PiedepginaCar" w:customStyle="1">
    <w:name w:val="Pie de página Car"/>
    <w:basedOn w:val="Fuentedeprrafopredeter"/>
    <w:link w:val="Piedepgina"/>
    <w:rsid w:val="00814ACF"/>
  </w:style>
  <w:style w:type="paragraph" w:styleId="Sinespaciado">
    <w:name w:val="No Spacing"/>
    <w:link w:val="SinespaciadoCar"/>
    <w:uiPriority w:val="1"/>
    <w:qFormat w:val="1"/>
    <w:rsid w:val="00814ACF"/>
    <w:rPr>
      <w:rFonts w:cs="Times New Roman"/>
    </w:rPr>
  </w:style>
  <w:style w:type="paragraph" w:styleId="Textodeglobo">
    <w:name w:val="Balloon Text"/>
    <w:basedOn w:val="Normal"/>
    <w:link w:val="TextodegloboCar"/>
    <w:uiPriority w:val="99"/>
    <w:semiHidden w:val="1"/>
    <w:unhideWhenUsed w:val="1"/>
    <w:rsid w:val="00814ACF"/>
    <w:pPr>
      <w:widowControl w:val="1"/>
    </w:pPr>
    <w:rPr>
      <w:rFonts w:ascii="Tahoma" w:cs="Tahoma" w:hAnsi="Tahoma" w:eastAsiaTheme="minorHAnsi"/>
      <w:sz w:val="16"/>
      <w:szCs w:val="16"/>
    </w:rPr>
  </w:style>
  <w:style w:type="character" w:styleId="TextodegloboCar" w:customStyle="1">
    <w:name w:val="Texto de globo Car"/>
    <w:basedOn w:val="Fuentedeprrafopredeter"/>
    <w:link w:val="Textodeglobo"/>
    <w:uiPriority w:val="99"/>
    <w:semiHidden w:val="1"/>
    <w:rsid w:val="00814ACF"/>
    <w:rPr>
      <w:rFonts w:ascii="Tahoma" w:cs="Tahoma" w:hAnsi="Tahoma"/>
      <w:sz w:val="16"/>
      <w:szCs w:val="16"/>
    </w:rPr>
  </w:style>
  <w:style w:type="character" w:styleId="SinespaciadoCar" w:customStyle="1">
    <w:name w:val="Sin espaciado Car"/>
    <w:basedOn w:val="Fuentedeprrafopredeter"/>
    <w:link w:val="Sinespaciado"/>
    <w:uiPriority w:val="1"/>
    <w:locked w:val="1"/>
    <w:rsid w:val="00814ACF"/>
    <w:rPr>
      <w:rFonts w:ascii="Calibri" w:cs="Times New Roman" w:eastAsia="Calibri" w:hAnsi="Calibri"/>
    </w:rPr>
  </w:style>
  <w:style w:type="paragraph" w:styleId="Textosinformato">
    <w:name w:val="Plain Text"/>
    <w:aliases w:val="Texto sin formato Car Car Car Car Car,Texto sin formato Car Car Car,Texto sin formato Car Car Car Car Car Car Car Car,Texto sin formato Car Car"/>
    <w:basedOn w:val="Normal"/>
    <w:link w:val="TextosinformatoCar1"/>
    <w:rsid w:val="00814ACF"/>
    <w:pPr>
      <w:widowControl w:val="1"/>
    </w:pPr>
    <w:rPr>
      <w:rFonts w:ascii="Courier New" w:cs="Courier New" w:eastAsia="Times New Roman" w:hAnsi="Courier New"/>
      <w:sz w:val="20"/>
      <w:szCs w:val="20"/>
      <w:lang w:eastAsia="es-ES" w:val="es-ES"/>
    </w:rPr>
  </w:style>
  <w:style w:type="character" w:styleId="TextosinformatoCar" w:customStyle="1">
    <w:name w:val="Texto sin formato Car"/>
    <w:aliases w:val="Texto sin formato Car Car Car1"/>
    <w:basedOn w:val="Fuentedeprrafopredeter"/>
    <w:rsid w:val="00814ACF"/>
    <w:rPr>
      <w:rFonts w:ascii="Consolas" w:cs="Times New Roman" w:eastAsia="Calibri" w:hAnsi="Consolas"/>
      <w:sz w:val="21"/>
      <w:szCs w:val="21"/>
    </w:rPr>
  </w:style>
  <w:style w:type="character" w:styleId="TextosinformatoCar1" w:customStyle="1">
    <w:name w:val="Texto sin formato Car1"/>
    <w:aliases w:val="Texto sin formato Car Car Car Car Car Car,Texto sin formato Car Car Car Car,Texto sin formato Car Car Car Car Car Car Car Car Car,Texto sin formato Car Car Car2"/>
    <w:link w:val="Textosinformato"/>
    <w:rsid w:val="00814ACF"/>
    <w:rPr>
      <w:rFonts w:ascii="Courier New" w:cs="Courier New" w:eastAsia="Times New Roman" w:hAnsi="Courier New"/>
      <w:sz w:val="20"/>
      <w:szCs w:val="20"/>
      <w:lang w:eastAsia="es-ES" w:val="es-ES"/>
    </w:rPr>
  </w:style>
  <w:style w:type="paragraph" w:styleId="Textoindependiente">
    <w:name w:val="Body Text"/>
    <w:basedOn w:val="Normal"/>
    <w:link w:val="TextoindependienteCar"/>
    <w:rsid w:val="00814ACF"/>
    <w:pPr>
      <w:widowControl w:val="1"/>
      <w:ind w:right="51"/>
      <w:jc w:val="both"/>
    </w:pPr>
    <w:rPr>
      <w:rFonts w:ascii="Arial" w:eastAsia="Times New Roman" w:hAnsi="Arial"/>
      <w:sz w:val="24"/>
      <w:szCs w:val="20"/>
      <w:lang w:eastAsia="es-ES" w:val="es-ES_tradnl"/>
    </w:rPr>
  </w:style>
  <w:style w:type="character" w:styleId="TextoindependienteCar" w:customStyle="1">
    <w:name w:val="Texto independiente Car"/>
    <w:basedOn w:val="Fuentedeprrafopredeter"/>
    <w:link w:val="Textoindependiente"/>
    <w:rsid w:val="00814ACF"/>
    <w:rPr>
      <w:rFonts w:ascii="Arial" w:cs="Times New Roman" w:eastAsia="Times New Roman" w:hAnsi="Arial"/>
      <w:sz w:val="24"/>
      <w:szCs w:val="20"/>
      <w:lang w:eastAsia="es-ES" w:val="es-ES_tradnl"/>
    </w:rPr>
  </w:style>
  <w:style w:type="paragraph" w:styleId="Titulo1" w:customStyle="1">
    <w:name w:val="Titulo 1"/>
    <w:basedOn w:val="Normal"/>
    <w:rsid w:val="00814ACF"/>
    <w:pPr>
      <w:widowControl w:val="1"/>
      <w:pBdr>
        <w:bottom w:color="auto" w:space="1" w:sz="12" w:val="single"/>
      </w:pBdr>
      <w:spacing w:before="120"/>
      <w:jc w:val="both"/>
      <w:outlineLvl w:val="0"/>
    </w:pPr>
    <w:rPr>
      <w:rFonts w:ascii="Times New Roman" w:cs="Arial" w:eastAsia="Times New Roman" w:hAnsi="Times New Roman"/>
      <w:b w:val="1"/>
      <w:sz w:val="18"/>
      <w:szCs w:val="18"/>
    </w:rPr>
  </w:style>
  <w:style w:type="paragraph" w:styleId="Prrafodelista">
    <w:name w:val="List Paragraph"/>
    <w:basedOn w:val="Normal"/>
    <w:uiPriority w:val="34"/>
    <w:qFormat w:val="1"/>
    <w:rsid w:val="00814ACF"/>
    <w:pPr>
      <w:widowControl w:val="1"/>
      <w:ind w:left="708"/>
    </w:pPr>
    <w:rPr>
      <w:rFonts w:ascii="Times New Roman" w:eastAsia="Times New Roman" w:hAnsi="Times New Roman"/>
      <w:sz w:val="24"/>
      <w:szCs w:val="24"/>
      <w:lang w:eastAsia="es-ES"/>
    </w:rPr>
  </w:style>
  <w:style w:type="character" w:styleId="Hipervnculo">
    <w:name w:val="Hyperlink"/>
    <w:basedOn w:val="Fuentedeprrafopredeter"/>
    <w:uiPriority w:val="99"/>
    <w:unhideWhenUsed w:val="1"/>
    <w:rsid w:val="00814ACF"/>
    <w:rPr>
      <w:color w:val="0563c1" w:themeColor="hyperlink"/>
      <w:u w:val="single"/>
    </w:rPr>
  </w:style>
  <w:style w:type="paragraph" w:styleId="Normal0" w:customStyle="1">
    <w:name w:val="[Normal]"/>
    <w:rsid w:val="00814ACF"/>
    <w:pPr>
      <w:autoSpaceDE w:val="0"/>
      <w:autoSpaceDN w:val="0"/>
      <w:adjustRightInd w:val="0"/>
    </w:pPr>
    <w:rPr>
      <w:rFonts w:ascii="Arial" w:cs="Arial" w:hAnsi="Arial" w:eastAsiaTheme="minorEastAsia"/>
      <w:sz w:val="24"/>
      <w:szCs w:val="24"/>
      <w:lang w:val="en-US"/>
    </w:rPr>
  </w:style>
  <w:style w:type="paragraph" w:styleId="Texto" w:customStyle="1">
    <w:name w:val="Texto"/>
    <w:basedOn w:val="Normal"/>
    <w:link w:val="TextoCar"/>
    <w:qFormat w:val="1"/>
    <w:rsid w:val="00814ACF"/>
    <w:pPr>
      <w:widowControl w:val="1"/>
      <w:spacing w:after="101" w:line="216" w:lineRule="exact"/>
      <w:ind w:firstLine="288"/>
      <w:jc w:val="both"/>
    </w:pPr>
    <w:rPr>
      <w:rFonts w:ascii="Arial" w:cs="Arial" w:eastAsia="Times New Roman" w:hAnsi="Arial"/>
      <w:sz w:val="18"/>
      <w:szCs w:val="20"/>
      <w:lang w:val="es-ES"/>
    </w:rPr>
  </w:style>
  <w:style w:type="table" w:styleId="Tablaconcuadrcula">
    <w:name w:val="Table Grid"/>
    <w:basedOn w:val="Tablanormal"/>
    <w:uiPriority w:val="59"/>
    <w:rsid w:val="00814AC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814ACF"/>
    <w:rPr>
      <w:sz w:val="16"/>
      <w:szCs w:val="16"/>
    </w:rPr>
  </w:style>
  <w:style w:type="paragraph" w:styleId="Textocomentario">
    <w:name w:val="annotation text"/>
    <w:basedOn w:val="Normal"/>
    <w:link w:val="TextocomentarioCar"/>
    <w:uiPriority w:val="99"/>
    <w:unhideWhenUsed w:val="1"/>
    <w:rsid w:val="00814ACF"/>
    <w:rPr>
      <w:sz w:val="20"/>
      <w:szCs w:val="20"/>
    </w:rPr>
  </w:style>
  <w:style w:type="character" w:styleId="TextocomentarioCar" w:customStyle="1">
    <w:name w:val="Texto comentario Car"/>
    <w:basedOn w:val="Fuentedeprrafopredeter"/>
    <w:link w:val="Textocomentario"/>
    <w:uiPriority w:val="99"/>
    <w:rsid w:val="00814ACF"/>
    <w:rPr>
      <w:rFonts w:ascii="Calibri" w:cs="Times New Roman" w:eastAsia="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814ACF"/>
    <w:rPr>
      <w:b w:val="1"/>
      <w:bCs w:val="1"/>
    </w:rPr>
  </w:style>
  <w:style w:type="character" w:styleId="AsuntodelcomentarioCar" w:customStyle="1">
    <w:name w:val="Asunto del comentario Car"/>
    <w:basedOn w:val="TextocomentarioCar"/>
    <w:link w:val="Asuntodelcomentario"/>
    <w:uiPriority w:val="99"/>
    <w:semiHidden w:val="1"/>
    <w:rsid w:val="00814ACF"/>
    <w:rPr>
      <w:rFonts w:ascii="Calibri" w:cs="Times New Roman" w:eastAsia="Calibri" w:hAnsi="Calibri"/>
      <w:b w:val="1"/>
      <w:bCs w:val="1"/>
      <w:sz w:val="20"/>
      <w:szCs w:val="20"/>
    </w:rPr>
  </w:style>
  <w:style w:type="paragraph" w:styleId="NormalWeb">
    <w:name w:val="Normal (Web)"/>
    <w:basedOn w:val="Normal"/>
    <w:uiPriority w:val="99"/>
    <w:unhideWhenUsed w:val="1"/>
    <w:rsid w:val="00814ACF"/>
    <w:pPr>
      <w:widowControl w:val="1"/>
      <w:spacing w:after="100" w:afterAutospacing="1" w:before="100" w:beforeAutospacing="1"/>
    </w:pPr>
    <w:rPr>
      <w:rFonts w:ascii="Times New Roman" w:eastAsia="Times New Roman" w:hAnsi="Times New Roman"/>
      <w:sz w:val="24"/>
      <w:szCs w:val="24"/>
    </w:rPr>
  </w:style>
  <w:style w:type="character" w:styleId="TextoCar" w:customStyle="1">
    <w:name w:val="Texto Car"/>
    <w:link w:val="Texto"/>
    <w:locked w:val="1"/>
    <w:rsid w:val="00814ACF"/>
    <w:rPr>
      <w:rFonts w:ascii="Arial" w:cs="Arial" w:eastAsia="Times New Roman" w:hAnsi="Arial"/>
      <w:sz w:val="18"/>
      <w:szCs w:val="20"/>
      <w:lang w:eastAsia="es-MX" w:val="es-ES"/>
    </w:rPr>
  </w:style>
  <w:style w:type="paragraph" w:styleId="Revisin">
    <w:name w:val="Revision"/>
    <w:hidden w:val="1"/>
    <w:uiPriority w:val="99"/>
    <w:semiHidden w:val="1"/>
    <w:rsid w:val="00814ACF"/>
    <w:rPr>
      <w:rFonts w:cs="Times New Roman"/>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Tablaconcuadrcula1" w:customStyle="1">
    <w:name w:val="Tabla con cuadrícula1"/>
    <w:basedOn w:val="Tablanormal"/>
    <w:next w:val="Tablaconcuadrcula"/>
    <w:uiPriority w:val="39"/>
    <w:rsid w:val="00D9029E"/>
    <w:pPr>
      <w:widowControl w:val="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