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F320" w14:textId="77777777" w:rsidR="006B13F5" w:rsidRDefault="006B13F5" w:rsidP="00124C58">
      <w:pPr>
        <w:jc w:val="both"/>
        <w:rPr>
          <w:rFonts w:ascii="Century Gothic" w:hAnsi="Century Gothic" w:cstheme="majorHAnsi"/>
          <w:b/>
          <w:sz w:val="28"/>
          <w:szCs w:val="28"/>
        </w:rPr>
      </w:pPr>
    </w:p>
    <w:p w14:paraId="508614CE" w14:textId="77777777" w:rsidR="00357421" w:rsidRDefault="00357421" w:rsidP="00124C58">
      <w:pPr>
        <w:jc w:val="both"/>
        <w:rPr>
          <w:rFonts w:ascii="Century Gothic" w:hAnsi="Century Gothic" w:cstheme="majorHAnsi"/>
          <w:b/>
          <w:sz w:val="28"/>
          <w:szCs w:val="28"/>
        </w:rPr>
      </w:pPr>
    </w:p>
    <w:p w14:paraId="5661EAF9"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0580300C"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21BFEAD1" w14:textId="77777777" w:rsidR="00124C58" w:rsidRPr="00856353" w:rsidRDefault="00124C58" w:rsidP="00124C58">
      <w:pPr>
        <w:jc w:val="both"/>
        <w:rPr>
          <w:rFonts w:ascii="Century Gothic" w:hAnsi="Century Gothic" w:cstheme="majorHAnsi"/>
          <w:b/>
          <w:sz w:val="28"/>
          <w:szCs w:val="28"/>
          <w:lang w:val="es-ES_tradnl"/>
        </w:rPr>
      </w:pPr>
    </w:p>
    <w:p w14:paraId="5AA01F14" w14:textId="46F01E6B" w:rsidR="00124C58" w:rsidRPr="00D62804" w:rsidRDefault="00124C58" w:rsidP="00124C58">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María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Avitia Arellanes,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Edin Cuauhtémoc Estrada Sotelo, Magdalena Rentería Pérez, </w:t>
      </w:r>
      <w:r>
        <w:rPr>
          <w:rFonts w:ascii="Century Gothic" w:eastAsia="Times New Roman" w:hAnsi="Century Gothic" w:cstheme="majorHAnsi"/>
          <w:b/>
          <w:sz w:val="28"/>
          <w:szCs w:val="28"/>
        </w:rPr>
        <w:t>Ilse América García Soto</w:t>
      </w:r>
      <w:r w:rsidRPr="00856353">
        <w:rPr>
          <w:rFonts w:ascii="Century Gothic" w:eastAsia="Times New Roman" w:hAnsi="Century Gothic" w:cstheme="majorHAnsi"/>
          <w:b/>
          <w:sz w:val="28"/>
          <w:szCs w:val="28"/>
        </w:rPr>
        <w:t>,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3627A1">
        <w:rPr>
          <w:rFonts w:ascii="Century Gothic" w:hAnsi="Century Gothic" w:cstheme="majorHAnsi"/>
          <w:b/>
          <w:bCs/>
          <w:color w:val="000000" w:themeColor="text1"/>
          <w:sz w:val="28"/>
          <w:szCs w:val="28"/>
        </w:rPr>
        <w:t>proposición</w:t>
      </w:r>
      <w:r w:rsidRPr="00D62804">
        <w:rPr>
          <w:rFonts w:ascii="Century Gothic" w:hAnsi="Century Gothic" w:cstheme="majorHAnsi"/>
          <w:b/>
          <w:bCs/>
          <w:color w:val="000000" w:themeColor="text1"/>
          <w:sz w:val="28"/>
          <w:szCs w:val="28"/>
        </w:rPr>
        <w:t xml:space="preserve"> con el carácter de</w:t>
      </w:r>
      <w:r w:rsidR="003627A1">
        <w:rPr>
          <w:rFonts w:ascii="Century Gothic" w:hAnsi="Century Gothic" w:cstheme="majorHAnsi"/>
          <w:b/>
          <w:bCs/>
          <w:color w:val="000000" w:themeColor="text1"/>
          <w:sz w:val="28"/>
          <w:szCs w:val="28"/>
        </w:rPr>
        <w:t xml:space="preserve"> punto de</w:t>
      </w:r>
      <w:r w:rsidRPr="00D62804">
        <w:rPr>
          <w:rFonts w:ascii="Century Gothic" w:hAnsi="Century Gothic" w:cstheme="majorHAnsi"/>
          <w:b/>
          <w:bCs/>
          <w:color w:val="000000" w:themeColor="text1"/>
          <w:sz w:val="28"/>
          <w:szCs w:val="28"/>
        </w:rPr>
        <w:t xml:space="preserve"> Acuerdo, para exhortar atenta y </w:t>
      </w:r>
      <w:r w:rsidR="006C0454">
        <w:rPr>
          <w:rFonts w:ascii="Century Gothic" w:hAnsi="Century Gothic" w:cstheme="majorHAnsi"/>
          <w:b/>
          <w:bCs/>
          <w:color w:val="000000" w:themeColor="text1"/>
          <w:sz w:val="28"/>
          <w:szCs w:val="28"/>
        </w:rPr>
        <w:t>respetuosamente a</w:t>
      </w:r>
      <w:r w:rsidR="008B0868">
        <w:rPr>
          <w:rFonts w:ascii="Century Gothic" w:hAnsi="Century Gothic" w:cstheme="majorHAnsi"/>
          <w:b/>
          <w:bCs/>
          <w:color w:val="000000" w:themeColor="text1"/>
          <w:sz w:val="28"/>
          <w:szCs w:val="28"/>
        </w:rPr>
        <w:t xml:space="preserve"> la </w:t>
      </w:r>
      <w:proofErr w:type="gramStart"/>
      <w:r w:rsidR="008B0868">
        <w:rPr>
          <w:rFonts w:ascii="Century Gothic" w:hAnsi="Century Gothic" w:cstheme="majorHAnsi"/>
          <w:b/>
          <w:bCs/>
          <w:color w:val="000000" w:themeColor="text1"/>
          <w:sz w:val="28"/>
          <w:szCs w:val="28"/>
        </w:rPr>
        <w:t>Secretaria</w:t>
      </w:r>
      <w:proofErr w:type="gramEnd"/>
      <w:r w:rsidR="008B0868">
        <w:rPr>
          <w:rFonts w:ascii="Century Gothic" w:hAnsi="Century Gothic" w:cstheme="majorHAnsi"/>
          <w:b/>
          <w:bCs/>
          <w:color w:val="000000" w:themeColor="text1"/>
          <w:sz w:val="28"/>
          <w:szCs w:val="28"/>
        </w:rPr>
        <w:t xml:space="preserve"> de Relaciones Exteriores</w:t>
      </w:r>
      <w:r w:rsidR="00775372">
        <w:rPr>
          <w:rFonts w:ascii="Century Gothic" w:hAnsi="Century Gothic" w:cstheme="majorHAnsi"/>
          <w:b/>
          <w:bCs/>
          <w:color w:val="000000" w:themeColor="text1"/>
          <w:sz w:val="28"/>
          <w:szCs w:val="28"/>
        </w:rPr>
        <w:t>,</w:t>
      </w:r>
      <w:r w:rsidR="00DA2938">
        <w:rPr>
          <w:rFonts w:ascii="Century Gothic" w:hAnsi="Century Gothic" w:cstheme="majorHAnsi"/>
          <w:b/>
          <w:bCs/>
          <w:color w:val="000000" w:themeColor="text1"/>
          <w:sz w:val="28"/>
          <w:szCs w:val="28"/>
        </w:rPr>
        <w:t xml:space="preserve"> </w:t>
      </w:r>
      <w:r w:rsidRPr="00D62804">
        <w:rPr>
          <w:rFonts w:ascii="Century Gothic" w:hAnsi="Century Gothic" w:cstheme="majorHAnsi"/>
          <w:color w:val="000000" w:themeColor="text1"/>
          <w:sz w:val="28"/>
          <w:szCs w:val="28"/>
        </w:rPr>
        <w:t>lo anterior con sustento en la siguiente:</w:t>
      </w:r>
      <w:r>
        <w:rPr>
          <w:rFonts w:ascii="Century Gothic" w:hAnsi="Century Gothic" w:cstheme="majorHAnsi"/>
          <w:color w:val="000000" w:themeColor="text1"/>
          <w:sz w:val="28"/>
          <w:szCs w:val="28"/>
        </w:rPr>
        <w:t xml:space="preserve">  </w:t>
      </w:r>
    </w:p>
    <w:p w14:paraId="4BD52339" w14:textId="77777777" w:rsidR="00124C58" w:rsidRPr="00D62804" w:rsidRDefault="00124C58" w:rsidP="00124C58">
      <w:pPr>
        <w:jc w:val="both"/>
        <w:rPr>
          <w:rFonts w:ascii="Century Gothic" w:hAnsi="Century Gothic" w:cstheme="majorHAnsi"/>
          <w:color w:val="000000" w:themeColor="text1"/>
          <w:sz w:val="28"/>
          <w:szCs w:val="28"/>
        </w:rPr>
      </w:pPr>
    </w:p>
    <w:p w14:paraId="4AB51D32" w14:textId="77777777" w:rsidR="00124C58" w:rsidRPr="00D62804" w:rsidRDefault="00124C58" w:rsidP="00124C58">
      <w:pPr>
        <w:jc w:val="both"/>
        <w:rPr>
          <w:rFonts w:ascii="Century Gothic" w:hAnsi="Century Gothic" w:cstheme="majorHAnsi"/>
          <w:color w:val="000000" w:themeColor="text1"/>
          <w:sz w:val="28"/>
          <w:szCs w:val="28"/>
          <w:lang w:val="es-ES_tradnl"/>
        </w:rPr>
      </w:pPr>
    </w:p>
    <w:p w14:paraId="212DD8B0" w14:textId="77777777" w:rsidR="00124C58" w:rsidRDefault="00124C58" w:rsidP="00124C58">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59AA5FF0" w14:textId="77777777" w:rsidR="00031EA1" w:rsidRDefault="00031EA1" w:rsidP="004F2701">
      <w:pPr>
        <w:jc w:val="both"/>
        <w:rPr>
          <w:rFonts w:ascii="Century Gothic" w:hAnsi="Century Gothic" w:cstheme="majorHAnsi"/>
          <w:color w:val="000000" w:themeColor="text1"/>
          <w:sz w:val="28"/>
          <w:szCs w:val="28"/>
        </w:rPr>
      </w:pPr>
    </w:p>
    <w:p w14:paraId="482BE73A" w14:textId="4799E070" w:rsidR="00031EA1" w:rsidRDefault="00031EA1"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Derivado de investigaciones</w:t>
      </w:r>
      <w:r w:rsidR="00D21D64">
        <w:rPr>
          <w:rFonts w:ascii="Century Gothic" w:hAnsi="Century Gothic" w:cstheme="majorHAnsi"/>
          <w:color w:val="000000" w:themeColor="text1"/>
          <w:sz w:val="28"/>
          <w:szCs w:val="28"/>
        </w:rPr>
        <w:t xml:space="preserve"> sobre el “</w:t>
      </w:r>
      <w:proofErr w:type="spellStart"/>
      <w:r w:rsidR="00D21D64">
        <w:rPr>
          <w:rFonts w:ascii="Century Gothic" w:hAnsi="Century Gothic" w:cstheme="majorHAnsi"/>
          <w:color w:val="000000" w:themeColor="text1"/>
          <w:sz w:val="28"/>
          <w:szCs w:val="28"/>
        </w:rPr>
        <w:t>Fracking</w:t>
      </w:r>
      <w:proofErr w:type="spellEnd"/>
      <w:r w:rsidR="00D21D64">
        <w:rPr>
          <w:rFonts w:ascii="Century Gothic" w:hAnsi="Century Gothic" w:cstheme="majorHAnsi"/>
          <w:color w:val="000000" w:themeColor="text1"/>
          <w:sz w:val="28"/>
          <w:szCs w:val="28"/>
        </w:rPr>
        <w:t xml:space="preserve">” y los sismos inducidos que están afectando a nuestra región de ciudad </w:t>
      </w:r>
      <w:r w:rsidR="008B0868">
        <w:rPr>
          <w:rFonts w:ascii="Century Gothic" w:hAnsi="Century Gothic" w:cstheme="majorHAnsi"/>
          <w:color w:val="000000" w:themeColor="text1"/>
          <w:sz w:val="28"/>
          <w:szCs w:val="28"/>
        </w:rPr>
        <w:t>Juárez</w:t>
      </w:r>
      <w:r w:rsidR="00D21D64">
        <w:rPr>
          <w:rFonts w:ascii="Century Gothic" w:hAnsi="Century Gothic" w:cstheme="majorHAnsi"/>
          <w:color w:val="000000" w:themeColor="text1"/>
          <w:sz w:val="28"/>
          <w:szCs w:val="28"/>
        </w:rPr>
        <w:t>, mismos que han quedado expuestos en el exhorto anteriormente leído, podemos concluir que:</w:t>
      </w:r>
    </w:p>
    <w:p w14:paraId="7EE969AA" w14:textId="5B87A614" w:rsidR="00D21D64" w:rsidRDefault="00D21D64" w:rsidP="004F2701">
      <w:pPr>
        <w:jc w:val="both"/>
        <w:rPr>
          <w:rFonts w:ascii="Century Gothic" w:hAnsi="Century Gothic" w:cstheme="majorHAnsi"/>
          <w:color w:val="000000" w:themeColor="text1"/>
          <w:sz w:val="28"/>
          <w:szCs w:val="28"/>
        </w:rPr>
      </w:pPr>
    </w:p>
    <w:p w14:paraId="64A19F00" w14:textId="098CD423" w:rsidR="004F2701" w:rsidRPr="004F2701"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1.- </w:t>
      </w:r>
      <w:r w:rsidR="004F2701" w:rsidRPr="004F2701">
        <w:rPr>
          <w:rFonts w:ascii="Century Gothic" w:hAnsi="Century Gothic" w:cstheme="majorHAnsi"/>
          <w:color w:val="000000" w:themeColor="text1"/>
          <w:sz w:val="28"/>
          <w:szCs w:val="28"/>
        </w:rPr>
        <w:t>En 1790, hace 232 años, la re</w:t>
      </w:r>
      <w:r w:rsidR="004F2701">
        <w:rPr>
          <w:rFonts w:ascii="Century Gothic" w:hAnsi="Century Gothic" w:cstheme="majorHAnsi"/>
          <w:color w:val="000000" w:themeColor="text1"/>
          <w:sz w:val="28"/>
          <w:szCs w:val="28"/>
        </w:rPr>
        <w:t>gión que incluye lo que hoy es C</w:t>
      </w:r>
      <w:r w:rsidR="004F2701" w:rsidRPr="004F2701">
        <w:rPr>
          <w:rFonts w:ascii="Century Gothic" w:hAnsi="Century Gothic" w:cstheme="majorHAnsi"/>
          <w:color w:val="000000" w:themeColor="text1"/>
          <w:sz w:val="28"/>
          <w:szCs w:val="28"/>
        </w:rPr>
        <w:t xml:space="preserve">iudad Juárez registró un temblor por fallas </w:t>
      </w:r>
      <w:r>
        <w:rPr>
          <w:rFonts w:ascii="Century Gothic" w:hAnsi="Century Gothic" w:cstheme="majorHAnsi"/>
          <w:color w:val="000000" w:themeColor="text1"/>
          <w:sz w:val="28"/>
          <w:szCs w:val="28"/>
        </w:rPr>
        <w:t>NATURALES</w:t>
      </w:r>
      <w:r w:rsidR="004F2701" w:rsidRPr="004F2701">
        <w:rPr>
          <w:rFonts w:ascii="Century Gothic" w:hAnsi="Century Gothic" w:cstheme="majorHAnsi"/>
          <w:color w:val="000000" w:themeColor="text1"/>
          <w:sz w:val="28"/>
          <w:szCs w:val="28"/>
        </w:rPr>
        <w:t xml:space="preserve"> que alcanzó </w:t>
      </w:r>
      <w:proofErr w:type="gramStart"/>
      <w:r w:rsidR="004F2701" w:rsidRPr="004F2701">
        <w:rPr>
          <w:rFonts w:ascii="Century Gothic" w:hAnsi="Century Gothic" w:cstheme="majorHAnsi"/>
          <w:color w:val="000000" w:themeColor="text1"/>
          <w:sz w:val="28"/>
          <w:szCs w:val="28"/>
        </w:rPr>
        <w:t>los  7</w:t>
      </w:r>
      <w:proofErr w:type="gramEnd"/>
      <w:r w:rsidR="004F2701" w:rsidRPr="004F2701">
        <w:rPr>
          <w:rFonts w:ascii="Century Gothic" w:hAnsi="Century Gothic" w:cstheme="majorHAnsi"/>
          <w:color w:val="000000" w:themeColor="text1"/>
          <w:sz w:val="28"/>
          <w:szCs w:val="28"/>
        </w:rPr>
        <w:t xml:space="preserve"> grados en la escala de Richter, en aquel entonces </w:t>
      </w:r>
      <w:r w:rsidR="004F2701" w:rsidRPr="004F2701">
        <w:rPr>
          <w:rFonts w:ascii="Century Gothic" w:hAnsi="Century Gothic" w:cstheme="majorHAnsi"/>
          <w:color w:val="000000" w:themeColor="text1"/>
          <w:sz w:val="28"/>
          <w:szCs w:val="28"/>
        </w:rPr>
        <w:lastRenderedPageBreak/>
        <w:t xml:space="preserve">este sismo fue el equivalente a la explosión de 190 toneladas de dinamita. </w:t>
      </w:r>
    </w:p>
    <w:p w14:paraId="275DAB74" w14:textId="77777777" w:rsidR="004F2701" w:rsidRPr="004F2701" w:rsidRDefault="004F2701" w:rsidP="004F2701">
      <w:pPr>
        <w:jc w:val="both"/>
        <w:rPr>
          <w:rFonts w:ascii="Century Gothic" w:hAnsi="Century Gothic" w:cstheme="majorHAnsi"/>
          <w:color w:val="000000" w:themeColor="text1"/>
          <w:sz w:val="28"/>
          <w:szCs w:val="28"/>
        </w:rPr>
      </w:pPr>
    </w:p>
    <w:p w14:paraId="534EFC3F" w14:textId="4AB2DCC7" w:rsidR="00D21D64"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2.- </w:t>
      </w:r>
      <w:r w:rsidR="004F2701">
        <w:rPr>
          <w:rFonts w:ascii="Century Gothic" w:hAnsi="Century Gothic" w:cstheme="majorHAnsi"/>
          <w:color w:val="000000" w:themeColor="text1"/>
          <w:sz w:val="28"/>
          <w:szCs w:val="28"/>
        </w:rPr>
        <w:t xml:space="preserve">Del mes de </w:t>
      </w:r>
      <w:r w:rsidR="00065D7C">
        <w:rPr>
          <w:rFonts w:ascii="Century Gothic" w:hAnsi="Century Gothic" w:cstheme="majorHAnsi"/>
          <w:color w:val="000000" w:themeColor="text1"/>
          <w:sz w:val="28"/>
          <w:szCs w:val="28"/>
        </w:rPr>
        <w:t>octubre del 2022</w:t>
      </w:r>
      <w:r w:rsidR="004F2701">
        <w:rPr>
          <w:rFonts w:ascii="Century Gothic" w:hAnsi="Century Gothic" w:cstheme="majorHAnsi"/>
          <w:color w:val="000000" w:themeColor="text1"/>
          <w:sz w:val="28"/>
          <w:szCs w:val="28"/>
        </w:rPr>
        <w:t xml:space="preserve"> </w:t>
      </w:r>
      <w:r w:rsidR="00065D7C">
        <w:rPr>
          <w:rFonts w:ascii="Century Gothic" w:hAnsi="Century Gothic" w:cstheme="majorHAnsi"/>
          <w:color w:val="000000" w:themeColor="text1"/>
          <w:sz w:val="28"/>
          <w:szCs w:val="28"/>
        </w:rPr>
        <w:t xml:space="preserve">a mediados de </w:t>
      </w:r>
      <w:r w:rsidR="00F63E84">
        <w:rPr>
          <w:rFonts w:ascii="Century Gothic" w:hAnsi="Century Gothic" w:cstheme="majorHAnsi"/>
          <w:color w:val="000000" w:themeColor="text1"/>
          <w:sz w:val="28"/>
          <w:szCs w:val="28"/>
        </w:rPr>
        <w:t>noviembre</w:t>
      </w:r>
      <w:r w:rsidR="004F2701">
        <w:rPr>
          <w:rFonts w:ascii="Century Gothic" w:hAnsi="Century Gothic" w:cstheme="majorHAnsi"/>
          <w:color w:val="000000" w:themeColor="text1"/>
          <w:sz w:val="28"/>
          <w:szCs w:val="28"/>
        </w:rPr>
        <w:t xml:space="preserve"> </w:t>
      </w:r>
      <w:r w:rsidR="002B04AC">
        <w:rPr>
          <w:rFonts w:ascii="Century Gothic" w:hAnsi="Century Gothic" w:cstheme="majorHAnsi"/>
          <w:color w:val="000000" w:themeColor="text1"/>
          <w:sz w:val="28"/>
          <w:szCs w:val="28"/>
        </w:rPr>
        <w:t xml:space="preserve">la zona de la Cuenca Pérmica en Texas </w:t>
      </w:r>
      <w:r w:rsidR="004F2701" w:rsidRPr="004F2701">
        <w:rPr>
          <w:rFonts w:ascii="Century Gothic" w:hAnsi="Century Gothic" w:cstheme="majorHAnsi"/>
          <w:color w:val="000000" w:themeColor="text1"/>
          <w:sz w:val="28"/>
          <w:szCs w:val="28"/>
        </w:rPr>
        <w:t>registr</w:t>
      </w:r>
      <w:r w:rsidR="00FE4002">
        <w:rPr>
          <w:rFonts w:ascii="Century Gothic" w:hAnsi="Century Gothic" w:cstheme="majorHAnsi"/>
          <w:color w:val="000000" w:themeColor="text1"/>
          <w:sz w:val="28"/>
          <w:szCs w:val="28"/>
        </w:rPr>
        <w:t>ó</w:t>
      </w:r>
      <w:r w:rsidR="004F2701" w:rsidRPr="004F2701">
        <w:rPr>
          <w:rFonts w:ascii="Century Gothic" w:hAnsi="Century Gothic" w:cstheme="majorHAnsi"/>
          <w:color w:val="000000" w:themeColor="text1"/>
          <w:sz w:val="28"/>
          <w:szCs w:val="28"/>
        </w:rPr>
        <w:t xml:space="preserve"> 100 temblores</w:t>
      </w:r>
      <w:r w:rsidR="00FE4002">
        <w:rPr>
          <w:rFonts w:ascii="Century Gothic" w:hAnsi="Century Gothic" w:cstheme="majorHAnsi"/>
          <w:color w:val="000000" w:themeColor="text1"/>
          <w:sz w:val="28"/>
          <w:szCs w:val="28"/>
        </w:rPr>
        <w:t>,</w:t>
      </w:r>
      <w:r w:rsidR="004F2701" w:rsidRPr="004F2701">
        <w:rPr>
          <w:rFonts w:ascii="Century Gothic" w:hAnsi="Century Gothic" w:cstheme="majorHAnsi"/>
          <w:color w:val="000000" w:themeColor="text1"/>
          <w:sz w:val="28"/>
          <w:szCs w:val="28"/>
        </w:rPr>
        <w:t xml:space="preserve"> muchos de ellos menores a 4 grados</w:t>
      </w:r>
      <w:r w:rsidR="00FE4002">
        <w:rPr>
          <w:rFonts w:ascii="Century Gothic" w:hAnsi="Century Gothic" w:cstheme="majorHAnsi"/>
          <w:color w:val="000000" w:themeColor="text1"/>
          <w:sz w:val="28"/>
          <w:szCs w:val="28"/>
        </w:rPr>
        <w:t>,</w:t>
      </w:r>
      <w:r w:rsidR="004F2701" w:rsidRPr="004F2701">
        <w:rPr>
          <w:rFonts w:ascii="Century Gothic" w:hAnsi="Century Gothic" w:cstheme="majorHAnsi"/>
          <w:color w:val="000000" w:themeColor="text1"/>
          <w:sz w:val="28"/>
          <w:szCs w:val="28"/>
        </w:rPr>
        <w:t xml:space="preserve"> difíciles de sentirse por la población</w:t>
      </w:r>
      <w:r>
        <w:rPr>
          <w:rFonts w:ascii="Century Gothic" w:hAnsi="Century Gothic" w:cstheme="majorHAnsi"/>
          <w:color w:val="000000" w:themeColor="text1"/>
          <w:sz w:val="28"/>
          <w:szCs w:val="28"/>
        </w:rPr>
        <w:t>.</w:t>
      </w:r>
    </w:p>
    <w:p w14:paraId="01F964F5" w14:textId="77777777" w:rsidR="00D21D64" w:rsidRDefault="00D21D64" w:rsidP="004F2701">
      <w:pPr>
        <w:jc w:val="both"/>
        <w:rPr>
          <w:rFonts w:ascii="Century Gothic" w:hAnsi="Century Gothic" w:cstheme="majorHAnsi"/>
          <w:color w:val="000000" w:themeColor="text1"/>
          <w:sz w:val="28"/>
          <w:szCs w:val="28"/>
        </w:rPr>
      </w:pPr>
    </w:p>
    <w:p w14:paraId="3556382C" w14:textId="3A8C8974" w:rsidR="00D21D64"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3.- E</w:t>
      </w:r>
      <w:r w:rsidR="004F2701">
        <w:rPr>
          <w:rFonts w:ascii="Century Gothic" w:hAnsi="Century Gothic" w:cstheme="majorHAnsi"/>
          <w:color w:val="000000" w:themeColor="text1"/>
          <w:sz w:val="28"/>
          <w:szCs w:val="28"/>
        </w:rPr>
        <w:t xml:space="preserve">l 16 de </w:t>
      </w:r>
      <w:r w:rsidR="00065D7C">
        <w:rPr>
          <w:rFonts w:ascii="Century Gothic" w:hAnsi="Century Gothic" w:cstheme="majorHAnsi"/>
          <w:color w:val="000000" w:themeColor="text1"/>
          <w:sz w:val="28"/>
          <w:szCs w:val="28"/>
        </w:rPr>
        <w:t>noviembre del presente año,</w:t>
      </w:r>
      <w:r w:rsidR="004F2701">
        <w:rPr>
          <w:rFonts w:ascii="Century Gothic" w:hAnsi="Century Gothic" w:cstheme="majorHAnsi"/>
          <w:color w:val="000000" w:themeColor="text1"/>
          <w:sz w:val="28"/>
          <w:szCs w:val="28"/>
        </w:rPr>
        <w:t xml:space="preserve"> </w:t>
      </w:r>
      <w:r w:rsidR="004F2701" w:rsidRPr="004F2701">
        <w:rPr>
          <w:rFonts w:ascii="Century Gothic" w:hAnsi="Century Gothic" w:cstheme="majorHAnsi"/>
          <w:color w:val="000000" w:themeColor="text1"/>
          <w:sz w:val="28"/>
          <w:szCs w:val="28"/>
        </w:rPr>
        <w:t xml:space="preserve">a las 15:32 horas </w:t>
      </w:r>
      <w:r w:rsidR="004F2701">
        <w:rPr>
          <w:rFonts w:ascii="Century Gothic" w:hAnsi="Century Gothic" w:cstheme="majorHAnsi"/>
          <w:color w:val="000000" w:themeColor="text1"/>
          <w:sz w:val="28"/>
          <w:szCs w:val="28"/>
        </w:rPr>
        <w:t xml:space="preserve">se </w:t>
      </w:r>
      <w:r w:rsidR="004F2701" w:rsidRPr="004F2701">
        <w:rPr>
          <w:rFonts w:ascii="Century Gothic" w:hAnsi="Century Gothic" w:cstheme="majorHAnsi"/>
          <w:color w:val="000000" w:themeColor="text1"/>
          <w:sz w:val="28"/>
          <w:szCs w:val="28"/>
        </w:rPr>
        <w:t>experimentó</w:t>
      </w:r>
      <w:r w:rsidR="004F2701">
        <w:rPr>
          <w:rFonts w:ascii="Century Gothic" w:hAnsi="Century Gothic" w:cstheme="majorHAnsi"/>
          <w:color w:val="000000" w:themeColor="text1"/>
          <w:sz w:val="28"/>
          <w:szCs w:val="28"/>
        </w:rPr>
        <w:t xml:space="preserve"> en</w:t>
      </w:r>
      <w:r w:rsidR="004F2701" w:rsidRPr="004F2701">
        <w:rPr>
          <w:rFonts w:ascii="Century Gothic" w:hAnsi="Century Gothic" w:cstheme="majorHAnsi"/>
          <w:color w:val="000000" w:themeColor="text1"/>
          <w:sz w:val="28"/>
          <w:szCs w:val="28"/>
        </w:rPr>
        <w:t xml:space="preserve"> </w:t>
      </w:r>
      <w:r w:rsidR="002B04AC">
        <w:rPr>
          <w:rFonts w:ascii="Century Gothic" w:hAnsi="Century Gothic" w:cstheme="majorHAnsi"/>
          <w:color w:val="000000" w:themeColor="text1"/>
          <w:sz w:val="28"/>
          <w:szCs w:val="28"/>
        </w:rPr>
        <w:t xml:space="preserve">Cd </w:t>
      </w:r>
      <w:r w:rsidR="00065D7C">
        <w:rPr>
          <w:rFonts w:ascii="Century Gothic" w:hAnsi="Century Gothic" w:cstheme="majorHAnsi"/>
          <w:color w:val="000000" w:themeColor="text1"/>
          <w:sz w:val="28"/>
          <w:szCs w:val="28"/>
        </w:rPr>
        <w:t>Juárez un temblor que</w:t>
      </w:r>
      <w:r w:rsidR="002B04AC">
        <w:rPr>
          <w:rFonts w:ascii="Century Gothic" w:hAnsi="Century Gothic" w:cstheme="majorHAnsi"/>
          <w:color w:val="000000" w:themeColor="text1"/>
          <w:sz w:val="28"/>
          <w:szCs w:val="28"/>
        </w:rPr>
        <w:t xml:space="preserve"> derivado del sismo de</w:t>
      </w:r>
      <w:r w:rsidR="004F2701" w:rsidRPr="004F2701">
        <w:rPr>
          <w:rFonts w:ascii="Century Gothic" w:hAnsi="Century Gothic" w:cstheme="majorHAnsi"/>
          <w:color w:val="000000" w:themeColor="text1"/>
          <w:sz w:val="28"/>
          <w:szCs w:val="28"/>
        </w:rPr>
        <w:t xml:space="preserve"> 5.3 grados en la escala de Richter con epicentro en el sur de Texas</w:t>
      </w:r>
      <w:r w:rsidR="00065D7C">
        <w:rPr>
          <w:rFonts w:ascii="Century Gothic" w:hAnsi="Century Gothic" w:cstheme="majorHAnsi"/>
          <w:color w:val="000000" w:themeColor="text1"/>
          <w:sz w:val="28"/>
          <w:szCs w:val="28"/>
        </w:rPr>
        <w:t>,</w:t>
      </w:r>
      <w:r w:rsidR="004F2701" w:rsidRPr="004F2701">
        <w:rPr>
          <w:rFonts w:ascii="Century Gothic" w:hAnsi="Century Gothic" w:cstheme="majorHAnsi"/>
          <w:color w:val="000000" w:themeColor="text1"/>
          <w:sz w:val="28"/>
          <w:szCs w:val="28"/>
        </w:rPr>
        <w:t xml:space="preserve"> a 224 kilómetros de </w:t>
      </w:r>
      <w:r w:rsidR="00FE4002">
        <w:rPr>
          <w:rFonts w:ascii="Century Gothic" w:hAnsi="Century Gothic" w:cstheme="majorHAnsi"/>
          <w:color w:val="000000" w:themeColor="text1"/>
          <w:sz w:val="28"/>
          <w:szCs w:val="28"/>
        </w:rPr>
        <w:t>nuestra</w:t>
      </w:r>
      <w:r w:rsidR="004F2701" w:rsidRPr="004F2701">
        <w:rPr>
          <w:rFonts w:ascii="Century Gothic" w:hAnsi="Century Gothic" w:cstheme="majorHAnsi"/>
          <w:color w:val="000000" w:themeColor="text1"/>
          <w:sz w:val="28"/>
          <w:szCs w:val="28"/>
        </w:rPr>
        <w:t xml:space="preserve"> ciudad con una profundidad de 10 kilómetros</w:t>
      </w:r>
      <w:r w:rsidR="002B04AC">
        <w:rPr>
          <w:rFonts w:ascii="Century Gothic" w:hAnsi="Century Gothic" w:cstheme="majorHAnsi"/>
          <w:color w:val="000000" w:themeColor="text1"/>
          <w:sz w:val="28"/>
          <w:szCs w:val="28"/>
        </w:rPr>
        <w:t>.</w:t>
      </w:r>
      <w:r w:rsidR="003D7C67">
        <w:rPr>
          <w:rFonts w:ascii="Century Gothic" w:hAnsi="Century Gothic" w:cstheme="majorHAnsi"/>
          <w:color w:val="000000" w:themeColor="text1"/>
          <w:sz w:val="28"/>
          <w:szCs w:val="28"/>
        </w:rPr>
        <w:t xml:space="preserve"> Dicho sismo ya se sintió en varias zonas de </w:t>
      </w:r>
      <w:r w:rsidR="00065D7C">
        <w:rPr>
          <w:rFonts w:ascii="Century Gothic" w:hAnsi="Century Gothic" w:cstheme="majorHAnsi"/>
          <w:color w:val="000000" w:themeColor="text1"/>
          <w:sz w:val="28"/>
          <w:szCs w:val="28"/>
        </w:rPr>
        <w:t>nuestra ciudad</w:t>
      </w:r>
      <w:r w:rsidR="003D7C67">
        <w:rPr>
          <w:rFonts w:ascii="Century Gothic" w:hAnsi="Century Gothic" w:cstheme="majorHAnsi"/>
          <w:color w:val="000000" w:themeColor="text1"/>
          <w:sz w:val="28"/>
          <w:szCs w:val="28"/>
        </w:rPr>
        <w:t>.</w:t>
      </w:r>
    </w:p>
    <w:p w14:paraId="235FFD16" w14:textId="77777777" w:rsidR="00D21D64" w:rsidRDefault="00D21D64" w:rsidP="004F2701">
      <w:pPr>
        <w:jc w:val="both"/>
        <w:rPr>
          <w:rFonts w:ascii="Century Gothic" w:hAnsi="Century Gothic" w:cstheme="majorHAnsi"/>
          <w:color w:val="000000" w:themeColor="text1"/>
          <w:sz w:val="28"/>
          <w:szCs w:val="28"/>
        </w:rPr>
      </w:pPr>
    </w:p>
    <w:p w14:paraId="2FD64746" w14:textId="3E4469EB" w:rsidR="00D21D64"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4.- E</w:t>
      </w:r>
      <w:r w:rsidR="004F2701" w:rsidRPr="004F2701">
        <w:rPr>
          <w:rFonts w:ascii="Century Gothic" w:hAnsi="Century Gothic" w:cstheme="majorHAnsi"/>
          <w:color w:val="000000" w:themeColor="text1"/>
          <w:sz w:val="28"/>
          <w:szCs w:val="28"/>
        </w:rPr>
        <w:t>stos últimos 100 temblores</w:t>
      </w:r>
      <w:r w:rsidR="002B04AC">
        <w:rPr>
          <w:rFonts w:ascii="Century Gothic" w:hAnsi="Century Gothic" w:cstheme="majorHAnsi"/>
          <w:color w:val="000000" w:themeColor="text1"/>
          <w:sz w:val="28"/>
          <w:szCs w:val="28"/>
        </w:rPr>
        <w:t xml:space="preserve">, en la Cuenca </w:t>
      </w:r>
      <w:r w:rsidR="00065D7C">
        <w:rPr>
          <w:rFonts w:ascii="Century Gothic" w:hAnsi="Century Gothic" w:cstheme="majorHAnsi"/>
          <w:color w:val="000000" w:themeColor="text1"/>
          <w:sz w:val="28"/>
          <w:szCs w:val="28"/>
        </w:rPr>
        <w:t>Pérmica</w:t>
      </w:r>
      <w:r w:rsidR="004F2701" w:rsidRPr="004F2701">
        <w:rPr>
          <w:rFonts w:ascii="Century Gothic" w:hAnsi="Century Gothic" w:cstheme="majorHAnsi"/>
          <w:color w:val="000000" w:themeColor="text1"/>
          <w:sz w:val="28"/>
          <w:szCs w:val="28"/>
        </w:rPr>
        <w:t xml:space="preserve"> </w:t>
      </w:r>
      <w:r w:rsidR="00FE4002">
        <w:rPr>
          <w:rFonts w:ascii="Century Gothic" w:hAnsi="Century Gothic" w:cstheme="majorHAnsi"/>
          <w:color w:val="000000" w:themeColor="text1"/>
          <w:sz w:val="28"/>
          <w:szCs w:val="28"/>
        </w:rPr>
        <w:t>han</w:t>
      </w:r>
      <w:r w:rsidR="004F2701" w:rsidRPr="004F2701">
        <w:rPr>
          <w:rFonts w:ascii="Century Gothic" w:hAnsi="Century Gothic" w:cstheme="majorHAnsi"/>
          <w:color w:val="000000" w:themeColor="text1"/>
          <w:sz w:val="28"/>
          <w:szCs w:val="28"/>
        </w:rPr>
        <w:t xml:space="preserve"> </w:t>
      </w:r>
      <w:r w:rsidR="00FE4002">
        <w:rPr>
          <w:rFonts w:ascii="Century Gothic" w:hAnsi="Century Gothic" w:cstheme="majorHAnsi"/>
          <w:color w:val="000000" w:themeColor="text1"/>
          <w:sz w:val="28"/>
          <w:szCs w:val="28"/>
        </w:rPr>
        <w:t>sido</w:t>
      </w:r>
      <w:r w:rsidR="004F2701" w:rsidRPr="004F2701">
        <w:rPr>
          <w:rFonts w:ascii="Century Gothic" w:hAnsi="Century Gothic" w:cstheme="majorHAnsi"/>
          <w:color w:val="000000" w:themeColor="text1"/>
          <w:sz w:val="28"/>
          <w:szCs w:val="28"/>
        </w:rPr>
        <w:t xml:space="preserve"> inducid</w:t>
      </w:r>
      <w:r w:rsidR="00FE4002">
        <w:rPr>
          <w:rFonts w:ascii="Century Gothic" w:hAnsi="Century Gothic" w:cstheme="majorHAnsi"/>
          <w:color w:val="000000" w:themeColor="text1"/>
          <w:sz w:val="28"/>
          <w:szCs w:val="28"/>
        </w:rPr>
        <w:t>o</w:t>
      </w:r>
      <w:r w:rsidR="004F2701" w:rsidRPr="004F2701">
        <w:rPr>
          <w:rFonts w:ascii="Century Gothic" w:hAnsi="Century Gothic" w:cstheme="majorHAnsi"/>
          <w:color w:val="000000" w:themeColor="text1"/>
          <w:sz w:val="28"/>
          <w:szCs w:val="28"/>
        </w:rPr>
        <w:t xml:space="preserve">s </w:t>
      </w:r>
      <w:r w:rsidR="00FE4002">
        <w:rPr>
          <w:rFonts w:ascii="Century Gothic" w:hAnsi="Century Gothic" w:cstheme="majorHAnsi"/>
          <w:color w:val="000000" w:themeColor="text1"/>
          <w:sz w:val="28"/>
          <w:szCs w:val="28"/>
        </w:rPr>
        <w:t>con</w:t>
      </w:r>
      <w:r w:rsidR="004F2701" w:rsidRPr="004F2701">
        <w:rPr>
          <w:rFonts w:ascii="Century Gothic" w:hAnsi="Century Gothic" w:cstheme="majorHAnsi"/>
          <w:color w:val="000000" w:themeColor="text1"/>
          <w:sz w:val="28"/>
          <w:szCs w:val="28"/>
        </w:rPr>
        <w:t xml:space="preserve"> la extracción de gas y/o petróleo mediante el proceso de </w:t>
      </w:r>
      <w:r w:rsidR="00FE4002">
        <w:rPr>
          <w:rFonts w:ascii="Century Gothic" w:hAnsi="Century Gothic" w:cstheme="majorHAnsi"/>
          <w:color w:val="000000" w:themeColor="text1"/>
          <w:sz w:val="28"/>
          <w:szCs w:val="28"/>
        </w:rPr>
        <w:t>“</w:t>
      </w:r>
      <w:proofErr w:type="spellStart"/>
      <w:r w:rsidR="004F2701" w:rsidRPr="004F2701">
        <w:rPr>
          <w:rFonts w:ascii="Century Gothic" w:hAnsi="Century Gothic" w:cstheme="majorHAnsi"/>
          <w:color w:val="000000" w:themeColor="text1"/>
          <w:sz w:val="28"/>
          <w:szCs w:val="28"/>
        </w:rPr>
        <w:t>fracking</w:t>
      </w:r>
      <w:proofErr w:type="spellEnd"/>
      <w:r w:rsidR="00FE4002">
        <w:rPr>
          <w:rFonts w:ascii="Century Gothic" w:hAnsi="Century Gothic" w:cstheme="majorHAnsi"/>
          <w:color w:val="000000" w:themeColor="text1"/>
          <w:sz w:val="28"/>
          <w:szCs w:val="28"/>
        </w:rPr>
        <w:t>”</w:t>
      </w:r>
      <w:r w:rsidR="004F2701">
        <w:rPr>
          <w:rFonts w:ascii="Century Gothic" w:hAnsi="Century Gothic" w:cstheme="majorHAnsi"/>
          <w:color w:val="000000" w:themeColor="text1"/>
          <w:sz w:val="28"/>
          <w:szCs w:val="28"/>
        </w:rPr>
        <w:t xml:space="preserve"> o </w:t>
      </w:r>
      <w:r w:rsidR="00FE4002">
        <w:rPr>
          <w:rFonts w:ascii="Century Gothic" w:hAnsi="Century Gothic" w:cstheme="majorHAnsi"/>
          <w:color w:val="000000" w:themeColor="text1"/>
          <w:sz w:val="28"/>
          <w:szCs w:val="28"/>
        </w:rPr>
        <w:t>“</w:t>
      </w:r>
      <w:r w:rsidR="004F2701">
        <w:rPr>
          <w:rFonts w:ascii="Century Gothic" w:hAnsi="Century Gothic" w:cstheme="majorHAnsi"/>
          <w:color w:val="000000" w:themeColor="text1"/>
          <w:sz w:val="28"/>
          <w:szCs w:val="28"/>
        </w:rPr>
        <w:t>fracturación</w:t>
      </w:r>
      <w:r w:rsidR="00FE4002">
        <w:rPr>
          <w:rFonts w:ascii="Century Gothic" w:hAnsi="Century Gothic" w:cstheme="majorHAnsi"/>
          <w:color w:val="000000" w:themeColor="text1"/>
          <w:sz w:val="28"/>
          <w:szCs w:val="28"/>
        </w:rPr>
        <w:t>”</w:t>
      </w:r>
      <w:r w:rsidR="004F2701" w:rsidRPr="004F2701">
        <w:rPr>
          <w:rFonts w:ascii="Century Gothic" w:hAnsi="Century Gothic" w:cstheme="majorHAnsi"/>
          <w:color w:val="000000" w:themeColor="text1"/>
          <w:sz w:val="28"/>
          <w:szCs w:val="28"/>
        </w:rPr>
        <w:t xml:space="preserve"> en</w:t>
      </w:r>
      <w:r w:rsidR="004F2701">
        <w:rPr>
          <w:rFonts w:ascii="Century Gothic" w:hAnsi="Century Gothic" w:cstheme="majorHAnsi"/>
          <w:color w:val="000000" w:themeColor="text1"/>
          <w:sz w:val="28"/>
          <w:szCs w:val="28"/>
        </w:rPr>
        <w:t xml:space="preserve"> la ``cuenca pérmica de </w:t>
      </w:r>
      <w:proofErr w:type="gramStart"/>
      <w:r w:rsidR="004F2701">
        <w:rPr>
          <w:rFonts w:ascii="Century Gothic" w:hAnsi="Century Gothic" w:cstheme="majorHAnsi"/>
          <w:color w:val="000000" w:themeColor="text1"/>
          <w:sz w:val="28"/>
          <w:szCs w:val="28"/>
        </w:rPr>
        <w:t>Texas.´</w:t>
      </w:r>
      <w:proofErr w:type="gramEnd"/>
      <w:r w:rsidR="004F2701">
        <w:rPr>
          <w:rFonts w:ascii="Century Gothic" w:hAnsi="Century Gothic" w:cstheme="majorHAnsi"/>
          <w:color w:val="000000" w:themeColor="text1"/>
          <w:sz w:val="28"/>
          <w:szCs w:val="28"/>
        </w:rPr>
        <w:t>´</w:t>
      </w:r>
      <w:r>
        <w:rPr>
          <w:rFonts w:ascii="Century Gothic" w:hAnsi="Century Gothic" w:cstheme="majorHAnsi"/>
          <w:color w:val="000000" w:themeColor="text1"/>
          <w:sz w:val="28"/>
          <w:szCs w:val="28"/>
        </w:rPr>
        <w:t xml:space="preserve"> según estudios y declaraciones de las siguientes fuentes de información: </w:t>
      </w:r>
    </w:p>
    <w:p w14:paraId="312E39C2" w14:textId="77777777" w:rsidR="00D21D64" w:rsidRDefault="00D21D64" w:rsidP="004F2701">
      <w:pPr>
        <w:jc w:val="both"/>
        <w:rPr>
          <w:rFonts w:ascii="Century Gothic" w:hAnsi="Century Gothic" w:cstheme="majorHAnsi"/>
          <w:color w:val="000000" w:themeColor="text1"/>
          <w:sz w:val="28"/>
          <w:szCs w:val="28"/>
        </w:rPr>
      </w:pPr>
    </w:p>
    <w:p w14:paraId="3F2458AC" w14:textId="524160DF" w:rsidR="004F2701" w:rsidRPr="002B04AC" w:rsidRDefault="00D21D64" w:rsidP="004F2701">
      <w:pPr>
        <w:jc w:val="both"/>
        <w:rPr>
          <w:rFonts w:ascii="Century Gothic" w:hAnsi="Century Gothic" w:cstheme="majorHAnsi"/>
          <w:color w:val="000000" w:themeColor="text1"/>
          <w:sz w:val="28"/>
          <w:szCs w:val="28"/>
          <w:lang w:val="en-US"/>
        </w:rPr>
      </w:pPr>
      <w:r w:rsidRPr="002B04AC">
        <w:rPr>
          <w:rFonts w:ascii="Century Gothic" w:hAnsi="Century Gothic" w:cstheme="majorHAnsi"/>
          <w:color w:val="000000" w:themeColor="text1"/>
          <w:sz w:val="28"/>
          <w:szCs w:val="28"/>
          <w:lang w:val="en-US"/>
        </w:rPr>
        <w:t>The Texas Tribune (</w:t>
      </w:r>
      <w:r w:rsidRPr="002B04AC">
        <w:rPr>
          <w:rFonts w:ascii="Century Gothic" w:hAnsi="Century Gothic" w:cstheme="majorHAnsi"/>
          <w:i/>
          <w:iCs/>
          <w:color w:val="000000" w:themeColor="text1"/>
          <w:sz w:val="22"/>
          <w:szCs w:val="22"/>
          <w:lang w:val="en-US"/>
        </w:rPr>
        <w:t>https://www.texastribune.org/2022/11/18/texas-earthquake-fracking-railroad-commission/)</w:t>
      </w:r>
    </w:p>
    <w:p w14:paraId="3F704CDC" w14:textId="77777777" w:rsidR="00D21D64" w:rsidRPr="002B04AC" w:rsidRDefault="00D21D64" w:rsidP="004F2701">
      <w:pPr>
        <w:jc w:val="both"/>
        <w:rPr>
          <w:rFonts w:ascii="Century Gothic" w:hAnsi="Century Gothic" w:cstheme="majorHAnsi"/>
          <w:color w:val="000000" w:themeColor="text1"/>
          <w:sz w:val="28"/>
          <w:szCs w:val="28"/>
          <w:lang w:val="en-US"/>
        </w:rPr>
      </w:pPr>
    </w:p>
    <w:p w14:paraId="2394C935" w14:textId="18617B0E" w:rsidR="00D21D64"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Ing. Oscar Sotero </w:t>
      </w:r>
      <w:proofErr w:type="spellStart"/>
      <w:r>
        <w:rPr>
          <w:rFonts w:ascii="Century Gothic" w:hAnsi="Century Gothic" w:cstheme="majorHAnsi"/>
          <w:color w:val="000000" w:themeColor="text1"/>
          <w:sz w:val="28"/>
          <w:szCs w:val="28"/>
        </w:rPr>
        <w:t>Dena</w:t>
      </w:r>
      <w:proofErr w:type="spellEnd"/>
      <w:r>
        <w:rPr>
          <w:rFonts w:ascii="Century Gothic" w:hAnsi="Century Gothic" w:cstheme="majorHAnsi"/>
          <w:color w:val="000000" w:themeColor="text1"/>
          <w:sz w:val="28"/>
          <w:szCs w:val="28"/>
        </w:rPr>
        <w:t xml:space="preserve"> Ornelas, especialidad en Geografía, Hidrografía y Doctorado en Ciencias Geológicas.</w:t>
      </w:r>
    </w:p>
    <w:p w14:paraId="6EBA8EF7" w14:textId="510662B6" w:rsidR="00065D7C" w:rsidRDefault="00065D7C" w:rsidP="004F2701">
      <w:pPr>
        <w:jc w:val="both"/>
        <w:rPr>
          <w:rFonts w:ascii="Century Gothic" w:hAnsi="Century Gothic" w:cstheme="majorHAnsi"/>
          <w:color w:val="000000" w:themeColor="text1"/>
          <w:sz w:val="28"/>
          <w:szCs w:val="28"/>
        </w:rPr>
      </w:pPr>
    </w:p>
    <w:p w14:paraId="653B02CD" w14:textId="6F507FEE" w:rsidR="004F2701" w:rsidRPr="004F2701" w:rsidRDefault="00D21D64"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5.- </w:t>
      </w:r>
      <w:r w:rsidR="004F2701" w:rsidRPr="004F2701">
        <w:rPr>
          <w:rFonts w:ascii="Century Gothic" w:hAnsi="Century Gothic" w:cstheme="majorHAnsi"/>
          <w:color w:val="000000" w:themeColor="text1"/>
          <w:sz w:val="28"/>
          <w:szCs w:val="28"/>
        </w:rPr>
        <w:t xml:space="preserve">La </w:t>
      </w:r>
      <w:r w:rsidR="00FE4002">
        <w:rPr>
          <w:rFonts w:ascii="Century Gothic" w:hAnsi="Century Gothic" w:cstheme="majorHAnsi"/>
          <w:color w:val="000000" w:themeColor="text1"/>
          <w:sz w:val="28"/>
          <w:szCs w:val="28"/>
        </w:rPr>
        <w:t>C</w:t>
      </w:r>
      <w:r w:rsidR="004F2701" w:rsidRPr="004F2701">
        <w:rPr>
          <w:rFonts w:ascii="Century Gothic" w:hAnsi="Century Gothic" w:cstheme="majorHAnsi"/>
          <w:color w:val="000000" w:themeColor="text1"/>
          <w:sz w:val="28"/>
          <w:szCs w:val="28"/>
        </w:rPr>
        <w:t xml:space="preserve">omisión de </w:t>
      </w:r>
      <w:r w:rsidR="00FE4002">
        <w:rPr>
          <w:rFonts w:ascii="Century Gothic" w:hAnsi="Century Gothic" w:cstheme="majorHAnsi"/>
          <w:color w:val="000000" w:themeColor="text1"/>
          <w:sz w:val="28"/>
          <w:szCs w:val="28"/>
        </w:rPr>
        <w:t>F</w:t>
      </w:r>
      <w:r w:rsidR="004F2701" w:rsidRPr="004F2701">
        <w:rPr>
          <w:rFonts w:ascii="Century Gothic" w:hAnsi="Century Gothic" w:cstheme="majorHAnsi"/>
          <w:color w:val="000000" w:themeColor="text1"/>
          <w:sz w:val="28"/>
          <w:szCs w:val="28"/>
        </w:rPr>
        <w:t xml:space="preserve">errocarriles de Texas a través de su </w:t>
      </w:r>
      <w:r w:rsidR="002B04AC">
        <w:rPr>
          <w:rFonts w:ascii="Century Gothic" w:hAnsi="Century Gothic" w:cstheme="majorHAnsi"/>
          <w:color w:val="000000" w:themeColor="text1"/>
          <w:sz w:val="28"/>
          <w:szCs w:val="28"/>
        </w:rPr>
        <w:t xml:space="preserve">representante </w:t>
      </w:r>
      <w:proofErr w:type="spellStart"/>
      <w:r w:rsidR="002B04AC">
        <w:rPr>
          <w:rFonts w:ascii="Century Gothic" w:hAnsi="Century Gothic" w:cstheme="majorHAnsi"/>
          <w:color w:val="000000" w:themeColor="text1"/>
          <w:sz w:val="28"/>
          <w:szCs w:val="28"/>
        </w:rPr>
        <w:t>Dr</w:t>
      </w:r>
      <w:proofErr w:type="spellEnd"/>
      <w:r w:rsidR="002B04AC">
        <w:rPr>
          <w:rFonts w:ascii="Century Gothic" w:hAnsi="Century Gothic" w:cstheme="majorHAnsi"/>
          <w:color w:val="000000" w:themeColor="text1"/>
          <w:sz w:val="28"/>
          <w:szCs w:val="28"/>
        </w:rPr>
        <w:t xml:space="preserve"> Aaron Velazco de su </w:t>
      </w:r>
      <w:r w:rsidR="004F2701" w:rsidRPr="004F2701">
        <w:rPr>
          <w:rFonts w:ascii="Century Gothic" w:hAnsi="Century Gothic" w:cstheme="majorHAnsi"/>
          <w:color w:val="000000" w:themeColor="text1"/>
          <w:sz w:val="28"/>
          <w:szCs w:val="28"/>
        </w:rPr>
        <w:t>departamento de sismología declar</w:t>
      </w:r>
      <w:r w:rsidR="00FE4002">
        <w:rPr>
          <w:rFonts w:ascii="Century Gothic" w:hAnsi="Century Gothic" w:cstheme="majorHAnsi"/>
          <w:color w:val="000000" w:themeColor="text1"/>
          <w:sz w:val="28"/>
          <w:szCs w:val="28"/>
        </w:rPr>
        <w:t>ó</w:t>
      </w:r>
      <w:r w:rsidR="004F2701">
        <w:rPr>
          <w:rFonts w:ascii="Century Gothic" w:hAnsi="Century Gothic" w:cstheme="majorHAnsi"/>
          <w:color w:val="000000" w:themeColor="text1"/>
          <w:sz w:val="28"/>
          <w:szCs w:val="28"/>
        </w:rPr>
        <w:t xml:space="preserve"> que</w:t>
      </w:r>
      <w:r w:rsidR="004F2701" w:rsidRPr="004F2701">
        <w:rPr>
          <w:rFonts w:ascii="Century Gothic" w:hAnsi="Century Gothic" w:cstheme="majorHAnsi"/>
          <w:color w:val="000000" w:themeColor="text1"/>
          <w:sz w:val="28"/>
          <w:szCs w:val="28"/>
        </w:rPr>
        <w:t xml:space="preserve"> respecto a los temblores registrados en oct</w:t>
      </w:r>
      <w:r w:rsidR="004F2701">
        <w:rPr>
          <w:rFonts w:ascii="Century Gothic" w:hAnsi="Century Gothic" w:cstheme="majorHAnsi"/>
          <w:color w:val="000000" w:themeColor="text1"/>
          <w:sz w:val="28"/>
          <w:szCs w:val="28"/>
        </w:rPr>
        <w:t xml:space="preserve">ubre y mediados de </w:t>
      </w:r>
      <w:r w:rsidR="0066205B">
        <w:rPr>
          <w:rFonts w:ascii="Century Gothic" w:hAnsi="Century Gothic" w:cstheme="majorHAnsi"/>
          <w:color w:val="000000" w:themeColor="text1"/>
          <w:sz w:val="28"/>
          <w:szCs w:val="28"/>
        </w:rPr>
        <w:t>noviembre</w:t>
      </w:r>
      <w:r w:rsidR="0066205B" w:rsidRPr="004F2701">
        <w:rPr>
          <w:rFonts w:ascii="Century Gothic" w:hAnsi="Century Gothic" w:cstheme="majorHAnsi"/>
          <w:color w:val="000000" w:themeColor="text1"/>
          <w:sz w:val="28"/>
          <w:szCs w:val="28"/>
        </w:rPr>
        <w:t xml:space="preserve"> </w:t>
      </w:r>
      <w:r w:rsidR="002B04AC">
        <w:rPr>
          <w:rFonts w:ascii="Century Gothic" w:hAnsi="Century Gothic" w:cstheme="majorHAnsi"/>
          <w:color w:val="000000" w:themeColor="text1"/>
          <w:sz w:val="28"/>
          <w:szCs w:val="28"/>
        </w:rPr>
        <w:t xml:space="preserve">en la zona de la Cuenca </w:t>
      </w:r>
      <w:r w:rsidR="008B0868">
        <w:rPr>
          <w:rFonts w:ascii="Century Gothic" w:hAnsi="Century Gothic" w:cstheme="majorHAnsi"/>
          <w:color w:val="000000" w:themeColor="text1"/>
          <w:sz w:val="28"/>
          <w:szCs w:val="28"/>
        </w:rPr>
        <w:t>Pérmica</w:t>
      </w:r>
      <w:r w:rsidR="002B04AC">
        <w:rPr>
          <w:rFonts w:ascii="Century Gothic" w:hAnsi="Century Gothic" w:cstheme="majorHAnsi"/>
          <w:color w:val="000000" w:themeColor="text1"/>
          <w:sz w:val="28"/>
          <w:szCs w:val="28"/>
        </w:rPr>
        <w:t xml:space="preserve"> </w:t>
      </w:r>
      <w:r w:rsidR="0066205B" w:rsidRPr="004F2701">
        <w:rPr>
          <w:rFonts w:ascii="Century Gothic" w:hAnsi="Century Gothic" w:cstheme="majorHAnsi"/>
          <w:color w:val="000000" w:themeColor="text1"/>
          <w:sz w:val="28"/>
          <w:szCs w:val="28"/>
        </w:rPr>
        <w:t>son</w:t>
      </w:r>
      <w:r w:rsidR="004F2701" w:rsidRPr="004F2701">
        <w:rPr>
          <w:rFonts w:ascii="Century Gothic" w:hAnsi="Century Gothic" w:cstheme="majorHAnsi"/>
          <w:color w:val="000000" w:themeColor="text1"/>
          <w:sz w:val="28"/>
          <w:szCs w:val="28"/>
        </w:rPr>
        <w:t xml:space="preserve"> inducidos por la iny</w:t>
      </w:r>
      <w:r w:rsidR="004F2701">
        <w:rPr>
          <w:rFonts w:ascii="Century Gothic" w:hAnsi="Century Gothic" w:cstheme="majorHAnsi"/>
          <w:color w:val="000000" w:themeColor="text1"/>
          <w:sz w:val="28"/>
          <w:szCs w:val="28"/>
        </w:rPr>
        <w:t>ección de agua</w:t>
      </w:r>
      <w:r w:rsidR="002B04AC">
        <w:rPr>
          <w:rFonts w:ascii="Century Gothic" w:hAnsi="Century Gothic" w:cstheme="majorHAnsi"/>
          <w:color w:val="000000" w:themeColor="text1"/>
          <w:sz w:val="28"/>
          <w:szCs w:val="28"/>
        </w:rPr>
        <w:t xml:space="preserve"> a grandes profundidades</w:t>
      </w:r>
      <w:r w:rsidR="004F2701">
        <w:rPr>
          <w:rFonts w:ascii="Century Gothic" w:hAnsi="Century Gothic" w:cstheme="majorHAnsi"/>
          <w:color w:val="000000" w:themeColor="text1"/>
          <w:sz w:val="28"/>
          <w:szCs w:val="28"/>
        </w:rPr>
        <w:t xml:space="preserve"> para sacar gases</w:t>
      </w:r>
      <w:r w:rsidR="002B04AC">
        <w:rPr>
          <w:rFonts w:ascii="Century Gothic" w:hAnsi="Century Gothic" w:cstheme="majorHAnsi"/>
          <w:color w:val="000000" w:themeColor="text1"/>
          <w:sz w:val="28"/>
          <w:szCs w:val="28"/>
        </w:rPr>
        <w:t xml:space="preserve"> y</w:t>
      </w:r>
      <w:r w:rsidR="00876981">
        <w:rPr>
          <w:rFonts w:ascii="Century Gothic" w:hAnsi="Century Gothic" w:cstheme="majorHAnsi"/>
          <w:color w:val="000000" w:themeColor="text1"/>
          <w:sz w:val="28"/>
          <w:szCs w:val="28"/>
        </w:rPr>
        <w:t xml:space="preserve"> </w:t>
      </w:r>
      <w:r w:rsidR="004F2701" w:rsidRPr="004F2701">
        <w:rPr>
          <w:rFonts w:ascii="Century Gothic" w:hAnsi="Century Gothic" w:cstheme="majorHAnsi"/>
          <w:color w:val="000000" w:themeColor="text1"/>
          <w:sz w:val="28"/>
          <w:szCs w:val="28"/>
        </w:rPr>
        <w:t xml:space="preserve">ante el incremento de la actividad comercial de </w:t>
      </w:r>
      <w:r w:rsidR="00FE4002">
        <w:rPr>
          <w:rFonts w:ascii="Century Gothic" w:hAnsi="Century Gothic" w:cstheme="majorHAnsi"/>
          <w:color w:val="000000" w:themeColor="text1"/>
          <w:sz w:val="28"/>
          <w:szCs w:val="28"/>
        </w:rPr>
        <w:t>“</w:t>
      </w:r>
      <w:proofErr w:type="spellStart"/>
      <w:r w:rsidR="004F2701" w:rsidRPr="004F2701">
        <w:rPr>
          <w:rFonts w:ascii="Century Gothic" w:hAnsi="Century Gothic" w:cstheme="majorHAnsi"/>
          <w:color w:val="000000" w:themeColor="text1"/>
          <w:sz w:val="28"/>
          <w:szCs w:val="28"/>
        </w:rPr>
        <w:t>fracking</w:t>
      </w:r>
      <w:proofErr w:type="spellEnd"/>
      <w:r w:rsidR="00FE4002">
        <w:rPr>
          <w:rFonts w:ascii="Century Gothic" w:hAnsi="Century Gothic" w:cstheme="majorHAnsi"/>
          <w:color w:val="000000" w:themeColor="text1"/>
          <w:sz w:val="28"/>
          <w:szCs w:val="28"/>
        </w:rPr>
        <w:t>”</w:t>
      </w:r>
      <w:r w:rsidR="00832F77">
        <w:rPr>
          <w:rFonts w:ascii="Century Gothic" w:hAnsi="Century Gothic" w:cstheme="majorHAnsi"/>
          <w:color w:val="000000" w:themeColor="text1"/>
          <w:sz w:val="28"/>
          <w:szCs w:val="28"/>
        </w:rPr>
        <w:t xml:space="preserve"> o </w:t>
      </w:r>
      <w:r w:rsidR="00FE4002">
        <w:rPr>
          <w:rFonts w:ascii="Century Gothic" w:hAnsi="Century Gothic" w:cstheme="majorHAnsi"/>
          <w:color w:val="000000" w:themeColor="text1"/>
          <w:sz w:val="28"/>
          <w:szCs w:val="28"/>
        </w:rPr>
        <w:t>“fracturación” cerca</w:t>
      </w:r>
      <w:r w:rsidR="00832F77">
        <w:rPr>
          <w:rFonts w:ascii="Century Gothic" w:hAnsi="Century Gothic" w:cstheme="majorHAnsi"/>
          <w:color w:val="000000" w:themeColor="text1"/>
          <w:sz w:val="28"/>
          <w:szCs w:val="28"/>
        </w:rPr>
        <w:t xml:space="preserve"> de la </w:t>
      </w:r>
      <w:r w:rsidR="00832F77">
        <w:rPr>
          <w:rFonts w:ascii="Century Gothic" w:hAnsi="Century Gothic" w:cstheme="majorHAnsi"/>
          <w:color w:val="000000" w:themeColor="text1"/>
          <w:sz w:val="28"/>
          <w:szCs w:val="28"/>
        </w:rPr>
        <w:lastRenderedPageBreak/>
        <w:t>plataforma</w:t>
      </w:r>
      <w:r w:rsidR="004F2701" w:rsidRPr="004F2701">
        <w:rPr>
          <w:rFonts w:ascii="Century Gothic" w:hAnsi="Century Gothic" w:cstheme="majorHAnsi"/>
          <w:color w:val="000000" w:themeColor="text1"/>
          <w:sz w:val="28"/>
          <w:szCs w:val="28"/>
        </w:rPr>
        <w:t xml:space="preserve"> ``del diablo</w:t>
      </w:r>
      <w:r w:rsidR="00FE4002">
        <w:rPr>
          <w:rFonts w:ascii="Century Gothic" w:hAnsi="Century Gothic" w:cstheme="majorHAnsi"/>
          <w:color w:val="000000" w:themeColor="text1"/>
          <w:sz w:val="28"/>
          <w:szCs w:val="28"/>
        </w:rPr>
        <w:t>”</w:t>
      </w:r>
      <w:r w:rsidR="004F2701" w:rsidRPr="004F2701">
        <w:rPr>
          <w:rFonts w:ascii="Century Gothic" w:hAnsi="Century Gothic" w:cstheme="majorHAnsi"/>
          <w:color w:val="000000" w:themeColor="text1"/>
          <w:sz w:val="28"/>
          <w:szCs w:val="28"/>
        </w:rPr>
        <w:t xml:space="preserve"> en </w:t>
      </w:r>
      <w:r w:rsidR="00876981">
        <w:rPr>
          <w:rFonts w:ascii="Century Gothic" w:hAnsi="Century Gothic" w:cstheme="majorHAnsi"/>
          <w:color w:val="000000" w:themeColor="text1"/>
          <w:sz w:val="28"/>
          <w:szCs w:val="28"/>
        </w:rPr>
        <w:t>ese estado</w:t>
      </w:r>
      <w:r w:rsidR="002B04AC">
        <w:rPr>
          <w:rFonts w:ascii="Century Gothic" w:hAnsi="Century Gothic" w:cstheme="majorHAnsi"/>
          <w:color w:val="000000" w:themeColor="text1"/>
          <w:sz w:val="28"/>
          <w:szCs w:val="28"/>
        </w:rPr>
        <w:t xml:space="preserve"> se han aumentado los sismos.</w:t>
      </w:r>
    </w:p>
    <w:p w14:paraId="23E7675D" w14:textId="77777777" w:rsidR="004F2701" w:rsidRPr="004F2701" w:rsidRDefault="004F2701" w:rsidP="004F2701">
      <w:pPr>
        <w:jc w:val="both"/>
        <w:rPr>
          <w:rFonts w:ascii="Century Gothic" w:hAnsi="Century Gothic" w:cstheme="majorHAnsi"/>
          <w:color w:val="000000" w:themeColor="text1"/>
          <w:sz w:val="28"/>
          <w:szCs w:val="28"/>
        </w:rPr>
      </w:pPr>
    </w:p>
    <w:p w14:paraId="4CEFDF79" w14:textId="018D0E8F" w:rsidR="00876981" w:rsidRDefault="00876981"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6.</w:t>
      </w:r>
      <w:proofErr w:type="gramStart"/>
      <w:r>
        <w:rPr>
          <w:rFonts w:ascii="Century Gothic" w:hAnsi="Century Gothic" w:cstheme="majorHAnsi"/>
          <w:color w:val="000000" w:themeColor="text1"/>
          <w:sz w:val="28"/>
          <w:szCs w:val="28"/>
        </w:rPr>
        <w:t>-  Ciudad</w:t>
      </w:r>
      <w:proofErr w:type="gramEnd"/>
      <w:r>
        <w:rPr>
          <w:rFonts w:ascii="Century Gothic" w:hAnsi="Century Gothic" w:cstheme="majorHAnsi"/>
          <w:color w:val="000000" w:themeColor="text1"/>
          <w:sz w:val="28"/>
          <w:szCs w:val="28"/>
        </w:rPr>
        <w:t xml:space="preserve"> Juárez debido a que de manera natural </w:t>
      </w:r>
      <w:r w:rsidR="00E836A3">
        <w:rPr>
          <w:rFonts w:ascii="Century Gothic" w:hAnsi="Century Gothic" w:cstheme="majorHAnsi"/>
          <w:color w:val="000000" w:themeColor="text1"/>
          <w:sz w:val="28"/>
          <w:szCs w:val="28"/>
        </w:rPr>
        <w:t>está</w:t>
      </w:r>
      <w:r>
        <w:rPr>
          <w:rFonts w:ascii="Century Gothic" w:hAnsi="Century Gothic" w:cstheme="majorHAnsi"/>
          <w:color w:val="000000" w:themeColor="text1"/>
          <w:sz w:val="28"/>
          <w:szCs w:val="28"/>
        </w:rPr>
        <w:t xml:space="preserve"> ubicada en una zona </w:t>
      </w:r>
      <w:r w:rsidR="00D772F4">
        <w:rPr>
          <w:rFonts w:ascii="Century Gothic" w:hAnsi="Century Gothic" w:cstheme="majorHAnsi"/>
          <w:color w:val="000000" w:themeColor="text1"/>
          <w:sz w:val="28"/>
          <w:szCs w:val="28"/>
        </w:rPr>
        <w:t>baja actividad</w:t>
      </w:r>
      <w:r>
        <w:rPr>
          <w:rFonts w:ascii="Century Gothic" w:hAnsi="Century Gothic" w:cstheme="majorHAnsi"/>
          <w:color w:val="000000" w:themeColor="text1"/>
          <w:sz w:val="28"/>
          <w:szCs w:val="28"/>
        </w:rPr>
        <w:t xml:space="preserve"> sísmica, es que </w:t>
      </w:r>
      <w:r w:rsidR="00E836A3">
        <w:rPr>
          <w:rFonts w:ascii="Century Gothic" w:hAnsi="Century Gothic" w:cstheme="majorHAnsi"/>
          <w:color w:val="000000" w:themeColor="text1"/>
          <w:sz w:val="28"/>
          <w:szCs w:val="28"/>
        </w:rPr>
        <w:t xml:space="preserve">históricamente </w:t>
      </w:r>
      <w:r>
        <w:rPr>
          <w:rFonts w:ascii="Century Gothic" w:hAnsi="Century Gothic" w:cstheme="majorHAnsi"/>
          <w:color w:val="000000" w:themeColor="text1"/>
          <w:sz w:val="28"/>
          <w:szCs w:val="28"/>
        </w:rPr>
        <w:t>toda su infraestructura habitacional, comercial y urbana no ha sido diseñada para soportar sismos, siendo la excepción el puente de Guadalupe- Tornillo que ya incluye ese tipo de diseño.</w:t>
      </w:r>
    </w:p>
    <w:p w14:paraId="2B044012" w14:textId="5D1AC961" w:rsidR="00876981" w:rsidRDefault="00876981" w:rsidP="004F2701">
      <w:pPr>
        <w:jc w:val="both"/>
        <w:rPr>
          <w:rFonts w:ascii="Century Gothic" w:hAnsi="Century Gothic" w:cstheme="majorHAnsi"/>
          <w:color w:val="000000" w:themeColor="text1"/>
          <w:sz w:val="28"/>
          <w:szCs w:val="28"/>
        </w:rPr>
      </w:pPr>
    </w:p>
    <w:p w14:paraId="5C4B4515" w14:textId="3CC8790C" w:rsidR="00876981" w:rsidRDefault="002B04AC" w:rsidP="0087698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7</w:t>
      </w:r>
      <w:r w:rsidR="00876981">
        <w:rPr>
          <w:rFonts w:ascii="Century Gothic" w:hAnsi="Century Gothic" w:cstheme="majorHAnsi"/>
          <w:color w:val="000000" w:themeColor="text1"/>
          <w:sz w:val="28"/>
          <w:szCs w:val="28"/>
        </w:rPr>
        <w:t xml:space="preserve">.- </w:t>
      </w:r>
      <w:r w:rsidR="00876981" w:rsidRPr="004F2701">
        <w:rPr>
          <w:rFonts w:ascii="Century Gothic" w:hAnsi="Century Gothic" w:cstheme="majorHAnsi"/>
          <w:color w:val="000000" w:themeColor="text1"/>
          <w:sz w:val="28"/>
          <w:szCs w:val="28"/>
        </w:rPr>
        <w:t>La ONU se ha manifestado en contra</w:t>
      </w:r>
      <w:r w:rsidR="00876981">
        <w:rPr>
          <w:rFonts w:ascii="Century Gothic" w:hAnsi="Century Gothic" w:cstheme="majorHAnsi"/>
          <w:color w:val="000000" w:themeColor="text1"/>
          <w:sz w:val="28"/>
          <w:szCs w:val="28"/>
        </w:rPr>
        <w:t xml:space="preserve"> del “</w:t>
      </w:r>
      <w:proofErr w:type="spellStart"/>
      <w:r w:rsidR="00876981">
        <w:rPr>
          <w:rFonts w:ascii="Century Gothic" w:hAnsi="Century Gothic" w:cstheme="majorHAnsi"/>
          <w:color w:val="000000" w:themeColor="text1"/>
          <w:sz w:val="28"/>
          <w:szCs w:val="28"/>
        </w:rPr>
        <w:t>fracking</w:t>
      </w:r>
      <w:proofErr w:type="spellEnd"/>
      <w:r w:rsidR="00876981">
        <w:rPr>
          <w:rFonts w:ascii="Century Gothic" w:hAnsi="Century Gothic" w:cstheme="majorHAnsi"/>
          <w:color w:val="000000" w:themeColor="text1"/>
          <w:sz w:val="28"/>
          <w:szCs w:val="28"/>
        </w:rPr>
        <w:t>” o “fractura”</w:t>
      </w:r>
      <w:r w:rsidR="00876981" w:rsidRPr="004F2701">
        <w:rPr>
          <w:rFonts w:ascii="Century Gothic" w:hAnsi="Century Gothic" w:cstheme="majorHAnsi"/>
          <w:color w:val="000000" w:themeColor="text1"/>
          <w:sz w:val="28"/>
          <w:szCs w:val="28"/>
        </w:rPr>
        <w:t xml:space="preserve"> ya que genera contaminación y amenaza la </w:t>
      </w:r>
      <w:r w:rsidR="00876981">
        <w:rPr>
          <w:rFonts w:ascii="Century Gothic" w:hAnsi="Century Gothic" w:cstheme="majorHAnsi"/>
          <w:color w:val="000000" w:themeColor="text1"/>
          <w:sz w:val="28"/>
          <w:szCs w:val="28"/>
        </w:rPr>
        <w:t>vida, la salud y los ecosistemas.</w:t>
      </w:r>
    </w:p>
    <w:p w14:paraId="67AC7C15" w14:textId="77777777" w:rsidR="00876981" w:rsidRPr="004F2701" w:rsidRDefault="00876981" w:rsidP="004F2701">
      <w:pPr>
        <w:jc w:val="both"/>
        <w:rPr>
          <w:rFonts w:ascii="Century Gothic" w:hAnsi="Century Gothic" w:cstheme="majorHAnsi"/>
          <w:color w:val="000000" w:themeColor="text1"/>
          <w:sz w:val="28"/>
          <w:szCs w:val="28"/>
        </w:rPr>
      </w:pPr>
    </w:p>
    <w:p w14:paraId="4AC1DA37" w14:textId="31623F41" w:rsidR="004F2701" w:rsidRDefault="002B04AC"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8</w:t>
      </w:r>
      <w:r w:rsidR="00D772F4">
        <w:rPr>
          <w:rFonts w:ascii="Century Gothic" w:hAnsi="Century Gothic" w:cstheme="majorHAnsi"/>
          <w:color w:val="000000" w:themeColor="text1"/>
          <w:sz w:val="28"/>
          <w:szCs w:val="28"/>
        </w:rPr>
        <w:t>.-</w:t>
      </w:r>
      <w:r w:rsidR="00D772F4" w:rsidRPr="004F2701">
        <w:rPr>
          <w:rFonts w:ascii="Century Gothic" w:hAnsi="Century Gothic" w:cstheme="majorHAnsi"/>
          <w:color w:val="000000" w:themeColor="text1"/>
          <w:sz w:val="28"/>
          <w:szCs w:val="28"/>
        </w:rPr>
        <w:t xml:space="preserve">El </w:t>
      </w:r>
      <w:proofErr w:type="spellStart"/>
      <w:r w:rsidR="00D772F4" w:rsidRPr="004F2701">
        <w:rPr>
          <w:rFonts w:ascii="Century Gothic" w:hAnsi="Century Gothic" w:cstheme="majorHAnsi"/>
          <w:color w:val="000000" w:themeColor="text1"/>
          <w:sz w:val="28"/>
          <w:szCs w:val="28"/>
        </w:rPr>
        <w:t>fracking</w:t>
      </w:r>
      <w:proofErr w:type="spellEnd"/>
      <w:r w:rsidR="00D772F4" w:rsidRPr="004F2701">
        <w:rPr>
          <w:rFonts w:ascii="Century Gothic" w:hAnsi="Century Gothic" w:cstheme="majorHAnsi"/>
          <w:color w:val="000000" w:themeColor="text1"/>
          <w:sz w:val="28"/>
          <w:szCs w:val="28"/>
        </w:rPr>
        <w:t xml:space="preserve"> </w:t>
      </w:r>
      <w:r w:rsidR="00D772F4">
        <w:rPr>
          <w:rFonts w:ascii="Century Gothic" w:hAnsi="Century Gothic" w:cstheme="majorHAnsi"/>
          <w:color w:val="000000" w:themeColor="text1"/>
          <w:sz w:val="28"/>
          <w:szCs w:val="28"/>
        </w:rPr>
        <w:t xml:space="preserve">o fracturación </w:t>
      </w:r>
      <w:r w:rsidR="00D772F4" w:rsidRPr="004F2701">
        <w:rPr>
          <w:rFonts w:ascii="Century Gothic" w:hAnsi="Century Gothic" w:cstheme="majorHAnsi"/>
          <w:color w:val="000000" w:themeColor="text1"/>
          <w:sz w:val="28"/>
          <w:szCs w:val="28"/>
        </w:rPr>
        <w:t>es un multimil</w:t>
      </w:r>
      <w:r w:rsidR="00D772F4">
        <w:rPr>
          <w:rFonts w:ascii="Century Gothic" w:hAnsi="Century Gothic" w:cstheme="majorHAnsi"/>
          <w:color w:val="000000" w:themeColor="text1"/>
          <w:sz w:val="28"/>
          <w:szCs w:val="28"/>
        </w:rPr>
        <w:t>lonario negocio que en E</w:t>
      </w:r>
      <w:r w:rsidR="00D772F4" w:rsidRPr="004F2701">
        <w:rPr>
          <w:rFonts w:ascii="Century Gothic" w:hAnsi="Century Gothic" w:cstheme="majorHAnsi"/>
          <w:color w:val="000000" w:themeColor="text1"/>
          <w:sz w:val="28"/>
          <w:szCs w:val="28"/>
        </w:rPr>
        <w:t>stados unidos sigue generando enormes utilidades con extracción y comercialización de energías fósiles</w:t>
      </w:r>
      <w:r w:rsidR="00D772F4">
        <w:rPr>
          <w:rFonts w:ascii="Century Gothic" w:hAnsi="Century Gothic" w:cstheme="majorHAnsi"/>
          <w:color w:val="000000" w:themeColor="text1"/>
          <w:sz w:val="28"/>
          <w:szCs w:val="28"/>
        </w:rPr>
        <w:t xml:space="preserve"> y </w:t>
      </w:r>
      <w:r w:rsidR="00D772F4" w:rsidRPr="004F2701">
        <w:rPr>
          <w:rFonts w:ascii="Century Gothic" w:hAnsi="Century Gothic" w:cstheme="majorHAnsi"/>
          <w:color w:val="000000" w:themeColor="text1"/>
          <w:sz w:val="28"/>
          <w:szCs w:val="28"/>
        </w:rPr>
        <w:t>es claro que las ganancias se quedan en las empresas gaseras y petroleras de Texas</w:t>
      </w:r>
      <w:r w:rsidR="00D772F4">
        <w:rPr>
          <w:rFonts w:ascii="Century Gothic" w:hAnsi="Century Gothic" w:cstheme="majorHAnsi"/>
          <w:color w:val="000000" w:themeColor="text1"/>
          <w:sz w:val="28"/>
          <w:szCs w:val="28"/>
        </w:rPr>
        <w:t>.</w:t>
      </w:r>
    </w:p>
    <w:p w14:paraId="5AA2E570" w14:textId="7ABA2A94" w:rsidR="00D772F4" w:rsidRDefault="00D772F4" w:rsidP="004F2701">
      <w:pPr>
        <w:jc w:val="both"/>
        <w:rPr>
          <w:rFonts w:ascii="Century Gothic" w:hAnsi="Century Gothic" w:cstheme="majorHAnsi"/>
          <w:color w:val="000000" w:themeColor="text1"/>
          <w:sz w:val="28"/>
          <w:szCs w:val="28"/>
        </w:rPr>
      </w:pPr>
    </w:p>
    <w:p w14:paraId="530065DA" w14:textId="3A159CFD" w:rsidR="002B04AC" w:rsidRDefault="002B04AC"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9.- Derivado </w:t>
      </w:r>
      <w:proofErr w:type="gramStart"/>
      <w:r>
        <w:rPr>
          <w:rFonts w:ascii="Century Gothic" w:hAnsi="Century Gothic" w:cstheme="majorHAnsi"/>
          <w:color w:val="000000" w:themeColor="text1"/>
          <w:sz w:val="28"/>
          <w:szCs w:val="28"/>
        </w:rPr>
        <w:t>del  Mapa</w:t>
      </w:r>
      <w:proofErr w:type="gramEnd"/>
      <w:r>
        <w:rPr>
          <w:rFonts w:ascii="Century Gothic" w:hAnsi="Century Gothic" w:cstheme="majorHAnsi"/>
          <w:color w:val="000000" w:themeColor="text1"/>
          <w:sz w:val="28"/>
          <w:szCs w:val="28"/>
        </w:rPr>
        <w:t xml:space="preserve"> Sísmico de Juárez elaborado en 2015 por el Dr. Oscar </w:t>
      </w:r>
      <w:proofErr w:type="spellStart"/>
      <w:r>
        <w:rPr>
          <w:rFonts w:ascii="Century Gothic" w:hAnsi="Century Gothic" w:cstheme="majorHAnsi"/>
          <w:color w:val="000000" w:themeColor="text1"/>
          <w:sz w:val="28"/>
          <w:szCs w:val="28"/>
        </w:rPr>
        <w:t>Dena</w:t>
      </w:r>
      <w:proofErr w:type="spellEnd"/>
      <w:r>
        <w:rPr>
          <w:rFonts w:ascii="Century Gothic" w:hAnsi="Century Gothic" w:cstheme="majorHAnsi"/>
          <w:color w:val="000000" w:themeColor="text1"/>
          <w:sz w:val="28"/>
          <w:szCs w:val="28"/>
        </w:rPr>
        <w:t>, el 60% de la ciudad se encuentra dentro de lo que le conoce como “Ampliación Sísmica” como lo muestra la imagen.</w:t>
      </w:r>
    </w:p>
    <w:p w14:paraId="7C430B5F" w14:textId="77777777" w:rsidR="002B04AC" w:rsidRPr="004F2701" w:rsidRDefault="002B04AC" w:rsidP="004F2701">
      <w:pPr>
        <w:jc w:val="both"/>
        <w:rPr>
          <w:rFonts w:ascii="Century Gothic" w:hAnsi="Century Gothic" w:cstheme="majorHAnsi"/>
          <w:color w:val="000000" w:themeColor="text1"/>
          <w:sz w:val="28"/>
          <w:szCs w:val="28"/>
        </w:rPr>
      </w:pPr>
    </w:p>
    <w:p w14:paraId="6685DE6B" w14:textId="64A60C92" w:rsidR="00D772F4" w:rsidRDefault="004F2701" w:rsidP="004F2701">
      <w:pPr>
        <w:jc w:val="both"/>
        <w:rPr>
          <w:rFonts w:ascii="Century Gothic" w:hAnsi="Century Gothic" w:cstheme="majorHAnsi"/>
          <w:color w:val="000000" w:themeColor="text1"/>
          <w:sz w:val="28"/>
          <w:szCs w:val="28"/>
        </w:rPr>
      </w:pPr>
      <w:r w:rsidRPr="004F2701">
        <w:rPr>
          <w:rFonts w:ascii="Century Gothic" w:hAnsi="Century Gothic" w:cstheme="majorHAnsi"/>
          <w:color w:val="000000" w:themeColor="text1"/>
          <w:sz w:val="28"/>
          <w:szCs w:val="28"/>
        </w:rPr>
        <w:t xml:space="preserve">Todo lo anterior pone en claro el grave escenario en el que </w:t>
      </w:r>
      <w:r w:rsidR="00876981">
        <w:rPr>
          <w:rFonts w:ascii="Century Gothic" w:hAnsi="Century Gothic" w:cstheme="majorHAnsi"/>
          <w:color w:val="000000" w:themeColor="text1"/>
          <w:sz w:val="28"/>
          <w:szCs w:val="28"/>
        </w:rPr>
        <w:t>está</w:t>
      </w:r>
      <w:r w:rsidRPr="004F2701">
        <w:rPr>
          <w:rFonts w:ascii="Century Gothic" w:hAnsi="Century Gothic" w:cstheme="majorHAnsi"/>
          <w:color w:val="000000" w:themeColor="text1"/>
          <w:sz w:val="28"/>
          <w:szCs w:val="28"/>
        </w:rPr>
        <w:t xml:space="preserve"> nuestra comunidad producto de temblores </w:t>
      </w:r>
      <w:r w:rsidR="00FE4002">
        <w:rPr>
          <w:rFonts w:ascii="Century Gothic" w:hAnsi="Century Gothic" w:cstheme="majorHAnsi"/>
          <w:color w:val="000000" w:themeColor="text1"/>
          <w:sz w:val="28"/>
          <w:szCs w:val="28"/>
        </w:rPr>
        <w:t xml:space="preserve">inducidos, </w:t>
      </w:r>
      <w:r w:rsidR="002B04AC">
        <w:rPr>
          <w:rFonts w:ascii="Century Gothic" w:hAnsi="Century Gothic" w:cstheme="majorHAnsi"/>
          <w:color w:val="000000" w:themeColor="text1"/>
          <w:sz w:val="28"/>
          <w:szCs w:val="28"/>
        </w:rPr>
        <w:t>que no solamente dañaran</w:t>
      </w:r>
      <w:r w:rsidRPr="004F2701">
        <w:rPr>
          <w:rFonts w:ascii="Century Gothic" w:hAnsi="Century Gothic" w:cstheme="majorHAnsi"/>
          <w:color w:val="000000" w:themeColor="text1"/>
          <w:sz w:val="28"/>
          <w:szCs w:val="28"/>
        </w:rPr>
        <w:t xml:space="preserve"> de manera irreversible las casa</w:t>
      </w:r>
      <w:r w:rsidR="00832F77">
        <w:rPr>
          <w:rFonts w:ascii="Century Gothic" w:hAnsi="Century Gothic" w:cstheme="majorHAnsi"/>
          <w:color w:val="000000" w:themeColor="text1"/>
          <w:sz w:val="28"/>
          <w:szCs w:val="28"/>
        </w:rPr>
        <w:t>s habitación y</w:t>
      </w:r>
      <w:r w:rsidRPr="004F2701">
        <w:rPr>
          <w:rFonts w:ascii="Century Gothic" w:hAnsi="Century Gothic" w:cstheme="majorHAnsi"/>
          <w:color w:val="000000" w:themeColor="text1"/>
          <w:sz w:val="28"/>
          <w:szCs w:val="28"/>
        </w:rPr>
        <w:t xml:space="preserve"> los </w:t>
      </w:r>
      <w:r w:rsidR="00FE4002" w:rsidRPr="004F2701">
        <w:rPr>
          <w:rFonts w:ascii="Century Gothic" w:hAnsi="Century Gothic" w:cstheme="majorHAnsi"/>
          <w:color w:val="000000" w:themeColor="text1"/>
          <w:sz w:val="28"/>
          <w:szCs w:val="28"/>
        </w:rPr>
        <w:t>edificios,</w:t>
      </w:r>
      <w:r w:rsidRPr="004F2701">
        <w:rPr>
          <w:rFonts w:ascii="Century Gothic" w:hAnsi="Century Gothic" w:cstheme="majorHAnsi"/>
          <w:color w:val="000000" w:themeColor="text1"/>
          <w:sz w:val="28"/>
          <w:szCs w:val="28"/>
        </w:rPr>
        <w:t xml:space="preserve"> sino que se pierdan vidas humanas. Aquí la gran pregunta no es si </w:t>
      </w:r>
      <w:r w:rsidR="002B04AC">
        <w:rPr>
          <w:rFonts w:ascii="Century Gothic" w:hAnsi="Century Gothic" w:cstheme="majorHAnsi"/>
          <w:color w:val="000000" w:themeColor="text1"/>
          <w:sz w:val="28"/>
          <w:szCs w:val="28"/>
        </w:rPr>
        <w:t xml:space="preserve">derivado del </w:t>
      </w:r>
      <w:proofErr w:type="spellStart"/>
      <w:r w:rsidR="002B04AC">
        <w:rPr>
          <w:rFonts w:ascii="Century Gothic" w:hAnsi="Century Gothic" w:cstheme="majorHAnsi"/>
          <w:color w:val="000000" w:themeColor="text1"/>
          <w:sz w:val="28"/>
          <w:szCs w:val="28"/>
        </w:rPr>
        <w:t>fracking</w:t>
      </w:r>
      <w:proofErr w:type="spellEnd"/>
      <w:r w:rsidR="002B04AC">
        <w:rPr>
          <w:rFonts w:ascii="Century Gothic" w:hAnsi="Century Gothic" w:cstheme="majorHAnsi"/>
          <w:color w:val="000000" w:themeColor="text1"/>
          <w:sz w:val="28"/>
          <w:szCs w:val="28"/>
        </w:rPr>
        <w:t xml:space="preserve"> en la “Plataforma del Diablo” pueda ocurrir un sismo mayor a 5.4 gra</w:t>
      </w:r>
      <w:r w:rsidR="00E836A3">
        <w:rPr>
          <w:rFonts w:ascii="Century Gothic" w:hAnsi="Century Gothic" w:cstheme="majorHAnsi"/>
          <w:color w:val="000000" w:themeColor="text1"/>
          <w:sz w:val="28"/>
          <w:szCs w:val="28"/>
        </w:rPr>
        <w:t>dos, sino que haremos cuando esa</w:t>
      </w:r>
      <w:r w:rsidR="002B04AC">
        <w:rPr>
          <w:rFonts w:ascii="Century Gothic" w:hAnsi="Century Gothic" w:cstheme="majorHAnsi"/>
          <w:color w:val="000000" w:themeColor="text1"/>
          <w:sz w:val="28"/>
          <w:szCs w:val="28"/>
        </w:rPr>
        <w:t xml:space="preserve"> onda expansiva</w:t>
      </w:r>
      <w:r w:rsidRPr="004F2701">
        <w:rPr>
          <w:rFonts w:ascii="Century Gothic" w:hAnsi="Century Gothic" w:cstheme="majorHAnsi"/>
          <w:color w:val="000000" w:themeColor="text1"/>
          <w:sz w:val="28"/>
          <w:szCs w:val="28"/>
        </w:rPr>
        <w:t xml:space="preserve"> </w:t>
      </w:r>
      <w:r w:rsidR="00E836A3">
        <w:rPr>
          <w:rFonts w:ascii="Century Gothic" w:hAnsi="Century Gothic" w:cstheme="majorHAnsi"/>
          <w:color w:val="000000" w:themeColor="text1"/>
          <w:sz w:val="28"/>
          <w:szCs w:val="28"/>
        </w:rPr>
        <w:t>nos alcance</w:t>
      </w:r>
      <w:r w:rsidR="00D772F4">
        <w:rPr>
          <w:rFonts w:ascii="Century Gothic" w:hAnsi="Century Gothic" w:cstheme="majorHAnsi"/>
          <w:color w:val="000000" w:themeColor="text1"/>
          <w:sz w:val="28"/>
          <w:szCs w:val="28"/>
        </w:rPr>
        <w:t>:</w:t>
      </w:r>
    </w:p>
    <w:p w14:paraId="3891AD7B" w14:textId="77777777" w:rsidR="00D772F4" w:rsidRDefault="00D772F4" w:rsidP="004F2701">
      <w:pPr>
        <w:jc w:val="both"/>
        <w:rPr>
          <w:rFonts w:ascii="Century Gothic" w:hAnsi="Century Gothic" w:cstheme="majorHAnsi"/>
          <w:color w:val="000000" w:themeColor="text1"/>
          <w:sz w:val="28"/>
          <w:szCs w:val="28"/>
        </w:rPr>
      </w:pPr>
    </w:p>
    <w:p w14:paraId="7532532E" w14:textId="256FF608" w:rsidR="00832F77" w:rsidRPr="0011639B" w:rsidRDefault="004F2701" w:rsidP="004F2701">
      <w:pPr>
        <w:jc w:val="both"/>
        <w:rPr>
          <w:rFonts w:ascii="Century Gothic" w:hAnsi="Century Gothic" w:cstheme="majorHAnsi"/>
          <w:b/>
          <w:bCs/>
          <w:color w:val="000000" w:themeColor="text1"/>
          <w:sz w:val="28"/>
          <w:szCs w:val="28"/>
        </w:rPr>
      </w:pPr>
      <w:r w:rsidRPr="004F2701">
        <w:rPr>
          <w:rFonts w:ascii="Century Gothic" w:hAnsi="Century Gothic" w:cstheme="majorHAnsi"/>
          <w:color w:val="000000" w:themeColor="text1"/>
          <w:sz w:val="28"/>
          <w:szCs w:val="28"/>
        </w:rPr>
        <w:lastRenderedPageBreak/>
        <w:t xml:space="preserve"> </w:t>
      </w:r>
      <w:r w:rsidR="00FE4002">
        <w:rPr>
          <w:rFonts w:ascii="Century Gothic" w:hAnsi="Century Gothic" w:cstheme="majorHAnsi"/>
          <w:color w:val="000000" w:themeColor="text1"/>
          <w:sz w:val="28"/>
          <w:szCs w:val="28"/>
        </w:rPr>
        <w:t>¿</w:t>
      </w:r>
      <w:r w:rsidR="00D772F4">
        <w:rPr>
          <w:rFonts w:ascii="Century Gothic" w:hAnsi="Century Gothic" w:cstheme="majorHAnsi"/>
          <w:b/>
          <w:bCs/>
          <w:i/>
          <w:iCs/>
          <w:color w:val="000000" w:themeColor="text1"/>
          <w:sz w:val="28"/>
          <w:szCs w:val="28"/>
        </w:rPr>
        <w:t>Q</w:t>
      </w:r>
      <w:r w:rsidR="00FE4002" w:rsidRPr="0011639B">
        <w:rPr>
          <w:rFonts w:ascii="Century Gothic" w:hAnsi="Century Gothic" w:cstheme="majorHAnsi"/>
          <w:b/>
          <w:bCs/>
          <w:i/>
          <w:iCs/>
          <w:color w:val="000000" w:themeColor="text1"/>
          <w:sz w:val="28"/>
          <w:szCs w:val="28"/>
        </w:rPr>
        <w:t>uién</w:t>
      </w:r>
      <w:r w:rsidRPr="0011639B">
        <w:rPr>
          <w:rFonts w:ascii="Century Gothic" w:hAnsi="Century Gothic" w:cstheme="majorHAnsi"/>
          <w:b/>
          <w:bCs/>
          <w:i/>
          <w:iCs/>
          <w:color w:val="000000" w:themeColor="text1"/>
          <w:sz w:val="28"/>
          <w:szCs w:val="28"/>
        </w:rPr>
        <w:t xml:space="preserve"> se hará responsable por las millonar</w:t>
      </w:r>
      <w:r w:rsidR="00832F77" w:rsidRPr="0011639B">
        <w:rPr>
          <w:rFonts w:ascii="Century Gothic" w:hAnsi="Century Gothic" w:cstheme="majorHAnsi"/>
          <w:b/>
          <w:bCs/>
          <w:i/>
          <w:iCs/>
          <w:color w:val="000000" w:themeColor="text1"/>
          <w:sz w:val="28"/>
          <w:szCs w:val="28"/>
        </w:rPr>
        <w:t xml:space="preserve">ias pérdidas económicas que </w:t>
      </w:r>
      <w:r w:rsidR="00D772F4">
        <w:rPr>
          <w:rFonts w:ascii="Century Gothic" w:hAnsi="Century Gothic" w:cstheme="majorHAnsi"/>
          <w:b/>
          <w:bCs/>
          <w:i/>
          <w:iCs/>
          <w:color w:val="000000" w:themeColor="text1"/>
          <w:sz w:val="28"/>
          <w:szCs w:val="28"/>
        </w:rPr>
        <w:t>é</w:t>
      </w:r>
      <w:r w:rsidR="00832F77" w:rsidRPr="0011639B">
        <w:rPr>
          <w:rFonts w:ascii="Century Gothic" w:hAnsi="Century Gothic" w:cstheme="majorHAnsi"/>
          <w:b/>
          <w:bCs/>
          <w:i/>
          <w:iCs/>
          <w:color w:val="000000" w:themeColor="text1"/>
          <w:sz w:val="28"/>
          <w:szCs w:val="28"/>
        </w:rPr>
        <w:t>ste</w:t>
      </w:r>
      <w:r w:rsidRPr="0011639B">
        <w:rPr>
          <w:rFonts w:ascii="Century Gothic" w:hAnsi="Century Gothic" w:cstheme="majorHAnsi"/>
          <w:b/>
          <w:bCs/>
          <w:i/>
          <w:iCs/>
          <w:color w:val="000000" w:themeColor="text1"/>
          <w:sz w:val="28"/>
          <w:szCs w:val="28"/>
        </w:rPr>
        <w:t xml:space="preserve"> ocasionaría a miles de familias y empresas asentadas en nuestra comunidad</w:t>
      </w:r>
      <w:r w:rsidR="00FE4002" w:rsidRPr="0011639B">
        <w:rPr>
          <w:rFonts w:ascii="Century Gothic" w:hAnsi="Century Gothic" w:cstheme="majorHAnsi"/>
          <w:b/>
          <w:bCs/>
          <w:color w:val="000000" w:themeColor="text1"/>
          <w:sz w:val="28"/>
          <w:szCs w:val="28"/>
        </w:rPr>
        <w:t>?</w:t>
      </w:r>
      <w:r w:rsidRPr="0011639B">
        <w:rPr>
          <w:rFonts w:ascii="Century Gothic" w:hAnsi="Century Gothic" w:cstheme="majorHAnsi"/>
          <w:b/>
          <w:bCs/>
          <w:color w:val="000000" w:themeColor="text1"/>
          <w:sz w:val="28"/>
          <w:szCs w:val="28"/>
        </w:rPr>
        <w:t xml:space="preserve"> </w:t>
      </w:r>
    </w:p>
    <w:p w14:paraId="453DA402" w14:textId="77777777" w:rsidR="00FE4002" w:rsidRDefault="00FE4002" w:rsidP="004F2701">
      <w:pPr>
        <w:jc w:val="both"/>
        <w:rPr>
          <w:rFonts w:ascii="Century Gothic" w:hAnsi="Century Gothic" w:cstheme="majorHAnsi"/>
          <w:color w:val="000000" w:themeColor="text1"/>
          <w:sz w:val="28"/>
          <w:szCs w:val="28"/>
        </w:rPr>
      </w:pPr>
    </w:p>
    <w:p w14:paraId="0AB33FF6" w14:textId="596C3E1A" w:rsidR="004F2701" w:rsidRDefault="004F2701" w:rsidP="004F2701">
      <w:pPr>
        <w:jc w:val="both"/>
        <w:rPr>
          <w:rFonts w:ascii="Century Gothic" w:hAnsi="Century Gothic" w:cstheme="majorHAnsi"/>
          <w:color w:val="000000" w:themeColor="text1"/>
          <w:sz w:val="28"/>
          <w:szCs w:val="28"/>
        </w:rPr>
      </w:pPr>
      <w:r w:rsidRPr="004F2701">
        <w:rPr>
          <w:rFonts w:ascii="Century Gothic" w:hAnsi="Century Gothic" w:cstheme="majorHAnsi"/>
          <w:color w:val="000000" w:themeColor="text1"/>
          <w:sz w:val="28"/>
          <w:szCs w:val="28"/>
        </w:rPr>
        <w:t xml:space="preserve"> </w:t>
      </w:r>
      <w:r w:rsidR="00832F77" w:rsidRPr="0011639B">
        <w:rPr>
          <w:rFonts w:ascii="Century Gothic" w:hAnsi="Century Gothic" w:cstheme="majorHAnsi"/>
          <w:b/>
          <w:bCs/>
          <w:color w:val="000000" w:themeColor="text1"/>
          <w:sz w:val="28"/>
          <w:szCs w:val="28"/>
        </w:rPr>
        <w:t>¿</w:t>
      </w:r>
      <w:r w:rsidR="00832F77" w:rsidRPr="0011639B">
        <w:rPr>
          <w:rFonts w:ascii="Century Gothic" w:hAnsi="Century Gothic" w:cstheme="majorHAnsi"/>
          <w:b/>
          <w:bCs/>
          <w:i/>
          <w:iCs/>
          <w:color w:val="000000" w:themeColor="text1"/>
          <w:sz w:val="28"/>
          <w:szCs w:val="28"/>
        </w:rPr>
        <w:t>Y</w:t>
      </w:r>
      <w:r w:rsidRPr="0011639B">
        <w:rPr>
          <w:rFonts w:ascii="Century Gothic" w:hAnsi="Century Gothic" w:cstheme="majorHAnsi"/>
          <w:b/>
          <w:bCs/>
          <w:i/>
          <w:iCs/>
          <w:color w:val="000000" w:themeColor="text1"/>
          <w:sz w:val="28"/>
          <w:szCs w:val="28"/>
        </w:rPr>
        <w:t xml:space="preserve"> Ciudad Juárez</w:t>
      </w:r>
      <w:r w:rsidR="00832F77" w:rsidRPr="0011639B">
        <w:rPr>
          <w:rFonts w:ascii="Century Gothic" w:hAnsi="Century Gothic" w:cstheme="majorHAnsi"/>
          <w:b/>
          <w:bCs/>
          <w:i/>
          <w:iCs/>
          <w:color w:val="000000" w:themeColor="text1"/>
          <w:sz w:val="28"/>
          <w:szCs w:val="28"/>
        </w:rPr>
        <w:t>?</w:t>
      </w:r>
      <w:r w:rsidRPr="0011639B">
        <w:rPr>
          <w:rFonts w:ascii="Century Gothic" w:hAnsi="Century Gothic" w:cstheme="majorHAnsi"/>
          <w:b/>
          <w:bCs/>
          <w:i/>
          <w:iCs/>
          <w:color w:val="000000" w:themeColor="text1"/>
          <w:sz w:val="28"/>
          <w:szCs w:val="28"/>
        </w:rPr>
        <w:t xml:space="preserve"> ¿Por qué tenemos que enfrenta</w:t>
      </w:r>
      <w:r w:rsidR="00FB62DE" w:rsidRPr="0011639B">
        <w:rPr>
          <w:rFonts w:ascii="Century Gothic" w:hAnsi="Century Gothic" w:cstheme="majorHAnsi"/>
          <w:b/>
          <w:bCs/>
          <w:i/>
          <w:iCs/>
          <w:color w:val="000000" w:themeColor="text1"/>
          <w:sz w:val="28"/>
          <w:szCs w:val="28"/>
        </w:rPr>
        <w:t>r una realidad tan amenazante</w:t>
      </w:r>
      <w:r w:rsidR="00FE4002" w:rsidRPr="0011639B">
        <w:rPr>
          <w:rFonts w:ascii="Century Gothic" w:hAnsi="Century Gothic" w:cstheme="majorHAnsi"/>
          <w:b/>
          <w:bCs/>
          <w:i/>
          <w:iCs/>
          <w:color w:val="000000" w:themeColor="text1"/>
          <w:sz w:val="28"/>
          <w:szCs w:val="28"/>
        </w:rPr>
        <w:t xml:space="preserve"> </w:t>
      </w:r>
      <w:r w:rsidR="00FB62DE" w:rsidRPr="0011639B">
        <w:rPr>
          <w:rFonts w:ascii="Century Gothic" w:hAnsi="Century Gothic" w:cstheme="majorHAnsi"/>
          <w:b/>
          <w:bCs/>
          <w:i/>
          <w:iCs/>
          <w:color w:val="000000" w:themeColor="text1"/>
          <w:sz w:val="28"/>
          <w:szCs w:val="28"/>
        </w:rPr>
        <w:t>c</w:t>
      </w:r>
      <w:r w:rsidRPr="0011639B">
        <w:rPr>
          <w:rFonts w:ascii="Century Gothic" w:hAnsi="Century Gothic" w:cstheme="majorHAnsi"/>
          <w:b/>
          <w:bCs/>
          <w:i/>
          <w:iCs/>
          <w:color w:val="000000" w:themeColor="text1"/>
          <w:sz w:val="28"/>
          <w:szCs w:val="28"/>
        </w:rPr>
        <w:t xml:space="preserve">uando somos tan ajenos a </w:t>
      </w:r>
      <w:r w:rsidR="00832F77" w:rsidRPr="0011639B">
        <w:rPr>
          <w:rFonts w:ascii="Century Gothic" w:hAnsi="Century Gothic" w:cstheme="majorHAnsi"/>
          <w:b/>
          <w:bCs/>
          <w:i/>
          <w:iCs/>
          <w:color w:val="000000" w:themeColor="text1"/>
          <w:sz w:val="28"/>
          <w:szCs w:val="28"/>
        </w:rPr>
        <w:t xml:space="preserve">esa explotación </w:t>
      </w:r>
      <w:r w:rsidR="00876981">
        <w:rPr>
          <w:rFonts w:ascii="Century Gothic" w:hAnsi="Century Gothic" w:cstheme="majorHAnsi"/>
          <w:b/>
          <w:bCs/>
          <w:i/>
          <w:iCs/>
          <w:color w:val="000000" w:themeColor="text1"/>
          <w:sz w:val="28"/>
          <w:szCs w:val="28"/>
        </w:rPr>
        <w:t xml:space="preserve">y generación de utilidades económicas </w:t>
      </w:r>
      <w:r w:rsidR="00832F77" w:rsidRPr="0011639B">
        <w:rPr>
          <w:rFonts w:ascii="Century Gothic" w:hAnsi="Century Gothic" w:cstheme="majorHAnsi"/>
          <w:b/>
          <w:bCs/>
          <w:i/>
          <w:iCs/>
          <w:color w:val="000000" w:themeColor="text1"/>
          <w:sz w:val="28"/>
          <w:szCs w:val="28"/>
        </w:rPr>
        <w:t>de yacimientos</w:t>
      </w:r>
      <w:r w:rsidR="00876981">
        <w:rPr>
          <w:rFonts w:ascii="Century Gothic" w:hAnsi="Century Gothic" w:cstheme="majorHAnsi"/>
          <w:b/>
          <w:bCs/>
          <w:i/>
          <w:iCs/>
          <w:color w:val="000000" w:themeColor="text1"/>
          <w:sz w:val="28"/>
          <w:szCs w:val="28"/>
        </w:rPr>
        <w:t xml:space="preserve"> de la zona de reservas en Texas</w:t>
      </w:r>
      <w:r w:rsidR="00FE4002">
        <w:rPr>
          <w:rFonts w:ascii="Century Gothic" w:hAnsi="Century Gothic" w:cstheme="majorHAnsi"/>
          <w:color w:val="000000" w:themeColor="text1"/>
          <w:sz w:val="28"/>
          <w:szCs w:val="28"/>
        </w:rPr>
        <w:t>?</w:t>
      </w:r>
    </w:p>
    <w:p w14:paraId="2897516D" w14:textId="4A2C5DA1" w:rsidR="00D772F4" w:rsidRDefault="00D772F4" w:rsidP="004F2701">
      <w:pPr>
        <w:jc w:val="both"/>
        <w:rPr>
          <w:rFonts w:ascii="Century Gothic" w:hAnsi="Century Gothic" w:cstheme="majorHAnsi"/>
          <w:color w:val="000000" w:themeColor="text1"/>
          <w:sz w:val="28"/>
          <w:szCs w:val="28"/>
        </w:rPr>
      </w:pPr>
    </w:p>
    <w:p w14:paraId="2310D6BC" w14:textId="5964677A" w:rsidR="00E836A3" w:rsidRPr="004F2701" w:rsidRDefault="00E836A3" w:rsidP="004F2701">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Por lo pronto, una de las recomendaciones que han hecho los expertos en sismología antes mencionados, es que se recomienda la adquisición de seguros contra sismos, como medida preventiva en el eventual daño a nuestras propiedades.</w:t>
      </w:r>
    </w:p>
    <w:p w14:paraId="2F661F36" w14:textId="77777777" w:rsidR="00544FD0" w:rsidRDefault="00544FD0" w:rsidP="004F2701">
      <w:pPr>
        <w:jc w:val="both"/>
        <w:rPr>
          <w:rFonts w:ascii="Century Gothic" w:hAnsi="Century Gothic" w:cstheme="majorHAnsi"/>
          <w:color w:val="000000" w:themeColor="text1"/>
          <w:sz w:val="28"/>
          <w:szCs w:val="28"/>
        </w:rPr>
      </w:pPr>
    </w:p>
    <w:p w14:paraId="11D3A563" w14:textId="00F964B7" w:rsidR="00124C58" w:rsidRPr="00792BC5" w:rsidRDefault="00124C58" w:rsidP="004F2701">
      <w:pPr>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7F7C8FB7" w14:textId="77777777" w:rsidR="00124C58" w:rsidRPr="00792BC5" w:rsidRDefault="00124C58" w:rsidP="00124C58">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8A26DFE"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p>
    <w:p w14:paraId="51B2EBFA" w14:textId="77777777" w:rsidR="00E54B81" w:rsidRDefault="00E54B81" w:rsidP="00124C58">
      <w:pPr>
        <w:pStyle w:val="NormalWeb"/>
        <w:shd w:val="clear" w:color="auto" w:fill="FDFDFD"/>
        <w:spacing w:before="0" w:beforeAutospacing="0" w:after="0" w:afterAutospacing="0"/>
        <w:jc w:val="center"/>
        <w:rPr>
          <w:rFonts w:ascii="Century Gothic" w:hAnsi="Century Gothic" w:cstheme="majorHAnsi"/>
          <w:b/>
          <w:sz w:val="28"/>
          <w:szCs w:val="28"/>
        </w:rPr>
      </w:pPr>
    </w:p>
    <w:p w14:paraId="3A6295B2"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7315A122" w14:textId="77777777" w:rsidR="00124C58" w:rsidRPr="008E725C" w:rsidRDefault="00124C58" w:rsidP="00124C58">
      <w:pPr>
        <w:pStyle w:val="NormalWeb"/>
        <w:shd w:val="clear" w:color="auto" w:fill="FDFDFD"/>
        <w:spacing w:before="0" w:beforeAutospacing="0" w:after="0" w:afterAutospacing="0"/>
        <w:rPr>
          <w:rFonts w:ascii="Century Gothic" w:hAnsi="Century Gothic" w:cstheme="majorHAnsi"/>
          <w:sz w:val="28"/>
          <w:szCs w:val="28"/>
        </w:rPr>
      </w:pPr>
    </w:p>
    <w:p w14:paraId="72AD9547" w14:textId="7CD6324B" w:rsidR="002774AA" w:rsidRDefault="00065D7C" w:rsidP="0028176B">
      <w:pPr>
        <w:jc w:val="both"/>
        <w:rPr>
          <w:rFonts w:ascii="Century Gothic" w:eastAsia="Times New Roman" w:hAnsi="Century Gothic" w:cstheme="majorHAnsi"/>
          <w:b/>
          <w:bCs/>
          <w:sz w:val="28"/>
          <w:szCs w:val="28"/>
          <w:lang w:val="es-ES"/>
        </w:rPr>
      </w:pPr>
      <w:r>
        <w:rPr>
          <w:rFonts w:ascii="Century Gothic" w:eastAsia="Times New Roman" w:hAnsi="Century Gothic" w:cstheme="majorHAnsi"/>
          <w:b/>
          <w:sz w:val="28"/>
          <w:szCs w:val="28"/>
          <w:lang w:val="es-ES"/>
        </w:rPr>
        <w:t>UNICO</w:t>
      </w:r>
      <w:r w:rsidR="00775372" w:rsidRPr="00856353">
        <w:rPr>
          <w:rFonts w:ascii="Century Gothic" w:eastAsia="Times New Roman" w:hAnsi="Century Gothic" w:cstheme="majorHAnsi"/>
          <w:b/>
          <w:sz w:val="28"/>
          <w:szCs w:val="28"/>
          <w:lang w:val="es-ES"/>
        </w:rPr>
        <w:t>-</w:t>
      </w:r>
      <w:r>
        <w:rPr>
          <w:rFonts w:ascii="Century Gothic" w:eastAsia="Times New Roman" w:hAnsi="Century Gothic" w:cstheme="majorHAnsi"/>
          <w:b/>
          <w:sz w:val="28"/>
          <w:szCs w:val="28"/>
          <w:lang w:val="es-ES"/>
        </w:rPr>
        <w:t xml:space="preserve"> Exhortar a </w:t>
      </w:r>
      <w:proofErr w:type="gramStart"/>
      <w:r>
        <w:rPr>
          <w:rFonts w:ascii="Century Gothic" w:eastAsia="Times New Roman" w:hAnsi="Century Gothic" w:cstheme="majorHAnsi"/>
          <w:b/>
          <w:sz w:val="28"/>
          <w:szCs w:val="28"/>
          <w:lang w:val="es-ES"/>
        </w:rPr>
        <w:t xml:space="preserve">la </w:t>
      </w:r>
      <w:r w:rsidR="008B0868">
        <w:rPr>
          <w:rFonts w:ascii="Century Gothic" w:eastAsia="Times New Roman" w:hAnsi="Century Gothic" w:cstheme="majorHAnsi"/>
          <w:b/>
          <w:sz w:val="28"/>
          <w:szCs w:val="28"/>
          <w:lang w:val="es-ES"/>
        </w:rPr>
        <w:t xml:space="preserve"> Secretaria</w:t>
      </w:r>
      <w:proofErr w:type="gramEnd"/>
      <w:r w:rsidR="008B0868">
        <w:rPr>
          <w:rFonts w:ascii="Century Gothic" w:eastAsia="Times New Roman" w:hAnsi="Century Gothic" w:cstheme="majorHAnsi"/>
          <w:b/>
          <w:sz w:val="28"/>
          <w:szCs w:val="28"/>
          <w:lang w:val="es-ES"/>
        </w:rPr>
        <w:t xml:space="preserve"> de Relaciones Exteriores </w:t>
      </w:r>
      <w:r>
        <w:rPr>
          <w:rFonts w:ascii="Century Gothic" w:eastAsia="Times New Roman" w:hAnsi="Century Gothic" w:cstheme="majorHAnsi"/>
          <w:b/>
          <w:sz w:val="28"/>
          <w:szCs w:val="28"/>
          <w:lang w:val="es-ES"/>
        </w:rPr>
        <w:t xml:space="preserve">para que en el ámbito de sus competencias </w:t>
      </w:r>
      <w:r w:rsidR="00E836A3">
        <w:rPr>
          <w:rFonts w:ascii="Century Gothic" w:eastAsia="Times New Roman" w:hAnsi="Century Gothic" w:cstheme="majorHAnsi"/>
          <w:b/>
          <w:sz w:val="28"/>
          <w:szCs w:val="28"/>
          <w:lang w:val="es-ES"/>
        </w:rPr>
        <w:t>aborden</w:t>
      </w:r>
      <w:r>
        <w:rPr>
          <w:rFonts w:ascii="Century Gothic" w:eastAsia="Times New Roman" w:hAnsi="Century Gothic" w:cstheme="majorHAnsi"/>
          <w:b/>
          <w:sz w:val="28"/>
          <w:szCs w:val="28"/>
          <w:lang w:val="es-ES"/>
        </w:rPr>
        <w:t xml:space="preserve"> en sus agendas correspondientes lo necesario para deslindar responsabilidades económicas en el futuro escenario, por los daños patrimoniales y humanos que puedan sufrir los habitantes de ciudad Juárez y otros municipios del estado por la </w:t>
      </w:r>
      <w:r w:rsidR="00E836A3">
        <w:rPr>
          <w:rFonts w:ascii="Century Gothic" w:eastAsia="Times New Roman" w:hAnsi="Century Gothic" w:cstheme="majorHAnsi"/>
          <w:b/>
          <w:sz w:val="28"/>
          <w:szCs w:val="28"/>
          <w:lang w:val="es-ES"/>
        </w:rPr>
        <w:t>explotación de</w:t>
      </w:r>
      <w:r>
        <w:rPr>
          <w:rFonts w:ascii="Century Gothic" w:eastAsia="Times New Roman" w:hAnsi="Century Gothic" w:cstheme="majorHAnsi"/>
          <w:b/>
          <w:sz w:val="28"/>
          <w:szCs w:val="28"/>
          <w:lang w:val="es-ES"/>
        </w:rPr>
        <w:t xml:space="preserve"> gas y petróleo mediante el “</w:t>
      </w:r>
      <w:proofErr w:type="spellStart"/>
      <w:r>
        <w:rPr>
          <w:rFonts w:ascii="Century Gothic" w:eastAsia="Times New Roman" w:hAnsi="Century Gothic" w:cstheme="majorHAnsi"/>
          <w:b/>
          <w:sz w:val="28"/>
          <w:szCs w:val="28"/>
          <w:lang w:val="es-ES"/>
        </w:rPr>
        <w:t>fracking</w:t>
      </w:r>
      <w:proofErr w:type="spellEnd"/>
      <w:r>
        <w:rPr>
          <w:rFonts w:ascii="Century Gothic" w:eastAsia="Times New Roman" w:hAnsi="Century Gothic" w:cstheme="majorHAnsi"/>
          <w:b/>
          <w:sz w:val="28"/>
          <w:szCs w:val="28"/>
          <w:lang w:val="es-ES"/>
        </w:rPr>
        <w:t xml:space="preserve">” en la zona de la Cuenca </w:t>
      </w:r>
      <w:r w:rsidR="008B0868">
        <w:rPr>
          <w:rFonts w:ascii="Century Gothic" w:eastAsia="Times New Roman" w:hAnsi="Century Gothic" w:cstheme="majorHAnsi"/>
          <w:b/>
          <w:sz w:val="28"/>
          <w:szCs w:val="28"/>
          <w:lang w:val="es-ES"/>
        </w:rPr>
        <w:t>Pérmica</w:t>
      </w:r>
      <w:r>
        <w:rPr>
          <w:rFonts w:ascii="Century Gothic" w:eastAsia="Times New Roman" w:hAnsi="Century Gothic" w:cstheme="majorHAnsi"/>
          <w:b/>
          <w:sz w:val="28"/>
          <w:szCs w:val="28"/>
          <w:lang w:val="es-ES"/>
        </w:rPr>
        <w:t xml:space="preserve"> en el estado de Texas, llevada a cabo por empresas petroleras.</w:t>
      </w:r>
    </w:p>
    <w:p w14:paraId="4EB11A21" w14:textId="77777777" w:rsidR="002774AA" w:rsidRDefault="002774AA" w:rsidP="002774AA">
      <w:pPr>
        <w:pStyle w:val="Cuerpo"/>
        <w:rPr>
          <w:rFonts w:ascii="Century Gothic" w:eastAsia="Times New Roman" w:hAnsi="Century Gothic" w:cstheme="majorHAnsi"/>
          <w:b/>
          <w:bCs/>
          <w:sz w:val="28"/>
          <w:szCs w:val="28"/>
          <w:lang w:val="es-ES"/>
        </w:rPr>
      </w:pPr>
    </w:p>
    <w:p w14:paraId="037587C2" w14:textId="77CE63A3" w:rsidR="00124C58" w:rsidRPr="00856353" w:rsidRDefault="00065D7C" w:rsidP="00124C58">
      <w:pPr>
        <w:autoSpaceDE w:val="0"/>
        <w:autoSpaceDN w:val="0"/>
        <w:adjustRightInd w:val="0"/>
        <w:jc w:val="both"/>
        <w:rPr>
          <w:rFonts w:ascii="Century Gothic" w:hAnsi="Century Gothic" w:cstheme="majorHAnsi"/>
          <w:bCs/>
          <w:sz w:val="28"/>
          <w:szCs w:val="28"/>
        </w:rPr>
      </w:pPr>
      <w:proofErr w:type="gramStart"/>
      <w:r>
        <w:rPr>
          <w:rFonts w:ascii="Century Gothic" w:hAnsi="Century Gothic" w:cstheme="majorHAnsi"/>
          <w:b/>
          <w:sz w:val="28"/>
          <w:szCs w:val="28"/>
          <w:shd w:val="clear" w:color="auto" w:fill="FFFFFF"/>
          <w:lang w:val="es-ES"/>
        </w:rPr>
        <w:t>E</w:t>
      </w:r>
      <w:r w:rsidR="00124C58" w:rsidRPr="00856353">
        <w:rPr>
          <w:rFonts w:ascii="Century Gothic" w:hAnsi="Century Gothic" w:cstheme="majorHAnsi"/>
          <w:b/>
          <w:sz w:val="28"/>
          <w:szCs w:val="28"/>
          <w:shd w:val="clear" w:color="auto" w:fill="FFFFFF"/>
        </w:rPr>
        <w:t>CONÓMICO.-</w:t>
      </w:r>
      <w:proofErr w:type="gramEnd"/>
      <w:r w:rsidR="00124C58" w:rsidRPr="00856353">
        <w:rPr>
          <w:rFonts w:ascii="Century Gothic" w:hAnsi="Century Gothic" w:cstheme="majorHAnsi"/>
          <w:b/>
          <w:sz w:val="28"/>
          <w:szCs w:val="28"/>
          <w:shd w:val="clear" w:color="auto" w:fill="FFFFFF"/>
        </w:rPr>
        <w:t xml:space="preserve"> </w:t>
      </w:r>
      <w:r w:rsidR="00124C58"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EE5DD8A" w14:textId="77777777" w:rsidR="00124C58" w:rsidRPr="00856353" w:rsidRDefault="00124C58" w:rsidP="00124C58">
      <w:pPr>
        <w:autoSpaceDE w:val="0"/>
        <w:autoSpaceDN w:val="0"/>
        <w:adjustRightInd w:val="0"/>
        <w:jc w:val="both"/>
        <w:rPr>
          <w:rFonts w:ascii="Century Gothic" w:hAnsi="Century Gothic" w:cstheme="majorHAnsi"/>
          <w:b/>
          <w:sz w:val="28"/>
          <w:szCs w:val="28"/>
        </w:rPr>
      </w:pPr>
    </w:p>
    <w:p w14:paraId="6370DC95" w14:textId="21E2E6D6" w:rsidR="00124C58" w:rsidRDefault="00124C58" w:rsidP="00124C58">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00832DB0">
        <w:rPr>
          <w:rFonts w:ascii="Century Gothic" w:hAnsi="Century Gothic" w:cstheme="majorHAnsi"/>
          <w:sz w:val="28"/>
          <w:szCs w:val="28"/>
        </w:rPr>
        <w:t xml:space="preserve"> en el salón de </w:t>
      </w:r>
      <w:r w:rsidR="00F7273E">
        <w:rPr>
          <w:rFonts w:ascii="Century Gothic" w:hAnsi="Century Gothic" w:cstheme="majorHAnsi"/>
          <w:sz w:val="28"/>
          <w:szCs w:val="28"/>
        </w:rPr>
        <w:t xml:space="preserve">sesiones </w:t>
      </w:r>
      <w:r w:rsidR="00F7273E" w:rsidRPr="00856353">
        <w:rPr>
          <w:rFonts w:ascii="Century Gothic" w:hAnsi="Century Gothic" w:cstheme="majorHAnsi"/>
          <w:sz w:val="28"/>
          <w:szCs w:val="28"/>
        </w:rPr>
        <w:t>del</w:t>
      </w:r>
      <w:r w:rsidRPr="00856353">
        <w:rPr>
          <w:rFonts w:ascii="Century Gothic" w:hAnsi="Century Gothic" w:cstheme="majorHAnsi"/>
          <w:sz w:val="28"/>
          <w:szCs w:val="28"/>
        </w:rPr>
        <w:t xml:space="preserve"> Poder Legislativo en la Ciudad de Chihuahua, Chih., a los </w:t>
      </w:r>
      <w:r w:rsidR="00034AEF">
        <w:rPr>
          <w:rFonts w:ascii="Century Gothic" w:hAnsi="Century Gothic" w:cstheme="majorHAnsi"/>
          <w:sz w:val="28"/>
          <w:szCs w:val="28"/>
        </w:rPr>
        <w:t>Veintinueve días</w:t>
      </w:r>
      <w:r w:rsidRPr="00856353">
        <w:rPr>
          <w:rFonts w:ascii="Century Gothic" w:hAnsi="Century Gothic" w:cstheme="majorHAnsi"/>
          <w:sz w:val="28"/>
          <w:szCs w:val="28"/>
        </w:rPr>
        <w:t xml:space="preserve"> del mes de </w:t>
      </w:r>
      <w:proofErr w:type="gramStart"/>
      <w:r w:rsidR="00734FFE">
        <w:rPr>
          <w:rFonts w:ascii="Century Gothic" w:hAnsi="Century Gothic" w:cstheme="majorHAnsi"/>
          <w:sz w:val="28"/>
          <w:szCs w:val="28"/>
        </w:rPr>
        <w:t>Noviembre</w:t>
      </w:r>
      <w:proofErr w:type="gramEnd"/>
      <w:r>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Pr>
          <w:rFonts w:ascii="Century Gothic" w:hAnsi="Century Gothic" w:cstheme="majorHAnsi"/>
          <w:sz w:val="28"/>
          <w:szCs w:val="28"/>
        </w:rPr>
        <w:t>dós</w:t>
      </w:r>
      <w:r w:rsidRPr="00856353">
        <w:rPr>
          <w:rFonts w:ascii="Century Gothic" w:hAnsi="Century Gothic" w:cstheme="majorHAnsi"/>
          <w:sz w:val="28"/>
          <w:szCs w:val="28"/>
        </w:rPr>
        <w:t>.</w:t>
      </w:r>
    </w:p>
    <w:p w14:paraId="549BCB01" w14:textId="77777777" w:rsidR="00797B97" w:rsidRDefault="00797B97" w:rsidP="00124C58">
      <w:pPr>
        <w:jc w:val="center"/>
        <w:rPr>
          <w:rFonts w:ascii="Century Gothic" w:hAnsi="Century Gothic" w:cstheme="majorHAnsi"/>
          <w:b/>
          <w:sz w:val="28"/>
          <w:szCs w:val="28"/>
        </w:rPr>
      </w:pPr>
    </w:p>
    <w:p w14:paraId="6C62E07A" w14:textId="77777777" w:rsidR="00797B97" w:rsidRDefault="00797B97" w:rsidP="00124C58">
      <w:pPr>
        <w:jc w:val="center"/>
        <w:rPr>
          <w:rFonts w:ascii="Century Gothic" w:hAnsi="Century Gothic" w:cstheme="majorHAnsi"/>
          <w:b/>
          <w:sz w:val="28"/>
          <w:szCs w:val="28"/>
        </w:rPr>
      </w:pPr>
    </w:p>
    <w:p w14:paraId="531367E4" w14:textId="77777777" w:rsidR="00124C58" w:rsidRDefault="00124C58" w:rsidP="00124C58">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10EBB214" w14:textId="512DFD7F" w:rsidR="00797B97" w:rsidRPr="00856353" w:rsidRDefault="00797B97" w:rsidP="00124C58">
      <w:pPr>
        <w:jc w:val="center"/>
        <w:rPr>
          <w:rFonts w:ascii="Century Gothic" w:hAnsi="Century Gothic" w:cstheme="majorHAnsi"/>
          <w:b/>
          <w:sz w:val="28"/>
          <w:szCs w:val="28"/>
        </w:rPr>
      </w:pPr>
      <w:r w:rsidRPr="00797B97">
        <w:rPr>
          <w:rFonts w:ascii="Century Gothic" w:hAnsi="Century Gothic" w:cstheme="majorHAnsi"/>
          <w:b/>
          <w:sz w:val="28"/>
          <w:szCs w:val="28"/>
        </w:rPr>
        <w:t>DIP. MARIA ANTONIETA PÉREZ REYES</w:t>
      </w:r>
    </w:p>
    <w:p w14:paraId="2A857F2E" w14:textId="77777777" w:rsidR="00124C58" w:rsidRDefault="00124C58" w:rsidP="00124C58">
      <w:pPr>
        <w:pStyle w:val="Prrafodelista"/>
        <w:spacing w:line="240" w:lineRule="auto"/>
        <w:ind w:left="0"/>
        <w:rPr>
          <w:rFonts w:ascii="Century Gothic" w:hAnsi="Century Gothic" w:cstheme="majorHAnsi"/>
          <w:b/>
          <w:sz w:val="28"/>
          <w:szCs w:val="28"/>
          <w:shd w:val="clear" w:color="auto" w:fill="FFFFFF"/>
        </w:rPr>
      </w:pPr>
    </w:p>
    <w:p w14:paraId="5E6CCA05"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p>
    <w:tbl>
      <w:tblPr>
        <w:tblStyle w:val="Tablaconcuadrcula1"/>
        <w:tblpPr w:leftFromText="141" w:rightFromText="141" w:vertAnchor="text" w:horzAnchor="margin" w:tblpY="85"/>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F36CC" w:rsidRPr="00856353" w14:paraId="25462756" w14:textId="77777777" w:rsidTr="00CF36CC">
        <w:trPr>
          <w:trHeight w:val="1640"/>
        </w:trPr>
        <w:tc>
          <w:tcPr>
            <w:tcW w:w="4443" w:type="dxa"/>
            <w:vAlign w:val="bottom"/>
          </w:tcPr>
          <w:p w14:paraId="68CD8D96"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30BD9460"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73F1FB64"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CF36CC" w:rsidRPr="00856353" w14:paraId="4F3EC458" w14:textId="77777777" w:rsidTr="00CF36CC">
        <w:trPr>
          <w:trHeight w:val="1640"/>
        </w:trPr>
        <w:tc>
          <w:tcPr>
            <w:tcW w:w="4443" w:type="dxa"/>
            <w:vAlign w:val="bottom"/>
          </w:tcPr>
          <w:p w14:paraId="0F5FD966"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6B23D8A5"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593B33CA"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CF36CC" w:rsidRPr="00856353" w14:paraId="2F13F43A" w14:textId="77777777" w:rsidTr="00CF36CC">
        <w:trPr>
          <w:trHeight w:val="1640"/>
        </w:trPr>
        <w:tc>
          <w:tcPr>
            <w:tcW w:w="4443" w:type="dxa"/>
            <w:vAlign w:val="bottom"/>
          </w:tcPr>
          <w:p w14:paraId="35FF3664"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1AD66CAD" w14:textId="77777777" w:rsidR="00CF36CC" w:rsidRPr="00856353" w:rsidRDefault="00CF36CC" w:rsidP="00CF36CC">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CF36CC" w:rsidRPr="00856353" w14:paraId="5E3251E7" w14:textId="77777777" w:rsidTr="00CF36CC">
        <w:trPr>
          <w:trHeight w:val="1640"/>
        </w:trPr>
        <w:tc>
          <w:tcPr>
            <w:tcW w:w="4443" w:type="dxa"/>
            <w:vAlign w:val="bottom"/>
          </w:tcPr>
          <w:p w14:paraId="2B8D2492"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w:t>
            </w:r>
            <w:r>
              <w:rPr>
                <w:rFonts w:ascii="Century Gothic" w:hAnsi="Century Gothic" w:cstheme="majorHAnsi"/>
                <w:b/>
                <w:bCs/>
                <w:sz w:val="28"/>
                <w:szCs w:val="28"/>
              </w:rPr>
              <w:t xml:space="preserve">ILSE AMÉRICA GARCÍA SOTO </w:t>
            </w:r>
          </w:p>
        </w:tc>
        <w:tc>
          <w:tcPr>
            <w:tcW w:w="4443" w:type="dxa"/>
            <w:vAlign w:val="bottom"/>
          </w:tcPr>
          <w:p w14:paraId="60C0C429"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CF36CC" w:rsidRPr="00856353" w14:paraId="61C16D9F" w14:textId="77777777" w:rsidTr="00CF36CC">
        <w:trPr>
          <w:trHeight w:val="1640"/>
        </w:trPr>
        <w:tc>
          <w:tcPr>
            <w:tcW w:w="4443" w:type="dxa"/>
            <w:vAlign w:val="bottom"/>
          </w:tcPr>
          <w:p w14:paraId="4B7CF22B"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DIP. DAVID OSCAR CASTREJÓN RIVAS</w:t>
            </w:r>
          </w:p>
        </w:tc>
        <w:tc>
          <w:tcPr>
            <w:tcW w:w="4443" w:type="dxa"/>
          </w:tcPr>
          <w:p w14:paraId="13634101" w14:textId="77777777" w:rsidR="00CF36CC" w:rsidRPr="00856353" w:rsidRDefault="00CF36CC" w:rsidP="00CF36CC">
            <w:pPr>
              <w:jc w:val="center"/>
              <w:rPr>
                <w:rFonts w:ascii="Century Gothic" w:hAnsi="Century Gothic" w:cstheme="majorHAnsi"/>
                <w:sz w:val="28"/>
                <w:szCs w:val="28"/>
              </w:rPr>
            </w:pPr>
          </w:p>
        </w:tc>
      </w:tr>
    </w:tbl>
    <w:p w14:paraId="642E9CE2" w14:textId="77777777" w:rsidR="00DF5274" w:rsidRPr="00124C58" w:rsidRDefault="00DF5274" w:rsidP="00124C58"/>
    <w:sectPr w:rsidR="00DF5274" w:rsidRPr="00124C58" w:rsidSect="0029440A">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BA14" w14:textId="77777777" w:rsidR="0029193D" w:rsidRDefault="0029193D">
      <w:r>
        <w:separator/>
      </w:r>
    </w:p>
  </w:endnote>
  <w:endnote w:type="continuationSeparator" w:id="0">
    <w:p w14:paraId="15C173D6" w14:textId="77777777" w:rsidR="0029193D" w:rsidRDefault="0029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273CA293"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722609">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722609">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86BF" w14:textId="77777777" w:rsidR="0029193D" w:rsidRDefault="0029193D">
      <w:r>
        <w:separator/>
      </w:r>
    </w:p>
  </w:footnote>
  <w:footnote w:type="continuationSeparator" w:id="0">
    <w:p w14:paraId="5BDE727D" w14:textId="77777777" w:rsidR="0029193D" w:rsidRDefault="0029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3D9" w14:textId="77777777" w:rsidR="0029440A" w:rsidRDefault="0029440A" w:rsidP="0029440A">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71D8D4F6" w14:textId="77777777" w:rsidR="0029440A" w:rsidRPr="009E2E14" w:rsidRDefault="0029440A">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21063"/>
    <w:rsid w:val="00031EA1"/>
    <w:rsid w:val="00034AEF"/>
    <w:rsid w:val="00034B1A"/>
    <w:rsid w:val="00050FD7"/>
    <w:rsid w:val="000613B4"/>
    <w:rsid w:val="00065D7C"/>
    <w:rsid w:val="00093B08"/>
    <w:rsid w:val="00097655"/>
    <w:rsid w:val="000A03D7"/>
    <w:rsid w:val="000A2B38"/>
    <w:rsid w:val="000B30D3"/>
    <w:rsid w:val="000C4809"/>
    <w:rsid w:val="00105168"/>
    <w:rsid w:val="0011639B"/>
    <w:rsid w:val="00124C58"/>
    <w:rsid w:val="00127F0E"/>
    <w:rsid w:val="00150410"/>
    <w:rsid w:val="001637AB"/>
    <w:rsid w:val="001D686B"/>
    <w:rsid w:val="001E09BA"/>
    <w:rsid w:val="00200584"/>
    <w:rsid w:val="002639F3"/>
    <w:rsid w:val="002774AA"/>
    <w:rsid w:val="002811C1"/>
    <w:rsid w:val="0028176B"/>
    <w:rsid w:val="0029193D"/>
    <w:rsid w:val="002921BE"/>
    <w:rsid w:val="0029440A"/>
    <w:rsid w:val="0029721F"/>
    <w:rsid w:val="002A2F8A"/>
    <w:rsid w:val="002B04AC"/>
    <w:rsid w:val="002D75F4"/>
    <w:rsid w:val="002E4975"/>
    <w:rsid w:val="0030384E"/>
    <w:rsid w:val="003209E2"/>
    <w:rsid w:val="003248FB"/>
    <w:rsid w:val="003367F1"/>
    <w:rsid w:val="00357421"/>
    <w:rsid w:val="003627A1"/>
    <w:rsid w:val="003740B4"/>
    <w:rsid w:val="003765EF"/>
    <w:rsid w:val="00387CB9"/>
    <w:rsid w:val="00395A2D"/>
    <w:rsid w:val="003A6960"/>
    <w:rsid w:val="003D6ADC"/>
    <w:rsid w:val="003D7C67"/>
    <w:rsid w:val="003F1F7F"/>
    <w:rsid w:val="003F304C"/>
    <w:rsid w:val="003F4858"/>
    <w:rsid w:val="00463D77"/>
    <w:rsid w:val="00476F01"/>
    <w:rsid w:val="004A2333"/>
    <w:rsid w:val="004F2701"/>
    <w:rsid w:val="00544FD0"/>
    <w:rsid w:val="00552743"/>
    <w:rsid w:val="00562EE8"/>
    <w:rsid w:val="00595266"/>
    <w:rsid w:val="00596A2C"/>
    <w:rsid w:val="005B23F6"/>
    <w:rsid w:val="005B29A7"/>
    <w:rsid w:val="005D3271"/>
    <w:rsid w:val="006009BF"/>
    <w:rsid w:val="006022C3"/>
    <w:rsid w:val="00646068"/>
    <w:rsid w:val="0066205B"/>
    <w:rsid w:val="00673945"/>
    <w:rsid w:val="006B13F5"/>
    <w:rsid w:val="006C0454"/>
    <w:rsid w:val="006D268D"/>
    <w:rsid w:val="006E161E"/>
    <w:rsid w:val="006E42EE"/>
    <w:rsid w:val="00710C0F"/>
    <w:rsid w:val="00722609"/>
    <w:rsid w:val="0073217A"/>
    <w:rsid w:val="00734FFE"/>
    <w:rsid w:val="00745BB7"/>
    <w:rsid w:val="00764C13"/>
    <w:rsid w:val="00775372"/>
    <w:rsid w:val="00775C45"/>
    <w:rsid w:val="00797B97"/>
    <w:rsid w:val="007B1E73"/>
    <w:rsid w:val="00803FA7"/>
    <w:rsid w:val="00813F14"/>
    <w:rsid w:val="008210F7"/>
    <w:rsid w:val="00832DB0"/>
    <w:rsid w:val="00832F77"/>
    <w:rsid w:val="00875905"/>
    <w:rsid w:val="00876981"/>
    <w:rsid w:val="008A2746"/>
    <w:rsid w:val="008B0868"/>
    <w:rsid w:val="008F0859"/>
    <w:rsid w:val="008F4E02"/>
    <w:rsid w:val="0091460C"/>
    <w:rsid w:val="009405FD"/>
    <w:rsid w:val="00953AA6"/>
    <w:rsid w:val="009819B7"/>
    <w:rsid w:val="009A0C76"/>
    <w:rsid w:val="009A2D15"/>
    <w:rsid w:val="009B59A3"/>
    <w:rsid w:val="009F0CEF"/>
    <w:rsid w:val="00A11C45"/>
    <w:rsid w:val="00A15BAA"/>
    <w:rsid w:val="00A25C0D"/>
    <w:rsid w:val="00A45E96"/>
    <w:rsid w:val="00A74659"/>
    <w:rsid w:val="00A929C2"/>
    <w:rsid w:val="00AA5150"/>
    <w:rsid w:val="00AC18EB"/>
    <w:rsid w:val="00B11ED3"/>
    <w:rsid w:val="00B13B24"/>
    <w:rsid w:val="00B25946"/>
    <w:rsid w:val="00B53C68"/>
    <w:rsid w:val="00B95E6E"/>
    <w:rsid w:val="00BB615C"/>
    <w:rsid w:val="00C43762"/>
    <w:rsid w:val="00C813A6"/>
    <w:rsid w:val="00C9719D"/>
    <w:rsid w:val="00CB57B8"/>
    <w:rsid w:val="00CF36CC"/>
    <w:rsid w:val="00D11DB9"/>
    <w:rsid w:val="00D21D64"/>
    <w:rsid w:val="00D44AB1"/>
    <w:rsid w:val="00D46E84"/>
    <w:rsid w:val="00D62D20"/>
    <w:rsid w:val="00D772F4"/>
    <w:rsid w:val="00D924FC"/>
    <w:rsid w:val="00DA2938"/>
    <w:rsid w:val="00DB02BB"/>
    <w:rsid w:val="00DF3D86"/>
    <w:rsid w:val="00DF5274"/>
    <w:rsid w:val="00E17221"/>
    <w:rsid w:val="00E54B81"/>
    <w:rsid w:val="00E836A3"/>
    <w:rsid w:val="00EA7E5D"/>
    <w:rsid w:val="00EB7410"/>
    <w:rsid w:val="00EC2F8D"/>
    <w:rsid w:val="00EF07C5"/>
    <w:rsid w:val="00F63E84"/>
    <w:rsid w:val="00F7273E"/>
    <w:rsid w:val="00F81E55"/>
    <w:rsid w:val="00F82D0F"/>
    <w:rsid w:val="00FB62DE"/>
    <w:rsid w:val="00FC2A0F"/>
    <w:rsid w:val="00FE4002"/>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 w:type="paragraph" w:customStyle="1" w:styleId="xp1">
    <w:name w:val="x_p1"/>
    <w:basedOn w:val="Normal"/>
    <w:rsid w:val="002921BE"/>
    <w:pPr>
      <w:spacing w:before="100" w:beforeAutospacing="1" w:after="100" w:afterAutospacing="1"/>
    </w:pPr>
    <w:rPr>
      <w:rFonts w:eastAsia="Times New Roman"/>
      <w:sz w:val="24"/>
      <w:szCs w:val="24"/>
      <w:lang w:eastAsia="es-MX"/>
    </w:rPr>
  </w:style>
  <w:style w:type="character" w:customStyle="1" w:styleId="xs1">
    <w:name w:val="x_s1"/>
    <w:basedOn w:val="Fuentedeprrafopredeter"/>
    <w:rsid w:val="002921BE"/>
  </w:style>
  <w:style w:type="character" w:customStyle="1" w:styleId="xapple-converted-space">
    <w:name w:val="x_apple-converted-space"/>
    <w:basedOn w:val="Fuentedeprrafopredeter"/>
    <w:rsid w:val="002921BE"/>
  </w:style>
  <w:style w:type="paragraph" w:customStyle="1" w:styleId="xp2">
    <w:name w:val="x_p2"/>
    <w:basedOn w:val="Normal"/>
    <w:rsid w:val="002921BE"/>
    <w:pPr>
      <w:spacing w:before="100" w:beforeAutospacing="1" w:after="100" w:afterAutospacing="1"/>
    </w:pPr>
    <w:rPr>
      <w:rFonts w:eastAsia="Times New Roman"/>
      <w:sz w:val="24"/>
      <w:szCs w:val="24"/>
      <w:lang w:eastAsia="es-MX"/>
    </w:rPr>
  </w:style>
  <w:style w:type="paragraph" w:customStyle="1" w:styleId="Cuerpo">
    <w:name w:val="Cuerpo"/>
    <w:rsid w:val="002774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2077894746">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A088-4648-464D-B2E8-BC99B83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Priscila Soto Jimenez</cp:lastModifiedBy>
  <cp:revision>2</cp:revision>
  <cp:lastPrinted>2022-11-23T21:57:00Z</cp:lastPrinted>
  <dcterms:created xsi:type="dcterms:W3CDTF">2022-11-28T21:11:00Z</dcterms:created>
  <dcterms:modified xsi:type="dcterms:W3CDTF">2022-11-28T21:11:00Z</dcterms:modified>
</cp:coreProperties>
</file>