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90727" w14:textId="77777777" w:rsidR="00247CE1" w:rsidRPr="00F21A89" w:rsidRDefault="00247CE1" w:rsidP="00247CE1">
      <w:pPr>
        <w:tabs>
          <w:tab w:val="left" w:pos="5123"/>
        </w:tabs>
        <w:spacing w:line="480" w:lineRule="auto"/>
        <w:ind w:left="720"/>
        <w:jc w:val="both"/>
        <w:rPr>
          <w:rFonts w:ascii="Century Gothic" w:eastAsia="Century Gothic" w:hAnsi="Century Gothic" w:cs="Century Gothic"/>
          <w:b/>
          <w:sz w:val="24"/>
          <w:szCs w:val="24"/>
        </w:rPr>
      </w:pPr>
      <w:r w:rsidRPr="00F21A89">
        <w:rPr>
          <w:rFonts w:ascii="Century Gothic" w:eastAsia="Century Gothic" w:hAnsi="Century Gothic" w:cs="Century Gothic"/>
          <w:b/>
          <w:sz w:val="24"/>
          <w:szCs w:val="24"/>
        </w:rPr>
        <w:t>H. CONGRESO DEL ESTADO DE CHIHUAHUA</w:t>
      </w:r>
      <w:r w:rsidRPr="00F21A89">
        <w:rPr>
          <w:rFonts w:ascii="Century Gothic" w:eastAsia="Century Gothic" w:hAnsi="Century Gothic" w:cs="Century Gothic"/>
          <w:b/>
          <w:sz w:val="24"/>
          <w:szCs w:val="24"/>
        </w:rPr>
        <w:tab/>
        <w:t xml:space="preserve"> </w:t>
      </w:r>
    </w:p>
    <w:p w14:paraId="79342194" w14:textId="77777777" w:rsidR="00247CE1" w:rsidRPr="00F21A89" w:rsidRDefault="00247CE1" w:rsidP="00247CE1">
      <w:pPr>
        <w:spacing w:line="480" w:lineRule="auto"/>
        <w:ind w:left="720"/>
        <w:jc w:val="both"/>
        <w:rPr>
          <w:rFonts w:ascii="Century Gothic" w:eastAsia="Century Gothic" w:hAnsi="Century Gothic" w:cs="Century Gothic"/>
          <w:b/>
          <w:sz w:val="24"/>
          <w:szCs w:val="24"/>
        </w:rPr>
      </w:pPr>
      <w:r w:rsidRPr="00F21A89">
        <w:rPr>
          <w:rFonts w:ascii="Century Gothic" w:eastAsia="Century Gothic" w:hAnsi="Century Gothic" w:cs="Century Gothic"/>
          <w:b/>
          <w:sz w:val="24"/>
          <w:szCs w:val="24"/>
        </w:rPr>
        <w:t>P R E S E N T E.</w:t>
      </w:r>
    </w:p>
    <w:p w14:paraId="5FF936BB" w14:textId="4536A245" w:rsidR="00247CE1" w:rsidRPr="00F21A89" w:rsidRDefault="00247CE1" w:rsidP="001A53B4">
      <w:pPr>
        <w:pStyle w:val="Prrafodelista"/>
        <w:spacing w:line="360" w:lineRule="auto"/>
        <w:jc w:val="both"/>
        <w:rPr>
          <w:rFonts w:ascii="Century Gothic" w:eastAsiaTheme="minorHAnsi" w:hAnsi="Century Gothic" w:cstheme="minorBidi"/>
          <w:b/>
          <w:sz w:val="24"/>
          <w:szCs w:val="24"/>
        </w:rPr>
      </w:pPr>
      <w:r w:rsidRPr="00F21A89">
        <w:rPr>
          <w:rFonts w:ascii="Century Gothic" w:eastAsia="Century Gothic" w:hAnsi="Century Gothic" w:cs="Century Gothic"/>
          <w:sz w:val="24"/>
          <w:szCs w:val="24"/>
        </w:rPr>
        <w:t xml:space="preserve">Los que suscriben, Edin Cuauhtémoc Estrada Sotelo, Óscar Daniel Avitia Arellanes, Rosana Díaz Reyes, Gustavo De la Rosa </w:t>
      </w:r>
      <w:proofErr w:type="spellStart"/>
      <w:r w:rsidRPr="00F21A89">
        <w:rPr>
          <w:rFonts w:ascii="Century Gothic" w:eastAsia="Century Gothic" w:hAnsi="Century Gothic" w:cs="Century Gothic"/>
          <w:sz w:val="24"/>
          <w:szCs w:val="24"/>
        </w:rPr>
        <w:t>Hickerson</w:t>
      </w:r>
      <w:proofErr w:type="spellEnd"/>
      <w:r w:rsidRPr="00F21A89">
        <w:rPr>
          <w:rFonts w:ascii="Century Gothic" w:eastAsia="Century Gothic" w:hAnsi="Century Gothic" w:cs="Century Gothic"/>
          <w:sz w:val="24"/>
          <w:szCs w:val="24"/>
        </w:rPr>
        <w:t>, Ilse América García Soto, Magdalena Rentería Pérez, María Antonieta Pérez Reyes, Benjamín Carrera Chávez</w:t>
      </w:r>
      <w:r w:rsidR="00125A9D" w:rsidRPr="00F21A89">
        <w:rPr>
          <w:rFonts w:ascii="Century Gothic" w:eastAsia="Century Gothic" w:hAnsi="Century Gothic" w:cs="Century Gothic"/>
          <w:sz w:val="24"/>
          <w:szCs w:val="24"/>
        </w:rPr>
        <w:t xml:space="preserve">, </w:t>
      </w:r>
      <w:r w:rsidRPr="00F21A89">
        <w:rPr>
          <w:rFonts w:ascii="Century Gothic" w:eastAsia="Century Gothic" w:hAnsi="Century Gothic" w:cs="Century Gothic"/>
          <w:sz w:val="24"/>
          <w:szCs w:val="24"/>
        </w:rPr>
        <w:t>David Óscar Castrejón Rivas</w:t>
      </w:r>
      <w:r w:rsidR="00125A9D" w:rsidRPr="00F21A89">
        <w:rPr>
          <w:rFonts w:ascii="Century Gothic" w:eastAsia="Century Gothic" w:hAnsi="Century Gothic" w:cs="Century Gothic"/>
          <w:sz w:val="24"/>
          <w:szCs w:val="24"/>
        </w:rPr>
        <w:t xml:space="preserve"> y Leticia Ortega Máynez, </w:t>
      </w:r>
      <w:r w:rsidRPr="00F21A89">
        <w:rPr>
          <w:rFonts w:ascii="Century Gothic" w:eastAsia="Century Gothic" w:hAnsi="Century Gothic" w:cs="Century Gothic"/>
          <w:sz w:val="24"/>
          <w:szCs w:val="24"/>
        </w:rPr>
        <w:t xml:space="preserve"> en nuestro carácter de Diputad</w:t>
      </w:r>
      <w:r w:rsidR="00125A9D" w:rsidRPr="00F21A89">
        <w:rPr>
          <w:rFonts w:ascii="Century Gothic" w:eastAsia="Century Gothic" w:hAnsi="Century Gothic" w:cs="Century Gothic"/>
          <w:sz w:val="24"/>
          <w:szCs w:val="24"/>
        </w:rPr>
        <w:t>as y Diputados</w:t>
      </w:r>
      <w:r w:rsidRPr="00F21A89">
        <w:rPr>
          <w:rFonts w:ascii="Century Gothic" w:eastAsia="Century Gothic" w:hAnsi="Century Gothic" w:cs="Century Gothic"/>
          <w:sz w:val="24"/>
          <w:szCs w:val="24"/>
        </w:rPr>
        <w:t xml:space="preserve"> de la Sexagésima Séptima Legislatura del Honorable Congreso del Estado de Chihuahua e integrantes del Grupo Parlamentario de Morena, </w:t>
      </w:r>
      <w:r w:rsidRPr="00F21A89">
        <w:rPr>
          <w:rFonts w:ascii="Century Gothic" w:eastAsia="Century Gothic" w:hAnsi="Century Gothic" w:cs="Century Gothic"/>
          <w:bCs/>
          <w:sz w:val="24"/>
          <w:szCs w:val="24"/>
        </w:rPr>
        <w:t xml:space="preserve">con fundamento en lo que dispone los artículos 167, fracción I, y 169, todos de la Ley Orgánica del Poder Legislativo del Estado de Chihuahua; artículo 2, fracción IX, del Reglamento Interior y de Prácticas Parlamentarias del Poder Legislativo; comparecemos  ante este Honorable Soberanía, a fin de presentar </w:t>
      </w:r>
      <w:r w:rsidR="002B5D95" w:rsidRPr="00F21A89">
        <w:rPr>
          <w:rFonts w:ascii="Century Gothic" w:eastAsia="Century Gothic" w:hAnsi="Century Gothic" w:cs="Century Gothic"/>
          <w:b/>
          <w:sz w:val="24"/>
          <w:szCs w:val="24"/>
        </w:rPr>
        <w:t>p</w:t>
      </w:r>
      <w:r w:rsidRPr="00F21A89">
        <w:rPr>
          <w:rFonts w:ascii="Century Gothic" w:eastAsia="Century Gothic" w:hAnsi="Century Gothic" w:cs="Century Gothic"/>
          <w:b/>
          <w:sz w:val="24"/>
          <w:szCs w:val="24"/>
        </w:rPr>
        <w:t xml:space="preserve">roposición con carácter de Punto de Acuerdo a efecto de exhortar </w:t>
      </w:r>
      <w:r w:rsidR="00F21A89" w:rsidRPr="00F21A89">
        <w:rPr>
          <w:rFonts w:ascii="Century Gothic" w:hAnsi="Century Gothic"/>
          <w:b/>
          <w:sz w:val="24"/>
          <w:szCs w:val="24"/>
        </w:rPr>
        <w:t>al Gobierno del Estado, a través de la Secretaría de Cultura, para que haga una inspección a las instalaciones de los teatros y demás inmuebles culturales de Ciudad Juárez, Chihuahua</w:t>
      </w:r>
      <w:r w:rsidR="00FC1DD4">
        <w:rPr>
          <w:rFonts w:ascii="Century Gothic" w:hAnsi="Century Gothic"/>
          <w:b/>
          <w:sz w:val="24"/>
          <w:szCs w:val="24"/>
        </w:rPr>
        <w:t>, Delicias</w:t>
      </w:r>
      <w:r w:rsidR="00F21A89" w:rsidRPr="00F21A89">
        <w:rPr>
          <w:rFonts w:ascii="Century Gothic" w:hAnsi="Century Gothic"/>
          <w:b/>
          <w:sz w:val="24"/>
          <w:szCs w:val="24"/>
        </w:rPr>
        <w:t xml:space="preserve"> y Camargo, así como para que realice las gestiones necesarias para dar mantenimiento a los mismos</w:t>
      </w:r>
      <w:r w:rsidR="00C642CC" w:rsidRPr="00F21A89">
        <w:rPr>
          <w:rFonts w:ascii="Century Gothic" w:hAnsi="Century Gothic"/>
          <w:b/>
          <w:sz w:val="24"/>
          <w:szCs w:val="24"/>
        </w:rPr>
        <w:t xml:space="preserve">, </w:t>
      </w:r>
      <w:r w:rsidRPr="00F21A89">
        <w:rPr>
          <w:rFonts w:ascii="Century Gothic" w:eastAsia="Century Gothic" w:hAnsi="Century Gothic" w:cs="Century Gothic"/>
          <w:bCs/>
          <w:sz w:val="24"/>
          <w:szCs w:val="24"/>
        </w:rPr>
        <w:t>lo anterior bajo el sustento en la siguiente:</w:t>
      </w:r>
    </w:p>
    <w:p w14:paraId="76B58975" w14:textId="77777777" w:rsidR="00247CE1" w:rsidRPr="00F21A89" w:rsidRDefault="00247CE1" w:rsidP="00247CE1">
      <w:pPr>
        <w:spacing w:line="480" w:lineRule="auto"/>
        <w:jc w:val="both"/>
        <w:rPr>
          <w:rFonts w:ascii="Century Gothic" w:eastAsia="Century Gothic" w:hAnsi="Century Gothic" w:cs="Century Gothic"/>
          <w:sz w:val="24"/>
          <w:szCs w:val="24"/>
        </w:rPr>
      </w:pPr>
    </w:p>
    <w:p w14:paraId="52E3925F" w14:textId="09282331" w:rsidR="00247CE1" w:rsidRPr="00F21A89" w:rsidRDefault="00247CE1" w:rsidP="00C642CC">
      <w:pPr>
        <w:spacing w:after="160" w:line="480" w:lineRule="auto"/>
        <w:ind w:left="709"/>
        <w:jc w:val="center"/>
        <w:rPr>
          <w:rFonts w:ascii="Century Gothic" w:eastAsia="Century Gothic" w:hAnsi="Century Gothic" w:cs="Century Gothic"/>
          <w:b/>
          <w:sz w:val="24"/>
          <w:szCs w:val="24"/>
        </w:rPr>
      </w:pPr>
      <w:r w:rsidRPr="00F21A89">
        <w:rPr>
          <w:rFonts w:ascii="Century Gothic" w:eastAsia="Century Gothic" w:hAnsi="Century Gothic" w:cs="Century Gothic"/>
          <w:b/>
          <w:sz w:val="24"/>
          <w:szCs w:val="24"/>
        </w:rPr>
        <w:t>EXPOSICIÓN DE MOTIVOS</w:t>
      </w:r>
    </w:p>
    <w:p w14:paraId="42E7E9CB" w14:textId="15EAAFAE" w:rsidR="00F21A89" w:rsidRPr="00F21A89" w:rsidRDefault="00F21A89" w:rsidP="00F21A89">
      <w:pPr>
        <w:spacing w:after="120" w:line="360" w:lineRule="auto"/>
        <w:ind w:left="709"/>
        <w:jc w:val="both"/>
        <w:rPr>
          <w:rFonts w:ascii="Century Gothic" w:hAnsi="Century Gothic" w:cstheme="minorHAnsi"/>
          <w:sz w:val="24"/>
          <w:szCs w:val="24"/>
        </w:rPr>
      </w:pPr>
      <w:r w:rsidRPr="00F21A89">
        <w:rPr>
          <w:rFonts w:ascii="Century Gothic" w:hAnsi="Century Gothic" w:cstheme="minorHAnsi"/>
          <w:sz w:val="24"/>
          <w:szCs w:val="24"/>
        </w:rPr>
        <w:t>Como se</w:t>
      </w:r>
      <w:r w:rsidR="001160B6">
        <w:rPr>
          <w:rFonts w:ascii="Century Gothic" w:hAnsi="Century Gothic" w:cstheme="minorHAnsi"/>
          <w:sz w:val="24"/>
          <w:szCs w:val="24"/>
        </w:rPr>
        <w:t xml:space="preserve"> ha</w:t>
      </w:r>
      <w:r w:rsidRPr="00F21A89">
        <w:rPr>
          <w:rFonts w:ascii="Century Gothic" w:hAnsi="Century Gothic" w:cstheme="minorHAnsi"/>
          <w:sz w:val="24"/>
          <w:szCs w:val="24"/>
        </w:rPr>
        <w:t xml:space="preserve"> mencionado en asuntos previos</w:t>
      </w:r>
      <w:r w:rsidR="001160B6">
        <w:rPr>
          <w:rFonts w:ascii="Century Gothic" w:hAnsi="Century Gothic" w:cstheme="minorHAnsi"/>
          <w:sz w:val="24"/>
          <w:szCs w:val="24"/>
        </w:rPr>
        <w:t>, d</w:t>
      </w:r>
      <w:r w:rsidRPr="00F21A89">
        <w:rPr>
          <w:rFonts w:ascii="Century Gothic" w:hAnsi="Century Gothic" w:cstheme="minorHAnsi"/>
          <w:sz w:val="24"/>
          <w:szCs w:val="24"/>
        </w:rPr>
        <w:t xml:space="preserve">urante esta administración del gobierno del Estado ha habido una pésima </w:t>
      </w:r>
      <w:r w:rsidRPr="00F21A89">
        <w:rPr>
          <w:rFonts w:ascii="Century Gothic" w:hAnsi="Century Gothic" w:cstheme="minorHAnsi"/>
          <w:sz w:val="24"/>
          <w:szCs w:val="24"/>
        </w:rPr>
        <w:lastRenderedPageBreak/>
        <w:t>instrumentalización de la cultura, vulnerándose los derechos culturales de las y los chihuahuenses. Menciono algunos de estos puntos:</w:t>
      </w:r>
    </w:p>
    <w:p w14:paraId="5600F466" w14:textId="77777777" w:rsidR="00F21A89" w:rsidRPr="00F21A89" w:rsidRDefault="00F21A89" w:rsidP="00F21A89">
      <w:pPr>
        <w:pStyle w:val="Prrafodelista"/>
        <w:numPr>
          <w:ilvl w:val="0"/>
          <w:numId w:val="16"/>
        </w:numPr>
        <w:spacing w:after="120" w:line="360" w:lineRule="auto"/>
        <w:ind w:left="1418" w:firstLine="0"/>
        <w:jc w:val="both"/>
        <w:rPr>
          <w:rFonts w:ascii="Century Gothic" w:hAnsi="Century Gothic" w:cstheme="minorHAnsi"/>
          <w:sz w:val="24"/>
          <w:szCs w:val="24"/>
        </w:rPr>
      </w:pPr>
      <w:r w:rsidRPr="00F21A89">
        <w:rPr>
          <w:rFonts w:ascii="Century Gothic" w:hAnsi="Century Gothic" w:cstheme="minorHAnsi"/>
          <w:sz w:val="24"/>
          <w:szCs w:val="24"/>
        </w:rPr>
        <w:t xml:space="preserve">Se adjudicó un contrato de manera directa a la compañía AEFE, por la cantidad de 34 millones 800 mil pesos. Un uso desmedido del recurso pública para financiar una sola obra, que no tomó en cuenta a todo el sector cultural y artístico del Estado, y que el Gobierno del Estado solo está siendo mecenas de una sola compañía. </w:t>
      </w:r>
    </w:p>
    <w:p w14:paraId="7DACDD38" w14:textId="4B51D6D3" w:rsidR="00F21A89" w:rsidRPr="00F21A89" w:rsidRDefault="00F21A89" w:rsidP="00F21A89">
      <w:pPr>
        <w:pStyle w:val="Prrafodelista"/>
        <w:numPr>
          <w:ilvl w:val="0"/>
          <w:numId w:val="16"/>
        </w:numPr>
        <w:spacing w:after="120" w:line="360" w:lineRule="auto"/>
        <w:ind w:left="1418" w:firstLine="0"/>
        <w:jc w:val="both"/>
        <w:rPr>
          <w:rFonts w:ascii="Century Gothic" w:hAnsi="Century Gothic" w:cstheme="minorHAnsi"/>
          <w:sz w:val="24"/>
          <w:szCs w:val="24"/>
        </w:rPr>
      </w:pPr>
      <w:r w:rsidRPr="00F21A89">
        <w:rPr>
          <w:rFonts w:ascii="Century Gothic" w:hAnsi="Century Gothic" w:cstheme="minorHAnsi"/>
          <w:sz w:val="24"/>
          <w:szCs w:val="24"/>
        </w:rPr>
        <w:t xml:space="preserve">En agosto del año pasado, se presentó una iniciativa que eliminaba el rango administrativo a la Secretaría de Cultura. </w:t>
      </w:r>
    </w:p>
    <w:p w14:paraId="6BAFAA52" w14:textId="77777777" w:rsidR="00F21A89" w:rsidRPr="00F21A89" w:rsidRDefault="00F21A89" w:rsidP="00F21A89">
      <w:pPr>
        <w:pStyle w:val="Prrafodelista"/>
        <w:numPr>
          <w:ilvl w:val="0"/>
          <w:numId w:val="16"/>
        </w:numPr>
        <w:spacing w:after="120" w:line="360" w:lineRule="auto"/>
        <w:ind w:left="1418" w:firstLine="0"/>
        <w:jc w:val="both"/>
        <w:rPr>
          <w:rFonts w:ascii="Century Gothic" w:hAnsi="Century Gothic" w:cstheme="minorHAnsi"/>
          <w:sz w:val="24"/>
          <w:szCs w:val="24"/>
        </w:rPr>
      </w:pPr>
      <w:r w:rsidRPr="00F21A89">
        <w:rPr>
          <w:rFonts w:ascii="Century Gothic" w:hAnsi="Century Gothic" w:cstheme="minorHAnsi"/>
          <w:sz w:val="24"/>
          <w:szCs w:val="24"/>
        </w:rPr>
        <w:t xml:space="preserve">Se canceló la edición del FICH de este año. </w:t>
      </w:r>
    </w:p>
    <w:p w14:paraId="4D260B17" w14:textId="77777777" w:rsidR="00F21A89" w:rsidRPr="00F21A89" w:rsidRDefault="00F21A89" w:rsidP="00F21A89">
      <w:pPr>
        <w:pStyle w:val="Prrafodelista"/>
        <w:numPr>
          <w:ilvl w:val="0"/>
          <w:numId w:val="16"/>
        </w:numPr>
        <w:spacing w:after="120" w:line="360" w:lineRule="auto"/>
        <w:ind w:left="1418" w:firstLine="0"/>
        <w:jc w:val="both"/>
        <w:rPr>
          <w:rFonts w:ascii="Century Gothic" w:hAnsi="Century Gothic" w:cstheme="minorHAnsi"/>
          <w:sz w:val="24"/>
          <w:szCs w:val="24"/>
        </w:rPr>
      </w:pPr>
      <w:r w:rsidRPr="00F21A89">
        <w:rPr>
          <w:rFonts w:ascii="Century Gothic" w:hAnsi="Century Gothic" w:cstheme="minorHAnsi"/>
          <w:sz w:val="24"/>
          <w:szCs w:val="24"/>
        </w:rPr>
        <w:t>No se realizó la Feria del Libro de Ciudad Juárez 2022.</w:t>
      </w:r>
    </w:p>
    <w:p w14:paraId="47846292" w14:textId="77777777" w:rsidR="00F21A89" w:rsidRPr="00F21A89" w:rsidRDefault="00F21A89" w:rsidP="00F21A89">
      <w:pPr>
        <w:pStyle w:val="Prrafodelista"/>
        <w:numPr>
          <w:ilvl w:val="0"/>
          <w:numId w:val="16"/>
        </w:numPr>
        <w:spacing w:after="120" w:line="360" w:lineRule="auto"/>
        <w:ind w:left="1418" w:firstLine="0"/>
        <w:jc w:val="both"/>
        <w:rPr>
          <w:rFonts w:ascii="Century Gothic" w:hAnsi="Century Gothic" w:cstheme="minorHAnsi"/>
          <w:sz w:val="24"/>
          <w:szCs w:val="24"/>
        </w:rPr>
      </w:pPr>
      <w:r w:rsidRPr="00F21A89">
        <w:rPr>
          <w:rFonts w:ascii="Century Gothic" w:hAnsi="Century Gothic" w:cstheme="minorHAnsi"/>
          <w:sz w:val="24"/>
          <w:szCs w:val="24"/>
        </w:rPr>
        <w:t>No se elaboró un programa sectorial, como lo marca la ley, para la planeación e instrumentación de las políticas, estrategias y acciones para la investigación, fomento y difusión de la cultura del Estado.</w:t>
      </w:r>
    </w:p>
    <w:p w14:paraId="3CC6667D" w14:textId="2299AB0D" w:rsidR="00F21A89" w:rsidRPr="00F21A89" w:rsidRDefault="00F21A89" w:rsidP="00F21A89">
      <w:pPr>
        <w:pStyle w:val="Prrafodelista"/>
        <w:numPr>
          <w:ilvl w:val="0"/>
          <w:numId w:val="16"/>
        </w:numPr>
        <w:spacing w:after="120" w:line="360" w:lineRule="auto"/>
        <w:ind w:left="1418" w:firstLine="0"/>
        <w:jc w:val="both"/>
        <w:rPr>
          <w:rFonts w:ascii="Century Gothic" w:hAnsi="Century Gothic" w:cstheme="minorHAnsi"/>
          <w:sz w:val="24"/>
          <w:szCs w:val="24"/>
        </w:rPr>
      </w:pPr>
      <w:r w:rsidRPr="00F21A89">
        <w:rPr>
          <w:rFonts w:ascii="Century Gothic" w:hAnsi="Century Gothic" w:cstheme="minorHAnsi"/>
          <w:sz w:val="24"/>
          <w:szCs w:val="24"/>
        </w:rPr>
        <w:t>En días pasados dejó de existir la subsecretaría de cultura de Ciudad Juárez, y se han anunciado mayores recortes y más despidos.</w:t>
      </w:r>
    </w:p>
    <w:p w14:paraId="22568F05" w14:textId="7E82DEF8" w:rsidR="00F21A89" w:rsidRPr="00F21A89" w:rsidRDefault="00F21A89" w:rsidP="00F21A89">
      <w:pPr>
        <w:spacing w:after="120" w:line="360" w:lineRule="auto"/>
        <w:ind w:left="709"/>
        <w:jc w:val="both"/>
        <w:rPr>
          <w:rFonts w:ascii="Century Gothic" w:hAnsi="Century Gothic" w:cstheme="minorHAnsi"/>
          <w:sz w:val="24"/>
          <w:szCs w:val="24"/>
        </w:rPr>
      </w:pPr>
      <w:r w:rsidRPr="00F21A89">
        <w:rPr>
          <w:rFonts w:ascii="Century Gothic" w:hAnsi="Century Gothic" w:cstheme="minorHAnsi"/>
          <w:sz w:val="24"/>
          <w:szCs w:val="24"/>
        </w:rPr>
        <w:t xml:space="preserve">Aunado a estas problemáticas, hoy los recintos que albergan obras de teatro y otras actividades culturales carecen de mantenimiento. Los teatros no tienen sistema contra incendios, hay goteras, butacas rotas, no tienen luces de emergencias y varias puertas de salida de emergencia no sirven. Esta situación puede ser observada en los Teatro Víctor Hugo </w:t>
      </w:r>
      <w:r w:rsidR="00FC1DD4" w:rsidRPr="00F21A89">
        <w:rPr>
          <w:rFonts w:ascii="Century Gothic" w:hAnsi="Century Gothic" w:cstheme="minorHAnsi"/>
          <w:sz w:val="24"/>
          <w:szCs w:val="24"/>
        </w:rPr>
        <w:t>Rascón</w:t>
      </w:r>
      <w:r w:rsidRPr="00F21A89">
        <w:rPr>
          <w:rFonts w:ascii="Century Gothic" w:hAnsi="Century Gothic" w:cstheme="minorHAnsi"/>
          <w:sz w:val="24"/>
          <w:szCs w:val="24"/>
        </w:rPr>
        <w:t xml:space="preserve"> Banda y el Teatro Octavio </w:t>
      </w:r>
      <w:r w:rsidR="00FC1DD4" w:rsidRPr="00F21A89">
        <w:rPr>
          <w:rFonts w:ascii="Century Gothic" w:hAnsi="Century Gothic" w:cstheme="minorHAnsi"/>
          <w:sz w:val="24"/>
          <w:szCs w:val="24"/>
        </w:rPr>
        <w:t>Trías</w:t>
      </w:r>
      <w:r w:rsidRPr="00F21A89">
        <w:rPr>
          <w:rFonts w:ascii="Century Gothic" w:hAnsi="Century Gothic" w:cstheme="minorHAnsi"/>
          <w:sz w:val="24"/>
          <w:szCs w:val="24"/>
        </w:rPr>
        <w:t xml:space="preserve">, estos dos </w:t>
      </w:r>
      <w:r w:rsidRPr="00F21A89">
        <w:rPr>
          <w:rFonts w:ascii="Century Gothic" w:hAnsi="Century Gothic" w:cstheme="minorHAnsi"/>
          <w:sz w:val="24"/>
          <w:szCs w:val="24"/>
        </w:rPr>
        <w:lastRenderedPageBreak/>
        <w:t>en El Centro Cultural Paso del Norte, en la biblioteca inacabada del edificio de correos en Ciudad Juárez, en el Teatro de Los Héroes y el Teatro Fernando Saavedra del Centro cultural Los Héroes y el Museo Casa redonda, con gravísimas fugas de gas y deterioro en Chihuahua, en el Teatro de la ciudad de Delicias y en el Teatro de la Ciudad de Camargo.</w:t>
      </w:r>
    </w:p>
    <w:p w14:paraId="6DB982D6" w14:textId="77777777" w:rsidR="00F21A89" w:rsidRPr="00F21A89" w:rsidRDefault="00F21A89" w:rsidP="00F21A89">
      <w:pPr>
        <w:spacing w:after="120" w:line="360" w:lineRule="auto"/>
        <w:ind w:left="709"/>
        <w:jc w:val="both"/>
        <w:rPr>
          <w:rFonts w:ascii="Century Gothic" w:hAnsi="Century Gothic" w:cstheme="minorHAnsi"/>
          <w:sz w:val="24"/>
          <w:szCs w:val="24"/>
        </w:rPr>
      </w:pPr>
      <w:r w:rsidRPr="00F21A89">
        <w:rPr>
          <w:rFonts w:ascii="Century Gothic" w:hAnsi="Century Gothic" w:cstheme="minorHAnsi"/>
          <w:sz w:val="24"/>
          <w:szCs w:val="24"/>
        </w:rPr>
        <w:t xml:space="preserve">En el caso de los telones del teatro Víctor Rascón Banda se están cayendo. En el teatro Miguel Ángel Trías, se quemó ya una de las dos cajas de </w:t>
      </w:r>
      <w:proofErr w:type="spellStart"/>
      <w:r w:rsidRPr="00F21A89">
        <w:rPr>
          <w:rFonts w:ascii="Century Gothic" w:hAnsi="Century Gothic" w:cstheme="minorHAnsi"/>
          <w:sz w:val="24"/>
          <w:szCs w:val="24"/>
        </w:rPr>
        <w:t>dimmers</w:t>
      </w:r>
      <w:proofErr w:type="spellEnd"/>
      <w:r w:rsidRPr="00F21A89">
        <w:rPr>
          <w:rFonts w:ascii="Century Gothic" w:hAnsi="Century Gothic" w:cstheme="minorHAnsi"/>
          <w:sz w:val="24"/>
          <w:szCs w:val="24"/>
        </w:rPr>
        <w:t xml:space="preserve">. Varios teatros están sin luces. Lo más grave es que el cableado eléctrico está en grave deterioro y faltantes, las cargas de energía no cuentan con el cableado necesario para la seguridad. </w:t>
      </w:r>
    </w:p>
    <w:p w14:paraId="00DD4BA6" w14:textId="77777777" w:rsidR="00F21A89" w:rsidRPr="00F21A89" w:rsidRDefault="00F21A89" w:rsidP="00F21A89">
      <w:pPr>
        <w:spacing w:after="120" w:line="360" w:lineRule="auto"/>
        <w:ind w:left="709"/>
        <w:jc w:val="both"/>
        <w:rPr>
          <w:rFonts w:ascii="Century Gothic" w:hAnsi="Century Gothic" w:cstheme="minorHAnsi"/>
          <w:sz w:val="24"/>
          <w:szCs w:val="24"/>
        </w:rPr>
      </w:pPr>
      <w:r w:rsidRPr="00F21A89">
        <w:rPr>
          <w:rFonts w:ascii="Century Gothic" w:hAnsi="Century Gothic" w:cstheme="minorHAnsi"/>
          <w:sz w:val="24"/>
          <w:szCs w:val="24"/>
        </w:rPr>
        <w:t>La situación de estos inmuebles es la crónica anunciada de una tragedia.</w:t>
      </w:r>
    </w:p>
    <w:p w14:paraId="44ABD52E" w14:textId="77777777" w:rsidR="00F21A89" w:rsidRPr="00F21A89" w:rsidRDefault="00F21A89" w:rsidP="00F21A89">
      <w:pPr>
        <w:spacing w:after="120" w:line="360" w:lineRule="auto"/>
        <w:ind w:left="709"/>
        <w:jc w:val="both"/>
        <w:rPr>
          <w:rFonts w:ascii="Century Gothic" w:hAnsi="Century Gothic" w:cstheme="minorHAnsi"/>
          <w:sz w:val="24"/>
          <w:szCs w:val="24"/>
        </w:rPr>
      </w:pPr>
      <w:r w:rsidRPr="00F21A89">
        <w:rPr>
          <w:rFonts w:ascii="Century Gothic" w:hAnsi="Century Gothic" w:cstheme="minorHAnsi"/>
          <w:sz w:val="24"/>
          <w:szCs w:val="24"/>
        </w:rPr>
        <w:t>¿Cómo piensan hacer un mejor FICH en 2023 si los teatros son inoperantes por todas sus carencias y deficiencias y un peligro para las personas? ¿En qué espacios dignos y técnicamente adecuados, van a presentar los espectáculos internacionales de un FICH?</w:t>
      </w:r>
    </w:p>
    <w:p w14:paraId="0F1E1032" w14:textId="0F198AA4" w:rsidR="00F21A89" w:rsidRPr="00F21A89" w:rsidRDefault="00F21A89" w:rsidP="00F21A89">
      <w:pPr>
        <w:spacing w:after="120" w:line="360" w:lineRule="auto"/>
        <w:ind w:left="709"/>
        <w:jc w:val="both"/>
        <w:rPr>
          <w:rFonts w:ascii="Century Gothic" w:hAnsi="Century Gothic" w:cstheme="minorHAnsi"/>
          <w:sz w:val="24"/>
          <w:szCs w:val="24"/>
          <w:shd w:val="clear" w:color="auto" w:fill="FFFFFF"/>
        </w:rPr>
      </w:pPr>
      <w:r w:rsidRPr="00F21A89">
        <w:rPr>
          <w:rFonts w:ascii="Century Gothic" w:hAnsi="Century Gothic" w:cstheme="minorHAnsi"/>
          <w:sz w:val="24"/>
          <w:szCs w:val="24"/>
        </w:rPr>
        <w:t>Es necesario</w:t>
      </w:r>
      <w:r w:rsidRPr="00F21A89">
        <w:rPr>
          <w:rFonts w:ascii="Century Gothic" w:hAnsi="Century Gothic" w:cstheme="minorHAnsi"/>
          <w:sz w:val="24"/>
          <w:szCs w:val="24"/>
          <w:shd w:val="clear" w:color="auto" w:fill="FFFFFF"/>
        </w:rPr>
        <w:t xml:space="preserve"> un almacén para el material de mantenimiento del teatro, incluyendo los equipos de climatización, sistemas eléctricos y mecánicos, los materiales del edificio, etc. También hay que contar con un espacio para el almacenamiento de las herramientas para el mantenimiento de los exteriores del edificio.</w:t>
      </w:r>
    </w:p>
    <w:p w14:paraId="0F5FFBE0" w14:textId="77777777" w:rsidR="00F21A89" w:rsidRPr="00F21A89" w:rsidRDefault="00F21A89" w:rsidP="00F21A89">
      <w:pPr>
        <w:spacing w:after="120" w:line="360" w:lineRule="auto"/>
        <w:ind w:left="709"/>
        <w:jc w:val="both"/>
        <w:rPr>
          <w:rFonts w:ascii="Century Gothic" w:hAnsi="Century Gothic" w:cstheme="minorHAnsi"/>
          <w:sz w:val="24"/>
          <w:szCs w:val="24"/>
          <w:shd w:val="clear" w:color="auto" w:fill="FFFFFF"/>
        </w:rPr>
      </w:pPr>
      <w:r w:rsidRPr="00F21A89">
        <w:rPr>
          <w:rFonts w:ascii="Century Gothic" w:hAnsi="Century Gothic" w:cstheme="minorHAnsi"/>
          <w:sz w:val="24"/>
          <w:szCs w:val="24"/>
          <w:shd w:val="clear" w:color="auto" w:fill="FFFFFF"/>
        </w:rPr>
        <w:t xml:space="preserve">La atención a estos inmuebles responde a la vital importancia en el desarrollo cultural en el Estado. </w:t>
      </w:r>
    </w:p>
    <w:p w14:paraId="704E6C35" w14:textId="124FB900" w:rsidR="00F21A89" w:rsidRPr="00C00674" w:rsidRDefault="00F21A89" w:rsidP="00F21A89">
      <w:pPr>
        <w:spacing w:after="120" w:line="360" w:lineRule="auto"/>
        <w:ind w:left="709"/>
        <w:jc w:val="both"/>
        <w:rPr>
          <w:rFonts w:ascii="Century Gothic" w:hAnsi="Century Gothic" w:cstheme="minorHAnsi"/>
          <w:sz w:val="24"/>
          <w:szCs w:val="24"/>
          <w:shd w:val="clear" w:color="auto" w:fill="FFFFFF"/>
        </w:rPr>
      </w:pPr>
      <w:r w:rsidRPr="00F21A89">
        <w:rPr>
          <w:rFonts w:ascii="Century Gothic" w:hAnsi="Century Gothic" w:cstheme="minorHAnsi"/>
          <w:sz w:val="24"/>
          <w:szCs w:val="24"/>
          <w:shd w:val="clear" w:color="auto" w:fill="FFFFFF"/>
        </w:rPr>
        <w:lastRenderedPageBreak/>
        <w:t>El </w:t>
      </w:r>
      <w:r w:rsidRPr="00C00674">
        <w:rPr>
          <w:rFonts w:ascii="Century Gothic" w:hAnsi="Century Gothic" w:cstheme="minorHAnsi"/>
          <w:sz w:val="24"/>
          <w:szCs w:val="24"/>
          <w:shd w:val="clear" w:color="auto" w:fill="FFFFFF"/>
        </w:rPr>
        <w:t>teatro y otras actividades culturales y artísticas son un vehículo formador de pensamiento, de sentido crítico, de criterio</w:t>
      </w:r>
      <w:r w:rsidR="00C00674" w:rsidRPr="00C00674">
        <w:rPr>
          <w:rFonts w:ascii="Century Gothic" w:hAnsi="Century Gothic" w:cstheme="minorHAnsi"/>
          <w:sz w:val="24"/>
          <w:szCs w:val="24"/>
          <w:shd w:val="clear" w:color="auto" w:fill="FFFFFF"/>
        </w:rPr>
        <w:t>. De</w:t>
      </w:r>
      <w:r w:rsidR="00C00674" w:rsidRPr="00C00674">
        <w:rPr>
          <w:rFonts w:ascii="Century Gothic" w:hAnsi="Century Gothic"/>
          <w:sz w:val="24"/>
          <w:szCs w:val="24"/>
        </w:rPr>
        <w:t xml:space="preserve">be asegurase el acceso y disfrute a </w:t>
      </w:r>
      <w:r w:rsidR="00C00674">
        <w:rPr>
          <w:rFonts w:ascii="Century Gothic" w:hAnsi="Century Gothic"/>
          <w:sz w:val="24"/>
          <w:szCs w:val="24"/>
        </w:rPr>
        <w:t>estas actividades</w:t>
      </w:r>
      <w:r w:rsidR="00C00674" w:rsidRPr="00C00674">
        <w:rPr>
          <w:rFonts w:ascii="Century Gothic" w:hAnsi="Century Gothic"/>
          <w:sz w:val="24"/>
          <w:szCs w:val="24"/>
        </w:rPr>
        <w:t xml:space="preserve"> en condiciones dignas y seguras.</w:t>
      </w:r>
    </w:p>
    <w:p w14:paraId="389C7EAE" w14:textId="77777777" w:rsidR="00C65BE3" w:rsidRPr="00F21A89" w:rsidRDefault="00C65BE3" w:rsidP="00C642CC">
      <w:pPr>
        <w:spacing w:after="120" w:line="480" w:lineRule="auto"/>
        <w:rPr>
          <w:rFonts w:ascii="Century Gothic" w:eastAsia="Century Gothic" w:hAnsi="Century Gothic" w:cs="Century Gothic"/>
          <w:b/>
          <w:bCs/>
          <w:sz w:val="24"/>
          <w:szCs w:val="24"/>
        </w:rPr>
      </w:pPr>
    </w:p>
    <w:p w14:paraId="7F733B8C" w14:textId="418F7C33" w:rsidR="00247CE1" w:rsidRPr="00F21A89" w:rsidRDefault="00247CE1" w:rsidP="00C642CC">
      <w:pPr>
        <w:spacing w:after="120" w:line="480" w:lineRule="auto"/>
        <w:ind w:left="709"/>
        <w:jc w:val="center"/>
        <w:rPr>
          <w:rFonts w:ascii="Century Gothic" w:eastAsia="Century Gothic" w:hAnsi="Century Gothic" w:cs="Century Gothic"/>
          <w:b/>
          <w:bCs/>
          <w:sz w:val="24"/>
          <w:szCs w:val="24"/>
        </w:rPr>
      </w:pPr>
      <w:r w:rsidRPr="00F21A89">
        <w:rPr>
          <w:rFonts w:ascii="Century Gothic" w:eastAsia="Century Gothic" w:hAnsi="Century Gothic" w:cs="Century Gothic"/>
          <w:b/>
          <w:bCs/>
          <w:sz w:val="24"/>
          <w:szCs w:val="24"/>
        </w:rPr>
        <w:t>ACUERDO:</w:t>
      </w:r>
    </w:p>
    <w:p w14:paraId="35ACAC27" w14:textId="5C9A26CC" w:rsidR="00247CE1" w:rsidRPr="00F21A89" w:rsidRDefault="001A53B4" w:rsidP="001A53B4">
      <w:pPr>
        <w:pStyle w:val="Prrafodelista"/>
        <w:spacing w:after="120" w:line="360" w:lineRule="auto"/>
        <w:ind w:left="720"/>
        <w:jc w:val="both"/>
        <w:rPr>
          <w:rFonts w:ascii="Century Gothic" w:hAnsi="Century Gothic"/>
          <w:bCs/>
          <w:sz w:val="24"/>
          <w:szCs w:val="24"/>
        </w:rPr>
      </w:pPr>
      <w:r w:rsidRPr="00F21A89">
        <w:rPr>
          <w:rFonts w:ascii="Century Gothic" w:eastAsia="Century Gothic" w:hAnsi="Century Gothic" w:cs="Century Gothic"/>
          <w:b/>
          <w:sz w:val="24"/>
          <w:szCs w:val="24"/>
        </w:rPr>
        <w:t>PRIMERO</w:t>
      </w:r>
      <w:r w:rsidR="00247CE1" w:rsidRPr="00F21A89">
        <w:rPr>
          <w:rFonts w:ascii="Century Gothic" w:eastAsia="Century Gothic" w:hAnsi="Century Gothic" w:cs="Century Gothic"/>
          <w:bCs/>
          <w:sz w:val="24"/>
          <w:szCs w:val="24"/>
        </w:rPr>
        <w:t xml:space="preserve">. </w:t>
      </w:r>
      <w:r w:rsidR="00125A9D" w:rsidRPr="00F21A89">
        <w:rPr>
          <w:rFonts w:ascii="Century Gothic" w:eastAsia="Century Gothic" w:hAnsi="Century Gothic" w:cs="Century Gothic"/>
          <w:bCs/>
          <w:sz w:val="24"/>
          <w:szCs w:val="24"/>
        </w:rPr>
        <w:t xml:space="preserve"> La Sexagésima Séptima Legislatura </w:t>
      </w:r>
      <w:r w:rsidR="00125A9D" w:rsidRPr="00F21A89">
        <w:rPr>
          <w:rFonts w:ascii="Century Gothic" w:hAnsi="Century Gothic"/>
          <w:bCs/>
          <w:sz w:val="24"/>
          <w:szCs w:val="24"/>
        </w:rPr>
        <w:t>exhorta</w:t>
      </w:r>
      <w:r w:rsidR="00A557D5" w:rsidRPr="00F21A89">
        <w:rPr>
          <w:rFonts w:ascii="Century Gothic" w:hAnsi="Century Gothic"/>
          <w:bCs/>
          <w:sz w:val="24"/>
          <w:szCs w:val="24"/>
        </w:rPr>
        <w:t xml:space="preserve"> a</w:t>
      </w:r>
      <w:r w:rsidRPr="00F21A89">
        <w:rPr>
          <w:rFonts w:ascii="Century Gothic" w:hAnsi="Century Gothic"/>
          <w:bCs/>
          <w:sz w:val="24"/>
          <w:szCs w:val="24"/>
        </w:rPr>
        <w:t xml:space="preserve">l </w:t>
      </w:r>
      <w:r w:rsidR="00C642CC" w:rsidRPr="00F21A89">
        <w:rPr>
          <w:rFonts w:ascii="Century Gothic" w:hAnsi="Century Gothic"/>
          <w:bCs/>
          <w:sz w:val="24"/>
          <w:szCs w:val="24"/>
        </w:rPr>
        <w:t>Gobierno del Estado, a través de la Secretaría de Cultur</w:t>
      </w:r>
      <w:r w:rsidR="00F21A89" w:rsidRPr="00F21A89">
        <w:rPr>
          <w:rFonts w:ascii="Century Gothic" w:hAnsi="Century Gothic"/>
          <w:bCs/>
          <w:sz w:val="24"/>
          <w:szCs w:val="24"/>
        </w:rPr>
        <w:t>a</w:t>
      </w:r>
      <w:r w:rsidR="00F21A89" w:rsidRPr="00F21A89">
        <w:rPr>
          <w:rFonts w:ascii="Century Gothic" w:hAnsi="Century Gothic"/>
          <w:b/>
          <w:sz w:val="24"/>
          <w:szCs w:val="24"/>
        </w:rPr>
        <w:t xml:space="preserve">, </w:t>
      </w:r>
      <w:r w:rsidR="00F21A89" w:rsidRPr="00F21A89">
        <w:rPr>
          <w:rFonts w:ascii="Century Gothic" w:hAnsi="Century Gothic"/>
          <w:bCs/>
          <w:sz w:val="24"/>
          <w:szCs w:val="24"/>
        </w:rPr>
        <w:t>para que haga una inspección a las instalaciones de los teatros y demás inmuebles culturales de Ciudad Juárez, Chihuahua</w:t>
      </w:r>
      <w:r w:rsidR="00FC1DD4">
        <w:rPr>
          <w:rFonts w:ascii="Century Gothic" w:hAnsi="Century Gothic"/>
          <w:bCs/>
          <w:sz w:val="24"/>
          <w:szCs w:val="24"/>
        </w:rPr>
        <w:t>, Delicias y</w:t>
      </w:r>
      <w:r w:rsidR="00F21A89" w:rsidRPr="00F21A89">
        <w:rPr>
          <w:rFonts w:ascii="Century Gothic" w:hAnsi="Century Gothic"/>
          <w:bCs/>
          <w:sz w:val="24"/>
          <w:szCs w:val="24"/>
        </w:rPr>
        <w:t xml:space="preserve"> Camargo, así como para que realice las gestiones necesarias para dar mantenimiento a los mismos</w:t>
      </w:r>
      <w:r w:rsidR="00FC1DD4">
        <w:rPr>
          <w:rFonts w:ascii="Century Gothic" w:hAnsi="Century Gothic"/>
          <w:bCs/>
          <w:sz w:val="24"/>
          <w:szCs w:val="24"/>
        </w:rPr>
        <w:t>.</w:t>
      </w:r>
    </w:p>
    <w:p w14:paraId="29198BED" w14:textId="53DD58AE" w:rsidR="00247CE1" w:rsidRPr="00F21A89" w:rsidRDefault="00247CE1" w:rsidP="001A53B4">
      <w:pPr>
        <w:spacing w:after="120" w:line="360" w:lineRule="auto"/>
        <w:ind w:left="709"/>
        <w:jc w:val="both"/>
        <w:rPr>
          <w:rFonts w:ascii="Century Gothic" w:hAnsi="Century Gothic" w:cs="Arial"/>
          <w:sz w:val="24"/>
          <w:szCs w:val="24"/>
        </w:rPr>
      </w:pPr>
      <w:r w:rsidRPr="00F21A89">
        <w:rPr>
          <w:rFonts w:ascii="Century Gothic" w:hAnsi="Century Gothic" w:cs="Arial"/>
          <w:b/>
          <w:sz w:val="24"/>
          <w:szCs w:val="24"/>
        </w:rPr>
        <w:t xml:space="preserve">ECONÓMICO. </w:t>
      </w:r>
      <w:r w:rsidRPr="00F21A89">
        <w:rPr>
          <w:rFonts w:ascii="Century Gothic" w:hAnsi="Century Gothic" w:cs="Arial"/>
          <w:sz w:val="24"/>
          <w:szCs w:val="24"/>
        </w:rPr>
        <w:t>Aprobado que sea, remítase copia del presente acuerdo, así como de la proposición que le dio origen a la autoridad antes mencionada.</w:t>
      </w:r>
    </w:p>
    <w:p w14:paraId="3E40A8B6" w14:textId="100F47D8" w:rsidR="00247CE1" w:rsidRPr="00F21A89" w:rsidRDefault="00247CE1" w:rsidP="001A53B4">
      <w:pPr>
        <w:spacing w:after="120" w:line="360" w:lineRule="auto"/>
        <w:ind w:left="709"/>
        <w:jc w:val="both"/>
        <w:rPr>
          <w:rFonts w:ascii="Century Gothic" w:eastAsia="Century Gothic" w:hAnsi="Century Gothic" w:cs="Century Gothic"/>
          <w:sz w:val="24"/>
          <w:szCs w:val="24"/>
        </w:rPr>
      </w:pPr>
      <w:r w:rsidRPr="00F21A89">
        <w:rPr>
          <w:rFonts w:ascii="Century Gothic" w:eastAsia="Century Gothic" w:hAnsi="Century Gothic" w:cs="Century Gothic"/>
          <w:sz w:val="24"/>
          <w:szCs w:val="24"/>
        </w:rPr>
        <w:t xml:space="preserve">Dado en el Recinto Oficial del Congreso del Estado de Chihuahua, a los </w:t>
      </w:r>
      <w:r w:rsidR="00F21A89" w:rsidRPr="00F21A89">
        <w:rPr>
          <w:rFonts w:ascii="Century Gothic" w:eastAsia="Century Gothic" w:hAnsi="Century Gothic" w:cs="Century Gothic"/>
          <w:sz w:val="24"/>
          <w:szCs w:val="24"/>
        </w:rPr>
        <w:t>24</w:t>
      </w:r>
      <w:r w:rsidRPr="00F21A89">
        <w:rPr>
          <w:rFonts w:ascii="Century Gothic" w:eastAsia="Century Gothic" w:hAnsi="Century Gothic" w:cs="Century Gothic"/>
          <w:sz w:val="24"/>
          <w:szCs w:val="24"/>
        </w:rPr>
        <w:t xml:space="preserve"> días del mes de </w:t>
      </w:r>
      <w:r w:rsidR="00F21A89" w:rsidRPr="00F21A89">
        <w:rPr>
          <w:rFonts w:ascii="Century Gothic" w:eastAsia="Century Gothic" w:hAnsi="Century Gothic" w:cs="Century Gothic"/>
          <w:sz w:val="24"/>
          <w:szCs w:val="24"/>
        </w:rPr>
        <w:t>noviembre</w:t>
      </w:r>
      <w:r w:rsidRPr="00F21A89">
        <w:rPr>
          <w:rFonts w:ascii="Century Gothic" w:eastAsia="Century Gothic" w:hAnsi="Century Gothic" w:cs="Century Gothic"/>
          <w:sz w:val="24"/>
          <w:szCs w:val="24"/>
        </w:rPr>
        <w:t xml:space="preserve"> del 2022.</w:t>
      </w:r>
    </w:p>
    <w:p w14:paraId="264EDF54" w14:textId="77777777" w:rsidR="00C65BE3" w:rsidRPr="00F21A89" w:rsidRDefault="00C65BE3" w:rsidP="00C65BE3">
      <w:pPr>
        <w:spacing w:after="120"/>
        <w:ind w:left="567"/>
        <w:jc w:val="center"/>
        <w:rPr>
          <w:rFonts w:ascii="Century Gothic" w:hAnsi="Century Gothic" w:cstheme="majorHAnsi"/>
          <w:b/>
          <w:sz w:val="24"/>
          <w:szCs w:val="24"/>
        </w:rPr>
      </w:pPr>
    </w:p>
    <w:p w14:paraId="0A787185" w14:textId="5B2B46FB" w:rsidR="00830A8B" w:rsidRPr="00F21A89" w:rsidRDefault="00830A8B" w:rsidP="00C65BE3">
      <w:pPr>
        <w:spacing w:after="120"/>
        <w:ind w:left="567"/>
        <w:jc w:val="center"/>
        <w:rPr>
          <w:rFonts w:ascii="Century Gothic" w:hAnsi="Century Gothic" w:cstheme="majorHAnsi"/>
          <w:b/>
          <w:sz w:val="24"/>
          <w:szCs w:val="24"/>
        </w:rPr>
      </w:pPr>
      <w:r w:rsidRPr="00F21A89">
        <w:rPr>
          <w:rFonts w:ascii="Century Gothic" w:hAnsi="Century Gothic" w:cstheme="majorHAnsi"/>
          <w:b/>
          <w:sz w:val="24"/>
          <w:szCs w:val="24"/>
        </w:rPr>
        <w:t>A T E N T A M E N T E</w:t>
      </w:r>
    </w:p>
    <w:p w14:paraId="696E5CE4" w14:textId="77777777" w:rsidR="00C65BE3" w:rsidRPr="00F21A89" w:rsidRDefault="00C65BE3" w:rsidP="00247CE1">
      <w:pPr>
        <w:spacing w:after="120"/>
        <w:ind w:left="567"/>
        <w:jc w:val="center"/>
        <w:rPr>
          <w:rFonts w:ascii="Century Gothic" w:eastAsiaTheme="minorHAnsi" w:hAnsi="Century Gothic" w:cstheme="majorHAnsi"/>
          <w:b/>
          <w:bCs/>
          <w:sz w:val="24"/>
          <w:szCs w:val="24"/>
          <w:lang w:eastAsia="en-US"/>
        </w:rPr>
      </w:pPr>
    </w:p>
    <w:p w14:paraId="60E2C28D" w14:textId="77777777" w:rsidR="00C65BE3" w:rsidRPr="00F21A89" w:rsidRDefault="00C65BE3" w:rsidP="00247CE1">
      <w:pPr>
        <w:spacing w:after="120"/>
        <w:ind w:left="567"/>
        <w:jc w:val="center"/>
        <w:rPr>
          <w:rFonts w:ascii="Century Gothic" w:eastAsiaTheme="minorHAnsi" w:hAnsi="Century Gothic" w:cstheme="majorHAnsi"/>
          <w:b/>
          <w:bCs/>
          <w:sz w:val="24"/>
          <w:szCs w:val="24"/>
          <w:lang w:eastAsia="en-US"/>
        </w:rPr>
      </w:pPr>
    </w:p>
    <w:p w14:paraId="3E90AE73" w14:textId="49EE954F" w:rsidR="00830A8B" w:rsidRPr="00F21A89" w:rsidRDefault="00830A8B" w:rsidP="00247CE1">
      <w:pPr>
        <w:spacing w:after="120"/>
        <w:ind w:left="567"/>
        <w:jc w:val="center"/>
        <w:rPr>
          <w:rFonts w:ascii="Century Gothic" w:eastAsiaTheme="minorHAnsi" w:hAnsi="Century Gothic" w:cstheme="majorHAnsi"/>
          <w:b/>
          <w:bCs/>
          <w:sz w:val="24"/>
          <w:szCs w:val="24"/>
          <w:lang w:eastAsia="en-US"/>
        </w:rPr>
      </w:pPr>
      <w:r w:rsidRPr="00F21A89">
        <w:rPr>
          <w:rFonts w:ascii="Century Gothic" w:eastAsiaTheme="minorHAnsi" w:hAnsi="Century Gothic" w:cstheme="majorHAnsi"/>
          <w:b/>
          <w:bCs/>
          <w:sz w:val="24"/>
          <w:szCs w:val="24"/>
          <w:lang w:eastAsia="en-US"/>
        </w:rPr>
        <w:t>DIP. LETICIA ORTEGA MÁYNEZ</w:t>
      </w:r>
    </w:p>
    <w:tbl>
      <w:tblPr>
        <w:tblStyle w:val="Tablaconcuadrcula1"/>
        <w:tblpPr w:leftFromText="141" w:rightFromText="141" w:vertAnchor="text" w:horzAnchor="margin" w:tblpY="107"/>
        <w:tblW w:w="8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3"/>
        <w:gridCol w:w="4443"/>
      </w:tblGrid>
      <w:tr w:rsidR="00F21A89" w:rsidRPr="00F21A89" w14:paraId="36B13401" w14:textId="77777777" w:rsidTr="00C65BE3">
        <w:trPr>
          <w:trHeight w:val="1640"/>
        </w:trPr>
        <w:tc>
          <w:tcPr>
            <w:tcW w:w="4443" w:type="dxa"/>
            <w:vAlign w:val="bottom"/>
          </w:tcPr>
          <w:p w14:paraId="0494F97F" w14:textId="77777777" w:rsidR="00C65BE3" w:rsidRPr="00F21A89" w:rsidRDefault="00C65BE3" w:rsidP="004F5BE5">
            <w:pPr>
              <w:spacing w:after="120"/>
              <w:rPr>
                <w:rFonts w:ascii="Century Gothic" w:hAnsi="Century Gothic" w:cstheme="majorHAnsi"/>
                <w:b/>
                <w:bCs/>
                <w:sz w:val="24"/>
                <w:szCs w:val="24"/>
              </w:rPr>
            </w:pPr>
          </w:p>
          <w:p w14:paraId="623436AE" w14:textId="77777777" w:rsidR="00C65BE3" w:rsidRPr="00F21A89" w:rsidRDefault="00C65BE3" w:rsidP="00C65BE3">
            <w:pPr>
              <w:spacing w:after="120"/>
              <w:ind w:left="567"/>
              <w:jc w:val="center"/>
              <w:rPr>
                <w:rFonts w:ascii="Century Gothic" w:hAnsi="Century Gothic" w:cstheme="majorHAnsi"/>
                <w:b/>
                <w:bCs/>
                <w:sz w:val="24"/>
                <w:szCs w:val="24"/>
              </w:rPr>
            </w:pPr>
          </w:p>
          <w:p w14:paraId="08229E3C" w14:textId="77777777" w:rsidR="00C65BE3" w:rsidRPr="00F21A89" w:rsidRDefault="00C65BE3" w:rsidP="00C65BE3">
            <w:pPr>
              <w:spacing w:after="120"/>
              <w:ind w:left="567"/>
              <w:jc w:val="center"/>
              <w:rPr>
                <w:rFonts w:ascii="Century Gothic" w:hAnsi="Century Gothic" w:cstheme="majorHAnsi"/>
                <w:b/>
                <w:bCs/>
                <w:sz w:val="24"/>
                <w:szCs w:val="24"/>
              </w:rPr>
            </w:pPr>
            <w:r w:rsidRPr="00F21A89">
              <w:rPr>
                <w:rFonts w:ascii="Century Gothic" w:hAnsi="Century Gothic" w:cstheme="majorHAnsi"/>
                <w:b/>
                <w:bCs/>
                <w:sz w:val="24"/>
                <w:szCs w:val="24"/>
              </w:rPr>
              <w:t>DIP.MARIA ANTONIETA PÉREZ REYES</w:t>
            </w:r>
          </w:p>
          <w:p w14:paraId="331D224A" w14:textId="77777777" w:rsidR="00C65BE3" w:rsidRPr="00F21A89" w:rsidRDefault="00C65BE3" w:rsidP="00C65BE3">
            <w:pPr>
              <w:spacing w:after="120"/>
              <w:ind w:left="567"/>
              <w:jc w:val="center"/>
              <w:rPr>
                <w:rFonts w:ascii="Century Gothic" w:hAnsi="Century Gothic" w:cstheme="majorHAnsi"/>
                <w:b/>
                <w:bCs/>
                <w:sz w:val="24"/>
                <w:szCs w:val="24"/>
              </w:rPr>
            </w:pPr>
          </w:p>
        </w:tc>
        <w:tc>
          <w:tcPr>
            <w:tcW w:w="4443" w:type="dxa"/>
            <w:vAlign w:val="center"/>
          </w:tcPr>
          <w:p w14:paraId="798D2429" w14:textId="77777777" w:rsidR="00C65BE3" w:rsidRPr="00F21A89" w:rsidRDefault="00C65BE3" w:rsidP="004F5BE5">
            <w:pPr>
              <w:spacing w:after="120"/>
              <w:jc w:val="center"/>
              <w:rPr>
                <w:rFonts w:ascii="Century Gothic" w:hAnsi="Century Gothic" w:cstheme="majorHAnsi"/>
                <w:b/>
                <w:bCs/>
                <w:sz w:val="24"/>
                <w:szCs w:val="24"/>
              </w:rPr>
            </w:pPr>
            <w:r w:rsidRPr="00F21A89">
              <w:rPr>
                <w:rFonts w:ascii="Century Gothic" w:hAnsi="Century Gothic" w:cstheme="majorHAnsi"/>
                <w:b/>
                <w:bCs/>
                <w:sz w:val="24"/>
                <w:szCs w:val="24"/>
              </w:rPr>
              <w:t>DIP. ÓSCAR DANIEL AVITIA ARELLANES</w:t>
            </w:r>
          </w:p>
        </w:tc>
      </w:tr>
      <w:tr w:rsidR="00F21A89" w:rsidRPr="00F21A89" w14:paraId="5D301638" w14:textId="77777777" w:rsidTr="00C65BE3">
        <w:trPr>
          <w:trHeight w:val="1640"/>
        </w:trPr>
        <w:tc>
          <w:tcPr>
            <w:tcW w:w="4443" w:type="dxa"/>
            <w:vAlign w:val="bottom"/>
          </w:tcPr>
          <w:p w14:paraId="4724CE9F" w14:textId="77777777" w:rsidR="00C65BE3" w:rsidRPr="00F21A89" w:rsidRDefault="00C65BE3" w:rsidP="00C65BE3">
            <w:pPr>
              <w:spacing w:after="120"/>
              <w:ind w:left="567"/>
              <w:jc w:val="center"/>
              <w:rPr>
                <w:rFonts w:ascii="Century Gothic" w:hAnsi="Century Gothic" w:cstheme="majorHAnsi"/>
                <w:b/>
                <w:bCs/>
                <w:sz w:val="24"/>
                <w:szCs w:val="24"/>
              </w:rPr>
            </w:pPr>
            <w:r w:rsidRPr="00F21A89">
              <w:rPr>
                <w:rFonts w:ascii="Century Gothic" w:hAnsi="Century Gothic" w:cstheme="majorHAnsi"/>
                <w:b/>
                <w:bCs/>
                <w:sz w:val="24"/>
                <w:szCs w:val="24"/>
              </w:rPr>
              <w:t xml:space="preserve">DIP. ROSANA DÍAZ </w:t>
            </w:r>
          </w:p>
          <w:p w14:paraId="6A1795CE" w14:textId="77777777" w:rsidR="00C65BE3" w:rsidRPr="00F21A89" w:rsidRDefault="00C65BE3" w:rsidP="00C65BE3">
            <w:pPr>
              <w:spacing w:after="120"/>
              <w:ind w:left="567"/>
              <w:jc w:val="center"/>
              <w:rPr>
                <w:rFonts w:ascii="Century Gothic" w:hAnsi="Century Gothic" w:cstheme="majorHAnsi"/>
                <w:b/>
                <w:bCs/>
                <w:sz w:val="24"/>
                <w:szCs w:val="24"/>
              </w:rPr>
            </w:pPr>
            <w:r w:rsidRPr="00F21A89">
              <w:rPr>
                <w:rFonts w:ascii="Century Gothic" w:hAnsi="Century Gothic" w:cstheme="majorHAnsi"/>
                <w:b/>
                <w:bCs/>
                <w:sz w:val="24"/>
                <w:szCs w:val="24"/>
              </w:rPr>
              <w:t>REYES</w:t>
            </w:r>
          </w:p>
        </w:tc>
        <w:tc>
          <w:tcPr>
            <w:tcW w:w="4443" w:type="dxa"/>
            <w:vAlign w:val="bottom"/>
          </w:tcPr>
          <w:p w14:paraId="25DAFD31" w14:textId="77777777" w:rsidR="00C65BE3" w:rsidRPr="00F21A89" w:rsidRDefault="00C65BE3" w:rsidP="00C65BE3">
            <w:pPr>
              <w:spacing w:after="120"/>
              <w:ind w:left="567"/>
              <w:jc w:val="center"/>
              <w:rPr>
                <w:rFonts w:ascii="Century Gothic" w:hAnsi="Century Gothic" w:cstheme="majorHAnsi"/>
                <w:b/>
                <w:bCs/>
                <w:sz w:val="24"/>
                <w:szCs w:val="24"/>
              </w:rPr>
            </w:pPr>
            <w:r w:rsidRPr="00F21A89">
              <w:rPr>
                <w:rFonts w:ascii="Century Gothic" w:hAnsi="Century Gothic" w:cstheme="majorHAnsi"/>
                <w:b/>
                <w:bCs/>
                <w:sz w:val="24"/>
                <w:szCs w:val="24"/>
              </w:rPr>
              <w:t>DIP. GUSTAVO DE LA ROSA HICKERSON</w:t>
            </w:r>
          </w:p>
        </w:tc>
      </w:tr>
      <w:tr w:rsidR="00F21A89" w:rsidRPr="00F21A89" w14:paraId="1F8364D8" w14:textId="77777777" w:rsidTr="00C65BE3">
        <w:trPr>
          <w:trHeight w:val="1640"/>
        </w:trPr>
        <w:tc>
          <w:tcPr>
            <w:tcW w:w="4443" w:type="dxa"/>
            <w:vAlign w:val="bottom"/>
          </w:tcPr>
          <w:p w14:paraId="18D13EE2" w14:textId="77777777" w:rsidR="00C65BE3" w:rsidRPr="00F21A89" w:rsidRDefault="00C65BE3" w:rsidP="00C65BE3">
            <w:pPr>
              <w:spacing w:after="120"/>
              <w:ind w:left="567"/>
              <w:jc w:val="center"/>
              <w:rPr>
                <w:rFonts w:ascii="Century Gothic" w:hAnsi="Century Gothic" w:cstheme="majorHAnsi"/>
                <w:b/>
                <w:bCs/>
                <w:sz w:val="24"/>
                <w:szCs w:val="24"/>
              </w:rPr>
            </w:pPr>
            <w:r w:rsidRPr="00F21A89">
              <w:rPr>
                <w:rFonts w:ascii="Century Gothic" w:hAnsi="Century Gothic" w:cstheme="majorHAnsi"/>
                <w:b/>
                <w:sz w:val="24"/>
                <w:szCs w:val="24"/>
              </w:rPr>
              <w:t>DIP.</w:t>
            </w:r>
            <w:r w:rsidRPr="00F21A89">
              <w:rPr>
                <w:rFonts w:ascii="Century Gothic" w:eastAsia="Times New Roman" w:hAnsi="Century Gothic" w:cstheme="majorHAnsi"/>
                <w:b/>
                <w:sz w:val="24"/>
                <w:szCs w:val="24"/>
              </w:rPr>
              <w:t xml:space="preserve"> EDIN CUAUHTÉMOC ESTRADA SOTELO</w:t>
            </w:r>
          </w:p>
        </w:tc>
        <w:tc>
          <w:tcPr>
            <w:tcW w:w="4443" w:type="dxa"/>
            <w:vAlign w:val="bottom"/>
          </w:tcPr>
          <w:p w14:paraId="2E662417" w14:textId="77777777" w:rsidR="00C65BE3" w:rsidRPr="00F21A89" w:rsidRDefault="00C65BE3" w:rsidP="00C65BE3">
            <w:pPr>
              <w:spacing w:after="120"/>
              <w:ind w:left="567"/>
              <w:jc w:val="center"/>
              <w:rPr>
                <w:rFonts w:ascii="Century Gothic" w:hAnsi="Century Gothic" w:cstheme="majorHAnsi"/>
                <w:b/>
                <w:bCs/>
                <w:sz w:val="24"/>
                <w:szCs w:val="24"/>
              </w:rPr>
            </w:pPr>
            <w:r w:rsidRPr="00F21A89">
              <w:rPr>
                <w:rFonts w:ascii="Century Gothic" w:eastAsia="Times New Roman" w:hAnsi="Century Gothic" w:cstheme="majorHAnsi"/>
                <w:b/>
                <w:sz w:val="24"/>
                <w:szCs w:val="24"/>
              </w:rPr>
              <w:t>DIP. MAGDALENA RENTERÍA PÉREZ</w:t>
            </w:r>
          </w:p>
        </w:tc>
      </w:tr>
      <w:tr w:rsidR="00F21A89" w:rsidRPr="00F21A89" w14:paraId="433260BD" w14:textId="77777777" w:rsidTr="00C65BE3">
        <w:trPr>
          <w:trHeight w:val="1640"/>
        </w:trPr>
        <w:tc>
          <w:tcPr>
            <w:tcW w:w="4443" w:type="dxa"/>
            <w:vAlign w:val="bottom"/>
          </w:tcPr>
          <w:p w14:paraId="0EC067D2" w14:textId="77777777" w:rsidR="00C65BE3" w:rsidRPr="00F21A89" w:rsidRDefault="00C65BE3" w:rsidP="00C65BE3">
            <w:pPr>
              <w:spacing w:after="120"/>
              <w:ind w:left="567"/>
              <w:jc w:val="center"/>
              <w:rPr>
                <w:rFonts w:ascii="Century Gothic" w:hAnsi="Century Gothic" w:cstheme="majorHAnsi"/>
                <w:b/>
                <w:bCs/>
                <w:sz w:val="24"/>
                <w:szCs w:val="24"/>
              </w:rPr>
            </w:pPr>
          </w:p>
          <w:p w14:paraId="04969927" w14:textId="77777777" w:rsidR="00C65BE3" w:rsidRPr="00F21A89" w:rsidRDefault="00C65BE3" w:rsidP="00C65BE3">
            <w:pPr>
              <w:spacing w:after="120"/>
              <w:rPr>
                <w:rFonts w:ascii="Century Gothic" w:hAnsi="Century Gothic" w:cstheme="majorHAnsi"/>
                <w:b/>
                <w:bCs/>
                <w:sz w:val="24"/>
                <w:szCs w:val="24"/>
              </w:rPr>
            </w:pPr>
          </w:p>
          <w:p w14:paraId="207E1E66" w14:textId="77777777" w:rsidR="00C65BE3" w:rsidRPr="00F21A89" w:rsidRDefault="00C65BE3" w:rsidP="00C65BE3">
            <w:pPr>
              <w:spacing w:after="120"/>
              <w:ind w:left="567"/>
              <w:jc w:val="center"/>
              <w:rPr>
                <w:rFonts w:ascii="Century Gothic" w:hAnsi="Century Gothic" w:cstheme="majorHAnsi"/>
                <w:b/>
                <w:bCs/>
                <w:sz w:val="24"/>
                <w:szCs w:val="24"/>
              </w:rPr>
            </w:pPr>
          </w:p>
          <w:p w14:paraId="2160EF7F" w14:textId="77777777" w:rsidR="00C65BE3" w:rsidRPr="00F21A89" w:rsidRDefault="00C65BE3" w:rsidP="00C65BE3">
            <w:pPr>
              <w:spacing w:after="120"/>
              <w:ind w:left="567"/>
              <w:jc w:val="center"/>
              <w:rPr>
                <w:rFonts w:ascii="Century Gothic" w:hAnsi="Century Gothic" w:cstheme="majorHAnsi"/>
                <w:b/>
                <w:bCs/>
                <w:sz w:val="24"/>
                <w:szCs w:val="24"/>
              </w:rPr>
            </w:pPr>
            <w:r w:rsidRPr="00F21A89">
              <w:rPr>
                <w:rFonts w:ascii="Century Gothic" w:hAnsi="Century Gothic" w:cstheme="majorHAnsi"/>
                <w:b/>
                <w:bCs/>
                <w:sz w:val="24"/>
                <w:szCs w:val="24"/>
              </w:rPr>
              <w:t xml:space="preserve">DIP. ILSE AMÉRICA GARCÍA SOTO </w:t>
            </w:r>
          </w:p>
        </w:tc>
        <w:tc>
          <w:tcPr>
            <w:tcW w:w="4443" w:type="dxa"/>
            <w:vAlign w:val="bottom"/>
          </w:tcPr>
          <w:p w14:paraId="1ED096B5" w14:textId="444FB494" w:rsidR="00C65BE3" w:rsidRPr="00F21A89" w:rsidRDefault="00C65BE3" w:rsidP="00C65BE3">
            <w:pPr>
              <w:spacing w:after="120"/>
              <w:ind w:left="567"/>
              <w:jc w:val="center"/>
              <w:rPr>
                <w:rFonts w:ascii="Century Gothic" w:hAnsi="Century Gothic" w:cstheme="majorHAnsi"/>
                <w:b/>
                <w:bCs/>
                <w:sz w:val="24"/>
                <w:szCs w:val="24"/>
              </w:rPr>
            </w:pPr>
            <w:r w:rsidRPr="00F21A89">
              <w:rPr>
                <w:rFonts w:ascii="Century Gothic" w:hAnsi="Century Gothic" w:cstheme="majorHAnsi"/>
                <w:b/>
                <w:bCs/>
                <w:sz w:val="24"/>
                <w:szCs w:val="24"/>
              </w:rPr>
              <w:t>DIP. BENJAMÍN CARR</w:t>
            </w:r>
            <w:r w:rsidR="004F5BE5" w:rsidRPr="00F21A89">
              <w:rPr>
                <w:rFonts w:ascii="Century Gothic" w:hAnsi="Century Gothic" w:cstheme="majorHAnsi"/>
                <w:b/>
                <w:bCs/>
                <w:sz w:val="24"/>
                <w:szCs w:val="24"/>
              </w:rPr>
              <w:t>E</w:t>
            </w:r>
            <w:r w:rsidRPr="00F21A89">
              <w:rPr>
                <w:rFonts w:ascii="Century Gothic" w:hAnsi="Century Gothic" w:cstheme="majorHAnsi"/>
                <w:b/>
                <w:bCs/>
                <w:sz w:val="24"/>
                <w:szCs w:val="24"/>
              </w:rPr>
              <w:t>RA CHÁVEZ</w:t>
            </w:r>
          </w:p>
        </w:tc>
      </w:tr>
      <w:tr w:rsidR="00F21A89" w:rsidRPr="00F21A89" w14:paraId="57F4C3B9" w14:textId="77777777" w:rsidTr="00C65BE3">
        <w:trPr>
          <w:trHeight w:val="1640"/>
        </w:trPr>
        <w:tc>
          <w:tcPr>
            <w:tcW w:w="4443" w:type="dxa"/>
            <w:vAlign w:val="bottom"/>
          </w:tcPr>
          <w:p w14:paraId="7EB61B55" w14:textId="77777777" w:rsidR="00C65BE3" w:rsidRPr="00F21A89" w:rsidRDefault="00C65BE3" w:rsidP="00C65BE3">
            <w:pPr>
              <w:spacing w:after="120"/>
              <w:ind w:left="567"/>
              <w:jc w:val="center"/>
              <w:rPr>
                <w:rFonts w:ascii="Century Gothic" w:hAnsi="Century Gothic" w:cstheme="majorHAnsi"/>
                <w:b/>
                <w:bCs/>
                <w:sz w:val="24"/>
                <w:szCs w:val="24"/>
              </w:rPr>
            </w:pPr>
            <w:r w:rsidRPr="00F21A89">
              <w:rPr>
                <w:rFonts w:ascii="Century Gothic" w:hAnsi="Century Gothic" w:cstheme="majorHAnsi"/>
                <w:b/>
                <w:bCs/>
                <w:sz w:val="24"/>
                <w:szCs w:val="24"/>
              </w:rPr>
              <w:t>DIP. DAVID OSCAR CASTREJÓN RIVAS</w:t>
            </w:r>
          </w:p>
        </w:tc>
        <w:tc>
          <w:tcPr>
            <w:tcW w:w="4443" w:type="dxa"/>
          </w:tcPr>
          <w:p w14:paraId="2B438291" w14:textId="77777777" w:rsidR="00C65BE3" w:rsidRPr="00F21A89" w:rsidRDefault="00C65BE3" w:rsidP="00C65BE3">
            <w:pPr>
              <w:spacing w:after="120"/>
              <w:ind w:left="567"/>
              <w:jc w:val="center"/>
              <w:rPr>
                <w:rFonts w:ascii="Century Gothic" w:hAnsi="Century Gothic" w:cstheme="majorHAnsi"/>
                <w:sz w:val="24"/>
                <w:szCs w:val="24"/>
              </w:rPr>
            </w:pPr>
          </w:p>
        </w:tc>
      </w:tr>
    </w:tbl>
    <w:p w14:paraId="546E01C4" w14:textId="375D10C8" w:rsidR="00830A8B" w:rsidRPr="00F21A89" w:rsidRDefault="00830A8B" w:rsidP="004B5398">
      <w:pPr>
        <w:pBdr>
          <w:top w:val="nil"/>
          <w:left w:val="nil"/>
          <w:bottom w:val="nil"/>
          <w:right w:val="nil"/>
          <w:between w:val="nil"/>
        </w:pBdr>
        <w:spacing w:after="120" w:line="480" w:lineRule="auto"/>
        <w:jc w:val="both"/>
        <w:rPr>
          <w:rFonts w:ascii="Century Gothic" w:eastAsia="Century Gothic" w:hAnsi="Century Gothic" w:cs="Century Gothic"/>
          <w:b/>
          <w:sz w:val="24"/>
          <w:szCs w:val="24"/>
        </w:rPr>
      </w:pPr>
    </w:p>
    <w:sectPr w:rsidR="00830A8B" w:rsidRPr="00F21A89">
      <w:headerReference w:type="default" r:id="rId8"/>
      <w:footerReference w:type="default" r:id="rId9"/>
      <w:pgSz w:w="12240" w:h="15840"/>
      <w:pgMar w:top="2552" w:right="1701" w:bottom="1418" w:left="1701" w:header="426" w:footer="3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45092" w14:textId="77777777" w:rsidR="004C2600" w:rsidRDefault="004C2600">
      <w:r>
        <w:separator/>
      </w:r>
    </w:p>
  </w:endnote>
  <w:endnote w:type="continuationSeparator" w:id="0">
    <w:p w14:paraId="4685F911" w14:textId="77777777" w:rsidR="004C2600" w:rsidRDefault="004C2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Pinyon Script">
    <w:altName w:val="Calibri"/>
    <w:charset w:val="00"/>
    <w:family w:val="auto"/>
    <w:pitch w:val="variable"/>
    <w:sig w:usb0="A00000AF" w:usb1="00000002"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9BADD" w14:textId="77777777" w:rsidR="00B05008" w:rsidRDefault="0000547A">
    <w:pPr>
      <w:pBdr>
        <w:top w:val="nil"/>
        <w:left w:val="nil"/>
        <w:bottom w:val="nil"/>
        <w:right w:val="nil"/>
        <w:between w:val="nil"/>
      </w:pBdr>
      <w:tabs>
        <w:tab w:val="center" w:pos="4419"/>
        <w:tab w:val="right" w:pos="8838"/>
      </w:tabs>
      <w:jc w:val="right"/>
      <w:rPr>
        <w:color w:val="525252"/>
      </w:rPr>
    </w:pPr>
    <w:r>
      <w:rPr>
        <w:rFonts w:ascii="Century Gothic" w:eastAsia="Century Gothic" w:hAnsi="Century Gothic" w:cs="Century Gothic"/>
        <w:color w:val="525252"/>
        <w:sz w:val="16"/>
        <w:szCs w:val="16"/>
      </w:rPr>
      <w:t xml:space="preserve">Página </w:t>
    </w:r>
    <w:r>
      <w:rPr>
        <w:rFonts w:ascii="Century Gothic" w:eastAsia="Century Gothic" w:hAnsi="Century Gothic" w:cs="Century Gothic"/>
        <w:b/>
        <w:color w:val="525252"/>
        <w:sz w:val="16"/>
        <w:szCs w:val="16"/>
      </w:rPr>
      <w:fldChar w:fldCharType="begin"/>
    </w:r>
    <w:r>
      <w:rPr>
        <w:rFonts w:ascii="Century Gothic" w:eastAsia="Century Gothic" w:hAnsi="Century Gothic" w:cs="Century Gothic"/>
        <w:b/>
        <w:color w:val="525252"/>
        <w:sz w:val="16"/>
        <w:szCs w:val="16"/>
      </w:rPr>
      <w:instrText>PAGE</w:instrText>
    </w:r>
    <w:r>
      <w:rPr>
        <w:rFonts w:ascii="Century Gothic" w:eastAsia="Century Gothic" w:hAnsi="Century Gothic" w:cs="Century Gothic"/>
        <w:b/>
        <w:color w:val="525252"/>
        <w:sz w:val="16"/>
        <w:szCs w:val="16"/>
      </w:rPr>
      <w:fldChar w:fldCharType="separate"/>
    </w:r>
    <w:r w:rsidR="00C5028B">
      <w:rPr>
        <w:rFonts w:ascii="Century Gothic" w:eastAsia="Century Gothic" w:hAnsi="Century Gothic" w:cs="Century Gothic"/>
        <w:b/>
        <w:noProof/>
        <w:color w:val="525252"/>
        <w:sz w:val="16"/>
        <w:szCs w:val="16"/>
      </w:rPr>
      <w:t>1</w:t>
    </w:r>
    <w:r>
      <w:rPr>
        <w:rFonts w:ascii="Century Gothic" w:eastAsia="Century Gothic" w:hAnsi="Century Gothic" w:cs="Century Gothic"/>
        <w:b/>
        <w:color w:val="525252"/>
        <w:sz w:val="16"/>
        <w:szCs w:val="16"/>
      </w:rPr>
      <w:fldChar w:fldCharType="end"/>
    </w:r>
    <w:r>
      <w:rPr>
        <w:rFonts w:ascii="Century Gothic" w:eastAsia="Century Gothic" w:hAnsi="Century Gothic" w:cs="Century Gothic"/>
        <w:color w:val="525252"/>
        <w:sz w:val="16"/>
        <w:szCs w:val="16"/>
      </w:rPr>
      <w:t xml:space="preserve"> de </w:t>
    </w:r>
    <w:r>
      <w:rPr>
        <w:rFonts w:ascii="Century Gothic" w:eastAsia="Century Gothic" w:hAnsi="Century Gothic" w:cs="Century Gothic"/>
        <w:b/>
        <w:color w:val="525252"/>
        <w:sz w:val="16"/>
        <w:szCs w:val="16"/>
      </w:rPr>
      <w:fldChar w:fldCharType="begin"/>
    </w:r>
    <w:r>
      <w:rPr>
        <w:rFonts w:ascii="Century Gothic" w:eastAsia="Century Gothic" w:hAnsi="Century Gothic" w:cs="Century Gothic"/>
        <w:b/>
        <w:color w:val="525252"/>
        <w:sz w:val="16"/>
        <w:szCs w:val="16"/>
      </w:rPr>
      <w:instrText>NUMPAGES</w:instrText>
    </w:r>
    <w:r>
      <w:rPr>
        <w:rFonts w:ascii="Century Gothic" w:eastAsia="Century Gothic" w:hAnsi="Century Gothic" w:cs="Century Gothic"/>
        <w:b/>
        <w:color w:val="525252"/>
        <w:sz w:val="16"/>
        <w:szCs w:val="16"/>
      </w:rPr>
      <w:fldChar w:fldCharType="separate"/>
    </w:r>
    <w:r w:rsidR="00C5028B">
      <w:rPr>
        <w:rFonts w:ascii="Century Gothic" w:eastAsia="Century Gothic" w:hAnsi="Century Gothic" w:cs="Century Gothic"/>
        <w:b/>
        <w:noProof/>
        <w:color w:val="525252"/>
        <w:sz w:val="16"/>
        <w:szCs w:val="16"/>
      </w:rPr>
      <w:t>2</w:t>
    </w:r>
    <w:r>
      <w:rPr>
        <w:rFonts w:ascii="Century Gothic" w:eastAsia="Century Gothic" w:hAnsi="Century Gothic" w:cs="Century Gothic"/>
        <w:b/>
        <w:color w:val="525252"/>
        <w:sz w:val="16"/>
        <w:szCs w:val="16"/>
      </w:rPr>
      <w:fldChar w:fldCharType="end"/>
    </w:r>
  </w:p>
  <w:p w14:paraId="02125EF8" w14:textId="77777777" w:rsidR="00B05008" w:rsidRDefault="00B05008">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B0AB3" w14:textId="77777777" w:rsidR="004C2600" w:rsidRDefault="004C2600">
      <w:r>
        <w:separator/>
      </w:r>
    </w:p>
  </w:footnote>
  <w:footnote w:type="continuationSeparator" w:id="0">
    <w:p w14:paraId="320242C5" w14:textId="77777777" w:rsidR="004C2600" w:rsidRDefault="004C2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3176E" w14:textId="77777777" w:rsidR="00325B88" w:rsidRPr="00325B88" w:rsidRDefault="00325B88" w:rsidP="00325B88">
    <w:pPr>
      <w:jc w:val="right"/>
      <w:rPr>
        <w:rFonts w:ascii="Pinyon Script" w:eastAsia="Pinyon Script" w:hAnsi="Pinyon Script" w:cs="Pinyon Script"/>
        <w:b/>
        <w:i/>
      </w:rPr>
    </w:pPr>
    <w:r w:rsidRPr="00325B88">
      <w:rPr>
        <w:rFonts w:ascii="Pinyon Script" w:eastAsia="Pinyon Script" w:hAnsi="Pinyon Script" w:cs="Pinyon Script"/>
        <w:b/>
        <w:i/>
      </w:rPr>
      <w:t>"2022, Año del Centenario de la llegada de la Comunidad Menonita a Chihuahua”</w:t>
    </w:r>
  </w:p>
  <w:p w14:paraId="65A2C1A0" w14:textId="77777777" w:rsidR="00B05008" w:rsidRDefault="00B05008">
    <w:pPr>
      <w:pBdr>
        <w:top w:val="nil"/>
        <w:left w:val="nil"/>
        <w:bottom w:val="nil"/>
        <w:right w:val="nil"/>
        <w:between w:val="nil"/>
      </w:pBdr>
      <w:tabs>
        <w:tab w:val="center" w:pos="4419"/>
        <w:tab w:val="right" w:pos="8838"/>
      </w:tabs>
      <w:rPr>
        <w:color w:val="000000"/>
        <w:sz w:val="24"/>
        <w:szCs w:val="24"/>
      </w:rPr>
    </w:pPr>
  </w:p>
  <w:p w14:paraId="2FEAF589" w14:textId="77777777" w:rsidR="00B05008" w:rsidRDefault="00B05008">
    <w:pPr>
      <w:pBdr>
        <w:top w:val="nil"/>
        <w:left w:val="nil"/>
        <w:bottom w:val="nil"/>
        <w:right w:val="nil"/>
        <w:between w:val="nil"/>
      </w:pBdr>
      <w:tabs>
        <w:tab w:val="center" w:pos="4419"/>
        <w:tab w:val="right" w:pos="8838"/>
      </w:tabs>
      <w:rPr>
        <w:color w:val="000000"/>
        <w:sz w:val="24"/>
        <w:szCs w:val="24"/>
      </w:rPr>
    </w:pPr>
  </w:p>
  <w:p w14:paraId="63DA5D83" w14:textId="77777777" w:rsidR="00B05008" w:rsidRDefault="00B05008">
    <w:pPr>
      <w:pBdr>
        <w:top w:val="nil"/>
        <w:left w:val="nil"/>
        <w:bottom w:val="nil"/>
        <w:right w:val="nil"/>
        <w:between w:val="nil"/>
      </w:pBdr>
      <w:tabs>
        <w:tab w:val="center" w:pos="4419"/>
        <w:tab w:val="right" w:pos="8838"/>
      </w:tabs>
      <w:rPr>
        <w:color w:val="000000"/>
        <w:sz w:val="24"/>
        <w:szCs w:val="24"/>
      </w:rPr>
    </w:pPr>
  </w:p>
  <w:p w14:paraId="4B425523" w14:textId="445A14C6" w:rsidR="00B05008" w:rsidRDefault="00B05008" w:rsidP="00E87DE3">
    <w:pPr>
      <w:pBdr>
        <w:top w:val="nil"/>
        <w:left w:val="nil"/>
        <w:bottom w:val="nil"/>
        <w:right w:val="nil"/>
        <w:between w:val="nil"/>
      </w:pBdr>
      <w:tabs>
        <w:tab w:val="center" w:pos="4419"/>
        <w:tab w:val="right" w:pos="8838"/>
      </w:tabs>
      <w:jc w:val="center"/>
      <w:rPr>
        <w:rFonts w:ascii="Century Gothic" w:eastAsia="Century Gothic" w:hAnsi="Century Gothic" w:cs="Century Gothic"/>
        <w:b/>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27CDF1E"/>
    <w:lvl w:ilvl="0">
      <w:start w:val="1"/>
      <w:numFmt w:val="decimal"/>
      <w:lvlText w:val="%1."/>
      <w:lvlJc w:val="left"/>
      <w:pPr>
        <w:tabs>
          <w:tab w:val="num" w:pos="360"/>
        </w:tabs>
        <w:ind w:left="360" w:hanging="360"/>
      </w:pPr>
    </w:lvl>
  </w:abstractNum>
  <w:abstractNum w:abstractNumId="1" w15:restartNumberingAfterBreak="0">
    <w:nsid w:val="08C931FD"/>
    <w:multiLevelType w:val="hybridMultilevel"/>
    <w:tmpl w:val="0BD444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B7156B"/>
    <w:multiLevelType w:val="hybridMultilevel"/>
    <w:tmpl w:val="89B8F392"/>
    <w:lvl w:ilvl="0" w:tplc="91D40BA2">
      <w:start w:val="1"/>
      <w:numFmt w:val="decimal"/>
      <w:lvlText w:val="%1."/>
      <w:lvlJc w:val="left"/>
      <w:pPr>
        <w:ind w:left="720" w:hanging="360"/>
      </w:pPr>
      <w:rPr>
        <w:rFonts w:eastAsia="Arial" w:cs="Arial"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8C43E2"/>
    <w:multiLevelType w:val="hybridMultilevel"/>
    <w:tmpl w:val="779E638E"/>
    <w:lvl w:ilvl="0" w:tplc="3C4C7B3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B210BB"/>
    <w:multiLevelType w:val="hybridMultilevel"/>
    <w:tmpl w:val="9ED021CC"/>
    <w:lvl w:ilvl="0" w:tplc="3A5AF8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3A607C"/>
    <w:multiLevelType w:val="hybridMultilevel"/>
    <w:tmpl w:val="A5D8F476"/>
    <w:lvl w:ilvl="0" w:tplc="AE7677C0">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B130818"/>
    <w:multiLevelType w:val="hybridMultilevel"/>
    <w:tmpl w:val="50B242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DF825E7"/>
    <w:multiLevelType w:val="hybridMultilevel"/>
    <w:tmpl w:val="46E2B80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8646FDE"/>
    <w:multiLevelType w:val="hybridMultilevel"/>
    <w:tmpl w:val="CB8EBC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A5B3FF0"/>
    <w:multiLevelType w:val="hybridMultilevel"/>
    <w:tmpl w:val="EC1C8A84"/>
    <w:lvl w:ilvl="0" w:tplc="8C10CAF8">
      <w:start w:val="1"/>
      <w:numFmt w:val="bullet"/>
      <w:lvlText w:val=""/>
      <w:lvlJc w:val="left"/>
      <w:pPr>
        <w:ind w:left="720" w:hanging="360"/>
      </w:pPr>
      <w:rPr>
        <w:rFonts w:ascii="Wingdings" w:hAnsi="Wingdings" w:hint="default"/>
        <w:color w:val="00B050"/>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2850065"/>
    <w:multiLevelType w:val="hybridMultilevel"/>
    <w:tmpl w:val="C39A9D2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49920D8"/>
    <w:multiLevelType w:val="hybridMultilevel"/>
    <w:tmpl w:val="72E8C20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673D5F92"/>
    <w:multiLevelType w:val="multilevel"/>
    <w:tmpl w:val="4AAE85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5330A0E"/>
    <w:multiLevelType w:val="hybridMultilevel"/>
    <w:tmpl w:val="EF6A7614"/>
    <w:lvl w:ilvl="0" w:tplc="6602B45A">
      <w:start w:val="1"/>
      <w:numFmt w:val="decimal"/>
      <w:lvlText w:val="%1."/>
      <w:lvlJc w:val="left"/>
      <w:pPr>
        <w:ind w:left="720" w:hanging="360"/>
      </w:pPr>
      <w:rPr>
        <w:rFonts w:ascii="Arial" w:hAnsi="Arial" w:cs="Arial" w:hint="default"/>
        <w:b w:val="0"/>
        <w:bCs w:val="0"/>
        <w:i w:val="0"/>
        <w:iCs w:val="0"/>
        <w:sz w:val="28"/>
        <w:szCs w:val="28"/>
      </w:rPr>
    </w:lvl>
    <w:lvl w:ilvl="1" w:tplc="AFC82B2E">
      <w:start w:val="96"/>
      <w:numFmt w:val="bullet"/>
      <w:lvlText w:val=""/>
      <w:lvlJc w:val="left"/>
      <w:pPr>
        <w:ind w:left="1440" w:hanging="360"/>
      </w:pPr>
      <w:rPr>
        <w:rFonts w:ascii="Symbol" w:eastAsia="Times New Roman" w:hAnsi="Symbo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A154434"/>
    <w:multiLevelType w:val="hybridMultilevel"/>
    <w:tmpl w:val="FD5429EC"/>
    <w:lvl w:ilvl="0" w:tplc="641AA5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DFB4C3F"/>
    <w:multiLevelType w:val="hybridMultilevel"/>
    <w:tmpl w:val="46E2B80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2"/>
  </w:num>
  <w:num w:numId="2">
    <w:abstractNumId w:val="13"/>
  </w:num>
  <w:num w:numId="3">
    <w:abstractNumId w:val="10"/>
  </w:num>
  <w:num w:numId="4">
    <w:abstractNumId w:val="7"/>
  </w:num>
  <w:num w:numId="5">
    <w:abstractNumId w:val="15"/>
  </w:num>
  <w:num w:numId="6">
    <w:abstractNumId w:val="1"/>
  </w:num>
  <w:num w:numId="7">
    <w:abstractNumId w:val="0"/>
  </w:num>
  <w:num w:numId="8">
    <w:abstractNumId w:val="9"/>
  </w:num>
  <w:num w:numId="9">
    <w:abstractNumId w:val="4"/>
  </w:num>
  <w:num w:numId="10">
    <w:abstractNumId w:val="2"/>
  </w:num>
  <w:num w:numId="11">
    <w:abstractNumId w:val="3"/>
  </w:num>
  <w:num w:numId="12">
    <w:abstractNumId w:val="5"/>
  </w:num>
  <w:num w:numId="13">
    <w:abstractNumId w:val="11"/>
  </w:num>
  <w:num w:numId="14">
    <w:abstractNumId w:val="14"/>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008"/>
    <w:rsid w:val="00001978"/>
    <w:rsid w:val="00002528"/>
    <w:rsid w:val="0000547A"/>
    <w:rsid w:val="00007A28"/>
    <w:rsid w:val="00033E45"/>
    <w:rsid w:val="00061E96"/>
    <w:rsid w:val="00082D53"/>
    <w:rsid w:val="000A4E35"/>
    <w:rsid w:val="000E4C2D"/>
    <w:rsid w:val="000E5AA3"/>
    <w:rsid w:val="00113DE2"/>
    <w:rsid w:val="001160B6"/>
    <w:rsid w:val="00116E2A"/>
    <w:rsid w:val="00125A9D"/>
    <w:rsid w:val="001304A5"/>
    <w:rsid w:val="00142759"/>
    <w:rsid w:val="00186EE6"/>
    <w:rsid w:val="00187EA4"/>
    <w:rsid w:val="00193D88"/>
    <w:rsid w:val="001A4EBF"/>
    <w:rsid w:val="001A53B4"/>
    <w:rsid w:val="001B39B5"/>
    <w:rsid w:val="001B52C6"/>
    <w:rsid w:val="001E2A72"/>
    <w:rsid w:val="001E3D47"/>
    <w:rsid w:val="001F54C6"/>
    <w:rsid w:val="001F64D8"/>
    <w:rsid w:val="0020395B"/>
    <w:rsid w:val="0024077A"/>
    <w:rsid w:val="0024194D"/>
    <w:rsid w:val="00247CE1"/>
    <w:rsid w:val="00252340"/>
    <w:rsid w:val="002A50BF"/>
    <w:rsid w:val="002B5D95"/>
    <w:rsid w:val="002D4670"/>
    <w:rsid w:val="002E1A43"/>
    <w:rsid w:val="002E3250"/>
    <w:rsid w:val="00305DF5"/>
    <w:rsid w:val="00325B88"/>
    <w:rsid w:val="003320ED"/>
    <w:rsid w:val="00341F41"/>
    <w:rsid w:val="003427B0"/>
    <w:rsid w:val="0037245F"/>
    <w:rsid w:val="003776C3"/>
    <w:rsid w:val="0038217B"/>
    <w:rsid w:val="00382FAA"/>
    <w:rsid w:val="003E7250"/>
    <w:rsid w:val="004139B3"/>
    <w:rsid w:val="00433A7B"/>
    <w:rsid w:val="00435832"/>
    <w:rsid w:val="00444F28"/>
    <w:rsid w:val="00455B5F"/>
    <w:rsid w:val="00460F75"/>
    <w:rsid w:val="00462B4C"/>
    <w:rsid w:val="00465A14"/>
    <w:rsid w:val="00467D72"/>
    <w:rsid w:val="00493CCD"/>
    <w:rsid w:val="004B0EE2"/>
    <w:rsid w:val="004B5398"/>
    <w:rsid w:val="004B7377"/>
    <w:rsid w:val="004C2600"/>
    <w:rsid w:val="004F5BE5"/>
    <w:rsid w:val="00532350"/>
    <w:rsid w:val="00543495"/>
    <w:rsid w:val="00561059"/>
    <w:rsid w:val="0056143E"/>
    <w:rsid w:val="005664F5"/>
    <w:rsid w:val="005668BF"/>
    <w:rsid w:val="0058632E"/>
    <w:rsid w:val="00594920"/>
    <w:rsid w:val="00596A33"/>
    <w:rsid w:val="005A3AA7"/>
    <w:rsid w:val="005D4BA1"/>
    <w:rsid w:val="005D7DE9"/>
    <w:rsid w:val="0060108C"/>
    <w:rsid w:val="0062671E"/>
    <w:rsid w:val="00633923"/>
    <w:rsid w:val="00634FC5"/>
    <w:rsid w:val="00663789"/>
    <w:rsid w:val="00677728"/>
    <w:rsid w:val="00681A87"/>
    <w:rsid w:val="0069175F"/>
    <w:rsid w:val="006C0F45"/>
    <w:rsid w:val="006C66BA"/>
    <w:rsid w:val="006D39C1"/>
    <w:rsid w:val="006F4335"/>
    <w:rsid w:val="006F6E47"/>
    <w:rsid w:val="00717FBB"/>
    <w:rsid w:val="007218EA"/>
    <w:rsid w:val="00744E12"/>
    <w:rsid w:val="00752C30"/>
    <w:rsid w:val="00757B25"/>
    <w:rsid w:val="00830167"/>
    <w:rsid w:val="00830A8B"/>
    <w:rsid w:val="0084576D"/>
    <w:rsid w:val="008533B6"/>
    <w:rsid w:val="00864F05"/>
    <w:rsid w:val="00870170"/>
    <w:rsid w:val="0089213D"/>
    <w:rsid w:val="008A2FA2"/>
    <w:rsid w:val="008C399A"/>
    <w:rsid w:val="008F6A9D"/>
    <w:rsid w:val="00940CF7"/>
    <w:rsid w:val="00947893"/>
    <w:rsid w:val="00952B1C"/>
    <w:rsid w:val="00956896"/>
    <w:rsid w:val="009568C4"/>
    <w:rsid w:val="00966393"/>
    <w:rsid w:val="009768FB"/>
    <w:rsid w:val="00983084"/>
    <w:rsid w:val="00987FC9"/>
    <w:rsid w:val="00997402"/>
    <w:rsid w:val="009C138C"/>
    <w:rsid w:val="009C1E11"/>
    <w:rsid w:val="009E2C49"/>
    <w:rsid w:val="00A43F50"/>
    <w:rsid w:val="00A557D5"/>
    <w:rsid w:val="00AB12DD"/>
    <w:rsid w:val="00AC30E2"/>
    <w:rsid w:val="00AE3499"/>
    <w:rsid w:val="00B05008"/>
    <w:rsid w:val="00B059AC"/>
    <w:rsid w:val="00B24791"/>
    <w:rsid w:val="00B737DC"/>
    <w:rsid w:val="00BB5755"/>
    <w:rsid w:val="00BE33D5"/>
    <w:rsid w:val="00BE466E"/>
    <w:rsid w:val="00C00674"/>
    <w:rsid w:val="00C010D6"/>
    <w:rsid w:val="00C10393"/>
    <w:rsid w:val="00C12F1C"/>
    <w:rsid w:val="00C2361D"/>
    <w:rsid w:val="00C4557B"/>
    <w:rsid w:val="00C5028B"/>
    <w:rsid w:val="00C642CC"/>
    <w:rsid w:val="00C65BE3"/>
    <w:rsid w:val="00CA69E6"/>
    <w:rsid w:val="00CB5B36"/>
    <w:rsid w:val="00CC3E3F"/>
    <w:rsid w:val="00CD5EC0"/>
    <w:rsid w:val="00CF22AB"/>
    <w:rsid w:val="00CF257F"/>
    <w:rsid w:val="00D12AFD"/>
    <w:rsid w:val="00D30850"/>
    <w:rsid w:val="00D34A93"/>
    <w:rsid w:val="00D54A0F"/>
    <w:rsid w:val="00D60496"/>
    <w:rsid w:val="00D759FE"/>
    <w:rsid w:val="00D90625"/>
    <w:rsid w:val="00DC2212"/>
    <w:rsid w:val="00DC3AF2"/>
    <w:rsid w:val="00E0076A"/>
    <w:rsid w:val="00E23652"/>
    <w:rsid w:val="00E52BD2"/>
    <w:rsid w:val="00E54D5D"/>
    <w:rsid w:val="00E55070"/>
    <w:rsid w:val="00E5590E"/>
    <w:rsid w:val="00E62FC4"/>
    <w:rsid w:val="00E80863"/>
    <w:rsid w:val="00E87DE3"/>
    <w:rsid w:val="00ED5AF2"/>
    <w:rsid w:val="00ED65D5"/>
    <w:rsid w:val="00EE6FF4"/>
    <w:rsid w:val="00EF3745"/>
    <w:rsid w:val="00F02D05"/>
    <w:rsid w:val="00F166E7"/>
    <w:rsid w:val="00F209F9"/>
    <w:rsid w:val="00F21A89"/>
    <w:rsid w:val="00F3141D"/>
    <w:rsid w:val="00F406F3"/>
    <w:rsid w:val="00F41BB7"/>
    <w:rsid w:val="00F46FB7"/>
    <w:rsid w:val="00F7760D"/>
    <w:rsid w:val="00F83DB1"/>
    <w:rsid w:val="00F95346"/>
    <w:rsid w:val="00FA2FAC"/>
    <w:rsid w:val="00FC1DD4"/>
    <w:rsid w:val="00FC5458"/>
    <w:rsid w:val="00FD68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3247C"/>
  <w15:docId w15:val="{A9D2CFC1-61B5-4702-90DD-69754E3EC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outlineLvl w:val="0"/>
    </w:pPr>
    <w:rPr>
      <w:b/>
      <w:sz w:val="48"/>
      <w:szCs w:val="48"/>
    </w:rPr>
  </w:style>
  <w:style w:type="paragraph" w:styleId="Ttulo2">
    <w:name w:val="heading 2"/>
    <w:basedOn w:val="Normal"/>
    <w:next w:val="Normal"/>
    <w:link w:val="Ttulo2Car"/>
    <w:uiPriority w:val="9"/>
    <w:semiHidden/>
    <w:unhideWhenUsed/>
    <w:qFormat/>
    <w:pPr>
      <w:keepNext/>
      <w:keepLines/>
      <w:spacing w:before="40" w:line="259" w:lineRule="auto"/>
      <w:outlineLvl w:val="1"/>
    </w:pPr>
    <w:rPr>
      <w:rFonts w:ascii="Calibri" w:eastAsia="Calibri" w:hAnsi="Calibri" w:cs="Calibri"/>
      <w:color w:val="2E75B5"/>
      <w:sz w:val="26"/>
      <w:szCs w:val="26"/>
    </w:rPr>
  </w:style>
  <w:style w:type="paragraph" w:styleId="Ttulo3">
    <w:name w:val="heading 3"/>
    <w:basedOn w:val="Normal"/>
    <w:next w:val="Normal"/>
    <w:link w:val="Ttulo3Car"/>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styleId="nfasis">
    <w:name w:val="Emphasis"/>
    <w:basedOn w:val="Fuentedeprrafopredeter"/>
    <w:uiPriority w:val="20"/>
    <w:qFormat/>
    <w:rsid w:val="00C5028B"/>
    <w:rPr>
      <w:i/>
      <w:iCs/>
    </w:rPr>
  </w:style>
  <w:style w:type="character" w:customStyle="1" w:styleId="Ttulo3Car">
    <w:name w:val="Título 3 Car"/>
    <w:basedOn w:val="Fuentedeprrafopredeter"/>
    <w:link w:val="Ttulo3"/>
    <w:uiPriority w:val="9"/>
    <w:rsid w:val="00C5028B"/>
    <w:rPr>
      <w:b/>
      <w:sz w:val="28"/>
      <w:szCs w:val="28"/>
    </w:rPr>
  </w:style>
  <w:style w:type="paragraph" w:styleId="Prrafodelista">
    <w:name w:val="List Paragraph"/>
    <w:aliases w:val="Párrafo de lista1,TEXTO GENERAL SENTENCIAS,Cita texto,Footnote,List Paragraph1,Párrafo de lista2,List Paragraph,CNBV Parrafo1,Parrafo 1,Colorful List - Accent 11,Cuadrícula clara - Énfasis 31,Imagen,Tabla de contenido"/>
    <w:basedOn w:val="Normal"/>
    <w:link w:val="PrrafodelistaCar"/>
    <w:uiPriority w:val="34"/>
    <w:qFormat/>
    <w:rsid w:val="00C5028B"/>
    <w:pPr>
      <w:ind w:left="708"/>
    </w:pPr>
    <w:rPr>
      <w:lang w:val="es-ES_tradnl"/>
    </w:rPr>
  </w:style>
  <w:style w:type="character" w:customStyle="1" w:styleId="PrrafodelistaCar">
    <w:name w:val="Párrafo de lista Car"/>
    <w:aliases w:val="Párrafo de lista1 Car,TEXTO GENERAL SENTENCIAS Car,Cita texto Car,Footnote Car,List Paragraph1 Car,Párrafo de lista2 Car,List Paragraph Car,CNBV Parrafo1 Car,Parrafo 1 Car,Colorful List - Accent 11 Car,Imagen Car"/>
    <w:link w:val="Prrafodelista"/>
    <w:uiPriority w:val="34"/>
    <w:locked/>
    <w:rsid w:val="00C5028B"/>
    <w:rPr>
      <w:lang w:val="es-ES_tradnl"/>
    </w:rPr>
  </w:style>
  <w:style w:type="paragraph" w:customStyle="1" w:styleId="Default">
    <w:name w:val="Default"/>
    <w:rsid w:val="00C5028B"/>
    <w:pPr>
      <w:autoSpaceDE w:val="0"/>
      <w:autoSpaceDN w:val="0"/>
      <w:adjustRightInd w:val="0"/>
    </w:pPr>
    <w:rPr>
      <w:rFonts w:ascii="Verdana" w:eastAsiaTheme="minorHAnsi" w:hAnsi="Verdana" w:cs="Verdana"/>
      <w:color w:val="000000"/>
      <w:sz w:val="24"/>
      <w:szCs w:val="24"/>
      <w:lang w:eastAsia="en-US"/>
    </w:rPr>
  </w:style>
  <w:style w:type="paragraph" w:styleId="Textonotapie">
    <w:name w:val="footnote text"/>
    <w:aliases w:val="FA Fu,Footnote reference,Footnote Text Char Char Char Char Char,Footnote Text Char Char Char Char,Footnote Text Char Char Char,Footnote Text Cha,FA Fußnotentext,FA Fu?notentext,Footnote Text Char Char,FA Fuﬂnotentext,Ca,FA Fu?notente, Car"/>
    <w:basedOn w:val="Normal"/>
    <w:link w:val="TextonotapieCar"/>
    <w:uiPriority w:val="99"/>
    <w:qFormat/>
    <w:rsid w:val="00C5028B"/>
    <w:rPr>
      <w:lang w:val="es-ES_tradnl"/>
    </w:rPr>
  </w:style>
  <w:style w:type="character" w:customStyle="1" w:styleId="TextonotapieCar">
    <w:name w:val="Texto nota pie Car"/>
    <w:aliases w:val="FA Fu Car,Footnote reference Car,Footnote Text Char Char Char Char Char Car,Footnote Text Char Char Char Char Car,Footnote Text Char Char Char Car,Footnote Text Cha Car,FA Fußnotentext Car,FA Fu?notentext Car,FA Fuﬂnotentext Car"/>
    <w:basedOn w:val="Fuentedeprrafopredeter"/>
    <w:link w:val="Textonotapie"/>
    <w:uiPriority w:val="99"/>
    <w:qFormat/>
    <w:rsid w:val="00C5028B"/>
    <w:rPr>
      <w:lang w:val="es-ES_tradnl"/>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julio,Ref,ftref,ftre,R"/>
    <w:link w:val="4GChar"/>
    <w:uiPriority w:val="99"/>
    <w:qFormat/>
    <w:rsid w:val="00C5028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C5028B"/>
    <w:pPr>
      <w:jc w:val="both"/>
    </w:pPr>
    <w:rPr>
      <w:vertAlign w:val="superscript"/>
    </w:rPr>
  </w:style>
  <w:style w:type="paragraph" w:styleId="NormalWeb">
    <w:name w:val="Normal (Web)"/>
    <w:basedOn w:val="Normal"/>
    <w:uiPriority w:val="99"/>
    <w:unhideWhenUsed/>
    <w:rsid w:val="00C5028B"/>
    <w:pPr>
      <w:spacing w:before="100" w:beforeAutospacing="1" w:after="100" w:afterAutospacing="1"/>
    </w:pPr>
    <w:rPr>
      <w:sz w:val="24"/>
      <w:szCs w:val="24"/>
    </w:rPr>
  </w:style>
  <w:style w:type="character" w:styleId="Hipervnculo">
    <w:name w:val="Hyperlink"/>
    <w:basedOn w:val="Fuentedeprrafopredeter"/>
    <w:uiPriority w:val="99"/>
    <w:unhideWhenUsed/>
    <w:rsid w:val="00C5028B"/>
    <w:rPr>
      <w:color w:val="0000FF"/>
      <w:u w:val="single"/>
    </w:rPr>
  </w:style>
  <w:style w:type="paragraph" w:customStyle="1" w:styleId="corte4fondo">
    <w:name w:val="corte4 fondo"/>
    <w:basedOn w:val="Normal"/>
    <w:link w:val="corte4fondoCar1"/>
    <w:qFormat/>
    <w:rsid w:val="00C5028B"/>
    <w:pPr>
      <w:spacing w:line="360" w:lineRule="auto"/>
      <w:ind w:firstLine="709"/>
      <w:jc w:val="both"/>
    </w:pPr>
    <w:rPr>
      <w:rFonts w:ascii="Arial" w:hAnsi="Arial"/>
      <w:sz w:val="30"/>
      <w:lang w:val="es-ES_tradnl"/>
    </w:rPr>
  </w:style>
  <w:style w:type="character" w:customStyle="1" w:styleId="corte4fondoCar1">
    <w:name w:val="corte4 fondo Car1"/>
    <w:link w:val="corte4fondo"/>
    <w:rsid w:val="00C5028B"/>
    <w:rPr>
      <w:rFonts w:ascii="Arial" w:hAnsi="Arial"/>
      <w:sz w:val="30"/>
      <w:lang w:val="es-ES_tradnl"/>
    </w:rPr>
  </w:style>
  <w:style w:type="paragraph" w:styleId="Piedepgina">
    <w:name w:val="footer"/>
    <w:aliases w:val=" Car Car Car Car"/>
    <w:basedOn w:val="Normal"/>
    <w:link w:val="PiedepginaCar"/>
    <w:uiPriority w:val="99"/>
    <w:unhideWhenUsed/>
    <w:rsid w:val="00C5028B"/>
    <w:pPr>
      <w:tabs>
        <w:tab w:val="center" w:pos="4419"/>
        <w:tab w:val="right" w:pos="8838"/>
      </w:tabs>
    </w:pPr>
    <w:rPr>
      <w:lang w:val="es-ES_tradnl"/>
    </w:rPr>
  </w:style>
  <w:style w:type="character" w:customStyle="1" w:styleId="PiedepginaCar">
    <w:name w:val="Pie de página Car"/>
    <w:aliases w:val=" Car Car Car Car Car"/>
    <w:basedOn w:val="Fuentedeprrafopredeter"/>
    <w:link w:val="Piedepgina"/>
    <w:uiPriority w:val="99"/>
    <w:rsid w:val="00C5028B"/>
    <w:rPr>
      <w:lang w:val="es-ES_tradnl"/>
    </w:rPr>
  </w:style>
  <w:style w:type="paragraph" w:customStyle="1" w:styleId="Normal0">
    <w:name w:val="[Normal]"/>
    <w:rsid w:val="00C5028B"/>
    <w:pPr>
      <w:widowControl w:val="0"/>
      <w:autoSpaceDE w:val="0"/>
      <w:autoSpaceDN w:val="0"/>
      <w:adjustRightInd w:val="0"/>
    </w:pPr>
    <w:rPr>
      <w:rFonts w:ascii="Arial" w:hAnsi="Arial" w:cs="Arial"/>
      <w:sz w:val="24"/>
      <w:szCs w:val="24"/>
      <w:lang w:val="es-ES" w:eastAsia="es-ES"/>
    </w:rPr>
  </w:style>
  <w:style w:type="character" w:styleId="Nmerodepgina">
    <w:name w:val="page number"/>
    <w:basedOn w:val="Fuentedeprrafopredeter"/>
    <w:rsid w:val="00C5028B"/>
  </w:style>
  <w:style w:type="paragraph" w:customStyle="1" w:styleId="defaultstyledtext-xb1qmn-0">
    <w:name w:val="default__styledtext-xb1qmn-0"/>
    <w:basedOn w:val="Normal"/>
    <w:rsid w:val="00C5028B"/>
    <w:pPr>
      <w:spacing w:before="100" w:beforeAutospacing="1" w:after="100" w:afterAutospacing="1"/>
    </w:pPr>
    <w:rPr>
      <w:sz w:val="24"/>
      <w:szCs w:val="24"/>
    </w:rPr>
  </w:style>
  <w:style w:type="paragraph" w:customStyle="1" w:styleId="text-center">
    <w:name w:val="text-center"/>
    <w:basedOn w:val="Normal"/>
    <w:rsid w:val="00C5028B"/>
    <w:pPr>
      <w:spacing w:before="100" w:beforeAutospacing="1" w:after="100" w:afterAutospacing="1"/>
    </w:pPr>
    <w:rPr>
      <w:sz w:val="24"/>
      <w:szCs w:val="24"/>
    </w:rPr>
  </w:style>
  <w:style w:type="character" w:styleId="Textoennegrita">
    <w:name w:val="Strong"/>
    <w:basedOn w:val="Fuentedeprrafopredeter"/>
    <w:uiPriority w:val="22"/>
    <w:qFormat/>
    <w:rsid w:val="00C5028B"/>
    <w:rPr>
      <w:b/>
      <w:bCs/>
    </w:rPr>
  </w:style>
  <w:style w:type="paragraph" w:customStyle="1" w:styleId="text-justify">
    <w:name w:val="text-justify"/>
    <w:basedOn w:val="Normal"/>
    <w:rsid w:val="00C5028B"/>
    <w:pPr>
      <w:spacing w:before="100" w:beforeAutospacing="1" w:after="100" w:afterAutospacing="1"/>
    </w:pPr>
    <w:rPr>
      <w:sz w:val="24"/>
      <w:szCs w:val="24"/>
    </w:rPr>
  </w:style>
  <w:style w:type="paragraph" w:styleId="Encabezado">
    <w:name w:val="header"/>
    <w:basedOn w:val="Normal"/>
    <w:link w:val="EncabezadoCar"/>
    <w:uiPriority w:val="99"/>
    <w:unhideWhenUsed/>
    <w:rsid w:val="00C5028B"/>
    <w:pPr>
      <w:tabs>
        <w:tab w:val="center" w:pos="4680"/>
        <w:tab w:val="right" w:pos="9360"/>
      </w:tabs>
    </w:pPr>
    <w:rPr>
      <w:rFonts w:asciiTheme="minorHAnsi" w:eastAsiaTheme="minorEastAsia" w:hAnsiTheme="minorHAnsi" w:cstheme="minorBidi"/>
      <w:sz w:val="24"/>
      <w:szCs w:val="24"/>
      <w:lang w:eastAsia="en-US"/>
    </w:rPr>
  </w:style>
  <w:style w:type="character" w:customStyle="1" w:styleId="EncabezadoCar">
    <w:name w:val="Encabezado Car"/>
    <w:basedOn w:val="Fuentedeprrafopredeter"/>
    <w:link w:val="Encabezado"/>
    <w:uiPriority w:val="99"/>
    <w:rsid w:val="00C5028B"/>
    <w:rPr>
      <w:rFonts w:asciiTheme="minorHAnsi" w:eastAsiaTheme="minorEastAsia" w:hAnsiTheme="minorHAnsi" w:cstheme="minorBidi"/>
      <w:sz w:val="24"/>
      <w:szCs w:val="24"/>
      <w:lang w:eastAsia="en-US"/>
    </w:rPr>
  </w:style>
  <w:style w:type="character" w:customStyle="1" w:styleId="Ttulo2Car">
    <w:name w:val="Título 2 Car"/>
    <w:basedOn w:val="Fuentedeprrafopredeter"/>
    <w:link w:val="Ttulo2"/>
    <w:uiPriority w:val="9"/>
    <w:semiHidden/>
    <w:rsid w:val="00C5028B"/>
    <w:rPr>
      <w:rFonts w:ascii="Calibri" w:eastAsia="Calibri" w:hAnsi="Calibri" w:cs="Calibri"/>
      <w:color w:val="2E75B5"/>
      <w:sz w:val="26"/>
      <w:szCs w:val="26"/>
    </w:rPr>
  </w:style>
  <w:style w:type="character" w:customStyle="1" w:styleId="trcrboxheaderspan">
    <w:name w:val="trc_rbox_header_span"/>
    <w:basedOn w:val="Fuentedeprrafopredeter"/>
    <w:rsid w:val="00C5028B"/>
  </w:style>
  <w:style w:type="character" w:customStyle="1" w:styleId="video-label">
    <w:name w:val="video-label"/>
    <w:basedOn w:val="Fuentedeprrafopredeter"/>
    <w:rsid w:val="00C5028B"/>
  </w:style>
  <w:style w:type="character" w:customStyle="1" w:styleId="branding">
    <w:name w:val="branding"/>
    <w:basedOn w:val="Fuentedeprrafopredeter"/>
    <w:rsid w:val="00C5028B"/>
  </w:style>
  <w:style w:type="character" w:customStyle="1" w:styleId="author">
    <w:name w:val="author"/>
    <w:basedOn w:val="Fuentedeprrafopredeter"/>
    <w:rsid w:val="00C5028B"/>
  </w:style>
  <w:style w:type="character" w:customStyle="1" w:styleId="location">
    <w:name w:val="location"/>
    <w:basedOn w:val="Fuentedeprrafopredeter"/>
    <w:rsid w:val="00C5028B"/>
  </w:style>
  <w:style w:type="character" w:styleId="Textodelmarcadordeposicin">
    <w:name w:val="Placeholder Text"/>
    <w:basedOn w:val="Fuentedeprrafopredeter"/>
    <w:uiPriority w:val="99"/>
    <w:semiHidden/>
    <w:rsid w:val="001F54C6"/>
    <w:rPr>
      <w:color w:val="808080"/>
    </w:rPr>
  </w:style>
  <w:style w:type="table" w:styleId="Tablaconcuadrcula">
    <w:name w:val="Table Grid"/>
    <w:basedOn w:val="Tablanormal"/>
    <w:uiPriority w:val="39"/>
    <w:rsid w:val="0024194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ia">
    <w:name w:val="sangria"/>
    <w:basedOn w:val="Normal"/>
    <w:rsid w:val="0089213D"/>
    <w:pPr>
      <w:spacing w:before="100" w:beforeAutospacing="1" w:after="100" w:afterAutospacing="1"/>
    </w:pPr>
    <w:rPr>
      <w:sz w:val="24"/>
      <w:szCs w:val="24"/>
    </w:rPr>
  </w:style>
  <w:style w:type="table" w:customStyle="1" w:styleId="Tablaconcuadrcula1">
    <w:name w:val="Tabla con cuadrícula1"/>
    <w:basedOn w:val="Tablanormal"/>
    <w:next w:val="Tablaconcuadrcula"/>
    <w:uiPriority w:val="39"/>
    <w:rsid w:val="00830A8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89963">
      <w:bodyDiv w:val="1"/>
      <w:marLeft w:val="0"/>
      <w:marRight w:val="0"/>
      <w:marTop w:val="0"/>
      <w:marBottom w:val="0"/>
      <w:divBdr>
        <w:top w:val="none" w:sz="0" w:space="0" w:color="auto"/>
        <w:left w:val="none" w:sz="0" w:space="0" w:color="auto"/>
        <w:bottom w:val="none" w:sz="0" w:space="0" w:color="auto"/>
        <w:right w:val="none" w:sz="0" w:space="0" w:color="auto"/>
      </w:divBdr>
    </w:div>
    <w:div w:id="332609615">
      <w:bodyDiv w:val="1"/>
      <w:marLeft w:val="0"/>
      <w:marRight w:val="0"/>
      <w:marTop w:val="0"/>
      <w:marBottom w:val="0"/>
      <w:divBdr>
        <w:top w:val="none" w:sz="0" w:space="0" w:color="auto"/>
        <w:left w:val="none" w:sz="0" w:space="0" w:color="auto"/>
        <w:bottom w:val="none" w:sz="0" w:space="0" w:color="auto"/>
        <w:right w:val="none" w:sz="0" w:space="0" w:color="auto"/>
      </w:divBdr>
      <w:divsChild>
        <w:div w:id="1932734001">
          <w:marLeft w:val="0"/>
          <w:marRight w:val="0"/>
          <w:marTop w:val="0"/>
          <w:marBottom w:val="0"/>
          <w:divBdr>
            <w:top w:val="none" w:sz="0" w:space="0" w:color="auto"/>
            <w:left w:val="none" w:sz="0" w:space="0" w:color="auto"/>
            <w:bottom w:val="none" w:sz="0" w:space="0" w:color="auto"/>
            <w:right w:val="none" w:sz="0" w:space="0" w:color="auto"/>
          </w:divBdr>
        </w:div>
      </w:divsChild>
    </w:div>
    <w:div w:id="1724712380">
      <w:bodyDiv w:val="1"/>
      <w:marLeft w:val="0"/>
      <w:marRight w:val="0"/>
      <w:marTop w:val="0"/>
      <w:marBottom w:val="0"/>
      <w:divBdr>
        <w:top w:val="none" w:sz="0" w:space="0" w:color="auto"/>
        <w:left w:val="none" w:sz="0" w:space="0" w:color="auto"/>
        <w:bottom w:val="none" w:sz="0" w:space="0" w:color="auto"/>
        <w:right w:val="none" w:sz="0" w:space="0" w:color="auto"/>
      </w:divBdr>
      <w:divsChild>
        <w:div w:id="304193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F07EF-54A7-4FF4-9040-6FE48353D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831</Words>
  <Characters>4574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Brenda Sarahi Gonzalez Dominguez</cp:lastModifiedBy>
  <cp:revision>2</cp:revision>
  <cp:lastPrinted>2022-03-14T04:48:00Z</cp:lastPrinted>
  <dcterms:created xsi:type="dcterms:W3CDTF">2022-11-24T16:01:00Z</dcterms:created>
  <dcterms:modified xsi:type="dcterms:W3CDTF">2022-11-24T16:01:00Z</dcterms:modified>
</cp:coreProperties>
</file>