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A43CD" w14:textId="6DCED140" w:rsidR="00DA588A" w:rsidRPr="00DA588A" w:rsidRDefault="00DA588A" w:rsidP="000E0E99">
      <w:pPr>
        <w:widowControl w:val="0"/>
        <w:autoSpaceDE w:val="0"/>
        <w:autoSpaceDN w:val="0"/>
        <w:ind w:right="-93"/>
        <w:jc w:val="both"/>
        <w:rPr>
          <w:rFonts w:ascii="Arial" w:eastAsia="Arial MT" w:hAnsi="Arial" w:cs="Arial"/>
          <w:b/>
          <w:lang w:val="es-ES"/>
        </w:rPr>
      </w:pPr>
      <w:bookmarkStart w:id="0" w:name="_GoBack"/>
      <w:bookmarkEnd w:id="0"/>
      <w:r w:rsidRPr="00DA588A">
        <w:rPr>
          <w:rFonts w:ascii="Arial" w:eastAsia="Arial MT" w:hAnsi="Arial" w:cs="Arial"/>
          <w:b/>
          <w:lang w:val="es-ES"/>
        </w:rPr>
        <w:t xml:space="preserve">H. CONGRESO DEL ESTADO DE CHIHUAHUA </w:t>
      </w:r>
    </w:p>
    <w:p w14:paraId="323E6E6D" w14:textId="39277E30" w:rsidR="00DA588A" w:rsidRDefault="00DA588A" w:rsidP="000E0E99">
      <w:pPr>
        <w:widowControl w:val="0"/>
        <w:tabs>
          <w:tab w:val="left" w:pos="2580"/>
        </w:tabs>
        <w:autoSpaceDE w:val="0"/>
        <w:autoSpaceDN w:val="0"/>
        <w:ind w:right="-93"/>
        <w:jc w:val="both"/>
        <w:rPr>
          <w:rFonts w:ascii="Arial" w:eastAsia="Arial MT" w:hAnsi="Arial" w:cs="Arial"/>
          <w:b/>
          <w:lang w:val="es-ES"/>
        </w:rPr>
      </w:pPr>
      <w:r w:rsidRPr="00DA588A">
        <w:rPr>
          <w:rFonts w:ascii="Arial" w:eastAsia="Arial MT" w:hAnsi="Arial" w:cs="Arial"/>
          <w:b/>
          <w:lang w:val="es-ES"/>
        </w:rPr>
        <w:t>P</w:t>
      </w:r>
      <w:r>
        <w:rPr>
          <w:rFonts w:ascii="Arial" w:eastAsia="Arial MT" w:hAnsi="Arial" w:cs="Arial"/>
          <w:b/>
          <w:lang w:val="es-ES"/>
        </w:rPr>
        <w:t xml:space="preserve"> </w:t>
      </w:r>
      <w:r w:rsidRPr="00DA588A">
        <w:rPr>
          <w:rFonts w:ascii="Arial" w:eastAsia="Arial MT" w:hAnsi="Arial" w:cs="Arial"/>
          <w:b/>
          <w:lang w:val="es-ES"/>
        </w:rPr>
        <w:t>R</w:t>
      </w:r>
      <w:r>
        <w:rPr>
          <w:rFonts w:ascii="Arial" w:eastAsia="Arial MT" w:hAnsi="Arial" w:cs="Arial"/>
          <w:b/>
          <w:lang w:val="es-ES"/>
        </w:rPr>
        <w:t xml:space="preserve"> </w:t>
      </w:r>
      <w:r w:rsidRPr="00DA588A">
        <w:rPr>
          <w:rFonts w:ascii="Arial" w:eastAsia="Arial MT" w:hAnsi="Arial" w:cs="Arial"/>
          <w:b/>
          <w:lang w:val="es-ES"/>
        </w:rPr>
        <w:t>E</w:t>
      </w:r>
      <w:r>
        <w:rPr>
          <w:rFonts w:ascii="Arial" w:eastAsia="Arial MT" w:hAnsi="Arial" w:cs="Arial"/>
          <w:b/>
          <w:lang w:val="es-ES"/>
        </w:rPr>
        <w:t xml:space="preserve"> </w:t>
      </w:r>
      <w:r w:rsidRPr="00DA588A">
        <w:rPr>
          <w:rFonts w:ascii="Arial" w:eastAsia="Arial MT" w:hAnsi="Arial" w:cs="Arial"/>
          <w:b/>
          <w:lang w:val="es-ES"/>
        </w:rPr>
        <w:t>S</w:t>
      </w:r>
      <w:r>
        <w:rPr>
          <w:rFonts w:ascii="Arial" w:eastAsia="Arial MT" w:hAnsi="Arial" w:cs="Arial"/>
          <w:b/>
          <w:lang w:val="es-ES"/>
        </w:rPr>
        <w:t xml:space="preserve"> </w:t>
      </w:r>
      <w:r w:rsidRPr="00DA588A">
        <w:rPr>
          <w:rFonts w:ascii="Arial" w:eastAsia="Arial MT" w:hAnsi="Arial" w:cs="Arial"/>
          <w:b/>
          <w:lang w:val="es-ES"/>
        </w:rPr>
        <w:t>E</w:t>
      </w:r>
      <w:r>
        <w:rPr>
          <w:rFonts w:ascii="Arial" w:eastAsia="Arial MT" w:hAnsi="Arial" w:cs="Arial"/>
          <w:b/>
          <w:lang w:val="es-ES"/>
        </w:rPr>
        <w:t xml:space="preserve"> </w:t>
      </w:r>
      <w:r w:rsidRPr="00DA588A">
        <w:rPr>
          <w:rFonts w:ascii="Arial" w:eastAsia="Arial MT" w:hAnsi="Arial" w:cs="Arial"/>
          <w:b/>
          <w:lang w:val="es-ES"/>
        </w:rPr>
        <w:t>N</w:t>
      </w:r>
      <w:r>
        <w:rPr>
          <w:rFonts w:ascii="Arial" w:eastAsia="Arial MT" w:hAnsi="Arial" w:cs="Arial"/>
          <w:b/>
          <w:lang w:val="es-ES"/>
        </w:rPr>
        <w:t xml:space="preserve"> </w:t>
      </w:r>
      <w:r w:rsidRPr="00DA588A">
        <w:rPr>
          <w:rFonts w:ascii="Arial" w:eastAsia="Arial MT" w:hAnsi="Arial" w:cs="Arial"/>
          <w:b/>
          <w:lang w:val="es-ES"/>
        </w:rPr>
        <w:t>T</w:t>
      </w:r>
      <w:r>
        <w:rPr>
          <w:rFonts w:ascii="Arial" w:eastAsia="Arial MT" w:hAnsi="Arial" w:cs="Arial"/>
          <w:b/>
          <w:lang w:val="es-ES"/>
        </w:rPr>
        <w:t xml:space="preserve"> </w:t>
      </w:r>
      <w:r w:rsidRPr="00DA588A">
        <w:rPr>
          <w:rFonts w:ascii="Arial" w:eastAsia="Arial MT" w:hAnsi="Arial" w:cs="Arial"/>
          <w:b/>
          <w:lang w:val="es-ES"/>
        </w:rPr>
        <w:t>E</w:t>
      </w:r>
      <w:r>
        <w:rPr>
          <w:rFonts w:ascii="Arial" w:eastAsia="Arial MT" w:hAnsi="Arial" w:cs="Arial"/>
          <w:b/>
          <w:lang w:val="es-ES"/>
        </w:rPr>
        <w:t>.-</w:t>
      </w:r>
      <w:r w:rsidR="000E0E99">
        <w:rPr>
          <w:rFonts w:ascii="Arial" w:eastAsia="Arial MT" w:hAnsi="Arial" w:cs="Arial"/>
          <w:b/>
          <w:lang w:val="es-ES"/>
        </w:rPr>
        <w:tab/>
      </w:r>
    </w:p>
    <w:p w14:paraId="6CDF5EAF" w14:textId="77777777" w:rsidR="00DA588A" w:rsidRPr="000E0E99" w:rsidRDefault="00DA588A" w:rsidP="00DA588A">
      <w:pPr>
        <w:widowControl w:val="0"/>
        <w:autoSpaceDE w:val="0"/>
        <w:autoSpaceDN w:val="0"/>
        <w:spacing w:line="360" w:lineRule="auto"/>
        <w:ind w:right="-93"/>
        <w:jc w:val="both"/>
        <w:rPr>
          <w:rFonts w:ascii="Arial" w:eastAsia="Arial MT" w:hAnsi="Arial" w:cs="Arial"/>
          <w:b/>
          <w:sz w:val="16"/>
          <w:lang w:val="es-ES"/>
        </w:rPr>
      </w:pPr>
    </w:p>
    <w:p w14:paraId="23975AD4" w14:textId="7090A4F5" w:rsidR="008C239D" w:rsidRDefault="00992CBE" w:rsidP="00DA588A">
      <w:pPr>
        <w:widowControl w:val="0"/>
        <w:autoSpaceDE w:val="0"/>
        <w:autoSpaceDN w:val="0"/>
        <w:spacing w:line="360" w:lineRule="auto"/>
        <w:ind w:right="-93"/>
        <w:jc w:val="both"/>
        <w:rPr>
          <w:rFonts w:ascii="Arial" w:eastAsia="Arial MT" w:hAnsi="Arial" w:cs="Arial"/>
          <w:bCs/>
          <w:lang w:val="es-ES"/>
        </w:rPr>
      </w:pPr>
      <w:r>
        <w:rPr>
          <w:rFonts w:ascii="Arial" w:eastAsia="Arial MT" w:hAnsi="Arial" w:cs="Arial"/>
          <w:lang w:val="es-ES"/>
        </w:rPr>
        <w:t xml:space="preserve">Los que </w:t>
      </w:r>
      <w:r w:rsidRPr="007864E2">
        <w:rPr>
          <w:rFonts w:ascii="Arial" w:eastAsia="Arial MT" w:hAnsi="Arial" w:cs="Arial"/>
          <w:lang w:val="es-ES"/>
        </w:rPr>
        <w:t>suscri</w:t>
      </w:r>
      <w:r>
        <w:rPr>
          <w:rFonts w:ascii="Arial" w:eastAsia="Arial MT" w:hAnsi="Arial" w:cs="Arial"/>
          <w:lang w:val="es-ES"/>
        </w:rPr>
        <w:t>ben</w:t>
      </w:r>
      <w:r w:rsidRPr="007864E2">
        <w:rPr>
          <w:rFonts w:ascii="Arial" w:eastAsia="Arial MT" w:hAnsi="Arial" w:cs="Arial"/>
          <w:lang w:val="es-ES"/>
        </w:rPr>
        <w:t xml:space="preserve">, </w:t>
      </w:r>
      <w:r w:rsidRPr="00BC3901">
        <w:rPr>
          <w:rFonts w:ascii="Arial" w:eastAsia="Arial MT" w:hAnsi="Arial" w:cs="Arial"/>
          <w:b/>
          <w:bCs/>
        </w:rPr>
        <w:t>ANA MARGARITA BLACKALLER PRIETO, CARLA YAMILETH RIVAS MARTÍNEZ, CARLOS ALFREDO OLSON SAN VICENTE, DIANA IVETTE PEREDA GUTIÉRREZ</w:t>
      </w:r>
      <w:r>
        <w:rPr>
          <w:rFonts w:ascii="Arial" w:eastAsia="Arial MT" w:hAnsi="Arial" w:cs="Arial"/>
          <w:b/>
          <w:bCs/>
        </w:rPr>
        <w:t xml:space="preserve">, </w:t>
      </w:r>
      <w:r w:rsidRPr="00BC3901">
        <w:rPr>
          <w:rFonts w:ascii="Arial" w:eastAsia="Arial MT" w:hAnsi="Arial" w:cs="Arial"/>
          <w:b/>
          <w:bCs/>
        </w:rPr>
        <w:t>GABRIEL ÁNGEL GARCÍA CANTÚ, JOSÉ ALFREDO CHÁVEZ MADRID, LUIS ALBERTO AGUILAR LOZOYA, MARIO HUMBERTO VÁZQUEZ ROBLES, MARISELA TERRAZAS MUÑOZ</w:t>
      </w:r>
      <w:r>
        <w:rPr>
          <w:rFonts w:ascii="Arial" w:eastAsia="Arial MT" w:hAnsi="Arial" w:cs="Arial"/>
          <w:b/>
          <w:bCs/>
        </w:rPr>
        <w:t xml:space="preserve">, </w:t>
      </w:r>
      <w:r w:rsidRPr="00BC3901">
        <w:rPr>
          <w:rFonts w:ascii="Arial" w:eastAsia="Arial MT" w:hAnsi="Arial" w:cs="Arial"/>
          <w:b/>
          <w:bCs/>
        </w:rPr>
        <w:t>ROBERTO MARCELINO CARREÓN HUITRÓN, ROCIO GUADALUPE SARMIENTO RUFINO,</w:t>
      </w:r>
      <w:r>
        <w:rPr>
          <w:rFonts w:ascii="Arial" w:eastAsia="Arial MT" w:hAnsi="Arial" w:cs="Arial"/>
          <w:b/>
          <w:bCs/>
        </w:rPr>
        <w:t xml:space="preserve"> </w:t>
      </w:r>
      <w:r w:rsidRPr="00BC3901">
        <w:rPr>
          <w:rFonts w:ascii="Arial" w:eastAsia="Arial MT" w:hAnsi="Arial" w:cs="Arial"/>
          <w:b/>
          <w:bCs/>
        </w:rPr>
        <w:t>ROSA ISELA MARTÍNEZ DÍAZ, SAÚL MIRELES CORRAL, YESENIA GUADALUPE REYES CALZADÍAS</w:t>
      </w:r>
      <w:r w:rsidRPr="007864E2">
        <w:rPr>
          <w:rFonts w:ascii="Arial" w:eastAsia="Arial MT" w:hAnsi="Arial" w:cs="Arial"/>
          <w:b/>
          <w:lang w:val="es-ES"/>
        </w:rPr>
        <w:t>,</w:t>
      </w:r>
      <w:r>
        <w:rPr>
          <w:rFonts w:ascii="Arial" w:eastAsia="Arial MT" w:hAnsi="Arial" w:cs="Arial"/>
          <w:b/>
          <w:lang w:val="es-ES"/>
        </w:rPr>
        <w:t xml:space="preserve"> </w:t>
      </w:r>
      <w:r w:rsidRPr="00BC3901">
        <w:rPr>
          <w:rFonts w:ascii="Arial" w:eastAsia="Arial MT" w:hAnsi="Arial" w:cs="Arial"/>
          <w:b/>
          <w:lang w:val="es-ES"/>
        </w:rPr>
        <w:t>EDGAR JOSÉ PIÑÓN DOMÍNGUEZ</w:t>
      </w:r>
      <w:r>
        <w:rPr>
          <w:rFonts w:ascii="Arial" w:eastAsia="Arial MT" w:hAnsi="Arial" w:cs="Arial"/>
          <w:b/>
          <w:lang w:val="es-ES"/>
        </w:rPr>
        <w:t xml:space="preserve">, </w:t>
      </w:r>
      <w:r w:rsidRPr="00BC3901">
        <w:rPr>
          <w:rFonts w:ascii="Arial" w:eastAsia="Arial MT" w:hAnsi="Arial" w:cs="Arial"/>
          <w:b/>
          <w:lang w:val="es-ES"/>
        </w:rPr>
        <w:t>NOEL CHÁVEZ VELÁZQUEZ</w:t>
      </w:r>
      <w:r>
        <w:rPr>
          <w:rFonts w:ascii="Arial" w:eastAsia="Arial MT" w:hAnsi="Arial" w:cs="Arial"/>
          <w:b/>
          <w:lang w:val="es-ES"/>
        </w:rPr>
        <w:t xml:space="preserve">, </w:t>
      </w:r>
      <w:r w:rsidRPr="00BC3901">
        <w:rPr>
          <w:rFonts w:ascii="Arial" w:eastAsia="Arial MT" w:hAnsi="Arial" w:cs="Arial"/>
          <w:b/>
          <w:lang w:val="es-ES"/>
        </w:rPr>
        <w:t>ANA GEORGINA ZAPATA LUCERO</w:t>
      </w:r>
      <w:r>
        <w:rPr>
          <w:rFonts w:ascii="Arial" w:eastAsia="Arial MT" w:hAnsi="Arial" w:cs="Arial"/>
          <w:b/>
          <w:lang w:val="es-ES"/>
        </w:rPr>
        <w:t xml:space="preserve">, </w:t>
      </w:r>
      <w:r w:rsidRPr="00BC3901">
        <w:rPr>
          <w:rFonts w:ascii="Arial" w:eastAsia="Arial MT" w:hAnsi="Arial" w:cs="Arial"/>
          <w:b/>
          <w:lang w:val="es-ES"/>
        </w:rPr>
        <w:t>IVÓN SALAZAR MORALES</w:t>
      </w:r>
      <w:r>
        <w:rPr>
          <w:rFonts w:ascii="Arial" w:eastAsia="Arial MT" w:hAnsi="Arial" w:cs="Arial"/>
          <w:b/>
          <w:lang w:val="es-ES"/>
        </w:rPr>
        <w:t xml:space="preserve">, </w:t>
      </w:r>
      <w:r w:rsidRPr="00BC3901">
        <w:rPr>
          <w:rFonts w:ascii="Arial" w:eastAsia="Arial MT" w:hAnsi="Arial" w:cs="Arial"/>
          <w:b/>
          <w:lang w:val="es-ES"/>
        </w:rPr>
        <w:t>OMAR BAZÁN FLORES</w:t>
      </w:r>
      <w:r>
        <w:rPr>
          <w:rFonts w:ascii="Arial" w:eastAsia="Arial MT" w:hAnsi="Arial" w:cs="Arial"/>
          <w:b/>
          <w:lang w:val="es-ES"/>
        </w:rPr>
        <w:t xml:space="preserve"> y el de la voz </w:t>
      </w:r>
      <w:r w:rsidRPr="00BC3901">
        <w:rPr>
          <w:rFonts w:ascii="Arial" w:eastAsia="Arial MT" w:hAnsi="Arial" w:cs="Arial"/>
          <w:b/>
          <w:bCs/>
        </w:rPr>
        <w:t>ISMAEL PÉREZ PAVÍA</w:t>
      </w:r>
      <w:r>
        <w:rPr>
          <w:rFonts w:ascii="Arial" w:eastAsia="Arial MT" w:hAnsi="Arial" w:cs="Arial"/>
          <w:b/>
          <w:lang w:val="es-ES"/>
        </w:rPr>
        <w:t xml:space="preserve">, </w:t>
      </w:r>
      <w:r>
        <w:rPr>
          <w:rFonts w:ascii="Arial" w:eastAsia="Arial MT" w:hAnsi="Arial" w:cs="Arial"/>
          <w:bCs/>
          <w:lang w:val="es-ES"/>
        </w:rPr>
        <w:t xml:space="preserve">en nuestro carácter de </w:t>
      </w:r>
      <w:r w:rsidRPr="007864E2">
        <w:rPr>
          <w:rFonts w:ascii="Arial" w:eastAsia="Arial MT" w:hAnsi="Arial" w:cs="Arial"/>
          <w:bCs/>
          <w:lang w:val="es-ES"/>
        </w:rPr>
        <w:t>Diputad</w:t>
      </w:r>
      <w:r>
        <w:rPr>
          <w:rFonts w:ascii="Arial" w:eastAsia="Arial MT" w:hAnsi="Arial" w:cs="Arial"/>
          <w:bCs/>
          <w:lang w:val="es-ES"/>
        </w:rPr>
        <w:t>as y Diputados</w:t>
      </w:r>
      <w:r w:rsidRPr="007864E2">
        <w:rPr>
          <w:rFonts w:ascii="Arial" w:eastAsia="Arial MT" w:hAnsi="Arial" w:cs="Arial"/>
          <w:bCs/>
          <w:lang w:val="es-ES"/>
        </w:rPr>
        <w:t xml:space="preserve"> de la</w:t>
      </w:r>
      <w:r w:rsidRPr="007864E2">
        <w:rPr>
          <w:rFonts w:ascii="Arial" w:eastAsia="Arial MT" w:hAnsi="Arial" w:cs="Arial"/>
          <w:lang w:val="es-ES"/>
        </w:rPr>
        <w:t xml:space="preserve"> Sexagésima Séptima Legislatura del Honorable Congreso del Estado de Chihuahua</w:t>
      </w:r>
      <w:r>
        <w:rPr>
          <w:rFonts w:ascii="Arial" w:eastAsia="Arial MT" w:hAnsi="Arial" w:cs="Arial"/>
          <w:lang w:val="es-ES"/>
        </w:rPr>
        <w:t xml:space="preserve"> e integrantes del Grupo Parlamentario del Partido Acción Nacional y del Grupo Parlamentario del Partido Revolucionario Institucional</w:t>
      </w:r>
      <w:r w:rsidRPr="007864E2">
        <w:rPr>
          <w:rFonts w:ascii="Arial" w:eastAsia="Arial MT" w:hAnsi="Arial" w:cs="Arial"/>
          <w:lang w:val="es-ES"/>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la siguiente iniciativa con carácter de </w:t>
      </w:r>
      <w:r w:rsidRPr="007864E2">
        <w:rPr>
          <w:rFonts w:ascii="Arial" w:eastAsia="Arial MT" w:hAnsi="Arial" w:cs="Arial"/>
          <w:b/>
          <w:lang w:val="es-ES"/>
        </w:rPr>
        <w:t>DECRETO</w:t>
      </w:r>
      <w:r w:rsidR="007864E2" w:rsidRPr="007864E2">
        <w:rPr>
          <w:rFonts w:ascii="Arial" w:eastAsia="Arial MT" w:hAnsi="Arial" w:cs="Arial"/>
          <w:lang w:val="es-ES"/>
        </w:rPr>
        <w:t xml:space="preserve">, </w:t>
      </w:r>
      <w:r w:rsidR="007864E2" w:rsidRPr="007864E2">
        <w:rPr>
          <w:rFonts w:ascii="Arial" w:eastAsia="Arial MT" w:hAnsi="Arial" w:cs="Arial"/>
          <w:b/>
          <w:lang w:val="es-ES"/>
        </w:rPr>
        <w:t xml:space="preserve">a efecto de </w:t>
      </w:r>
      <w:r w:rsidR="00CB2826">
        <w:rPr>
          <w:rFonts w:ascii="Arial" w:eastAsia="Arial MT" w:hAnsi="Arial" w:cs="Arial"/>
          <w:b/>
          <w:lang w:val="es-ES"/>
        </w:rPr>
        <w:t xml:space="preserve">reformar el segundo párrafo del artículo 239, adicionar una fracción VII del 212 y </w:t>
      </w:r>
      <w:r w:rsidR="008C239D">
        <w:rPr>
          <w:rFonts w:ascii="Arial" w:eastAsia="Arial MT" w:hAnsi="Arial" w:cs="Arial"/>
          <w:b/>
          <w:lang w:val="es-ES"/>
        </w:rPr>
        <w:t xml:space="preserve">derogar la </w:t>
      </w:r>
      <w:r w:rsidR="004D65F0">
        <w:rPr>
          <w:rFonts w:ascii="Arial" w:eastAsia="Arial MT" w:hAnsi="Arial" w:cs="Arial"/>
          <w:b/>
          <w:lang w:val="es-ES"/>
        </w:rPr>
        <w:t>fracción XIII del artículo 211,</w:t>
      </w:r>
      <w:r w:rsidR="008C239D">
        <w:rPr>
          <w:rFonts w:ascii="Arial" w:eastAsia="Arial MT" w:hAnsi="Arial" w:cs="Arial"/>
          <w:b/>
          <w:lang w:val="es-ES"/>
        </w:rPr>
        <w:t xml:space="preserve"> </w:t>
      </w:r>
      <w:r w:rsidR="00B874C5">
        <w:rPr>
          <w:rFonts w:ascii="Arial" w:eastAsia="Arial MT" w:hAnsi="Arial" w:cs="Arial"/>
          <w:b/>
          <w:lang w:val="es-ES"/>
        </w:rPr>
        <w:t xml:space="preserve">todos ellos del </w:t>
      </w:r>
      <w:r w:rsidR="00B874C5" w:rsidRPr="00B874C5">
        <w:rPr>
          <w:rFonts w:ascii="Arial" w:eastAsia="Arial MT" w:hAnsi="Arial" w:cs="Arial"/>
          <w:b/>
          <w:lang w:val="es-ES"/>
        </w:rPr>
        <w:t>Código Penal del Estado de Chihuahua</w:t>
      </w:r>
      <w:r w:rsidR="00B874C5">
        <w:rPr>
          <w:rFonts w:ascii="Arial" w:eastAsia="Arial MT" w:hAnsi="Arial" w:cs="Arial"/>
          <w:b/>
          <w:lang w:val="es-ES"/>
        </w:rPr>
        <w:t>,</w:t>
      </w:r>
      <w:r w:rsidR="008C239D">
        <w:rPr>
          <w:rFonts w:ascii="Arial" w:eastAsia="Arial MT" w:hAnsi="Arial" w:cs="Arial"/>
          <w:b/>
          <w:lang w:val="es-ES"/>
        </w:rPr>
        <w:t xml:space="preserve"> con el fin de elevar las penas al robo de semillas, </w:t>
      </w:r>
      <w:r w:rsidR="004D65F0">
        <w:rPr>
          <w:rFonts w:ascii="Arial" w:eastAsia="Arial MT" w:hAnsi="Arial" w:cs="Arial"/>
          <w:b/>
          <w:lang w:val="es-ES"/>
        </w:rPr>
        <w:t xml:space="preserve">frutos, </w:t>
      </w:r>
      <w:r w:rsidR="008C239D">
        <w:rPr>
          <w:rFonts w:ascii="Arial" w:eastAsia="Arial MT" w:hAnsi="Arial" w:cs="Arial"/>
          <w:b/>
          <w:lang w:val="es-ES"/>
        </w:rPr>
        <w:t>equipo y propiedad agrícola</w:t>
      </w:r>
      <w:r w:rsidR="00B874C5">
        <w:rPr>
          <w:rFonts w:ascii="Arial" w:eastAsia="Arial MT" w:hAnsi="Arial" w:cs="Arial"/>
          <w:b/>
          <w:lang w:val="es-ES"/>
        </w:rPr>
        <w:t>, entre otros</w:t>
      </w:r>
      <w:r w:rsidR="004D65F0">
        <w:rPr>
          <w:rFonts w:ascii="Arial" w:eastAsia="Arial MT" w:hAnsi="Arial" w:cs="Arial"/>
          <w:b/>
          <w:lang w:val="es-ES"/>
        </w:rPr>
        <w:t xml:space="preserve">, así como el encubrimiento por receptación en estos </w:t>
      </w:r>
      <w:r w:rsidR="00B874C5">
        <w:rPr>
          <w:rFonts w:ascii="Arial" w:eastAsia="Arial MT" w:hAnsi="Arial" w:cs="Arial"/>
          <w:b/>
          <w:lang w:val="es-ES"/>
        </w:rPr>
        <w:t>supuestos</w:t>
      </w:r>
      <w:r w:rsidR="008C239D">
        <w:rPr>
          <w:rFonts w:ascii="Arial" w:eastAsia="Arial MT" w:hAnsi="Arial" w:cs="Arial"/>
          <w:b/>
          <w:lang w:val="es-ES"/>
        </w:rPr>
        <w:t xml:space="preserve">, </w:t>
      </w:r>
      <w:r w:rsidR="007864E2" w:rsidRPr="007864E2">
        <w:rPr>
          <w:rFonts w:ascii="Arial" w:eastAsia="Arial MT" w:hAnsi="Arial" w:cs="Arial"/>
          <w:bCs/>
          <w:lang w:val="es-ES"/>
        </w:rPr>
        <w:t>lo anterior con sustento en la siguiente:</w:t>
      </w:r>
      <w:r>
        <w:rPr>
          <w:rFonts w:ascii="Arial" w:eastAsia="Arial MT" w:hAnsi="Arial" w:cs="Arial"/>
          <w:bCs/>
          <w:lang w:val="es-ES"/>
        </w:rPr>
        <w:t xml:space="preserve"> </w:t>
      </w:r>
    </w:p>
    <w:p w14:paraId="7A3463A3" w14:textId="77777777" w:rsidR="000E0E99" w:rsidRPr="000E0E99" w:rsidRDefault="000E0E99" w:rsidP="00DA588A">
      <w:pPr>
        <w:widowControl w:val="0"/>
        <w:autoSpaceDE w:val="0"/>
        <w:autoSpaceDN w:val="0"/>
        <w:spacing w:line="360" w:lineRule="auto"/>
        <w:ind w:right="-93"/>
        <w:jc w:val="both"/>
        <w:rPr>
          <w:rFonts w:ascii="Arial" w:eastAsia="Arial MT" w:hAnsi="Arial" w:cs="Arial"/>
          <w:bCs/>
          <w:sz w:val="12"/>
          <w:lang w:val="es-ES"/>
        </w:rPr>
      </w:pPr>
    </w:p>
    <w:p w14:paraId="06419408" w14:textId="6EA8956B" w:rsidR="00EF4EB1" w:rsidRDefault="00EF4EB1" w:rsidP="000E0E99">
      <w:pPr>
        <w:pStyle w:val="NormalWeb"/>
        <w:spacing w:before="0" w:beforeAutospacing="0" w:after="0" w:afterAutospacing="0"/>
        <w:jc w:val="center"/>
        <w:rPr>
          <w:rFonts w:ascii="Arial" w:hAnsi="Arial" w:cs="Arial"/>
          <w:b/>
        </w:rPr>
      </w:pPr>
      <w:r w:rsidRPr="008C239D">
        <w:rPr>
          <w:rFonts w:ascii="Arial" w:hAnsi="Arial" w:cs="Arial"/>
          <w:b/>
        </w:rPr>
        <w:t>EXPOSICIÓN DE MOTIVOS:</w:t>
      </w:r>
    </w:p>
    <w:p w14:paraId="46DF4C24" w14:textId="77777777" w:rsidR="000E0E99" w:rsidRPr="000E0E99" w:rsidRDefault="000E0E99" w:rsidP="000E0E99">
      <w:pPr>
        <w:pStyle w:val="NormalWeb"/>
        <w:spacing w:before="0" w:beforeAutospacing="0" w:after="0" w:afterAutospacing="0"/>
        <w:jc w:val="center"/>
        <w:rPr>
          <w:rFonts w:ascii="Arial" w:hAnsi="Arial" w:cs="Arial"/>
          <w:b/>
          <w:sz w:val="20"/>
        </w:rPr>
      </w:pPr>
    </w:p>
    <w:p w14:paraId="692E76F3" w14:textId="6E8173C8" w:rsidR="00DB5458" w:rsidRDefault="000E46BE" w:rsidP="000E0E99">
      <w:pPr>
        <w:pStyle w:val="NormalWeb"/>
        <w:spacing w:before="0" w:beforeAutospacing="0" w:after="0" w:afterAutospacing="0" w:line="360" w:lineRule="auto"/>
        <w:jc w:val="both"/>
        <w:rPr>
          <w:rFonts w:ascii="Arial" w:hAnsi="Arial" w:cs="Arial"/>
        </w:rPr>
      </w:pPr>
      <w:r w:rsidRPr="008C78ED">
        <w:rPr>
          <w:rFonts w:ascii="Arial" w:hAnsi="Arial" w:cs="Arial"/>
        </w:rPr>
        <w:t>No es un atrevimiento sostener que t</w:t>
      </w:r>
      <w:r w:rsidR="00EF4EB1" w:rsidRPr="008C78ED">
        <w:rPr>
          <w:rFonts w:ascii="Arial" w:hAnsi="Arial" w:cs="Arial"/>
        </w:rPr>
        <w:t>odos tenemos una deuda perene c</w:t>
      </w:r>
      <w:r w:rsidR="004D65F0">
        <w:rPr>
          <w:rFonts w:ascii="Arial" w:hAnsi="Arial" w:cs="Arial"/>
        </w:rPr>
        <w:t>on los agricultores de nuestro E</w:t>
      </w:r>
      <w:r w:rsidR="00EF4EB1" w:rsidRPr="008C78ED">
        <w:rPr>
          <w:rFonts w:ascii="Arial" w:hAnsi="Arial" w:cs="Arial"/>
        </w:rPr>
        <w:t xml:space="preserve">stado. Gracias a ellos comemos, </w:t>
      </w:r>
      <w:r w:rsidR="00B874C5">
        <w:rPr>
          <w:rFonts w:ascii="Arial" w:hAnsi="Arial" w:cs="Arial"/>
        </w:rPr>
        <w:t>no hay razón para teorizar más, e</w:t>
      </w:r>
      <w:r w:rsidRPr="008C78ED">
        <w:rPr>
          <w:rFonts w:ascii="Arial" w:hAnsi="Arial" w:cs="Arial"/>
        </w:rPr>
        <w:t>ntendiendo que nuestra vida</w:t>
      </w:r>
      <w:r w:rsidR="006610AA">
        <w:rPr>
          <w:rFonts w:ascii="Arial" w:hAnsi="Arial" w:cs="Arial"/>
        </w:rPr>
        <w:t xml:space="preserve"> pende de la producción agreste. En ese sentido</w:t>
      </w:r>
      <w:r w:rsidRPr="008C78ED">
        <w:rPr>
          <w:rFonts w:ascii="Arial" w:hAnsi="Arial" w:cs="Arial"/>
        </w:rPr>
        <w:t xml:space="preserve"> </w:t>
      </w:r>
      <w:r w:rsidRPr="008C78ED">
        <w:rPr>
          <w:rFonts w:ascii="Arial" w:hAnsi="Arial" w:cs="Arial"/>
        </w:rPr>
        <w:lastRenderedPageBreak/>
        <w:t>es necesario expandir el horizonte normativo para otorgar ma</w:t>
      </w:r>
      <w:r w:rsidR="006610AA">
        <w:rPr>
          <w:rFonts w:ascii="Arial" w:hAnsi="Arial" w:cs="Arial"/>
        </w:rPr>
        <w:t>yor seguridad jurídica al campo;</w:t>
      </w:r>
      <w:r w:rsidRPr="008C78ED">
        <w:rPr>
          <w:rFonts w:ascii="Arial" w:hAnsi="Arial" w:cs="Arial"/>
        </w:rPr>
        <w:t xml:space="preserve"> La vía desde el poder legislativo: el despliegue con acento punible de la fuerza productora de normas. </w:t>
      </w:r>
    </w:p>
    <w:p w14:paraId="15A36A08" w14:textId="77777777" w:rsidR="000E0E99" w:rsidRPr="000E0E99" w:rsidRDefault="000E0E99" w:rsidP="000E0E99">
      <w:pPr>
        <w:pStyle w:val="NormalWeb"/>
        <w:spacing w:before="0" w:beforeAutospacing="0" w:after="0" w:afterAutospacing="0" w:line="360" w:lineRule="auto"/>
        <w:jc w:val="both"/>
        <w:rPr>
          <w:rFonts w:ascii="Arial" w:hAnsi="Arial" w:cs="Arial"/>
          <w:sz w:val="12"/>
        </w:rPr>
      </w:pPr>
    </w:p>
    <w:p w14:paraId="0DFDC745" w14:textId="4A085953" w:rsidR="00DA588A" w:rsidRDefault="008C78ED" w:rsidP="000E0E99">
      <w:pPr>
        <w:pStyle w:val="NormalWeb"/>
        <w:spacing w:before="0" w:beforeAutospacing="0" w:line="360" w:lineRule="auto"/>
        <w:jc w:val="both"/>
        <w:rPr>
          <w:rFonts w:ascii="Arial" w:hAnsi="Arial" w:cs="Arial"/>
        </w:rPr>
      </w:pPr>
      <w:r w:rsidRPr="008C78ED">
        <w:rPr>
          <w:rFonts w:ascii="Arial" w:hAnsi="Arial" w:cs="Arial"/>
        </w:rPr>
        <w:t xml:space="preserve">Bienes, propiedad y patrimonio encuentran habitación común en el derecho privado. Desde antiquisimas épocas, la propiedad ha sido, después de la dignidad humana, la vida y la libertad, uno de los bienes más preciados. </w:t>
      </w:r>
      <w:r w:rsidR="000E46BE" w:rsidRPr="008C78ED">
        <w:rPr>
          <w:rStyle w:val="Refdenotaalpie"/>
          <w:rFonts w:ascii="Arial" w:hAnsi="Arial" w:cs="Arial"/>
        </w:rPr>
        <w:footnoteReference w:id="1"/>
      </w:r>
      <w:r w:rsidR="000E46BE" w:rsidRPr="000E46BE">
        <w:rPr>
          <w:rFonts w:ascii="Arial" w:hAnsi="Arial" w:cs="Arial"/>
        </w:rPr>
        <w:t>Guillermo Floris Margadant</w:t>
      </w:r>
      <w:r w:rsidR="006610AA">
        <w:rPr>
          <w:rFonts w:ascii="Arial" w:hAnsi="Arial" w:cs="Arial"/>
        </w:rPr>
        <w:t>, célebre autor de uno de los textos más consultados en materia de Derecho Romano,</w:t>
      </w:r>
      <w:r w:rsidR="000E46BE" w:rsidRPr="000E46BE">
        <w:rPr>
          <w:rFonts w:ascii="Arial" w:hAnsi="Arial" w:cs="Arial"/>
        </w:rPr>
        <w:t xml:space="preserve"> </w:t>
      </w:r>
      <w:r w:rsidRPr="008C78ED">
        <w:rPr>
          <w:rFonts w:ascii="Arial" w:hAnsi="Arial" w:cs="Arial"/>
        </w:rPr>
        <w:t xml:space="preserve"> acuñó con nitidez que</w:t>
      </w:r>
      <w:r w:rsidR="006610AA">
        <w:rPr>
          <w:rFonts w:ascii="Arial" w:hAnsi="Arial" w:cs="Arial"/>
        </w:rPr>
        <w:t>:</w:t>
      </w:r>
      <w:r w:rsidRPr="008C78ED">
        <w:rPr>
          <w:rFonts w:ascii="Arial" w:hAnsi="Arial" w:cs="Arial"/>
        </w:rPr>
        <w:t xml:space="preserve"> </w:t>
      </w:r>
      <w:r w:rsidR="000E46BE" w:rsidRPr="006610AA">
        <w:rPr>
          <w:rFonts w:ascii="Arial" w:hAnsi="Arial" w:cs="Arial"/>
          <w:i/>
        </w:rPr>
        <w:t>“la propiedad es el derecho de obtener de un objeto toda la satisfacció</w:t>
      </w:r>
      <w:r w:rsidR="006610AA">
        <w:rPr>
          <w:rFonts w:ascii="Arial" w:hAnsi="Arial" w:cs="Arial"/>
          <w:i/>
        </w:rPr>
        <w:t>n que este puede proporcionar.”</w:t>
      </w:r>
      <w:r w:rsidRPr="006610AA">
        <w:rPr>
          <w:rFonts w:ascii="Arial" w:hAnsi="Arial" w:cs="Arial"/>
        </w:rPr>
        <w:t xml:space="preserve"> </w:t>
      </w:r>
    </w:p>
    <w:p w14:paraId="7B124A08" w14:textId="2E98CDA3" w:rsidR="008C239D" w:rsidRDefault="008C78ED" w:rsidP="00DA588A">
      <w:pPr>
        <w:pStyle w:val="NormalWeb"/>
        <w:spacing w:line="360" w:lineRule="auto"/>
        <w:jc w:val="both"/>
        <w:rPr>
          <w:rFonts w:ascii="Arial" w:hAnsi="Arial" w:cs="Arial"/>
        </w:rPr>
      </w:pPr>
      <w:r>
        <w:rPr>
          <w:rFonts w:ascii="Arial" w:hAnsi="Arial" w:cs="Arial"/>
        </w:rPr>
        <w:t xml:space="preserve">Estas vagas y superficiales referencias históricas sirven para establecer como prioridad el molde de protección que los Estados deben fijar en aras de proteger a los gobernados. La actualidad no dista del pasado, desde la </w:t>
      </w:r>
      <w:r w:rsidR="00DA588A">
        <w:rPr>
          <w:rFonts w:ascii="Arial" w:hAnsi="Arial" w:cs="Arial"/>
        </w:rPr>
        <w:t>fiscalía general</w:t>
      </w:r>
      <w:r>
        <w:rPr>
          <w:rFonts w:ascii="Arial" w:hAnsi="Arial" w:cs="Arial"/>
        </w:rPr>
        <w:t xml:space="preserve"> del Estado de Chihuahua, la Secretaría de Seguridad Pública y las policías municipales se ha</w:t>
      </w:r>
      <w:r w:rsidR="00DB5458">
        <w:rPr>
          <w:rFonts w:ascii="Arial" w:hAnsi="Arial" w:cs="Arial"/>
        </w:rPr>
        <w:t xml:space="preserve">n confeccionado estrategias encomiables para evitar el robo a semillas, frutos cosechados o por cosechar. </w:t>
      </w:r>
    </w:p>
    <w:p w14:paraId="60E0A89D" w14:textId="59C9E36C" w:rsidR="00C71CDA" w:rsidRPr="006A4EF0" w:rsidRDefault="00DB5458" w:rsidP="00DA588A">
      <w:pPr>
        <w:pStyle w:val="NormalWeb"/>
        <w:spacing w:line="360" w:lineRule="auto"/>
        <w:jc w:val="both"/>
        <w:rPr>
          <w:rFonts w:ascii="Arial" w:hAnsi="Arial" w:cs="Arial"/>
          <w:i/>
        </w:rPr>
      </w:pPr>
      <w:r>
        <w:rPr>
          <w:rFonts w:ascii="Arial" w:hAnsi="Arial" w:cs="Arial"/>
        </w:rPr>
        <w:t xml:space="preserve">Sin embargo, sería de insucitada irresponsabilidad asumir que una norma vigente es justa </w:t>
      </w:r>
      <w:r w:rsidR="00C71CDA">
        <w:rPr>
          <w:rFonts w:ascii="Arial" w:hAnsi="Arial" w:cs="Arial"/>
        </w:rPr>
        <w:t xml:space="preserve">o perfecta </w:t>
      </w:r>
      <w:r>
        <w:rPr>
          <w:rFonts w:ascii="Arial" w:hAnsi="Arial" w:cs="Arial"/>
        </w:rPr>
        <w:t xml:space="preserve">solo por el hecho de estar positivizada, atendiendo un poco a lo descrito por </w:t>
      </w:r>
      <w:r w:rsidR="00C71CDA">
        <w:rPr>
          <w:rFonts w:ascii="Arial" w:hAnsi="Arial" w:cs="Arial"/>
        </w:rPr>
        <w:t xml:space="preserve">la </w:t>
      </w:r>
      <w:r w:rsidR="00C71CDA">
        <w:rPr>
          <w:rStyle w:val="Refdenotaalpie"/>
          <w:rFonts w:ascii="Arial" w:hAnsi="Arial" w:cs="Arial"/>
        </w:rPr>
        <w:footnoteReference w:id="2"/>
      </w:r>
      <w:r w:rsidR="006A4EF0">
        <w:rPr>
          <w:rFonts w:ascii="Arial" w:hAnsi="Arial" w:cs="Arial"/>
        </w:rPr>
        <w:t xml:space="preserve">fórmula Radbruch en 1946, que en resumen sostenía que </w:t>
      </w:r>
      <w:r w:rsidR="006A4EF0" w:rsidRPr="006A4EF0">
        <w:rPr>
          <w:rFonts w:ascii="Arial" w:hAnsi="Arial" w:cs="Arial"/>
          <w:i/>
        </w:rPr>
        <w:t>“el derecho notoriamente injusto no es derecho”</w:t>
      </w:r>
      <w:r w:rsidR="006A4EF0">
        <w:rPr>
          <w:rFonts w:ascii="Arial" w:hAnsi="Arial" w:cs="Arial"/>
          <w:i/>
        </w:rPr>
        <w:t>.</w:t>
      </w:r>
    </w:p>
    <w:p w14:paraId="5697C869" w14:textId="0C5903A3" w:rsidR="001A038E" w:rsidRDefault="006A4EF0" w:rsidP="00DA588A">
      <w:pPr>
        <w:spacing w:line="360" w:lineRule="auto"/>
        <w:jc w:val="both"/>
        <w:rPr>
          <w:rFonts w:ascii="Arial" w:hAnsi="Arial" w:cs="Arial"/>
        </w:rPr>
      </w:pPr>
      <w:r>
        <w:rPr>
          <w:rFonts w:ascii="Arial" w:hAnsi="Arial" w:cs="Arial"/>
        </w:rPr>
        <w:t>En ese tenor, los</w:t>
      </w:r>
      <w:r w:rsidR="00C71CDA">
        <w:rPr>
          <w:rFonts w:ascii="Arial" w:hAnsi="Arial" w:cs="Arial"/>
        </w:rPr>
        <w:t xml:space="preserve"> suscritos, decidimos plasmar estas reflexiones derivado de una reunión que sostuvimos el 11 de noviembre del 2022 en la comun</w:t>
      </w:r>
      <w:r w:rsidR="000E0E99">
        <w:rPr>
          <w:rFonts w:ascii="Arial" w:hAnsi="Arial" w:cs="Arial"/>
        </w:rPr>
        <w:t>idad de Rosario, en San Lucas, M</w:t>
      </w:r>
      <w:r w:rsidR="00C71CDA">
        <w:rPr>
          <w:rFonts w:ascii="Arial" w:hAnsi="Arial" w:cs="Arial"/>
        </w:rPr>
        <w:t xml:space="preserve">unicipio de Meoqui, Chihuahua. </w:t>
      </w:r>
    </w:p>
    <w:p w14:paraId="772A96D8" w14:textId="77777777" w:rsidR="001A038E" w:rsidRDefault="001A038E" w:rsidP="00DA588A">
      <w:pPr>
        <w:spacing w:line="360" w:lineRule="auto"/>
        <w:jc w:val="both"/>
        <w:rPr>
          <w:rFonts w:ascii="Arial" w:hAnsi="Arial" w:cs="Arial"/>
        </w:rPr>
      </w:pPr>
    </w:p>
    <w:p w14:paraId="3F57AD94" w14:textId="3A17E9EC" w:rsidR="00DA588A" w:rsidRDefault="00FB4098" w:rsidP="00DA588A">
      <w:pPr>
        <w:spacing w:line="360" w:lineRule="auto"/>
        <w:jc w:val="both"/>
        <w:rPr>
          <w:rFonts w:ascii="Arial" w:hAnsi="Arial" w:cs="Arial"/>
        </w:rPr>
      </w:pPr>
      <w:r>
        <w:rPr>
          <w:rFonts w:ascii="Arial" w:hAnsi="Arial" w:cs="Arial"/>
        </w:rPr>
        <w:lastRenderedPageBreak/>
        <w:t>Como breve paréntesis</w:t>
      </w:r>
      <w:r w:rsidR="001A038E">
        <w:rPr>
          <w:rFonts w:ascii="Arial" w:hAnsi="Arial" w:cs="Arial"/>
        </w:rPr>
        <w:t xml:space="preserve">, </w:t>
      </w:r>
      <w:r>
        <w:rPr>
          <w:rFonts w:ascii="Arial" w:hAnsi="Arial" w:cs="Arial"/>
        </w:rPr>
        <w:t xml:space="preserve">y con el ánimo de </w:t>
      </w:r>
      <w:r w:rsidR="00992CBE">
        <w:rPr>
          <w:rFonts w:ascii="Arial" w:hAnsi="Arial" w:cs="Arial"/>
        </w:rPr>
        <w:t>subrayar</w:t>
      </w:r>
      <w:r>
        <w:rPr>
          <w:rFonts w:ascii="Arial" w:hAnsi="Arial" w:cs="Arial"/>
        </w:rPr>
        <w:t xml:space="preserve"> la </w:t>
      </w:r>
      <w:r w:rsidR="00992CBE">
        <w:rPr>
          <w:rFonts w:ascii="Arial" w:hAnsi="Arial" w:cs="Arial"/>
        </w:rPr>
        <w:t>relevancia</w:t>
      </w:r>
      <w:r>
        <w:rPr>
          <w:rFonts w:ascii="Arial" w:hAnsi="Arial" w:cs="Arial"/>
        </w:rPr>
        <w:t xml:space="preserve"> de la presente iniciativa</w:t>
      </w:r>
      <w:r w:rsidR="001A038E">
        <w:rPr>
          <w:rFonts w:ascii="Arial" w:hAnsi="Arial" w:cs="Arial"/>
        </w:rPr>
        <w:t xml:space="preserve">, </w:t>
      </w:r>
      <w:r>
        <w:rPr>
          <w:rFonts w:ascii="Arial" w:hAnsi="Arial" w:cs="Arial"/>
        </w:rPr>
        <w:t xml:space="preserve">hay que </w:t>
      </w:r>
      <w:r w:rsidR="001A038E">
        <w:rPr>
          <w:rFonts w:ascii="Arial" w:hAnsi="Arial" w:cs="Arial"/>
        </w:rPr>
        <w:t xml:space="preserve">valorar que las actividades primarias son las de mayor preponderancia en la actividad económica de nuestro </w:t>
      </w:r>
      <w:r w:rsidR="000E0E99">
        <w:rPr>
          <w:rFonts w:ascii="Arial" w:hAnsi="Arial" w:cs="Arial"/>
        </w:rPr>
        <w:t>E</w:t>
      </w:r>
      <w:r w:rsidR="001A038E">
        <w:rPr>
          <w:rFonts w:ascii="Arial" w:hAnsi="Arial" w:cs="Arial"/>
        </w:rPr>
        <w:t>stado:</w:t>
      </w:r>
    </w:p>
    <w:p w14:paraId="02ABF9A3" w14:textId="080C3EFD" w:rsidR="00FB4098" w:rsidRDefault="00FB4098" w:rsidP="00D22DF1">
      <w:pPr>
        <w:pStyle w:val="NormalWeb"/>
        <w:spacing w:before="0" w:beforeAutospacing="0" w:after="0" w:afterAutospacing="0" w:line="276" w:lineRule="auto"/>
        <w:jc w:val="both"/>
      </w:pPr>
      <w:r>
        <w:rPr>
          <w:rStyle w:val="Refdenotaalpie"/>
          <w:rFonts w:ascii="Arial" w:hAnsi="Arial" w:cs="Arial"/>
          <w:b/>
          <w:bCs/>
          <w:sz w:val="22"/>
          <w:szCs w:val="22"/>
        </w:rPr>
        <w:footnoteReference w:id="3"/>
      </w:r>
      <w:r>
        <w:rPr>
          <w:rFonts w:ascii="Arial" w:hAnsi="Arial" w:cs="Arial"/>
          <w:b/>
          <w:bCs/>
          <w:sz w:val="22"/>
          <w:szCs w:val="22"/>
        </w:rPr>
        <w:t>I</w:t>
      </w:r>
      <w:r>
        <w:rPr>
          <w:rFonts w:ascii="Arial" w:hAnsi="Arial" w:cs="Arial"/>
          <w:b/>
          <w:bCs/>
          <w:sz w:val="18"/>
          <w:szCs w:val="18"/>
        </w:rPr>
        <w:t xml:space="preserve">NDICADOR </w:t>
      </w:r>
      <w:r>
        <w:rPr>
          <w:rFonts w:ascii="Arial" w:hAnsi="Arial" w:cs="Arial"/>
          <w:b/>
          <w:bCs/>
          <w:sz w:val="22"/>
          <w:szCs w:val="22"/>
        </w:rPr>
        <w:t>T</w:t>
      </w:r>
      <w:r>
        <w:rPr>
          <w:rFonts w:ascii="Arial" w:hAnsi="Arial" w:cs="Arial"/>
          <w:b/>
          <w:bCs/>
          <w:sz w:val="18"/>
          <w:szCs w:val="18"/>
        </w:rPr>
        <w:t xml:space="preserve">RIMESTRAL DE LA </w:t>
      </w:r>
      <w:r>
        <w:rPr>
          <w:rFonts w:ascii="Arial" w:hAnsi="Arial" w:cs="Arial"/>
          <w:b/>
          <w:bCs/>
          <w:sz w:val="22"/>
          <w:szCs w:val="22"/>
        </w:rPr>
        <w:t>A</w:t>
      </w:r>
      <w:r>
        <w:rPr>
          <w:rFonts w:ascii="Arial" w:hAnsi="Arial" w:cs="Arial"/>
          <w:b/>
          <w:bCs/>
          <w:sz w:val="18"/>
          <w:szCs w:val="18"/>
        </w:rPr>
        <w:t xml:space="preserve">CTIVIDAD </w:t>
      </w:r>
      <w:r>
        <w:rPr>
          <w:rFonts w:ascii="Arial" w:hAnsi="Arial" w:cs="Arial"/>
          <w:b/>
          <w:bCs/>
          <w:sz w:val="22"/>
          <w:szCs w:val="22"/>
        </w:rPr>
        <w:t>E</w:t>
      </w:r>
      <w:r>
        <w:rPr>
          <w:rFonts w:ascii="Arial" w:hAnsi="Arial" w:cs="Arial"/>
          <w:b/>
          <w:bCs/>
          <w:sz w:val="18"/>
          <w:szCs w:val="18"/>
        </w:rPr>
        <w:t xml:space="preserve">CONÓMICA </w:t>
      </w:r>
      <w:r>
        <w:rPr>
          <w:rFonts w:ascii="Arial" w:hAnsi="Arial" w:cs="Arial"/>
          <w:b/>
          <w:bCs/>
          <w:sz w:val="22"/>
          <w:szCs w:val="22"/>
        </w:rPr>
        <w:t>E</w:t>
      </w:r>
      <w:r>
        <w:rPr>
          <w:rFonts w:ascii="Arial" w:hAnsi="Arial" w:cs="Arial"/>
          <w:b/>
          <w:bCs/>
          <w:sz w:val="18"/>
          <w:szCs w:val="18"/>
        </w:rPr>
        <w:t xml:space="preserve">STATAL </w:t>
      </w:r>
      <w:r>
        <w:rPr>
          <w:rFonts w:ascii="Arial" w:hAnsi="Arial" w:cs="Arial"/>
          <w:b/>
          <w:bCs/>
          <w:sz w:val="22"/>
          <w:szCs w:val="22"/>
        </w:rPr>
        <w:t>C</w:t>
      </w:r>
      <w:r>
        <w:rPr>
          <w:rFonts w:ascii="Arial" w:hAnsi="Arial" w:cs="Arial"/>
          <w:b/>
          <w:bCs/>
          <w:sz w:val="18"/>
          <w:szCs w:val="18"/>
        </w:rPr>
        <w:t>HIHUAHUA</w:t>
      </w:r>
      <w:r>
        <w:rPr>
          <w:rFonts w:ascii="Arial" w:hAnsi="Arial" w:cs="Arial"/>
          <w:b/>
          <w:bCs/>
          <w:sz w:val="18"/>
          <w:szCs w:val="18"/>
        </w:rPr>
        <w:br/>
      </w:r>
      <w:r>
        <w:rPr>
          <w:rFonts w:ascii="ArialMT" w:hAnsi="ArialMT"/>
          <w:sz w:val="18"/>
          <w:szCs w:val="18"/>
        </w:rPr>
        <w:t xml:space="preserve">(Variación porcentual respecto al mismo periodo del año anterior) </w:t>
      </w:r>
    </w:p>
    <w:p w14:paraId="65A3379A" w14:textId="7789926B" w:rsidR="00D22DF1" w:rsidRDefault="00FB4098" w:rsidP="00D22DF1">
      <w:pPr>
        <w:spacing w:line="276" w:lineRule="auto"/>
        <w:jc w:val="both"/>
        <w:rPr>
          <w:rFonts w:ascii="ArialMT" w:hAnsi="ArialMT"/>
          <w:sz w:val="18"/>
          <w:szCs w:val="18"/>
        </w:rPr>
      </w:pPr>
      <w:r>
        <w:rPr>
          <w:rFonts w:ascii="ArialMT" w:hAnsi="ArialMT"/>
          <w:sz w:val="18"/>
          <w:szCs w:val="18"/>
        </w:rPr>
        <w:t xml:space="preserve">Total Por tipo de actividad </w:t>
      </w:r>
      <w:r w:rsidR="00D22DF1">
        <w:rPr>
          <w:rFonts w:ascii="ArialMT" w:hAnsi="ArialMT"/>
          <w:sz w:val="18"/>
          <w:szCs w:val="18"/>
        </w:rPr>
        <w:t>económica.</w:t>
      </w:r>
      <w:r>
        <w:rPr>
          <w:rFonts w:ascii="ArialMT" w:hAnsi="ArialMT"/>
          <w:sz w:val="18"/>
          <w:szCs w:val="18"/>
        </w:rPr>
        <w:t xml:space="preserve"> </w:t>
      </w:r>
    </w:p>
    <w:p w14:paraId="6FE3CC22" w14:textId="419909E7" w:rsidR="00FB4098" w:rsidRDefault="00FB4098" w:rsidP="00DA588A">
      <w:pPr>
        <w:spacing w:line="360" w:lineRule="auto"/>
        <w:jc w:val="both"/>
        <w:rPr>
          <w:rFonts w:ascii="Arial" w:hAnsi="Arial" w:cs="Arial"/>
        </w:rPr>
      </w:pPr>
      <w:r>
        <w:fldChar w:fldCharType="begin"/>
      </w:r>
      <w:r w:rsidR="00DA588A">
        <w:instrText xml:space="preserve"> INCLUDEPICTURE "C:\\var\\folders\\32\\csqz64d54572ns_0nw966hpm0000gp\\T\\com.microsoft.Word\\WebArchiveCopyPasteTempFiles\\page1image2699594112" \* MERGEFORMAT </w:instrText>
      </w:r>
      <w:r>
        <w:fldChar w:fldCharType="separate"/>
      </w:r>
      <w:r>
        <w:rPr>
          <w:noProof/>
          <w:lang w:eastAsia="es-MX"/>
        </w:rPr>
        <w:drawing>
          <wp:inline distT="0" distB="0" distL="0" distR="0" wp14:anchorId="53A97D2B" wp14:editId="2833C758">
            <wp:extent cx="5103495" cy="1805305"/>
            <wp:effectExtent l="0" t="0" r="1905" b="0"/>
            <wp:docPr id="6" name="Imagen 6" descr="page1image269959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2699594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3495" cy="1805305"/>
                    </a:xfrm>
                    <a:prstGeom prst="rect">
                      <a:avLst/>
                    </a:prstGeom>
                    <a:noFill/>
                    <a:ln>
                      <a:noFill/>
                    </a:ln>
                  </pic:spPr>
                </pic:pic>
              </a:graphicData>
            </a:graphic>
          </wp:inline>
        </w:drawing>
      </w:r>
      <w:r>
        <w:fldChar w:fldCharType="end"/>
      </w:r>
    </w:p>
    <w:p w14:paraId="276C40C3" w14:textId="46BEF087" w:rsidR="00C71CDA" w:rsidRDefault="00C71CDA" w:rsidP="00DA588A">
      <w:pPr>
        <w:spacing w:line="360" w:lineRule="auto"/>
        <w:jc w:val="both"/>
        <w:rPr>
          <w:rFonts w:ascii="Arial" w:hAnsi="Arial" w:cs="Arial"/>
        </w:rPr>
      </w:pPr>
      <w:r>
        <w:rPr>
          <w:rFonts w:ascii="Arial" w:hAnsi="Arial" w:cs="Arial"/>
        </w:rPr>
        <w:t xml:space="preserve">En </w:t>
      </w:r>
      <w:r w:rsidR="00DA588A">
        <w:rPr>
          <w:rFonts w:ascii="Arial" w:hAnsi="Arial" w:cs="Arial"/>
        </w:rPr>
        <w:t>la reunión</w:t>
      </w:r>
      <w:r w:rsidR="001A038E">
        <w:rPr>
          <w:rFonts w:ascii="Arial" w:hAnsi="Arial" w:cs="Arial"/>
        </w:rPr>
        <w:t xml:space="preserve"> aludida dos párrafos anteriores,</w:t>
      </w:r>
      <w:r>
        <w:rPr>
          <w:rFonts w:ascii="Arial" w:hAnsi="Arial" w:cs="Arial"/>
        </w:rPr>
        <w:t xml:space="preserve"> estuvieron presentes</w:t>
      </w:r>
      <w:r w:rsidR="009B2001">
        <w:rPr>
          <w:rFonts w:ascii="Arial" w:hAnsi="Arial" w:cs="Arial"/>
        </w:rPr>
        <w:t xml:space="preserve"> líderes agrícolas y autoridades de carácter civil. Los productores, expresaron c</w:t>
      </w:r>
      <w:r>
        <w:rPr>
          <w:rFonts w:ascii="Arial" w:hAnsi="Arial" w:cs="Arial"/>
        </w:rPr>
        <w:t>on legítima</w:t>
      </w:r>
      <w:r w:rsidR="009B2001">
        <w:rPr>
          <w:rFonts w:ascii="Arial" w:hAnsi="Arial" w:cs="Arial"/>
        </w:rPr>
        <w:t xml:space="preserve"> y auténtica</w:t>
      </w:r>
      <w:r>
        <w:rPr>
          <w:rFonts w:ascii="Arial" w:hAnsi="Arial" w:cs="Arial"/>
        </w:rPr>
        <w:t xml:space="preserve"> preocupación, </w:t>
      </w:r>
      <w:r w:rsidR="009B2001">
        <w:rPr>
          <w:rFonts w:ascii="Arial" w:hAnsi="Arial" w:cs="Arial"/>
        </w:rPr>
        <w:t xml:space="preserve">la amenaza frecuente que viven en sus predios de siembra y cosecha. Solicitaron, formalmente, que los sucritos analizaramos las porciones normativas que penan el robo a </w:t>
      </w:r>
      <w:r w:rsidR="00D22DF1">
        <w:rPr>
          <w:rFonts w:ascii="Arial" w:hAnsi="Arial" w:cs="Arial"/>
        </w:rPr>
        <w:t>semillas</w:t>
      </w:r>
      <w:r w:rsidR="009B2001">
        <w:rPr>
          <w:rFonts w:ascii="Arial" w:hAnsi="Arial" w:cs="Arial"/>
        </w:rPr>
        <w:t xml:space="preserve">, frutos cosechados o por cosechar. </w:t>
      </w:r>
    </w:p>
    <w:p w14:paraId="2DD5BD9D" w14:textId="7BD80706" w:rsidR="009B2001" w:rsidRDefault="009B2001" w:rsidP="00DA588A">
      <w:pPr>
        <w:spacing w:line="360" w:lineRule="auto"/>
        <w:jc w:val="both"/>
        <w:rPr>
          <w:rFonts w:ascii="Arial" w:hAnsi="Arial" w:cs="Arial"/>
        </w:rPr>
      </w:pPr>
    </w:p>
    <w:p w14:paraId="29926CF7" w14:textId="75DD377D" w:rsidR="009B2001" w:rsidRDefault="009B2001" w:rsidP="00DA588A">
      <w:pPr>
        <w:spacing w:line="360" w:lineRule="auto"/>
        <w:jc w:val="both"/>
        <w:rPr>
          <w:rFonts w:ascii="Arial" w:hAnsi="Arial" w:cs="Arial"/>
        </w:rPr>
      </w:pPr>
      <w:r>
        <w:rPr>
          <w:rFonts w:ascii="Arial" w:hAnsi="Arial" w:cs="Arial"/>
        </w:rPr>
        <w:t xml:space="preserve">Por esta razón, a la luz de satisfacer una necesidad ciudadana, decidimos comenzar un estudio al articulado del Código Penal para el Estado de Chihuahua y materializarlo en la presente iniciativa. </w:t>
      </w:r>
    </w:p>
    <w:p w14:paraId="261E390C" w14:textId="77777777" w:rsidR="00D22DF1" w:rsidRDefault="00D22DF1" w:rsidP="00DA588A">
      <w:pPr>
        <w:spacing w:line="360" w:lineRule="auto"/>
        <w:jc w:val="both"/>
        <w:rPr>
          <w:rFonts w:ascii="Arial" w:hAnsi="Arial" w:cs="Arial"/>
        </w:rPr>
      </w:pPr>
    </w:p>
    <w:p w14:paraId="04F6B1B5" w14:textId="046D9C62" w:rsidR="00FA7AA8" w:rsidRDefault="009B2001" w:rsidP="00DA588A">
      <w:pPr>
        <w:spacing w:line="360" w:lineRule="auto"/>
        <w:jc w:val="both"/>
        <w:rPr>
          <w:rFonts w:ascii="Arial" w:hAnsi="Arial" w:cs="Arial"/>
        </w:rPr>
      </w:pPr>
      <w:r>
        <w:rPr>
          <w:rFonts w:ascii="Arial" w:hAnsi="Arial" w:cs="Arial"/>
        </w:rPr>
        <w:t xml:space="preserve">En la actualidad, </w:t>
      </w:r>
      <w:r w:rsidR="00DB7B85">
        <w:rPr>
          <w:rFonts w:ascii="Arial" w:hAnsi="Arial" w:cs="Arial"/>
        </w:rPr>
        <w:t>el Título Décimo Cuarto, artículo 208 del Código Penal para el Estado de Chihuahua establece el tipo denominado “Robo”</w:t>
      </w:r>
      <w:r w:rsidR="008F6177">
        <w:rPr>
          <w:rFonts w:ascii="Arial" w:hAnsi="Arial" w:cs="Arial"/>
        </w:rPr>
        <w:t xml:space="preserve"> genérico </w:t>
      </w:r>
      <w:r w:rsidR="00DB7B85">
        <w:rPr>
          <w:rFonts w:ascii="Arial" w:hAnsi="Arial" w:cs="Arial"/>
        </w:rPr>
        <w:t>bajo la siguiente descripción:</w:t>
      </w:r>
    </w:p>
    <w:p w14:paraId="75D5F945" w14:textId="77777777" w:rsidR="00FA7AA8" w:rsidRDefault="00FA7AA8" w:rsidP="00DA588A">
      <w:pPr>
        <w:spacing w:line="360" w:lineRule="auto"/>
        <w:jc w:val="both"/>
        <w:rPr>
          <w:rFonts w:ascii="Arial" w:hAnsi="Arial" w:cs="Arial"/>
          <w:b/>
          <w:i/>
          <w:sz w:val="20"/>
          <w:szCs w:val="20"/>
          <w:u w:val="single"/>
        </w:rPr>
      </w:pPr>
    </w:p>
    <w:p w14:paraId="19563EF8" w14:textId="141A05B0" w:rsidR="00DB7B85" w:rsidRPr="00D22DF1" w:rsidRDefault="00DB7B85" w:rsidP="00DA588A">
      <w:pPr>
        <w:spacing w:line="360" w:lineRule="auto"/>
        <w:jc w:val="both"/>
        <w:rPr>
          <w:rFonts w:ascii="Arial,Bold" w:hAnsi="Arial,Bold"/>
          <w:i/>
          <w:sz w:val="14"/>
          <w:szCs w:val="20"/>
          <w:u w:val="single"/>
        </w:rPr>
      </w:pPr>
      <w:r w:rsidRPr="00DB7B85">
        <w:rPr>
          <w:rFonts w:ascii="Arial" w:hAnsi="Arial" w:cs="Arial"/>
          <w:b/>
          <w:i/>
          <w:sz w:val="20"/>
          <w:szCs w:val="20"/>
          <w:u w:val="single"/>
        </w:rPr>
        <w:t>Articulo 208</w:t>
      </w:r>
      <w:r w:rsidR="00FA7AA8">
        <w:rPr>
          <w:rFonts w:ascii="Arial" w:hAnsi="Arial" w:cs="Arial"/>
          <w:b/>
          <w:i/>
          <w:sz w:val="20"/>
          <w:szCs w:val="20"/>
          <w:u w:val="single"/>
        </w:rPr>
        <w:t xml:space="preserve">. </w:t>
      </w:r>
      <w:r w:rsidRPr="00DB7B85">
        <w:rPr>
          <w:rFonts w:ascii="Arial" w:hAnsi="Arial" w:cs="Arial"/>
          <w:i/>
          <w:sz w:val="20"/>
          <w:szCs w:val="20"/>
          <w:u w:val="single"/>
        </w:rPr>
        <w:t xml:space="preserve"> “A quien con ánimo de dominio y sin consentimiento de quien legalmente pueda otorgarlo, se apodere de una cosa mueble ajena total o parcialmente,</w:t>
      </w:r>
      <w:r w:rsidR="008F6177">
        <w:rPr>
          <w:rFonts w:ascii="Arial" w:hAnsi="Arial" w:cs="Arial"/>
          <w:i/>
          <w:sz w:val="20"/>
          <w:szCs w:val="20"/>
          <w:u w:val="single"/>
        </w:rPr>
        <w:t>…”</w:t>
      </w:r>
      <w:r w:rsidRPr="00DB7B85">
        <w:rPr>
          <w:rFonts w:ascii="Arial" w:hAnsi="Arial" w:cs="Arial"/>
          <w:i/>
          <w:sz w:val="20"/>
          <w:szCs w:val="20"/>
          <w:u w:val="single"/>
        </w:rPr>
        <w:t xml:space="preserve"> </w:t>
      </w:r>
    </w:p>
    <w:p w14:paraId="0C039CCE" w14:textId="77777777" w:rsidR="00FA7AA8" w:rsidRDefault="00FA7AA8" w:rsidP="00DA588A">
      <w:pPr>
        <w:spacing w:line="360" w:lineRule="auto"/>
        <w:jc w:val="both"/>
        <w:rPr>
          <w:rFonts w:ascii="Arial,Bold" w:hAnsi="Arial,Bold"/>
          <w:i/>
          <w:sz w:val="20"/>
          <w:szCs w:val="20"/>
          <w:u w:val="single"/>
        </w:rPr>
      </w:pPr>
    </w:p>
    <w:p w14:paraId="254BDCD5" w14:textId="2F001862" w:rsidR="008C239D" w:rsidRDefault="008F6177" w:rsidP="00DA588A">
      <w:pPr>
        <w:spacing w:line="360" w:lineRule="auto"/>
        <w:jc w:val="both"/>
        <w:rPr>
          <w:rFonts w:ascii="Arial" w:hAnsi="Arial" w:cs="Arial"/>
          <w:szCs w:val="20"/>
        </w:rPr>
      </w:pPr>
      <w:r w:rsidRPr="008F6177">
        <w:rPr>
          <w:rFonts w:ascii="Arial" w:hAnsi="Arial" w:cs="Arial"/>
          <w:szCs w:val="20"/>
        </w:rPr>
        <w:lastRenderedPageBreak/>
        <w:t>Ahora</w:t>
      </w:r>
      <w:r>
        <w:rPr>
          <w:rFonts w:ascii="Arial" w:hAnsi="Arial" w:cs="Arial"/>
          <w:szCs w:val="20"/>
        </w:rPr>
        <w:t xml:space="preserve"> bien, existen también tipos penales específicos del robo, como lo es el caso de los establecidos en los artículos 211 y 212, que señalan lo siguiente:</w:t>
      </w:r>
    </w:p>
    <w:p w14:paraId="31B431EE" w14:textId="77777777" w:rsidR="008F6177" w:rsidRPr="008F6177" w:rsidRDefault="008F6177" w:rsidP="00DA588A">
      <w:pPr>
        <w:spacing w:line="360" w:lineRule="auto"/>
        <w:jc w:val="both"/>
        <w:rPr>
          <w:rFonts w:ascii="Arial" w:hAnsi="Arial" w:cs="Arial"/>
          <w:szCs w:val="20"/>
        </w:rPr>
      </w:pPr>
    </w:p>
    <w:p w14:paraId="5509539B" w14:textId="3EF3AD4B" w:rsidR="00DB7B85" w:rsidRDefault="00FA7AA8" w:rsidP="00DA588A">
      <w:pPr>
        <w:spacing w:line="360" w:lineRule="auto"/>
        <w:jc w:val="both"/>
        <w:rPr>
          <w:rFonts w:ascii="Arial" w:hAnsi="Arial" w:cs="Arial"/>
        </w:rPr>
      </w:pPr>
      <w:r>
        <w:rPr>
          <w:rFonts w:ascii="Arial" w:hAnsi="Arial" w:cs="Arial"/>
        </w:rPr>
        <w:t>En el artículo 211, el legislador agravó las sanciones en diversos supuestos típicos:</w:t>
      </w:r>
    </w:p>
    <w:p w14:paraId="3F40B3CD" w14:textId="7C15197D" w:rsidR="00FA7AA8" w:rsidRPr="00DA588A" w:rsidRDefault="00FA7AA8" w:rsidP="00DA588A">
      <w:pPr>
        <w:pStyle w:val="NormalWeb"/>
        <w:spacing w:line="360" w:lineRule="auto"/>
        <w:jc w:val="both"/>
        <w:rPr>
          <w:rFonts w:ascii="Arial,Bold" w:hAnsi="Arial,Bold"/>
          <w:i/>
          <w:sz w:val="20"/>
          <w:szCs w:val="20"/>
          <w:u w:val="single"/>
        </w:rPr>
      </w:pPr>
      <w:r w:rsidRPr="00FA7AA8">
        <w:rPr>
          <w:rFonts w:ascii="Arial,Bold" w:hAnsi="Arial,Bold"/>
          <w:i/>
          <w:sz w:val="20"/>
          <w:szCs w:val="20"/>
          <w:u w:val="single"/>
        </w:rPr>
        <w:t xml:space="preserve">Artículo 211. </w:t>
      </w:r>
      <w:r w:rsidRPr="00FA7AA8">
        <w:rPr>
          <w:rFonts w:ascii="Arial" w:hAnsi="Arial" w:cs="Arial"/>
          <w:i/>
          <w:sz w:val="20"/>
          <w:szCs w:val="20"/>
          <w:u w:val="single"/>
        </w:rPr>
        <w:t>Además de las sanciones que correspondan conforme a los artículos anteriores, se aplicará prisión de uno a tres años, cuando el robo:</w:t>
      </w:r>
      <w:r w:rsidRPr="008F6177">
        <w:rPr>
          <w:rFonts w:ascii="Arial" w:hAnsi="Arial" w:cs="Arial"/>
          <w:i/>
          <w:sz w:val="14"/>
          <w:szCs w:val="20"/>
        </w:rPr>
        <w:t xml:space="preserve"> </w:t>
      </w:r>
    </w:p>
    <w:p w14:paraId="086DFE40" w14:textId="68EC587E" w:rsidR="008C239D" w:rsidRPr="00DA588A" w:rsidRDefault="00FA7AA8" w:rsidP="00DA588A">
      <w:pPr>
        <w:pStyle w:val="NormalWeb"/>
        <w:numPr>
          <w:ilvl w:val="0"/>
          <w:numId w:val="10"/>
        </w:numPr>
        <w:spacing w:line="360" w:lineRule="auto"/>
        <w:jc w:val="both"/>
        <w:rPr>
          <w:rFonts w:ascii="Arial" w:hAnsi="Arial" w:cs="Arial"/>
          <w:i/>
          <w:sz w:val="20"/>
          <w:szCs w:val="20"/>
          <w:u w:val="single"/>
        </w:rPr>
      </w:pPr>
      <w:r w:rsidRPr="00FA7AA8">
        <w:rPr>
          <w:rFonts w:ascii="Arial" w:hAnsi="Arial" w:cs="Arial"/>
          <w:i/>
          <w:sz w:val="20"/>
          <w:szCs w:val="20"/>
          <w:u w:val="single"/>
        </w:rPr>
        <w:t>Recaiga sobre semillas, frutos cosechados o por cosechar, o cualesquiera otros artículos destinados al aprovechamiento agrícola, forestal o frutícola, cometido en la huerta, parcela, heredad, sembradío, invernadero o en cualquier otro lugar, dentro del inmueble en que se realice la actividad agrícola, forestal o frutícola.</w:t>
      </w:r>
    </w:p>
    <w:p w14:paraId="6A7DD9A6" w14:textId="3340F0D6" w:rsidR="00FA7AA8" w:rsidRPr="00D87A7B" w:rsidRDefault="00FA7AA8" w:rsidP="00DA588A">
      <w:pPr>
        <w:pStyle w:val="NormalWeb"/>
        <w:spacing w:line="360" w:lineRule="auto"/>
        <w:jc w:val="both"/>
        <w:rPr>
          <w:rFonts w:ascii="Arial" w:hAnsi="Arial" w:cs="Arial"/>
          <w:color w:val="000000" w:themeColor="text1"/>
        </w:rPr>
      </w:pPr>
      <w:r w:rsidRPr="00D87A7B">
        <w:rPr>
          <w:rFonts w:ascii="Arial" w:hAnsi="Arial" w:cs="Arial"/>
          <w:color w:val="000000" w:themeColor="text1"/>
        </w:rPr>
        <w:t xml:space="preserve">En el </w:t>
      </w:r>
      <w:r w:rsidR="008F6177" w:rsidRPr="00D87A7B">
        <w:rPr>
          <w:rFonts w:ascii="Arial" w:hAnsi="Arial" w:cs="Arial"/>
          <w:color w:val="000000" w:themeColor="text1"/>
        </w:rPr>
        <w:t>artículo</w:t>
      </w:r>
      <w:r w:rsidRPr="00D87A7B">
        <w:rPr>
          <w:rFonts w:ascii="Arial" w:hAnsi="Arial" w:cs="Arial"/>
          <w:color w:val="000000" w:themeColor="text1"/>
        </w:rPr>
        <w:t xml:space="preserve"> 212 del mismo ordenamiento jurídico, </w:t>
      </w:r>
      <w:r w:rsidR="00D87A7B" w:rsidRPr="00D87A7B">
        <w:rPr>
          <w:rFonts w:ascii="Arial" w:hAnsi="Arial" w:cs="Arial"/>
          <w:color w:val="000000" w:themeColor="text1"/>
        </w:rPr>
        <w:t>refiere que:</w:t>
      </w:r>
    </w:p>
    <w:p w14:paraId="46FB5BD4" w14:textId="4F8C3885" w:rsidR="00D87A7B" w:rsidRPr="00D87A7B" w:rsidRDefault="00D87A7B" w:rsidP="00DA588A">
      <w:pPr>
        <w:pStyle w:val="NormalWeb"/>
        <w:spacing w:line="360" w:lineRule="auto"/>
        <w:jc w:val="both"/>
        <w:rPr>
          <w:rFonts w:ascii="Arial,Bold" w:hAnsi="Arial,Bold"/>
          <w:i/>
          <w:sz w:val="20"/>
          <w:szCs w:val="20"/>
          <w:u w:val="single"/>
        </w:rPr>
      </w:pPr>
      <w:r w:rsidRPr="00D87A7B">
        <w:rPr>
          <w:rFonts w:ascii="Arial" w:hAnsi="Arial" w:cs="Arial"/>
          <w:i/>
          <w:sz w:val="20"/>
          <w:szCs w:val="20"/>
          <w:u w:val="single"/>
        </w:rPr>
        <w:t xml:space="preserve">Artículo 212. </w:t>
      </w:r>
      <w:r w:rsidR="00FA7AA8" w:rsidRPr="00D87A7B">
        <w:rPr>
          <w:rFonts w:ascii="Arial" w:hAnsi="Arial" w:cs="Arial"/>
          <w:i/>
          <w:sz w:val="20"/>
          <w:szCs w:val="20"/>
          <w:u w:val="single"/>
        </w:rPr>
        <w:t xml:space="preserve">Además de las sanciones que correspondan conforme a los artículos anteriores, se aplicarán de dos a diez años de prisión, cuando el robo: </w:t>
      </w:r>
    </w:p>
    <w:p w14:paraId="43DD0F88" w14:textId="1EAEF8FC" w:rsidR="00D87A7B" w:rsidRDefault="00D87A7B" w:rsidP="00DA588A">
      <w:pPr>
        <w:pStyle w:val="NormalWeb"/>
        <w:spacing w:line="360" w:lineRule="auto"/>
        <w:jc w:val="both"/>
        <w:rPr>
          <w:rFonts w:ascii="Arial" w:hAnsi="Arial" w:cs="Arial"/>
          <w:i/>
          <w:sz w:val="20"/>
          <w:szCs w:val="20"/>
          <w:u w:val="single"/>
        </w:rPr>
      </w:pPr>
      <w:r w:rsidRPr="00D87A7B">
        <w:rPr>
          <w:rFonts w:ascii="Arial" w:hAnsi="Arial" w:cs="Arial"/>
          <w:i/>
          <w:sz w:val="20"/>
          <w:szCs w:val="20"/>
          <w:u w:val="single"/>
        </w:rPr>
        <w:t xml:space="preserve">IV. Recaiga sobre equipo o instrumentos destinados al aprovechamiento agrícola, forestal o frutícola, cometido en huerta, parcela, heredad, sembradío, invernadero o en cualquier otro lugar, dentro del inmueble en que se realice la actividad agrícola, forestal o frutícola. </w:t>
      </w:r>
    </w:p>
    <w:p w14:paraId="54C1781B" w14:textId="08DE15F2" w:rsidR="00FB4098" w:rsidRPr="001A038E" w:rsidRDefault="00D87A7B" w:rsidP="00DA588A">
      <w:pPr>
        <w:pStyle w:val="NormalWeb"/>
        <w:spacing w:line="360" w:lineRule="auto"/>
        <w:jc w:val="both"/>
        <w:rPr>
          <w:rFonts w:ascii="Arial" w:hAnsi="Arial" w:cs="Arial"/>
        </w:rPr>
      </w:pPr>
      <w:r w:rsidRPr="001A038E">
        <w:rPr>
          <w:rFonts w:ascii="Arial" w:hAnsi="Arial" w:cs="Arial"/>
        </w:rPr>
        <w:t>Los suscritos, proponemos que la fracción XII</w:t>
      </w:r>
      <w:r w:rsidR="00FB4098" w:rsidRPr="001A038E">
        <w:rPr>
          <w:rFonts w:ascii="Arial" w:hAnsi="Arial" w:cs="Arial"/>
        </w:rPr>
        <w:t>I</w:t>
      </w:r>
      <w:r w:rsidRPr="001A038E">
        <w:rPr>
          <w:rFonts w:ascii="Arial" w:hAnsi="Arial" w:cs="Arial"/>
        </w:rPr>
        <w:t xml:space="preserve"> del artículo 211 se </w:t>
      </w:r>
      <w:r w:rsidR="00FB4098" w:rsidRPr="001A038E">
        <w:rPr>
          <w:rFonts w:ascii="Arial" w:hAnsi="Arial" w:cs="Arial"/>
        </w:rPr>
        <w:t xml:space="preserve">suprima de ese numeral y </w:t>
      </w:r>
      <w:r w:rsidR="008F6177">
        <w:rPr>
          <w:rFonts w:ascii="Arial" w:hAnsi="Arial" w:cs="Arial"/>
        </w:rPr>
        <w:t>se traslade a una fracción VII que se adicione a</w:t>
      </w:r>
      <w:r w:rsidR="00FB4098" w:rsidRPr="001A038E">
        <w:rPr>
          <w:rFonts w:ascii="Arial" w:hAnsi="Arial" w:cs="Arial"/>
        </w:rPr>
        <w:t>l artículo 212.</w:t>
      </w:r>
    </w:p>
    <w:p w14:paraId="1BA4122E" w14:textId="7A57970A" w:rsidR="00A05B93" w:rsidRDefault="00FB4098" w:rsidP="00DA588A">
      <w:pPr>
        <w:pStyle w:val="NormalWeb"/>
        <w:spacing w:line="360" w:lineRule="auto"/>
        <w:jc w:val="both"/>
        <w:rPr>
          <w:rFonts w:ascii="Arial" w:hAnsi="Arial" w:cs="Arial"/>
        </w:rPr>
      </w:pPr>
      <w:r w:rsidRPr="001A038E">
        <w:rPr>
          <w:rFonts w:ascii="Arial" w:hAnsi="Arial" w:cs="Arial"/>
        </w:rPr>
        <w:t xml:space="preserve">Con esto lograríamos que el </w:t>
      </w:r>
      <w:r w:rsidRPr="00DB7F18">
        <w:rPr>
          <w:rFonts w:ascii="Arial" w:hAnsi="Arial" w:cs="Arial"/>
          <w:b/>
        </w:rPr>
        <w:t>robo a semillas, frutos cosechados, o por cosechar</w:t>
      </w:r>
      <w:r w:rsidRPr="001A038E">
        <w:rPr>
          <w:rFonts w:ascii="Arial" w:hAnsi="Arial" w:cs="Arial"/>
        </w:rPr>
        <w:t>, o cualesquiera otros artículos destinados al aprovechamiento agrícola, forestal o frutícola, cometido en la huerta, parcela, heredad, sembradío, invernadero o en cualquier otro lugar, dentro del inmueble en que se realice la actividad</w:t>
      </w:r>
      <w:r w:rsidR="00DB7F18">
        <w:rPr>
          <w:rFonts w:ascii="Arial" w:hAnsi="Arial" w:cs="Arial"/>
        </w:rPr>
        <w:t xml:space="preserve"> agrícola, forestal o frutícola;</w:t>
      </w:r>
      <w:r w:rsidRPr="001A038E">
        <w:rPr>
          <w:rFonts w:ascii="Arial" w:hAnsi="Arial" w:cs="Arial"/>
        </w:rPr>
        <w:t xml:space="preserve"> así como el </w:t>
      </w:r>
      <w:r w:rsidRPr="00DB7F18">
        <w:rPr>
          <w:rFonts w:ascii="Arial" w:hAnsi="Arial" w:cs="Arial"/>
          <w:b/>
        </w:rPr>
        <w:t>robo sobre equipo o instrumentos</w:t>
      </w:r>
      <w:r w:rsidRPr="001A038E">
        <w:rPr>
          <w:rFonts w:ascii="Arial" w:hAnsi="Arial" w:cs="Arial"/>
        </w:rPr>
        <w:t xml:space="preserve"> destinados al aprovechamiento </w:t>
      </w:r>
      <w:r w:rsidR="00992CBE" w:rsidRPr="001A038E">
        <w:rPr>
          <w:rFonts w:ascii="Arial" w:hAnsi="Arial" w:cs="Arial"/>
        </w:rPr>
        <w:t>agrícola</w:t>
      </w:r>
      <w:r w:rsidRPr="001A038E">
        <w:rPr>
          <w:rFonts w:ascii="Arial" w:hAnsi="Arial" w:cs="Arial"/>
        </w:rPr>
        <w:t xml:space="preserve">, forestal o </w:t>
      </w:r>
      <w:r w:rsidR="00992CBE" w:rsidRPr="001A038E">
        <w:rPr>
          <w:rFonts w:ascii="Arial" w:hAnsi="Arial" w:cs="Arial"/>
        </w:rPr>
        <w:t>frutícola</w:t>
      </w:r>
      <w:r w:rsidRPr="001A038E">
        <w:rPr>
          <w:rFonts w:ascii="Arial" w:hAnsi="Arial" w:cs="Arial"/>
        </w:rPr>
        <w:t xml:space="preserve">, cometido en huerta, parcela, heredad, </w:t>
      </w:r>
      <w:r w:rsidR="00992CBE" w:rsidRPr="001A038E">
        <w:rPr>
          <w:rFonts w:ascii="Arial" w:hAnsi="Arial" w:cs="Arial"/>
        </w:rPr>
        <w:t>sembradío</w:t>
      </w:r>
      <w:r w:rsidRPr="001A038E">
        <w:rPr>
          <w:rFonts w:ascii="Arial" w:hAnsi="Arial" w:cs="Arial"/>
        </w:rPr>
        <w:t xml:space="preserve">, invernadero o en cualquier otro lugar, dentro del inmueble en que se realice la actividad </w:t>
      </w:r>
      <w:r w:rsidR="00992CBE" w:rsidRPr="001A038E">
        <w:rPr>
          <w:rFonts w:ascii="Arial" w:hAnsi="Arial" w:cs="Arial"/>
        </w:rPr>
        <w:t>agrícola</w:t>
      </w:r>
      <w:r w:rsidRPr="001A038E">
        <w:rPr>
          <w:rFonts w:ascii="Arial" w:hAnsi="Arial" w:cs="Arial"/>
        </w:rPr>
        <w:t xml:space="preserve">, forestal o </w:t>
      </w:r>
      <w:r w:rsidR="00992CBE" w:rsidRPr="001A038E">
        <w:rPr>
          <w:rFonts w:ascii="Arial" w:hAnsi="Arial" w:cs="Arial"/>
        </w:rPr>
        <w:t>frutícola</w:t>
      </w:r>
      <w:r w:rsidRPr="001A038E">
        <w:rPr>
          <w:rFonts w:ascii="Arial" w:hAnsi="Arial" w:cs="Arial"/>
        </w:rPr>
        <w:t xml:space="preserve"> coincidan en la punibilidad de la agravante de 2 a 10 años de prisión. </w:t>
      </w:r>
    </w:p>
    <w:p w14:paraId="2D7FDC94" w14:textId="1EDED3A6" w:rsidR="00DB7F18" w:rsidRDefault="00DB7F18" w:rsidP="00DA588A">
      <w:pPr>
        <w:pStyle w:val="NormalWeb"/>
        <w:spacing w:line="360" w:lineRule="auto"/>
        <w:jc w:val="both"/>
        <w:rPr>
          <w:rFonts w:ascii="Arial" w:hAnsi="Arial" w:cs="Arial"/>
        </w:rPr>
      </w:pPr>
      <w:r>
        <w:rPr>
          <w:rFonts w:ascii="Arial" w:hAnsi="Arial" w:cs="Arial"/>
        </w:rPr>
        <w:t>Por otra parte, consideramos que el hecho de que se cometan robos sobre estos bienes, es por un lado, que estos tienen un alto valor, y por otro, que son fácilmente comercializados, dada la demanda que existe en el comercio, por lo que es pertinente, además de hacer las adecuaciones a los artículos 211 y 212, reformar el artículo 239 que establece el tipo de penal de encubrimiento por receptación, el cual consiste precisamente en comprar o adquirir bienes que han sido obtenidos ilegalmente</w:t>
      </w:r>
      <w:r w:rsidR="00DF04D2">
        <w:rPr>
          <w:rFonts w:ascii="Arial" w:hAnsi="Arial" w:cs="Arial"/>
        </w:rPr>
        <w:t>, o comúnmente “robados”.</w:t>
      </w:r>
    </w:p>
    <w:p w14:paraId="785CE58A" w14:textId="79210EC3" w:rsidR="00DF04D2" w:rsidRDefault="00DF04D2" w:rsidP="00DA588A">
      <w:pPr>
        <w:pStyle w:val="NormalWeb"/>
        <w:spacing w:line="360" w:lineRule="auto"/>
        <w:jc w:val="both"/>
        <w:rPr>
          <w:rFonts w:ascii="Arial" w:hAnsi="Arial" w:cs="Arial"/>
        </w:rPr>
      </w:pPr>
      <w:r>
        <w:rPr>
          <w:rFonts w:ascii="Arial" w:hAnsi="Arial" w:cs="Arial"/>
        </w:rPr>
        <w:t xml:space="preserve">En la reforma que proponemos al artículo </w:t>
      </w:r>
      <w:r w:rsidR="00992CBE">
        <w:rPr>
          <w:rFonts w:ascii="Arial" w:hAnsi="Arial" w:cs="Arial"/>
        </w:rPr>
        <w:t>239, planteamos</w:t>
      </w:r>
      <w:r>
        <w:rPr>
          <w:rFonts w:ascii="Arial" w:hAnsi="Arial" w:cs="Arial"/>
        </w:rPr>
        <w:t xml:space="preserve"> ampliar el segundo párrafo de este, a efecto de incluir no sólo la compra de ganado robado, como se encuentra actualmente, sino también incluir los supuestos de las </w:t>
      </w:r>
      <w:r w:rsidRPr="00DF04D2">
        <w:rPr>
          <w:rFonts w:ascii="Arial" w:hAnsi="Arial" w:cs="Arial"/>
        </w:rPr>
        <w:t>fracciones IV y VII del Artículo 212</w:t>
      </w:r>
      <w:r>
        <w:rPr>
          <w:rFonts w:ascii="Arial" w:hAnsi="Arial" w:cs="Arial"/>
        </w:rPr>
        <w:t>, que con las modificaciones que planteamos, se refieren al robo de semillas, frutos, equipo o instrumentos agrícolas, con los elementos</w:t>
      </w:r>
      <w:r w:rsidR="00B30D8E">
        <w:rPr>
          <w:rFonts w:ascii="Arial" w:hAnsi="Arial" w:cs="Arial"/>
        </w:rPr>
        <w:t xml:space="preserve"> y supuestos del tipo penal </w:t>
      </w:r>
      <w:r>
        <w:rPr>
          <w:rFonts w:ascii="Arial" w:hAnsi="Arial" w:cs="Arial"/>
        </w:rPr>
        <w:t xml:space="preserve">que ya hemos señalado </w:t>
      </w:r>
      <w:r w:rsidR="00B30D8E">
        <w:rPr>
          <w:rFonts w:ascii="Arial" w:hAnsi="Arial" w:cs="Arial"/>
        </w:rPr>
        <w:t>anteriormente.</w:t>
      </w:r>
    </w:p>
    <w:p w14:paraId="07E771A9" w14:textId="1F8CDAC0" w:rsidR="00B30D8E" w:rsidRDefault="00B30D8E" w:rsidP="00C711CB">
      <w:pPr>
        <w:pStyle w:val="NormalWeb"/>
        <w:spacing w:line="276" w:lineRule="auto"/>
        <w:jc w:val="both"/>
        <w:rPr>
          <w:rFonts w:ascii="Arial" w:hAnsi="Arial" w:cs="Arial"/>
        </w:rPr>
      </w:pPr>
      <w:r>
        <w:rPr>
          <w:rFonts w:ascii="Arial" w:hAnsi="Arial" w:cs="Arial"/>
        </w:rPr>
        <w:t xml:space="preserve">En razón a lo anterior, nos permitimos exponer a manera de cuadro, la reforma planteada con su correlativo vigente: </w:t>
      </w:r>
    </w:p>
    <w:tbl>
      <w:tblPr>
        <w:tblStyle w:val="TableNormal"/>
        <w:tblW w:w="9520" w:type="dxa"/>
        <w:tblInd w:w="-62"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shd w:val="clear" w:color="auto" w:fill="00A2FF"/>
        <w:tblLayout w:type="fixed"/>
        <w:tblLook w:val="04A0" w:firstRow="1" w:lastRow="0" w:firstColumn="1" w:lastColumn="0" w:noHBand="0" w:noVBand="1"/>
      </w:tblPr>
      <w:tblGrid>
        <w:gridCol w:w="4845"/>
        <w:gridCol w:w="4675"/>
      </w:tblGrid>
      <w:tr w:rsidR="00B53060" w:rsidRPr="00C711CB" w14:paraId="5AA755B9" w14:textId="77777777" w:rsidTr="00C711CB">
        <w:trPr>
          <w:trHeight w:val="294"/>
          <w:tblHeader/>
        </w:trPr>
        <w:tc>
          <w:tcPr>
            <w:tcW w:w="4845" w:type="dxa"/>
            <w:tcBorders>
              <w:top w:val="single" w:sz="4" w:space="0" w:color="929292"/>
              <w:left w:val="single" w:sz="4" w:space="0" w:color="929292"/>
              <w:bottom w:val="single" w:sz="8" w:space="0" w:color="89847F"/>
              <w:right w:val="single" w:sz="4" w:space="0" w:color="FFFFFF"/>
            </w:tcBorders>
            <w:shd w:val="clear" w:color="auto" w:fill="00A2FF"/>
            <w:tcMar>
              <w:top w:w="80" w:type="dxa"/>
              <w:left w:w="80" w:type="dxa"/>
              <w:bottom w:w="80" w:type="dxa"/>
              <w:right w:w="80" w:type="dxa"/>
            </w:tcMar>
          </w:tcPr>
          <w:p w14:paraId="766E97A5" w14:textId="77228E55" w:rsidR="00B53060" w:rsidRPr="00C711CB" w:rsidRDefault="00B53060" w:rsidP="00336AC6">
            <w:pPr>
              <w:pStyle w:val="TableStyle3"/>
              <w:jc w:val="center"/>
              <w:rPr>
                <w:rFonts w:ascii="Arial" w:hAnsi="Arial" w:cs="Arial"/>
                <w:sz w:val="18"/>
                <w:szCs w:val="18"/>
              </w:rPr>
            </w:pPr>
            <w:r w:rsidRPr="00C711CB">
              <w:rPr>
                <w:rFonts w:ascii="Arial" w:hAnsi="Arial" w:cs="Arial"/>
                <w:color w:val="000000"/>
                <w:sz w:val="18"/>
                <w:szCs w:val="18"/>
              </w:rPr>
              <w:t>TEXTO VIGENTE</w:t>
            </w:r>
          </w:p>
        </w:tc>
        <w:tc>
          <w:tcPr>
            <w:tcW w:w="4675" w:type="dxa"/>
            <w:tcBorders>
              <w:top w:val="single" w:sz="4" w:space="0" w:color="929292"/>
              <w:left w:val="single" w:sz="4" w:space="0" w:color="FFFFFF"/>
              <w:bottom w:val="single" w:sz="8" w:space="0" w:color="89847F"/>
              <w:right w:val="single" w:sz="4" w:space="0" w:color="929292"/>
            </w:tcBorders>
            <w:shd w:val="clear" w:color="auto" w:fill="00A2FF"/>
            <w:tcMar>
              <w:top w:w="80" w:type="dxa"/>
              <w:left w:w="80" w:type="dxa"/>
              <w:bottom w:w="80" w:type="dxa"/>
              <w:right w:w="80" w:type="dxa"/>
            </w:tcMar>
          </w:tcPr>
          <w:p w14:paraId="0BBC8783" w14:textId="03BB44D9" w:rsidR="00B53060" w:rsidRPr="00C711CB" w:rsidRDefault="00B53060" w:rsidP="00336AC6">
            <w:pPr>
              <w:pStyle w:val="TableStyle3"/>
              <w:jc w:val="center"/>
              <w:rPr>
                <w:rFonts w:ascii="Arial" w:hAnsi="Arial" w:cs="Arial"/>
                <w:sz w:val="18"/>
                <w:szCs w:val="18"/>
              </w:rPr>
            </w:pPr>
            <w:r w:rsidRPr="00C711CB">
              <w:rPr>
                <w:rFonts w:ascii="Arial" w:hAnsi="Arial" w:cs="Arial"/>
                <w:color w:val="000000"/>
                <w:sz w:val="18"/>
                <w:szCs w:val="18"/>
              </w:rPr>
              <w:t>TEXTO PROPUESTA</w:t>
            </w:r>
          </w:p>
        </w:tc>
      </w:tr>
      <w:tr w:rsidR="00B53060" w:rsidRPr="00C711CB" w14:paraId="15A3131D" w14:textId="77777777" w:rsidTr="00C711CB">
        <w:tblPrEx>
          <w:shd w:val="clear" w:color="auto" w:fill="auto"/>
        </w:tblPrEx>
        <w:trPr>
          <w:trHeight w:val="25"/>
        </w:trPr>
        <w:tc>
          <w:tcPr>
            <w:tcW w:w="4845" w:type="dxa"/>
            <w:tcBorders>
              <w:top w:val="single" w:sz="8" w:space="0" w:color="89847F"/>
              <w:left w:val="single" w:sz="4" w:space="0" w:color="929292"/>
              <w:bottom w:val="single" w:sz="4" w:space="0" w:color="929292"/>
              <w:right w:val="single" w:sz="8" w:space="0" w:color="89847F"/>
            </w:tcBorders>
            <w:shd w:val="clear" w:color="auto" w:fill="auto"/>
            <w:tcMar>
              <w:top w:w="80" w:type="dxa"/>
              <w:left w:w="80" w:type="dxa"/>
              <w:bottom w:w="80" w:type="dxa"/>
              <w:right w:w="80" w:type="dxa"/>
            </w:tcMar>
          </w:tcPr>
          <w:p w14:paraId="60908FB1"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b/>
                <w:sz w:val="18"/>
                <w:szCs w:val="18"/>
              </w:rPr>
              <w:t>Artículo 211.</w:t>
            </w:r>
            <w:r w:rsidRPr="00C711CB">
              <w:rPr>
                <w:rFonts w:ascii="Arial" w:hAnsi="Arial" w:cs="Arial"/>
                <w:sz w:val="18"/>
                <w:szCs w:val="18"/>
              </w:rPr>
              <w:t xml:space="preserve"> Además de las sanciones que correspondan conforme a los artículos anteriores, se aplicará prisión de uno a tres años, cuando el robo:</w:t>
            </w:r>
          </w:p>
          <w:p w14:paraId="24E57250"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115F27F4"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b/>
                <w:sz w:val="18"/>
                <w:szCs w:val="18"/>
              </w:rPr>
              <w:t>XIII.</w:t>
            </w:r>
            <w:r w:rsidRPr="00C711CB">
              <w:rPr>
                <w:rFonts w:ascii="Arial" w:hAnsi="Arial" w:cs="Arial"/>
                <w:b/>
                <w:sz w:val="18"/>
                <w:szCs w:val="18"/>
              </w:rPr>
              <w:tab/>
            </w:r>
            <w:r w:rsidRPr="00C711CB">
              <w:rPr>
                <w:rFonts w:ascii="Arial" w:hAnsi="Arial" w:cs="Arial"/>
                <w:sz w:val="18"/>
                <w:szCs w:val="18"/>
              </w:rPr>
              <w:t xml:space="preserve">Recaiga sobre semillas, frutos cosechados o por cosechar, o cualesquiera otros artículos destinados al aprovechamiento agrícola, forestal o frutícola, cometido en la huerta, parcela, heredad, sembradío, invernadero o en cualquier otro lugar, dentro del inmueble en que se realice la actividad agrícola, forestal o frutícola. </w:t>
            </w:r>
          </w:p>
          <w:p w14:paraId="0A8C7AA9"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4A4A4FA7"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b/>
                <w:sz w:val="18"/>
                <w:szCs w:val="18"/>
              </w:rPr>
              <w:t>Artículo 212.</w:t>
            </w:r>
            <w:r w:rsidRPr="00C711CB">
              <w:rPr>
                <w:rFonts w:ascii="Arial" w:hAnsi="Arial" w:cs="Arial"/>
                <w:sz w:val="18"/>
                <w:szCs w:val="18"/>
              </w:rPr>
              <w:t xml:space="preserve"> Además de las sanciones que correspondan conforme a los artículos anteriores, se aplicarán de dos a diez años de prisión, cuando el robo: </w:t>
            </w:r>
          </w:p>
          <w:p w14:paraId="1FDEA498"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3B5D166A"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sz w:val="18"/>
                <w:szCs w:val="18"/>
              </w:rPr>
              <w:t xml:space="preserve">IV. Recaiga sobre equipo o instrumentos destinados al aprovechamiento agrícola, forestal o frutícola, cometido en huerta, parcela, heredad, sembradío, invernadero o en cualquier otro lugar, dentro del inmueble en que se realice la actividad agrícola, forestal o frutícola. </w:t>
            </w:r>
          </w:p>
          <w:p w14:paraId="7D72AF54"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33BD1E08"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7935DDC3"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22897F46"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0FE4569B"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45DB384C"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060B9A19"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0623666F"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171D7064"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5F6D6B6B"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47C3F8AB" w14:textId="77777777" w:rsidR="00B53060"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sz w:val="18"/>
                <w:szCs w:val="18"/>
              </w:rPr>
              <w:t>Cuando el robo recaiga sobre bienes de instituciones educativas contempladas en la fracción V, se aplicarán de tres a trece años de prisión.</w:t>
            </w:r>
          </w:p>
          <w:p w14:paraId="44279A0D"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7D17E2E6"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line="240" w:lineRule="auto"/>
              <w:jc w:val="both"/>
              <w:rPr>
                <w:rFonts w:ascii="Arial" w:hAnsi="Arial" w:cs="Arial"/>
                <w:sz w:val="18"/>
                <w:szCs w:val="18"/>
              </w:rPr>
            </w:pPr>
            <w:r w:rsidRPr="00C711CB">
              <w:rPr>
                <w:rFonts w:ascii="Arial" w:hAnsi="Arial" w:cs="Arial"/>
                <w:b/>
                <w:sz w:val="18"/>
                <w:szCs w:val="18"/>
              </w:rPr>
              <w:t>Artículo 239.</w:t>
            </w:r>
            <w:r w:rsidRPr="00C711CB">
              <w:rPr>
                <w:rFonts w:ascii="Arial" w:hAnsi="Arial" w:cs="Arial"/>
                <w:sz w:val="18"/>
                <w:szCs w:val="18"/>
              </w:rPr>
              <w:t xml:space="preserve"> A quien a sabiendas de la comisión de un delito y sin haber participado en este, adquiera o reciba el producto del mismo, se le aplicarán de seis meses a cuatro años de prisión y multa de cincuenta a doscientas veces el valor diario de la Unidad de Medida y Actualización, o las penas que correspondan al responsable del ilícito encubierto, si estas son más benévolas.</w:t>
            </w:r>
          </w:p>
          <w:p w14:paraId="35F46F9C"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line="240" w:lineRule="auto"/>
              <w:jc w:val="both"/>
              <w:rPr>
                <w:rFonts w:ascii="Arial" w:hAnsi="Arial" w:cs="Arial"/>
                <w:sz w:val="18"/>
                <w:szCs w:val="18"/>
              </w:rPr>
            </w:pPr>
            <w:r w:rsidRPr="00C711CB">
              <w:rPr>
                <w:rFonts w:ascii="Arial" w:hAnsi="Arial" w:cs="Arial"/>
                <w:sz w:val="18"/>
                <w:szCs w:val="18"/>
              </w:rPr>
              <w:t xml:space="preserve">Cuando lo adquirido o recibido sea ganado, se le aplicará de dos a cuatro años de prisión y multa de cien a cuatrocientas veces el valor diario de la Unidad de Medida y Actualización. </w:t>
            </w:r>
          </w:p>
          <w:p w14:paraId="7B870777"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line="240" w:lineRule="auto"/>
              <w:jc w:val="both"/>
              <w:rPr>
                <w:rFonts w:ascii="Arial" w:hAnsi="Arial" w:cs="Arial"/>
                <w:sz w:val="18"/>
                <w:szCs w:val="18"/>
              </w:rPr>
            </w:pPr>
          </w:p>
          <w:p w14:paraId="7B874EF9" w14:textId="79CF7F12"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line="240" w:lineRule="auto"/>
              <w:jc w:val="both"/>
              <w:rPr>
                <w:rFonts w:ascii="Arial" w:hAnsi="Arial" w:cs="Arial"/>
                <w:sz w:val="18"/>
                <w:szCs w:val="18"/>
              </w:rPr>
            </w:pPr>
            <w:r w:rsidRPr="00C711CB">
              <w:rPr>
                <w:rFonts w:ascii="Arial" w:hAnsi="Arial" w:cs="Arial"/>
                <w:sz w:val="18"/>
                <w:szCs w:val="18"/>
              </w:rPr>
              <w:t xml:space="preserve">Se aplicará la mitad de las penas arriba señaladas, a quien de acuerdo con las circunstancias en que adquiera o reciba, debió suponer la procedencia ilegítima del objeto. </w:t>
            </w:r>
          </w:p>
          <w:p w14:paraId="7D31A703" w14:textId="0989A2DA"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tc>
        <w:tc>
          <w:tcPr>
            <w:tcW w:w="4675" w:type="dxa"/>
            <w:tcBorders>
              <w:top w:val="single" w:sz="8" w:space="0" w:color="89847F"/>
              <w:left w:val="single" w:sz="8" w:space="0" w:color="89847F"/>
              <w:bottom w:val="single" w:sz="4" w:space="0" w:color="929292"/>
              <w:right w:val="single" w:sz="4" w:space="0" w:color="929292"/>
            </w:tcBorders>
            <w:shd w:val="clear" w:color="auto" w:fill="auto"/>
            <w:tcMar>
              <w:top w:w="80" w:type="dxa"/>
              <w:left w:w="80" w:type="dxa"/>
              <w:bottom w:w="80" w:type="dxa"/>
              <w:right w:w="80" w:type="dxa"/>
            </w:tcMar>
          </w:tcPr>
          <w:p w14:paraId="15C2734D" w14:textId="5FCE080B"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b/>
                <w:sz w:val="18"/>
                <w:szCs w:val="18"/>
              </w:rPr>
              <w:t>Artículo 211.</w:t>
            </w:r>
            <w:r w:rsidRPr="00C711CB">
              <w:rPr>
                <w:rFonts w:ascii="Arial" w:hAnsi="Arial" w:cs="Arial"/>
                <w:sz w:val="18"/>
                <w:szCs w:val="18"/>
              </w:rPr>
              <w:t xml:space="preserve"> Además de las sanciones que correspondan conforme a los artículos anteriores, se aplicará prisión de uno a tres años, cuando el robo:</w:t>
            </w:r>
          </w:p>
          <w:p w14:paraId="7E177B3D" w14:textId="65DFCCEB"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55C533A7" w14:textId="18CA1CAE" w:rsidR="00B53060" w:rsidRPr="00C711CB" w:rsidRDefault="0071673B"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r w:rsidRPr="00C711CB">
              <w:rPr>
                <w:rFonts w:ascii="Arial" w:hAnsi="Arial" w:cs="Arial"/>
                <w:sz w:val="18"/>
                <w:szCs w:val="18"/>
              </w:rPr>
              <w:t xml:space="preserve">XIII. Se deroga. </w:t>
            </w:r>
          </w:p>
          <w:p w14:paraId="3AADD46D"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5D46D19B"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19B295A8"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73242060"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4BFAF49E"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7587210B" w14:textId="77777777" w:rsidR="00D2098D"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sz w:val="18"/>
                <w:szCs w:val="18"/>
              </w:rPr>
            </w:pPr>
          </w:p>
          <w:p w14:paraId="74E11B5E" w14:textId="59EAA46B" w:rsidR="00B53060"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sz w:val="18"/>
                <w:szCs w:val="18"/>
              </w:rPr>
            </w:pPr>
            <w:r w:rsidRPr="00C711CB">
              <w:rPr>
                <w:rFonts w:ascii="Arial" w:hAnsi="Arial" w:cs="Arial"/>
                <w:b/>
                <w:sz w:val="18"/>
                <w:szCs w:val="18"/>
              </w:rPr>
              <w:t>Artículo</w:t>
            </w:r>
            <w:r w:rsidR="00B53060" w:rsidRPr="00C711CB">
              <w:rPr>
                <w:rFonts w:ascii="Arial" w:hAnsi="Arial" w:cs="Arial"/>
                <w:b/>
                <w:sz w:val="18"/>
                <w:szCs w:val="18"/>
                <w:lang w:val="pt-PT"/>
              </w:rPr>
              <w:t xml:space="preserve"> 212.</w:t>
            </w:r>
            <w:r w:rsidR="00B53060" w:rsidRPr="00C711CB">
              <w:rPr>
                <w:rFonts w:ascii="Arial" w:hAnsi="Arial" w:cs="Arial"/>
                <w:sz w:val="18"/>
                <w:szCs w:val="18"/>
                <w:lang w:val="pt-PT"/>
              </w:rPr>
              <w:t xml:space="preserve"> </w:t>
            </w:r>
            <w:r w:rsidRPr="00C711CB">
              <w:rPr>
                <w:rFonts w:ascii="Arial" w:hAnsi="Arial" w:cs="Arial"/>
                <w:sz w:val="18"/>
                <w:szCs w:val="18"/>
                <w:lang w:val="pt-PT"/>
              </w:rPr>
              <w:t>Además</w:t>
            </w:r>
            <w:r w:rsidR="00B53060" w:rsidRPr="00C711CB">
              <w:rPr>
                <w:rFonts w:ascii="Arial" w:hAnsi="Arial" w:cs="Arial"/>
                <w:sz w:val="18"/>
                <w:szCs w:val="18"/>
              </w:rPr>
              <w:t xml:space="preserve"> de las sanciones que correspondan conforme a los artículos anteriores, se aplicarán de dos a diez años de prisión, cuando el robo: </w:t>
            </w:r>
          </w:p>
          <w:p w14:paraId="7AE3D9F5"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sz w:val="18"/>
                <w:szCs w:val="18"/>
              </w:rPr>
            </w:pPr>
          </w:p>
          <w:p w14:paraId="122D931A" w14:textId="467B6BE8"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sz w:val="18"/>
                <w:szCs w:val="18"/>
              </w:rPr>
            </w:pPr>
            <w:r w:rsidRPr="00C711CB">
              <w:rPr>
                <w:rFonts w:ascii="Arial" w:hAnsi="Arial" w:cs="Arial"/>
                <w:sz w:val="18"/>
                <w:szCs w:val="18"/>
              </w:rPr>
              <w:t xml:space="preserve">IV. Recaiga sobre equipo o instrumentos destinados al aprovechamiento </w:t>
            </w:r>
            <w:r w:rsidR="00B30D8E" w:rsidRPr="00C711CB">
              <w:rPr>
                <w:rFonts w:ascii="Arial" w:hAnsi="Arial" w:cs="Arial"/>
                <w:sz w:val="18"/>
                <w:szCs w:val="18"/>
              </w:rPr>
              <w:t>agrícola</w:t>
            </w:r>
            <w:r w:rsidRPr="00C711CB">
              <w:rPr>
                <w:rFonts w:ascii="Arial" w:hAnsi="Arial" w:cs="Arial"/>
                <w:sz w:val="18"/>
                <w:szCs w:val="18"/>
                <w:lang w:val="pt-PT"/>
              </w:rPr>
              <w:t xml:space="preserve">, forestal o </w:t>
            </w:r>
            <w:r w:rsidR="00B30D8E" w:rsidRPr="00C711CB">
              <w:rPr>
                <w:rFonts w:ascii="Arial" w:hAnsi="Arial" w:cs="Arial"/>
                <w:sz w:val="18"/>
                <w:szCs w:val="18"/>
                <w:lang w:val="pt-PT"/>
              </w:rPr>
              <w:t>frutícola</w:t>
            </w:r>
            <w:r w:rsidRPr="00C711CB">
              <w:rPr>
                <w:rFonts w:ascii="Arial" w:hAnsi="Arial" w:cs="Arial"/>
                <w:sz w:val="18"/>
                <w:szCs w:val="18"/>
              </w:rPr>
              <w:t xml:space="preserve">, cometido en huerta, parcela, heredad, sembradío, invernadero o en cualquier otro lugar, dentro del inmueble en que se realice la actividad </w:t>
            </w:r>
            <w:r w:rsidR="00B30D8E" w:rsidRPr="00C711CB">
              <w:rPr>
                <w:rFonts w:ascii="Arial" w:hAnsi="Arial" w:cs="Arial"/>
                <w:bCs/>
                <w:sz w:val="18"/>
                <w:szCs w:val="18"/>
              </w:rPr>
              <w:t>agrícola</w:t>
            </w:r>
            <w:r w:rsidRPr="00C711CB">
              <w:rPr>
                <w:rFonts w:ascii="Arial" w:hAnsi="Arial" w:cs="Arial"/>
                <w:sz w:val="18"/>
                <w:szCs w:val="18"/>
                <w:lang w:val="pt-PT"/>
              </w:rPr>
              <w:t>, forestal o frut</w:t>
            </w:r>
            <w:r w:rsidRPr="00C711CB">
              <w:rPr>
                <w:rFonts w:ascii="Arial" w:hAnsi="Arial" w:cs="Arial"/>
                <w:sz w:val="18"/>
                <w:szCs w:val="18"/>
              </w:rPr>
              <w:t>í</w:t>
            </w:r>
            <w:r w:rsidRPr="00C711CB">
              <w:rPr>
                <w:rFonts w:ascii="Arial" w:hAnsi="Arial" w:cs="Arial"/>
                <w:sz w:val="18"/>
                <w:szCs w:val="18"/>
                <w:lang w:val="it-IT"/>
              </w:rPr>
              <w:t xml:space="preserve">cola. </w:t>
            </w:r>
          </w:p>
          <w:p w14:paraId="79711319"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sz w:val="18"/>
                <w:szCs w:val="18"/>
              </w:rPr>
            </w:pPr>
          </w:p>
          <w:p w14:paraId="2A871EED" w14:textId="77777777" w:rsidR="00336AC6" w:rsidRPr="00C711CB" w:rsidRDefault="00D2098D"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bCs/>
                <w:sz w:val="18"/>
                <w:szCs w:val="18"/>
                <w:lang w:val="it-IT"/>
              </w:rPr>
            </w:pPr>
            <w:r w:rsidRPr="00C711CB">
              <w:rPr>
                <w:rFonts w:ascii="Arial" w:hAnsi="Arial" w:cs="Arial"/>
                <w:b/>
                <w:bCs/>
                <w:sz w:val="18"/>
                <w:szCs w:val="18"/>
              </w:rPr>
              <w:t>VII. Recaiga sobre semillas, frutos cosechados o por cosechar, o cualesquiera otros artículos destinados al aprovechamiento agrícola</w:t>
            </w:r>
            <w:r w:rsidRPr="00C711CB">
              <w:rPr>
                <w:rFonts w:ascii="Arial" w:hAnsi="Arial" w:cs="Arial"/>
                <w:b/>
                <w:bCs/>
                <w:sz w:val="18"/>
                <w:szCs w:val="18"/>
                <w:lang w:val="pt-PT"/>
              </w:rPr>
              <w:t>, forestal o frutícola</w:t>
            </w:r>
            <w:r w:rsidRPr="00C711CB">
              <w:rPr>
                <w:rFonts w:ascii="Arial" w:hAnsi="Arial" w:cs="Arial"/>
                <w:b/>
                <w:bCs/>
                <w:sz w:val="18"/>
                <w:szCs w:val="18"/>
              </w:rPr>
              <w:t>, cometido en la huerta, parcela, heredad, sembradío, invernadero o en cualquier otro lugar, dentro del inmueble en que se realice la actividad agrícola</w:t>
            </w:r>
            <w:r w:rsidRPr="00C711CB">
              <w:rPr>
                <w:rFonts w:ascii="Arial" w:hAnsi="Arial" w:cs="Arial"/>
                <w:b/>
                <w:bCs/>
                <w:sz w:val="18"/>
                <w:szCs w:val="18"/>
                <w:lang w:val="pt-PT"/>
              </w:rPr>
              <w:t>, forestal o frut</w:t>
            </w:r>
            <w:r w:rsidRPr="00C711CB">
              <w:rPr>
                <w:rFonts w:ascii="Arial" w:hAnsi="Arial" w:cs="Arial"/>
                <w:b/>
                <w:bCs/>
                <w:sz w:val="18"/>
                <w:szCs w:val="18"/>
              </w:rPr>
              <w:t>í</w:t>
            </w:r>
            <w:r w:rsidRPr="00C711CB">
              <w:rPr>
                <w:rFonts w:ascii="Arial" w:hAnsi="Arial" w:cs="Arial"/>
                <w:b/>
                <w:bCs/>
                <w:sz w:val="18"/>
                <w:szCs w:val="18"/>
                <w:lang w:val="it-IT"/>
              </w:rPr>
              <w:t xml:space="preserve">cola. </w:t>
            </w:r>
          </w:p>
          <w:p w14:paraId="2E23DE83"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bCs/>
                <w:sz w:val="18"/>
                <w:szCs w:val="18"/>
                <w:lang w:val="it-IT"/>
              </w:rPr>
            </w:pPr>
          </w:p>
          <w:p w14:paraId="01F6B14E" w14:textId="0F7C91D2" w:rsidR="00B53060"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bCs/>
                <w:sz w:val="18"/>
                <w:szCs w:val="18"/>
                <w:lang w:val="it-IT"/>
              </w:rPr>
            </w:pPr>
            <w:r w:rsidRPr="00C711CB">
              <w:rPr>
                <w:rFonts w:ascii="Arial" w:hAnsi="Arial" w:cs="Arial"/>
                <w:b/>
                <w:bCs/>
                <w:sz w:val="18"/>
                <w:szCs w:val="18"/>
              </w:rPr>
              <w:t>……..…</w:t>
            </w:r>
          </w:p>
          <w:p w14:paraId="6FFC9D54" w14:textId="77777777" w:rsidR="00B53060" w:rsidRPr="00C711CB" w:rsidRDefault="00B53060"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b/>
                <w:bCs/>
                <w:sz w:val="18"/>
                <w:szCs w:val="18"/>
              </w:rPr>
            </w:pPr>
          </w:p>
          <w:p w14:paraId="07BD0DF1"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b/>
                <w:bCs/>
                <w:sz w:val="18"/>
                <w:szCs w:val="18"/>
              </w:rPr>
            </w:pPr>
          </w:p>
          <w:p w14:paraId="7ACC7A97"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b/>
                <w:bCs/>
                <w:sz w:val="18"/>
                <w:szCs w:val="18"/>
              </w:rPr>
            </w:pPr>
          </w:p>
          <w:p w14:paraId="23E3E1E5"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eastAsia="Arial" w:hAnsi="Arial" w:cs="Arial"/>
                <w:b/>
                <w:bCs/>
                <w:sz w:val="18"/>
                <w:szCs w:val="18"/>
              </w:rPr>
            </w:pPr>
          </w:p>
          <w:p w14:paraId="33397CA7" w14:textId="77777777" w:rsidR="00B53060"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r w:rsidRPr="00C711CB">
              <w:rPr>
                <w:rFonts w:ascii="Arial" w:hAnsi="Arial" w:cs="Arial"/>
                <w:b/>
                <w:sz w:val="18"/>
                <w:szCs w:val="18"/>
              </w:rPr>
              <w:t>Artículo 239. ………..</w:t>
            </w:r>
          </w:p>
          <w:p w14:paraId="3F6FE2C4"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425B59B6"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458D7328"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5E87AFC7"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166F54DD"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48176785"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44EB2CDD"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0D24E212" w14:textId="77777777"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rPr>
            </w:pPr>
          </w:p>
          <w:p w14:paraId="63AA2A59" w14:textId="77777777" w:rsidR="00336AC6" w:rsidRPr="00C711CB" w:rsidRDefault="00336AC6" w:rsidP="00336AC6">
            <w:pPr>
              <w:jc w:val="both"/>
              <w:rPr>
                <w:rFonts w:ascii="Arial" w:hAnsi="Arial" w:cs="Arial"/>
                <w:sz w:val="18"/>
                <w:szCs w:val="18"/>
              </w:rPr>
            </w:pPr>
            <w:r w:rsidRPr="00C711CB">
              <w:rPr>
                <w:rFonts w:ascii="Arial" w:hAnsi="Arial" w:cs="Arial"/>
                <w:sz w:val="18"/>
                <w:szCs w:val="18"/>
              </w:rPr>
              <w:t xml:space="preserve">Cuando lo adquirido o recibido sea ganado, </w:t>
            </w:r>
            <w:r w:rsidRPr="00C711CB">
              <w:rPr>
                <w:rFonts w:ascii="Arial" w:hAnsi="Arial" w:cs="Arial"/>
                <w:b/>
                <w:i/>
                <w:sz w:val="18"/>
                <w:szCs w:val="18"/>
              </w:rPr>
              <w:t>o alguno de los supuestos contemplados en las fracciones IV y VII del Artículo 212, se le aplicará de dos a cuatro años de prisión y multa de cien a cuatrocientas veces el valor diario de la Unidad de Medida y Actualización.</w:t>
            </w:r>
            <w:r w:rsidRPr="00C711CB">
              <w:rPr>
                <w:rFonts w:ascii="Arial" w:hAnsi="Arial" w:cs="Arial"/>
                <w:sz w:val="18"/>
                <w:szCs w:val="18"/>
              </w:rPr>
              <w:t xml:space="preserve"> </w:t>
            </w:r>
          </w:p>
          <w:p w14:paraId="263E6715" w14:textId="77777777" w:rsidR="00336AC6" w:rsidRPr="00C711CB" w:rsidRDefault="00336AC6" w:rsidP="00336AC6">
            <w:pPr>
              <w:jc w:val="both"/>
              <w:rPr>
                <w:rFonts w:ascii="Arial" w:hAnsi="Arial" w:cs="Arial"/>
                <w:sz w:val="18"/>
                <w:szCs w:val="18"/>
              </w:rPr>
            </w:pPr>
          </w:p>
          <w:p w14:paraId="4D717BB1" w14:textId="73412BE8" w:rsidR="00336AC6" w:rsidRPr="00C711CB" w:rsidRDefault="00336AC6" w:rsidP="00D2098D">
            <w:pPr>
              <w:pStyle w:val="Default"/>
              <w:tabs>
                <w:tab w:val="left" w:pos="560"/>
                <w:tab w:val="left" w:pos="1120"/>
                <w:tab w:val="left" w:pos="1680"/>
                <w:tab w:val="left" w:pos="2240"/>
                <w:tab w:val="left" w:pos="2800"/>
                <w:tab w:val="left" w:pos="3360"/>
                <w:tab w:val="left" w:pos="3920"/>
                <w:tab w:val="left" w:pos="4480"/>
              </w:tabs>
              <w:spacing w:before="0" w:line="240" w:lineRule="auto"/>
              <w:jc w:val="both"/>
              <w:rPr>
                <w:rFonts w:ascii="Arial" w:hAnsi="Arial" w:cs="Arial"/>
                <w:b/>
                <w:sz w:val="18"/>
                <w:szCs w:val="18"/>
                <w:lang w:val="es-MX"/>
              </w:rPr>
            </w:pPr>
            <w:r w:rsidRPr="00C711CB">
              <w:rPr>
                <w:rFonts w:ascii="Arial" w:hAnsi="Arial" w:cs="Arial"/>
                <w:b/>
                <w:sz w:val="18"/>
                <w:szCs w:val="18"/>
                <w:lang w:val="es-MX"/>
              </w:rPr>
              <w:t>……………..</w:t>
            </w:r>
          </w:p>
        </w:tc>
      </w:tr>
    </w:tbl>
    <w:p w14:paraId="35ED275F" w14:textId="43055796" w:rsidR="00A05B93" w:rsidRDefault="001A038E" w:rsidP="00DA588A">
      <w:pPr>
        <w:pStyle w:val="NormalWeb"/>
        <w:spacing w:line="360" w:lineRule="auto"/>
        <w:jc w:val="both"/>
        <w:rPr>
          <w:rFonts w:ascii="Arial" w:hAnsi="Arial" w:cs="Arial"/>
        </w:rPr>
      </w:pPr>
      <w:r w:rsidRPr="001A038E">
        <w:rPr>
          <w:rFonts w:ascii="Arial" w:hAnsi="Arial" w:cs="Arial"/>
        </w:rPr>
        <w:t>Para reforzar nuestra propuesta, e</w:t>
      </w:r>
      <w:r w:rsidR="00FB4098" w:rsidRPr="001A038E">
        <w:rPr>
          <w:rFonts w:ascii="Arial" w:hAnsi="Arial" w:cs="Arial"/>
        </w:rPr>
        <w:t xml:space="preserve">s dable explorar un ejercicio breve de derecho comparado que sirvan como punto comparativo con </w:t>
      </w:r>
      <w:r w:rsidR="00336AC6">
        <w:rPr>
          <w:rFonts w:ascii="Arial" w:hAnsi="Arial" w:cs="Arial"/>
        </w:rPr>
        <w:t xml:space="preserve">otros </w:t>
      </w:r>
      <w:r w:rsidR="00FB4098" w:rsidRPr="001A038E">
        <w:rPr>
          <w:rFonts w:ascii="Arial" w:hAnsi="Arial" w:cs="Arial"/>
        </w:rPr>
        <w:t>estados de vocación agrícola y ganadera simil al Estado de Chihuahua</w:t>
      </w:r>
      <w:r>
        <w:rPr>
          <w:rFonts w:ascii="Arial" w:hAnsi="Arial" w:cs="Arial"/>
        </w:rPr>
        <w:t>:</w:t>
      </w:r>
      <w:r w:rsidR="00A05B93">
        <w:rPr>
          <w:rStyle w:val="Refdenotaalpie"/>
          <w:rFonts w:ascii="Arial" w:hAnsi="Arial" w:cs="Arial"/>
        </w:rPr>
        <w:footnoteReference w:id="4"/>
      </w:r>
      <w:r>
        <w:rPr>
          <w:rFonts w:ascii="Arial" w:hAnsi="Arial" w:cs="Arial"/>
        </w:rPr>
        <w:t xml:space="preserve"> </w:t>
      </w:r>
    </w:p>
    <w:tbl>
      <w:tblPr>
        <w:tblStyle w:val="Tablaconcuadrcula"/>
        <w:tblW w:w="9464" w:type="dxa"/>
        <w:tblLayout w:type="fixed"/>
        <w:tblLook w:val="04A0" w:firstRow="1" w:lastRow="0" w:firstColumn="1" w:lastColumn="0" w:noHBand="0" w:noVBand="1"/>
      </w:tblPr>
      <w:tblGrid>
        <w:gridCol w:w="1242"/>
        <w:gridCol w:w="3246"/>
        <w:gridCol w:w="2424"/>
        <w:gridCol w:w="2552"/>
      </w:tblGrid>
      <w:tr w:rsidR="00C711CB" w:rsidRPr="00C711CB" w14:paraId="4963A3D3" w14:textId="77777777" w:rsidTr="003F2239">
        <w:tc>
          <w:tcPr>
            <w:tcW w:w="9464" w:type="dxa"/>
            <w:gridSpan w:val="4"/>
          </w:tcPr>
          <w:p w14:paraId="6682F7A7" w14:textId="7D38BF79" w:rsidR="00C711CB" w:rsidRPr="00C711CB" w:rsidRDefault="00C711CB" w:rsidP="003F2239">
            <w:pPr>
              <w:jc w:val="center"/>
              <w:rPr>
                <w:rFonts w:ascii="Arial" w:hAnsi="Arial" w:cs="Arial"/>
                <w:b/>
                <w:sz w:val="18"/>
              </w:rPr>
            </w:pPr>
            <w:r w:rsidRPr="00C711CB">
              <w:rPr>
                <w:rFonts w:ascii="Arial" w:hAnsi="Arial" w:cs="Arial"/>
                <w:b/>
                <w:sz w:val="16"/>
              </w:rPr>
              <w:t>SANCIONES POR ROBO A RANCHO O PROPIEDAD EN ESTADOS CON VOCACIÓN AGRICOLA Y GANADERA</w:t>
            </w:r>
          </w:p>
        </w:tc>
      </w:tr>
      <w:tr w:rsidR="003F2239" w:rsidRPr="0072515E" w14:paraId="554B8B1B" w14:textId="77777777" w:rsidTr="00373233">
        <w:tc>
          <w:tcPr>
            <w:tcW w:w="1242" w:type="dxa"/>
          </w:tcPr>
          <w:p w14:paraId="63B8B04C" w14:textId="4E247056" w:rsidR="003F2239" w:rsidRPr="0072515E" w:rsidRDefault="003F2239" w:rsidP="003F2239">
            <w:pPr>
              <w:jc w:val="center"/>
              <w:rPr>
                <w:rFonts w:ascii="Arial" w:hAnsi="Arial" w:cs="Arial"/>
                <w:b/>
                <w:sz w:val="16"/>
                <w:szCs w:val="16"/>
              </w:rPr>
            </w:pPr>
            <w:r w:rsidRPr="0072515E">
              <w:rPr>
                <w:rFonts w:ascii="Arial" w:hAnsi="Arial" w:cs="Arial"/>
                <w:b/>
                <w:sz w:val="16"/>
                <w:szCs w:val="16"/>
              </w:rPr>
              <w:t>ESTADO</w:t>
            </w:r>
          </w:p>
        </w:tc>
        <w:tc>
          <w:tcPr>
            <w:tcW w:w="3246" w:type="dxa"/>
          </w:tcPr>
          <w:p w14:paraId="3F502F06" w14:textId="66F671CD" w:rsidR="003F2239" w:rsidRPr="0072515E" w:rsidRDefault="003F2239" w:rsidP="003F2239">
            <w:pPr>
              <w:jc w:val="center"/>
              <w:rPr>
                <w:rFonts w:ascii="Arial" w:hAnsi="Arial" w:cs="Arial"/>
                <w:b/>
                <w:sz w:val="16"/>
                <w:szCs w:val="16"/>
              </w:rPr>
            </w:pPr>
            <w:r w:rsidRPr="0072515E">
              <w:rPr>
                <w:rFonts w:ascii="Arial" w:hAnsi="Arial" w:cs="Arial"/>
                <w:b/>
                <w:sz w:val="16"/>
                <w:szCs w:val="16"/>
              </w:rPr>
              <w:t>DELITO</w:t>
            </w:r>
          </w:p>
        </w:tc>
        <w:tc>
          <w:tcPr>
            <w:tcW w:w="2424" w:type="dxa"/>
          </w:tcPr>
          <w:p w14:paraId="0228C3BD" w14:textId="1778A828" w:rsidR="003F2239" w:rsidRPr="0072515E" w:rsidRDefault="003F2239" w:rsidP="003F2239">
            <w:pPr>
              <w:jc w:val="center"/>
              <w:rPr>
                <w:rFonts w:ascii="Arial" w:hAnsi="Arial" w:cs="Arial"/>
                <w:b/>
                <w:sz w:val="16"/>
                <w:szCs w:val="16"/>
              </w:rPr>
            </w:pPr>
            <w:r w:rsidRPr="0072515E">
              <w:rPr>
                <w:rFonts w:ascii="Arial" w:hAnsi="Arial" w:cs="Arial"/>
                <w:b/>
                <w:sz w:val="16"/>
                <w:szCs w:val="16"/>
              </w:rPr>
              <w:t>PENA</w:t>
            </w:r>
          </w:p>
        </w:tc>
        <w:tc>
          <w:tcPr>
            <w:tcW w:w="2552" w:type="dxa"/>
          </w:tcPr>
          <w:p w14:paraId="70E9D2DE" w14:textId="0AD7C27A" w:rsidR="003F2239" w:rsidRPr="0072515E" w:rsidRDefault="003F2239" w:rsidP="003F2239">
            <w:pPr>
              <w:jc w:val="center"/>
              <w:rPr>
                <w:rFonts w:ascii="Arial" w:hAnsi="Arial" w:cs="Arial"/>
                <w:b/>
                <w:sz w:val="16"/>
                <w:szCs w:val="16"/>
              </w:rPr>
            </w:pPr>
            <w:r w:rsidRPr="0072515E">
              <w:rPr>
                <w:rFonts w:ascii="Arial" w:hAnsi="Arial" w:cs="Arial"/>
                <w:b/>
                <w:sz w:val="16"/>
                <w:szCs w:val="16"/>
              </w:rPr>
              <w:t>OBSERVACIONES</w:t>
            </w:r>
          </w:p>
        </w:tc>
      </w:tr>
      <w:tr w:rsidR="00C711CB" w:rsidRPr="0072515E" w14:paraId="0D7966F9" w14:textId="77777777" w:rsidTr="00373233">
        <w:tc>
          <w:tcPr>
            <w:tcW w:w="1242" w:type="dxa"/>
          </w:tcPr>
          <w:p w14:paraId="0E90AD8C" w14:textId="1C1BD017" w:rsidR="00C711CB" w:rsidRPr="0072515E" w:rsidRDefault="003F2239" w:rsidP="003F2239">
            <w:pPr>
              <w:jc w:val="center"/>
              <w:rPr>
                <w:rFonts w:ascii="Arial" w:hAnsi="Arial" w:cs="Arial"/>
                <w:b/>
                <w:sz w:val="16"/>
                <w:szCs w:val="16"/>
              </w:rPr>
            </w:pPr>
            <w:r w:rsidRPr="0072515E">
              <w:rPr>
                <w:rFonts w:ascii="Arial" w:hAnsi="Arial" w:cs="Arial"/>
                <w:b/>
                <w:sz w:val="16"/>
                <w:szCs w:val="16"/>
              </w:rPr>
              <w:t>Coahuila</w:t>
            </w:r>
          </w:p>
        </w:tc>
        <w:tc>
          <w:tcPr>
            <w:tcW w:w="3246" w:type="dxa"/>
          </w:tcPr>
          <w:p w14:paraId="5F5E89CE" w14:textId="0C24D9AC" w:rsidR="00C711CB" w:rsidRPr="0072515E" w:rsidRDefault="003F2239" w:rsidP="003F2239">
            <w:pPr>
              <w:jc w:val="both"/>
              <w:rPr>
                <w:rFonts w:ascii="Arial" w:hAnsi="Arial" w:cs="Arial"/>
                <w:sz w:val="16"/>
                <w:szCs w:val="16"/>
              </w:rPr>
            </w:pPr>
            <w:r w:rsidRPr="0072515E">
              <w:rPr>
                <w:rFonts w:ascii="Arial" w:hAnsi="Arial" w:cs="Arial"/>
                <w:sz w:val="16"/>
                <w:szCs w:val="16"/>
              </w:rPr>
              <w:t>Artículo 415.- En campo abierto se sustraiga un instrumento o máquina de labranza; un equipo de bombeo o accesorios; fertilizantes; alambre o postas utilizados para cercar o destinados a ese efecto; semillas o frutos cosechados o por cosechar.</w:t>
            </w:r>
          </w:p>
        </w:tc>
        <w:tc>
          <w:tcPr>
            <w:tcW w:w="2424" w:type="dxa"/>
          </w:tcPr>
          <w:p w14:paraId="48D99BA5" w14:textId="6A2A50F7" w:rsidR="00C711CB" w:rsidRPr="0072515E" w:rsidRDefault="003F2239" w:rsidP="00373233">
            <w:pPr>
              <w:jc w:val="both"/>
              <w:rPr>
                <w:rFonts w:ascii="Arial" w:hAnsi="Arial" w:cs="Arial"/>
                <w:sz w:val="16"/>
                <w:szCs w:val="16"/>
              </w:rPr>
            </w:pPr>
            <w:r w:rsidRPr="0072515E">
              <w:rPr>
                <w:rFonts w:ascii="Arial" w:hAnsi="Arial" w:cs="Arial"/>
                <w:sz w:val="16"/>
                <w:szCs w:val="16"/>
              </w:rPr>
              <w:t xml:space="preserve"> Se aplicarán de </w:t>
            </w:r>
            <w:r w:rsidR="00373233" w:rsidRPr="0072515E">
              <w:rPr>
                <w:rFonts w:ascii="Arial" w:hAnsi="Arial" w:cs="Arial"/>
                <w:sz w:val="16"/>
                <w:szCs w:val="16"/>
              </w:rPr>
              <w:t>3</w:t>
            </w:r>
            <w:r w:rsidRPr="0072515E">
              <w:rPr>
                <w:rFonts w:ascii="Arial" w:hAnsi="Arial" w:cs="Arial"/>
                <w:sz w:val="16"/>
                <w:szCs w:val="16"/>
              </w:rPr>
              <w:t xml:space="preserve"> a </w:t>
            </w:r>
            <w:r w:rsidR="00373233" w:rsidRPr="0072515E">
              <w:rPr>
                <w:rFonts w:ascii="Arial" w:hAnsi="Arial" w:cs="Arial"/>
                <w:sz w:val="16"/>
                <w:szCs w:val="16"/>
              </w:rPr>
              <w:t>12</w:t>
            </w:r>
            <w:r w:rsidRPr="0072515E">
              <w:rPr>
                <w:rFonts w:ascii="Arial" w:hAnsi="Arial" w:cs="Arial"/>
                <w:sz w:val="16"/>
                <w:szCs w:val="16"/>
              </w:rPr>
              <w:t xml:space="preserve"> años de prisión y multa, con independencia de lo robado.</w:t>
            </w:r>
          </w:p>
        </w:tc>
        <w:tc>
          <w:tcPr>
            <w:tcW w:w="2552" w:type="dxa"/>
          </w:tcPr>
          <w:p w14:paraId="5F34F3CA" w14:textId="71C4BFAD" w:rsidR="00C711CB" w:rsidRPr="0072515E" w:rsidRDefault="00373233" w:rsidP="003F2239">
            <w:pPr>
              <w:jc w:val="both"/>
              <w:rPr>
                <w:rFonts w:ascii="Arial" w:hAnsi="Arial" w:cs="Arial"/>
                <w:sz w:val="16"/>
                <w:szCs w:val="16"/>
              </w:rPr>
            </w:pPr>
            <w:r w:rsidRPr="0072515E">
              <w:rPr>
                <w:rFonts w:ascii="Arial" w:hAnsi="Arial" w:cs="Arial"/>
                <w:sz w:val="16"/>
                <w:szCs w:val="16"/>
              </w:rPr>
              <w:t>Se tipifica el robo de equipo, semillas y accesorios para campo.</w:t>
            </w:r>
          </w:p>
        </w:tc>
      </w:tr>
      <w:tr w:rsidR="00373233" w:rsidRPr="0072515E" w14:paraId="458E10EA" w14:textId="77777777" w:rsidTr="00373233">
        <w:tc>
          <w:tcPr>
            <w:tcW w:w="1242" w:type="dxa"/>
          </w:tcPr>
          <w:p w14:paraId="65A54E9A" w14:textId="77777777" w:rsidR="00373233" w:rsidRPr="0072515E" w:rsidRDefault="00373233" w:rsidP="003F2239">
            <w:pPr>
              <w:jc w:val="center"/>
              <w:rPr>
                <w:rFonts w:ascii="Arial" w:hAnsi="Arial" w:cs="Arial"/>
                <w:b/>
                <w:sz w:val="16"/>
                <w:szCs w:val="16"/>
              </w:rPr>
            </w:pPr>
          </w:p>
          <w:p w14:paraId="05702917" w14:textId="24890907" w:rsidR="00373233" w:rsidRPr="0072515E" w:rsidRDefault="00373233" w:rsidP="003F2239">
            <w:pPr>
              <w:jc w:val="center"/>
              <w:rPr>
                <w:rFonts w:ascii="Arial" w:hAnsi="Arial" w:cs="Arial"/>
                <w:b/>
                <w:sz w:val="16"/>
                <w:szCs w:val="16"/>
              </w:rPr>
            </w:pPr>
            <w:r w:rsidRPr="0072515E">
              <w:rPr>
                <w:rFonts w:ascii="Arial" w:hAnsi="Arial" w:cs="Arial"/>
                <w:b/>
                <w:sz w:val="16"/>
                <w:szCs w:val="16"/>
              </w:rPr>
              <w:t>Durango</w:t>
            </w:r>
          </w:p>
        </w:tc>
        <w:tc>
          <w:tcPr>
            <w:tcW w:w="3246" w:type="dxa"/>
          </w:tcPr>
          <w:p w14:paraId="3AE50789" w14:textId="77777777" w:rsidR="00373233" w:rsidRPr="0072515E" w:rsidRDefault="00373233" w:rsidP="003F2239">
            <w:pPr>
              <w:jc w:val="both"/>
              <w:rPr>
                <w:rFonts w:ascii="Arial" w:hAnsi="Arial" w:cs="Arial"/>
                <w:sz w:val="16"/>
                <w:szCs w:val="16"/>
              </w:rPr>
            </w:pPr>
          </w:p>
        </w:tc>
        <w:tc>
          <w:tcPr>
            <w:tcW w:w="2424" w:type="dxa"/>
          </w:tcPr>
          <w:p w14:paraId="7F5EE4BD" w14:textId="77777777" w:rsidR="00373233" w:rsidRPr="0072515E" w:rsidRDefault="00373233" w:rsidP="003F2239">
            <w:pPr>
              <w:jc w:val="both"/>
              <w:rPr>
                <w:rFonts w:ascii="Arial" w:hAnsi="Arial" w:cs="Arial"/>
                <w:sz w:val="16"/>
                <w:szCs w:val="16"/>
              </w:rPr>
            </w:pPr>
          </w:p>
        </w:tc>
        <w:tc>
          <w:tcPr>
            <w:tcW w:w="2552" w:type="dxa"/>
            <w:vMerge w:val="restart"/>
          </w:tcPr>
          <w:p w14:paraId="767A1BEC" w14:textId="79D05E64" w:rsidR="00373233" w:rsidRPr="0072515E" w:rsidRDefault="00373233" w:rsidP="003F2239">
            <w:pPr>
              <w:jc w:val="both"/>
              <w:rPr>
                <w:rFonts w:ascii="Arial" w:hAnsi="Arial" w:cs="Arial"/>
                <w:sz w:val="16"/>
                <w:szCs w:val="16"/>
              </w:rPr>
            </w:pPr>
            <w:r w:rsidRPr="0072515E">
              <w:rPr>
                <w:rFonts w:ascii="Arial" w:hAnsi="Arial" w:cs="Arial"/>
                <w:sz w:val="16"/>
                <w:szCs w:val="16"/>
              </w:rPr>
              <w:t>No se tipifica el robo de equipo, semillas y accesorios para campo. Solo el robo de ganado.</w:t>
            </w:r>
          </w:p>
        </w:tc>
      </w:tr>
      <w:tr w:rsidR="00373233" w:rsidRPr="0072515E" w14:paraId="6756E78D" w14:textId="77777777" w:rsidTr="00373233">
        <w:tc>
          <w:tcPr>
            <w:tcW w:w="1242" w:type="dxa"/>
          </w:tcPr>
          <w:p w14:paraId="762BB54D" w14:textId="1138A3E6" w:rsidR="00373233" w:rsidRPr="0072515E" w:rsidRDefault="00373233" w:rsidP="003F2239">
            <w:pPr>
              <w:jc w:val="center"/>
              <w:rPr>
                <w:rFonts w:ascii="Arial" w:hAnsi="Arial" w:cs="Arial"/>
                <w:b/>
                <w:sz w:val="16"/>
                <w:szCs w:val="16"/>
              </w:rPr>
            </w:pPr>
            <w:r w:rsidRPr="0072515E">
              <w:rPr>
                <w:rFonts w:ascii="Arial" w:hAnsi="Arial" w:cs="Arial"/>
                <w:b/>
                <w:sz w:val="16"/>
                <w:szCs w:val="16"/>
              </w:rPr>
              <w:t>Tamaulipas</w:t>
            </w:r>
          </w:p>
        </w:tc>
        <w:tc>
          <w:tcPr>
            <w:tcW w:w="3246" w:type="dxa"/>
          </w:tcPr>
          <w:p w14:paraId="05D73214" w14:textId="77777777" w:rsidR="00373233" w:rsidRPr="0072515E" w:rsidRDefault="00373233" w:rsidP="003F2239">
            <w:pPr>
              <w:jc w:val="both"/>
              <w:rPr>
                <w:rFonts w:ascii="Arial" w:hAnsi="Arial" w:cs="Arial"/>
                <w:sz w:val="16"/>
                <w:szCs w:val="16"/>
              </w:rPr>
            </w:pPr>
          </w:p>
        </w:tc>
        <w:tc>
          <w:tcPr>
            <w:tcW w:w="2424" w:type="dxa"/>
          </w:tcPr>
          <w:p w14:paraId="2BA8DA58" w14:textId="77777777" w:rsidR="00373233" w:rsidRPr="0072515E" w:rsidRDefault="00373233" w:rsidP="003F2239">
            <w:pPr>
              <w:jc w:val="both"/>
              <w:rPr>
                <w:rFonts w:ascii="Arial" w:hAnsi="Arial" w:cs="Arial"/>
                <w:sz w:val="16"/>
                <w:szCs w:val="16"/>
              </w:rPr>
            </w:pPr>
          </w:p>
        </w:tc>
        <w:tc>
          <w:tcPr>
            <w:tcW w:w="2552" w:type="dxa"/>
            <w:vMerge/>
          </w:tcPr>
          <w:p w14:paraId="07CD3AD6" w14:textId="77777777" w:rsidR="00373233" w:rsidRPr="0072515E" w:rsidRDefault="00373233" w:rsidP="003F2239">
            <w:pPr>
              <w:jc w:val="both"/>
              <w:rPr>
                <w:rFonts w:ascii="Arial" w:hAnsi="Arial" w:cs="Arial"/>
                <w:b/>
                <w:sz w:val="16"/>
                <w:szCs w:val="16"/>
              </w:rPr>
            </w:pPr>
          </w:p>
        </w:tc>
      </w:tr>
      <w:tr w:rsidR="00C711CB" w:rsidRPr="0072515E" w14:paraId="75F34D73" w14:textId="77777777" w:rsidTr="00373233">
        <w:tc>
          <w:tcPr>
            <w:tcW w:w="1242" w:type="dxa"/>
          </w:tcPr>
          <w:p w14:paraId="0BFDF4D3" w14:textId="6E5BDED6" w:rsidR="00C711CB" w:rsidRPr="0072515E" w:rsidRDefault="003F2239" w:rsidP="003F2239">
            <w:pPr>
              <w:jc w:val="center"/>
              <w:rPr>
                <w:rFonts w:ascii="Arial" w:hAnsi="Arial" w:cs="Arial"/>
                <w:b/>
                <w:sz w:val="16"/>
                <w:szCs w:val="16"/>
              </w:rPr>
            </w:pPr>
            <w:r w:rsidRPr="0072515E">
              <w:rPr>
                <w:rFonts w:ascii="Arial" w:hAnsi="Arial" w:cs="Arial"/>
                <w:b/>
                <w:sz w:val="16"/>
                <w:szCs w:val="16"/>
              </w:rPr>
              <w:t>Sonora</w:t>
            </w:r>
          </w:p>
        </w:tc>
        <w:tc>
          <w:tcPr>
            <w:tcW w:w="3246" w:type="dxa"/>
          </w:tcPr>
          <w:p w14:paraId="450756B4" w14:textId="6B421FA1" w:rsidR="00C711CB" w:rsidRPr="0072515E" w:rsidRDefault="003F2239" w:rsidP="00E34BF8">
            <w:pPr>
              <w:jc w:val="both"/>
              <w:rPr>
                <w:rFonts w:ascii="Arial" w:hAnsi="Arial" w:cs="Arial"/>
                <w:sz w:val="16"/>
                <w:szCs w:val="16"/>
              </w:rPr>
            </w:pPr>
            <w:r w:rsidRPr="0072515E">
              <w:rPr>
                <w:rFonts w:ascii="Arial" w:hAnsi="Arial" w:cs="Arial"/>
                <w:sz w:val="16"/>
                <w:szCs w:val="16"/>
              </w:rPr>
              <w:t xml:space="preserve">Artículo 308.- </w:t>
            </w:r>
            <w:r w:rsidR="00E34BF8" w:rsidRPr="0072515E">
              <w:rPr>
                <w:rFonts w:ascii="Arial" w:hAnsi="Arial" w:cs="Arial"/>
                <w:sz w:val="16"/>
                <w:szCs w:val="16"/>
              </w:rPr>
              <w:t>…a quien se apodere de una cosa ajena mueble, sin consentimiento de la persona que pueda disponer de ella con arreglo a la ley, cuando se ejecute:</w:t>
            </w:r>
          </w:p>
          <w:p w14:paraId="77B8EF77" w14:textId="77777777" w:rsidR="00E34BF8" w:rsidRPr="0072515E" w:rsidRDefault="00E34BF8" w:rsidP="00E34BF8">
            <w:pPr>
              <w:jc w:val="both"/>
              <w:rPr>
                <w:rFonts w:ascii="Arial" w:hAnsi="Arial" w:cs="Arial"/>
                <w:sz w:val="16"/>
                <w:szCs w:val="16"/>
              </w:rPr>
            </w:pPr>
          </w:p>
          <w:p w14:paraId="1B190007" w14:textId="77777777" w:rsidR="00E34BF8" w:rsidRPr="0072515E" w:rsidRDefault="00E34BF8" w:rsidP="00E34BF8">
            <w:pPr>
              <w:jc w:val="both"/>
              <w:rPr>
                <w:rFonts w:ascii="Arial" w:hAnsi="Arial" w:cs="Arial"/>
                <w:sz w:val="16"/>
                <w:szCs w:val="16"/>
              </w:rPr>
            </w:pPr>
            <w:r w:rsidRPr="0072515E">
              <w:rPr>
                <w:rFonts w:ascii="Arial" w:hAnsi="Arial" w:cs="Arial"/>
                <w:sz w:val="16"/>
                <w:szCs w:val="16"/>
              </w:rPr>
              <w:t>IX.- Respecto de maquinaria, insumos o productos pesqueros; maquinaria, insumos o productos</w:t>
            </w:r>
          </w:p>
          <w:p w14:paraId="3829EF17" w14:textId="7A32EABE" w:rsidR="00E34BF8" w:rsidRPr="0072515E" w:rsidRDefault="00E34BF8" w:rsidP="00E34BF8">
            <w:pPr>
              <w:jc w:val="both"/>
              <w:rPr>
                <w:rFonts w:ascii="Arial" w:hAnsi="Arial" w:cs="Arial"/>
                <w:sz w:val="16"/>
                <w:szCs w:val="16"/>
              </w:rPr>
            </w:pPr>
            <w:r w:rsidRPr="0072515E">
              <w:rPr>
                <w:rFonts w:ascii="Arial" w:hAnsi="Arial" w:cs="Arial"/>
                <w:sz w:val="16"/>
                <w:szCs w:val="16"/>
              </w:rPr>
              <w:t>acuícolas; maquinaria, insumos o productos avícolas; maquinaria, insumos o equipos para la engorda de ganado o la producción de leche; alimento para ganado; maquinaria, insumos o equipos agrícolas, frutos</w:t>
            </w:r>
          </w:p>
          <w:p w14:paraId="28A60C02" w14:textId="62C448A4" w:rsidR="00E34BF8" w:rsidRPr="0072515E" w:rsidRDefault="00E34BF8" w:rsidP="00E34BF8">
            <w:pPr>
              <w:jc w:val="both"/>
              <w:rPr>
                <w:rFonts w:ascii="Arial" w:hAnsi="Arial" w:cs="Arial"/>
                <w:sz w:val="16"/>
                <w:szCs w:val="16"/>
              </w:rPr>
            </w:pPr>
            <w:r w:rsidRPr="0072515E">
              <w:rPr>
                <w:rFonts w:ascii="Arial" w:hAnsi="Arial" w:cs="Arial"/>
                <w:sz w:val="16"/>
                <w:szCs w:val="16"/>
              </w:rPr>
              <w:t>por cosechar o cosechados, siempre que dichos objetos materiales se encuentren en el asiento de producción o en el lugar o recipiente relacionado a éste donde se guarden o conserven.</w:t>
            </w:r>
          </w:p>
        </w:tc>
        <w:tc>
          <w:tcPr>
            <w:tcW w:w="2424" w:type="dxa"/>
          </w:tcPr>
          <w:p w14:paraId="05277BE7" w14:textId="02431CDB" w:rsidR="00C711CB" w:rsidRPr="0072515E" w:rsidRDefault="00373233" w:rsidP="00373233">
            <w:pPr>
              <w:jc w:val="both"/>
              <w:rPr>
                <w:rFonts w:ascii="Arial" w:hAnsi="Arial" w:cs="Arial"/>
                <w:sz w:val="16"/>
                <w:szCs w:val="16"/>
              </w:rPr>
            </w:pPr>
            <w:r w:rsidRPr="0072515E">
              <w:rPr>
                <w:rFonts w:ascii="Arial" w:hAnsi="Arial" w:cs="Arial"/>
                <w:sz w:val="16"/>
                <w:szCs w:val="16"/>
              </w:rPr>
              <w:t>Se impondrá de 6 a 12 años de prisión.</w:t>
            </w:r>
          </w:p>
        </w:tc>
        <w:tc>
          <w:tcPr>
            <w:tcW w:w="2552" w:type="dxa"/>
          </w:tcPr>
          <w:p w14:paraId="56C8F1DB" w14:textId="7FBE1353" w:rsidR="00C711CB" w:rsidRPr="0072515E" w:rsidRDefault="00373233" w:rsidP="003F2239">
            <w:pPr>
              <w:jc w:val="both"/>
              <w:rPr>
                <w:rFonts w:ascii="Arial" w:hAnsi="Arial" w:cs="Arial"/>
                <w:sz w:val="16"/>
                <w:szCs w:val="16"/>
              </w:rPr>
            </w:pPr>
            <w:r w:rsidRPr="0072515E">
              <w:rPr>
                <w:rFonts w:ascii="Arial" w:hAnsi="Arial" w:cs="Arial"/>
                <w:sz w:val="16"/>
                <w:szCs w:val="16"/>
              </w:rPr>
              <w:t>Se tipifica el robo de equipo, semillas y accesorios para campo.</w:t>
            </w:r>
          </w:p>
        </w:tc>
      </w:tr>
      <w:tr w:rsidR="00C711CB" w:rsidRPr="0072515E" w14:paraId="63D1D458" w14:textId="77777777" w:rsidTr="00373233">
        <w:tc>
          <w:tcPr>
            <w:tcW w:w="1242" w:type="dxa"/>
          </w:tcPr>
          <w:p w14:paraId="11EF2E64" w14:textId="4188C56D" w:rsidR="00C711CB" w:rsidRPr="0072515E" w:rsidRDefault="003F2239" w:rsidP="003F2239">
            <w:pPr>
              <w:jc w:val="center"/>
              <w:rPr>
                <w:rFonts w:ascii="Arial" w:hAnsi="Arial" w:cs="Arial"/>
                <w:b/>
                <w:sz w:val="16"/>
                <w:szCs w:val="16"/>
              </w:rPr>
            </w:pPr>
            <w:r w:rsidRPr="0072515E">
              <w:rPr>
                <w:rFonts w:ascii="Arial" w:hAnsi="Arial" w:cs="Arial"/>
                <w:b/>
                <w:sz w:val="16"/>
                <w:szCs w:val="16"/>
              </w:rPr>
              <w:t>Oaxaca</w:t>
            </w:r>
          </w:p>
        </w:tc>
        <w:tc>
          <w:tcPr>
            <w:tcW w:w="3246" w:type="dxa"/>
          </w:tcPr>
          <w:p w14:paraId="1FD35E50" w14:textId="77777777" w:rsidR="00C711CB" w:rsidRPr="0072515E" w:rsidRDefault="00C711CB" w:rsidP="003F2239">
            <w:pPr>
              <w:jc w:val="both"/>
              <w:rPr>
                <w:rFonts w:ascii="Arial" w:hAnsi="Arial" w:cs="Arial"/>
                <w:sz w:val="16"/>
                <w:szCs w:val="16"/>
              </w:rPr>
            </w:pPr>
          </w:p>
        </w:tc>
        <w:tc>
          <w:tcPr>
            <w:tcW w:w="2424" w:type="dxa"/>
          </w:tcPr>
          <w:p w14:paraId="0AD5EE72" w14:textId="77777777" w:rsidR="00C711CB" w:rsidRPr="0072515E" w:rsidRDefault="00C711CB" w:rsidP="003F2239">
            <w:pPr>
              <w:jc w:val="both"/>
              <w:rPr>
                <w:rFonts w:ascii="Arial" w:hAnsi="Arial" w:cs="Arial"/>
                <w:sz w:val="16"/>
                <w:szCs w:val="16"/>
              </w:rPr>
            </w:pPr>
          </w:p>
        </w:tc>
        <w:tc>
          <w:tcPr>
            <w:tcW w:w="2552" w:type="dxa"/>
          </w:tcPr>
          <w:p w14:paraId="4C29348D" w14:textId="07047F36" w:rsidR="00C711CB" w:rsidRPr="0072515E" w:rsidRDefault="0072515E" w:rsidP="003F2239">
            <w:pPr>
              <w:jc w:val="both"/>
              <w:rPr>
                <w:rFonts w:ascii="Arial" w:hAnsi="Arial" w:cs="Arial"/>
                <w:sz w:val="16"/>
                <w:szCs w:val="16"/>
              </w:rPr>
            </w:pPr>
            <w:r w:rsidRPr="0072515E">
              <w:rPr>
                <w:rFonts w:ascii="Arial" w:hAnsi="Arial" w:cs="Arial"/>
                <w:sz w:val="16"/>
                <w:szCs w:val="16"/>
              </w:rPr>
              <w:t>No se tipifica el robo de equipo, semillas y accesorios para campo. Solo el robo de ganado.</w:t>
            </w:r>
          </w:p>
        </w:tc>
      </w:tr>
    </w:tbl>
    <w:p w14:paraId="364B664D" w14:textId="16483A54" w:rsidR="008C239D" w:rsidRPr="0072515E" w:rsidRDefault="008C239D" w:rsidP="00DA588A">
      <w:pPr>
        <w:spacing w:line="360" w:lineRule="auto"/>
        <w:jc w:val="both"/>
        <w:rPr>
          <w:rFonts w:ascii="Arial" w:hAnsi="Arial" w:cs="Arial"/>
          <w:sz w:val="16"/>
        </w:rPr>
      </w:pPr>
    </w:p>
    <w:p w14:paraId="24F44EA2" w14:textId="460707B8" w:rsidR="00C7486E" w:rsidRDefault="00C7486E" w:rsidP="00DA588A">
      <w:pPr>
        <w:spacing w:line="360" w:lineRule="auto"/>
        <w:jc w:val="both"/>
        <w:rPr>
          <w:rFonts w:ascii="Arial" w:hAnsi="Arial" w:cs="Arial"/>
        </w:rPr>
      </w:pPr>
      <w:r>
        <w:rPr>
          <w:rFonts w:ascii="Arial" w:hAnsi="Arial" w:cs="Arial"/>
        </w:rPr>
        <w:t>Hacemos énfasis añadido en el Código Penal para el Estado de Coahuila de Zaragoza, en su artículo 415 fracción VII se contemplan penas para el robo a semillas y equipo agrícola que alcanzan hasta los doce años de prisión</w:t>
      </w:r>
      <w:r w:rsidR="00E34BF8">
        <w:rPr>
          <w:rFonts w:ascii="Arial" w:hAnsi="Arial" w:cs="Arial"/>
        </w:rPr>
        <w:t>, lo mismo que en el Código del estado de Sonora, donde la penalidad es de seis a doce años</w:t>
      </w:r>
      <w:r w:rsidR="0072515E">
        <w:rPr>
          <w:rFonts w:ascii="Arial" w:hAnsi="Arial" w:cs="Arial"/>
        </w:rPr>
        <w:t xml:space="preserve"> para el tipo penal de robo desde maquinaria a insumos y frutos agrícolas</w:t>
      </w:r>
      <w:r>
        <w:rPr>
          <w:rFonts w:ascii="Arial" w:hAnsi="Arial" w:cs="Arial"/>
        </w:rPr>
        <w:t xml:space="preserve">. Este comentario no es una invitación a que se legisle y juzgue por analogía, es simplemente una aproximación que nos convoque a la necesidad de atender la demanda social que hemos expuesto. </w:t>
      </w:r>
    </w:p>
    <w:p w14:paraId="78D24822" w14:textId="44F3E4F4" w:rsidR="00EF4EB1" w:rsidRDefault="00C7486E" w:rsidP="00DA588A">
      <w:pPr>
        <w:pStyle w:val="NormalWeb"/>
        <w:spacing w:line="360" w:lineRule="auto"/>
        <w:jc w:val="both"/>
        <w:rPr>
          <w:rFonts w:ascii="Arial" w:hAnsi="Arial" w:cs="Arial"/>
        </w:rPr>
      </w:pPr>
      <w:r>
        <w:rPr>
          <w:rFonts w:ascii="Arial" w:hAnsi="Arial" w:cs="Arial"/>
        </w:rPr>
        <w:t>Es cierto que e</w:t>
      </w:r>
      <w:r w:rsidR="001A038E" w:rsidRPr="00207A83">
        <w:rPr>
          <w:rFonts w:ascii="Arial" w:hAnsi="Arial" w:cs="Arial"/>
        </w:rPr>
        <w:t>l mundo se halla en medio de la antinomia que produce la recomendación de un derecho penal mínimo y las necesidades crecientes de protección en una sociedad cada vez más compleja. Mientras no aparezca algo mejor, no puede sustituirse el Derecho Penal</w:t>
      </w:r>
      <w:r>
        <w:rPr>
          <w:rFonts w:ascii="Arial" w:hAnsi="Arial" w:cs="Arial"/>
        </w:rPr>
        <w:t xml:space="preserve">. Hans Shultz lo conceptualizó con claridad intelectual: </w:t>
      </w:r>
      <w:r w:rsidR="001A038E" w:rsidRPr="00207A83">
        <w:rPr>
          <w:rFonts w:ascii="Arial" w:hAnsi="Arial" w:cs="Arial"/>
        </w:rPr>
        <w:t xml:space="preserve"> </w:t>
      </w:r>
      <w:r>
        <w:rPr>
          <w:rStyle w:val="Refdenotaalpie"/>
          <w:rFonts w:ascii="Arial" w:hAnsi="Arial" w:cs="Arial"/>
        </w:rPr>
        <w:footnoteReference w:id="5"/>
      </w:r>
      <w:r w:rsidR="001A038E" w:rsidRPr="00207A83">
        <w:rPr>
          <w:rFonts w:ascii="Arial" w:hAnsi="Arial" w:cs="Arial"/>
        </w:rPr>
        <w:t>“</w:t>
      </w:r>
      <w:r w:rsidRPr="0028021E">
        <w:rPr>
          <w:rFonts w:ascii="Arial" w:hAnsi="Arial" w:cs="Arial"/>
          <w:i/>
          <w:sz w:val="22"/>
          <w:szCs w:val="22"/>
        </w:rPr>
        <w:t>La</w:t>
      </w:r>
      <w:r w:rsidR="001A038E" w:rsidRPr="0028021E">
        <w:rPr>
          <w:rFonts w:ascii="Arial" w:hAnsi="Arial" w:cs="Arial"/>
          <w:i/>
          <w:sz w:val="22"/>
          <w:szCs w:val="22"/>
        </w:rPr>
        <w:t xml:space="preserve"> pena no es un problema metafísico ni una realización moral sino una amarga necesidad en una comunidad de seres imperfectos como son las personas”</w:t>
      </w:r>
      <w:r w:rsidRPr="0028021E">
        <w:rPr>
          <w:rFonts w:ascii="Arial" w:hAnsi="Arial" w:cs="Arial"/>
          <w:i/>
          <w:sz w:val="22"/>
          <w:szCs w:val="22"/>
        </w:rPr>
        <w:t>.</w:t>
      </w:r>
      <w:r>
        <w:rPr>
          <w:rFonts w:ascii="Arial" w:hAnsi="Arial" w:cs="Arial"/>
        </w:rPr>
        <w:t xml:space="preserve"> </w:t>
      </w:r>
    </w:p>
    <w:p w14:paraId="345C4B12" w14:textId="332D02B7" w:rsidR="00C7486E" w:rsidRDefault="00C7486E" w:rsidP="00DA588A">
      <w:pPr>
        <w:spacing w:line="360" w:lineRule="auto"/>
        <w:jc w:val="both"/>
        <w:rPr>
          <w:rFonts w:ascii="Arial" w:hAnsi="Arial" w:cs="Arial"/>
        </w:rPr>
      </w:pPr>
      <w:r w:rsidRPr="00207A83">
        <w:rPr>
          <w:rFonts w:ascii="Arial" w:hAnsi="Arial" w:cs="Arial"/>
        </w:rPr>
        <w:t xml:space="preserve">La pena se ha erigido como instrumento de control social, como reacción social o estatal frente al delito, de modo que son fines principales la prevención y la disuasión, porque, de otra manera, si las conductas delictivas no afectasen o pusiesen en peligro la existencia del orden social pacífico, el Estado debería ser indiferente ante ellas. Desde luego que, al lado de la prevención y la disuasión, siempre será necesario considerar dialécticamente como fines la retribución justa y la resocialización, pues la primera permite expandir en la comunidad una idea de proporcionalidad en la reacción estatal y límite a la intervención penal del Estado, mientras que la segunda, modernamente considerada, no sólo le cumple a la reinserción social del individuo, sino que en esa medida también protege a la comunidad del delito. </w:t>
      </w:r>
    </w:p>
    <w:p w14:paraId="60CDF84D" w14:textId="77777777" w:rsidR="00C7486E" w:rsidRPr="00207A83" w:rsidRDefault="00C7486E" w:rsidP="00DA588A">
      <w:pPr>
        <w:spacing w:line="360" w:lineRule="auto"/>
        <w:jc w:val="both"/>
        <w:rPr>
          <w:rFonts w:ascii="Arial" w:hAnsi="Arial" w:cs="Arial"/>
        </w:rPr>
      </w:pPr>
    </w:p>
    <w:p w14:paraId="28A98B2A" w14:textId="490CB5D9" w:rsidR="00C7486E" w:rsidRDefault="00C7486E" w:rsidP="00DA588A">
      <w:pPr>
        <w:spacing w:line="360" w:lineRule="auto"/>
        <w:jc w:val="both"/>
        <w:rPr>
          <w:rFonts w:ascii="Arial" w:hAnsi="Arial" w:cs="Arial"/>
        </w:rPr>
      </w:pPr>
      <w:r>
        <w:rPr>
          <w:rFonts w:ascii="Arial" w:hAnsi="Arial" w:cs="Arial"/>
        </w:rPr>
        <w:t>V</w:t>
      </w:r>
      <w:r w:rsidRPr="00207A83">
        <w:rPr>
          <w:rFonts w:ascii="Arial" w:hAnsi="Arial" w:cs="Arial"/>
        </w:rPr>
        <w:t xml:space="preserve">ale la pena recordar cómo el tratadista alemán Claus Roxin aduce: </w:t>
      </w:r>
    </w:p>
    <w:p w14:paraId="07A90EE4" w14:textId="77777777" w:rsidR="00C7486E" w:rsidRPr="00207A83" w:rsidRDefault="00C7486E" w:rsidP="00DA588A">
      <w:pPr>
        <w:spacing w:line="360" w:lineRule="auto"/>
        <w:jc w:val="both"/>
        <w:rPr>
          <w:rFonts w:ascii="Arial" w:hAnsi="Arial" w:cs="Arial"/>
        </w:rPr>
      </w:pPr>
    </w:p>
    <w:p w14:paraId="0B4C81EF" w14:textId="73FBB335" w:rsidR="00C7486E" w:rsidRDefault="00C7486E" w:rsidP="00DA588A">
      <w:pPr>
        <w:spacing w:line="360" w:lineRule="auto"/>
        <w:jc w:val="both"/>
        <w:rPr>
          <w:rFonts w:ascii="Arial" w:hAnsi="Arial" w:cs="Arial"/>
          <w:i/>
          <w:iCs/>
          <w:sz w:val="22"/>
          <w:szCs w:val="22"/>
        </w:rPr>
      </w:pPr>
      <w:r w:rsidRPr="0028021E">
        <w:rPr>
          <w:rFonts w:ascii="Arial" w:hAnsi="Arial" w:cs="Arial"/>
          <w:i/>
          <w:iCs/>
          <w:sz w:val="22"/>
          <w:szCs w:val="22"/>
        </w:rPr>
        <w:t xml:space="preserve">“… </w:t>
      </w:r>
      <w:r w:rsidRPr="0028021E">
        <w:rPr>
          <w:rStyle w:val="Refdenotaalpie"/>
          <w:rFonts w:ascii="Arial" w:hAnsi="Arial" w:cs="Arial"/>
          <w:i/>
          <w:iCs/>
          <w:sz w:val="22"/>
          <w:szCs w:val="22"/>
        </w:rPr>
        <w:footnoteReference w:id="6"/>
      </w:r>
      <w:r w:rsidRPr="0028021E">
        <w:rPr>
          <w:rFonts w:ascii="Arial" w:hAnsi="Arial" w:cs="Arial"/>
          <w:i/>
          <w:iCs/>
          <w:sz w:val="22"/>
          <w:szCs w:val="22"/>
        </w:rPr>
        <w:t xml:space="preserve">esto no quiere decir que la teoría de la prevención general no sea importante. Incluso todavía hoy puede ser eficaz, si se hace en ella una pequeña variación que tenga en cuenta que mucha mayor eficacia intimidatoria tiene la intensidad de la persecución penal que la prohibición legal; tanto mayor es la cuota de los delitos descubiertos y condenados, tanto más eficaz será la prevención de la comisión de otros delitos en el futuro…” </w:t>
      </w:r>
    </w:p>
    <w:p w14:paraId="1A16F40A" w14:textId="77777777" w:rsidR="0028021E" w:rsidRPr="0028021E" w:rsidRDefault="0028021E" w:rsidP="00DA588A">
      <w:pPr>
        <w:spacing w:line="360" w:lineRule="auto"/>
        <w:jc w:val="both"/>
        <w:rPr>
          <w:rFonts w:ascii="Arial" w:hAnsi="Arial" w:cs="Arial"/>
          <w:i/>
          <w:iCs/>
          <w:sz w:val="22"/>
          <w:szCs w:val="22"/>
        </w:rPr>
      </w:pPr>
    </w:p>
    <w:p w14:paraId="3E1F4CB3" w14:textId="71909394" w:rsidR="00A05B93" w:rsidRPr="007864E2" w:rsidRDefault="0028021E" w:rsidP="00DA588A">
      <w:pPr>
        <w:spacing w:line="360" w:lineRule="auto"/>
        <w:jc w:val="both"/>
        <w:rPr>
          <w:rFonts w:ascii="Arial" w:hAnsi="Arial" w:cs="Arial"/>
          <w:color w:val="000000"/>
        </w:rPr>
      </w:pPr>
      <w:r w:rsidRPr="00A05B93">
        <w:rPr>
          <w:rFonts w:ascii="Arial" w:hAnsi="Arial" w:cs="Arial"/>
          <w:color w:val="000000"/>
        </w:rPr>
        <w:t>En Chihuahua hay</w:t>
      </w:r>
      <w:r w:rsidRPr="00A05B93">
        <w:rPr>
          <w:rStyle w:val="Textoennegrita"/>
          <w:rFonts w:ascii="Arial" w:hAnsi="Arial" w:cs="Arial"/>
          <w:color w:val="000000"/>
        </w:rPr>
        <w:t> </w:t>
      </w:r>
      <w:r w:rsidRPr="00A05B93">
        <w:rPr>
          <w:rStyle w:val="Textoennegrita"/>
          <w:rFonts w:ascii="Arial" w:hAnsi="Arial" w:cs="Arial"/>
          <w:b w:val="0"/>
          <w:color w:val="000000"/>
        </w:rPr>
        <w:t>12,134</w:t>
      </w:r>
      <w:r w:rsidRPr="00A05B93">
        <w:rPr>
          <w:rStyle w:val="Textoennegrita"/>
          <w:rFonts w:ascii="Arial" w:hAnsi="Arial" w:cs="Arial"/>
          <w:color w:val="000000"/>
        </w:rPr>
        <w:t> </w:t>
      </w:r>
      <w:r w:rsidRPr="00A05B93">
        <w:rPr>
          <w:rFonts w:ascii="Arial" w:hAnsi="Arial" w:cs="Arial"/>
          <w:color w:val="000000"/>
        </w:rPr>
        <w:t>localidades rurales</w:t>
      </w:r>
      <w:r w:rsidR="0072515E" w:rsidRPr="00A05B93">
        <w:rPr>
          <w:rStyle w:val="Refdenotaalpie"/>
          <w:rFonts w:ascii="Arial" w:hAnsi="Arial" w:cs="Arial"/>
          <w:b/>
          <w:bCs/>
          <w:color w:val="000000"/>
        </w:rPr>
        <w:footnoteReference w:id="7"/>
      </w:r>
      <w:r w:rsidRPr="00A05B93">
        <w:rPr>
          <w:rFonts w:ascii="Arial" w:hAnsi="Arial" w:cs="Arial"/>
          <w:color w:val="000000"/>
        </w:rPr>
        <w:t xml:space="preserve">, el desafío del aparato estatal no es poca cosa. Para muestra, hay algunas notas periodísticas que </w:t>
      </w:r>
      <w:r w:rsidR="00A05B93" w:rsidRPr="00A05B93">
        <w:rPr>
          <w:rFonts w:ascii="Arial" w:hAnsi="Arial" w:cs="Arial"/>
          <w:color w:val="000000"/>
        </w:rPr>
        <w:t>dilucidan la actitud delictiva frecuente</w:t>
      </w:r>
      <w:r w:rsidR="00A05B93">
        <w:rPr>
          <w:rFonts w:ascii="Arial" w:hAnsi="Arial" w:cs="Arial"/>
          <w:color w:val="000000"/>
        </w:rPr>
        <w:t xml:space="preserve"> y la organización entre vecinos y autoridades:</w:t>
      </w:r>
    </w:p>
    <w:p w14:paraId="6FB1D6A2" w14:textId="49E5962A" w:rsidR="00A05B93" w:rsidRPr="0028021E" w:rsidRDefault="00A05B93" w:rsidP="00DA588A">
      <w:pPr>
        <w:spacing w:line="360" w:lineRule="auto"/>
        <w:jc w:val="both"/>
        <w:rPr>
          <w:rFonts w:ascii="Arial" w:hAnsi="Arial" w:cs="Arial"/>
        </w:rPr>
      </w:pPr>
      <w:r>
        <w:rPr>
          <w:rFonts w:ascii="Arial" w:hAnsi="Arial" w:cs="Arial"/>
          <w:noProof/>
          <w:lang w:eastAsia="es-MX"/>
        </w:rPr>
        <w:drawing>
          <wp:inline distT="0" distB="0" distL="0" distR="0" wp14:anchorId="65B3D470" wp14:editId="321AD18B">
            <wp:extent cx="4821555" cy="2578893"/>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22-11-18 a la(s) 13.21.00.png"/>
                    <pic:cNvPicPr/>
                  </pic:nvPicPr>
                  <pic:blipFill rotWithShape="1">
                    <a:blip r:embed="rId9" cstate="print">
                      <a:extLst>
                        <a:ext uri="{28A0092B-C50C-407E-A947-70E740481C1C}">
                          <a14:useLocalDpi xmlns:a14="http://schemas.microsoft.com/office/drawing/2010/main" val="0"/>
                        </a:ext>
                      </a:extLst>
                    </a:blip>
                    <a:srcRect l="6239" t="18262" r="7840"/>
                    <a:stretch/>
                  </pic:blipFill>
                  <pic:spPr bwMode="auto">
                    <a:xfrm>
                      <a:off x="0" y="0"/>
                      <a:ext cx="4821998" cy="2579130"/>
                    </a:xfrm>
                    <a:prstGeom prst="rect">
                      <a:avLst/>
                    </a:prstGeom>
                    <a:ln>
                      <a:noFill/>
                    </a:ln>
                    <a:extLst>
                      <a:ext uri="{53640926-AAD7-44D8-BBD7-CCE9431645EC}">
                        <a14:shadowObscured xmlns:a14="http://schemas.microsoft.com/office/drawing/2010/main"/>
                      </a:ext>
                    </a:extLst>
                  </pic:spPr>
                </pic:pic>
              </a:graphicData>
            </a:graphic>
          </wp:inline>
        </w:drawing>
      </w:r>
      <w:r>
        <w:rPr>
          <w:rStyle w:val="Refdenotaalpie"/>
          <w:rFonts w:ascii="Arial" w:hAnsi="Arial" w:cs="Arial"/>
        </w:rPr>
        <w:footnoteReference w:id="8"/>
      </w:r>
    </w:p>
    <w:p w14:paraId="177B8345" w14:textId="3B6912E5" w:rsidR="00A05B93" w:rsidRPr="007864E2" w:rsidRDefault="00A05B93" w:rsidP="00DA588A">
      <w:pPr>
        <w:pStyle w:val="NormalWeb"/>
        <w:spacing w:line="360" w:lineRule="auto"/>
        <w:jc w:val="both"/>
        <w:rPr>
          <w:rFonts w:ascii="Arial" w:hAnsi="Arial" w:cs="Arial"/>
        </w:rPr>
      </w:pPr>
      <w:r w:rsidRPr="007864E2">
        <w:rPr>
          <w:rFonts w:ascii="Arial" w:hAnsi="Arial" w:cs="Arial"/>
        </w:rPr>
        <w:t xml:space="preserve">Esta modificación legislativa se sumaría a las estrategias de prevención implementadas por autoridades locales e incentivaría la relación entre agricultores y el poder legislativo, sin soslayar evitar zonas marginales de la ley que son aprovechadas por la delincuencia. </w:t>
      </w:r>
    </w:p>
    <w:p w14:paraId="19F917EA" w14:textId="058B84A4" w:rsidR="007864E2" w:rsidRPr="00027CF4" w:rsidRDefault="007864E2" w:rsidP="00DA588A">
      <w:pPr>
        <w:spacing w:line="360" w:lineRule="auto"/>
        <w:jc w:val="both"/>
        <w:rPr>
          <w:rFonts w:ascii="Arial" w:eastAsia="Arial" w:hAnsi="Arial" w:cs="Arial"/>
        </w:rPr>
      </w:pPr>
      <w:r>
        <w:rPr>
          <w:rFonts w:ascii="Arial" w:eastAsia="Arial" w:hAnsi="Arial" w:cs="Arial"/>
        </w:rPr>
        <w:t xml:space="preserve">Por </w:t>
      </w:r>
      <w:r w:rsidRPr="00027CF4">
        <w:rPr>
          <w:rFonts w:ascii="Arial" w:eastAsia="Arial" w:hAnsi="Arial" w:cs="Arial"/>
        </w:rPr>
        <w:t xml:space="preserve">lo anteriormente expuesto, </w:t>
      </w:r>
      <w:r w:rsidR="008C239D">
        <w:rPr>
          <w:rFonts w:ascii="Arial" w:eastAsia="Arial" w:hAnsi="Arial" w:cs="Arial"/>
        </w:rPr>
        <w:t xml:space="preserve">ponemos </w:t>
      </w:r>
      <w:r w:rsidRPr="00027CF4">
        <w:rPr>
          <w:rFonts w:ascii="Arial" w:eastAsia="Arial" w:hAnsi="Arial" w:cs="Arial"/>
        </w:rPr>
        <w:t>a consideración de esta Honorable Asamblea, el siguiente proyecto con carácter de:</w:t>
      </w:r>
    </w:p>
    <w:p w14:paraId="04173691" w14:textId="77777777" w:rsidR="007864E2" w:rsidRPr="00027CF4" w:rsidRDefault="007864E2" w:rsidP="00DA588A">
      <w:pPr>
        <w:spacing w:line="360" w:lineRule="auto"/>
        <w:jc w:val="both"/>
        <w:rPr>
          <w:rFonts w:ascii="Arial" w:eastAsia="Arial" w:hAnsi="Arial" w:cs="Arial"/>
        </w:rPr>
      </w:pPr>
    </w:p>
    <w:p w14:paraId="6E4AC177" w14:textId="53FDC199" w:rsidR="0071673B" w:rsidRDefault="0071673B" w:rsidP="00DA588A">
      <w:pPr>
        <w:spacing w:line="360" w:lineRule="auto"/>
        <w:jc w:val="center"/>
        <w:rPr>
          <w:rFonts w:ascii="Arial" w:hAnsi="Arial" w:cs="Arial"/>
          <w:b/>
          <w:bCs/>
        </w:rPr>
      </w:pPr>
      <w:bookmarkStart w:id="1" w:name="_Hlk119930742"/>
      <w:r w:rsidRPr="00DB5AAC">
        <w:rPr>
          <w:rFonts w:ascii="Arial" w:hAnsi="Arial" w:cs="Arial"/>
          <w:b/>
          <w:bCs/>
        </w:rPr>
        <w:t>DECRETO:</w:t>
      </w:r>
    </w:p>
    <w:bookmarkEnd w:id="1"/>
    <w:p w14:paraId="479B7011" w14:textId="77777777" w:rsidR="00992CBE" w:rsidRPr="00992CBE" w:rsidRDefault="00992CBE" w:rsidP="00992CBE">
      <w:pPr>
        <w:spacing w:line="360" w:lineRule="auto"/>
        <w:jc w:val="both"/>
        <w:rPr>
          <w:rFonts w:ascii="Arial" w:hAnsi="Arial" w:cs="Arial"/>
          <w:b/>
          <w:bCs/>
        </w:rPr>
      </w:pPr>
    </w:p>
    <w:p w14:paraId="312728D3" w14:textId="77777777" w:rsidR="00992CBE" w:rsidRPr="0019203B" w:rsidRDefault="00992CBE" w:rsidP="00992CBE">
      <w:pPr>
        <w:spacing w:line="360" w:lineRule="auto"/>
        <w:jc w:val="both"/>
        <w:rPr>
          <w:rFonts w:ascii="Arial" w:hAnsi="Arial" w:cs="Arial"/>
        </w:rPr>
      </w:pPr>
      <w:r w:rsidRPr="00992CBE">
        <w:rPr>
          <w:rFonts w:ascii="Arial" w:hAnsi="Arial" w:cs="Arial"/>
          <w:b/>
          <w:bCs/>
        </w:rPr>
        <w:t xml:space="preserve">ARTICULO PRIMERO: </w:t>
      </w:r>
      <w:r w:rsidRPr="0019203B">
        <w:rPr>
          <w:rFonts w:ascii="Arial" w:hAnsi="Arial" w:cs="Arial"/>
        </w:rPr>
        <w:t>Se deroga la fracción XIII del artículo 211 del Código Penal del Estado de Chihuahua, para quedar redactado de la siguiente manera:</w:t>
      </w:r>
    </w:p>
    <w:p w14:paraId="4655E8AA" w14:textId="77777777" w:rsidR="00992CBE" w:rsidRPr="0019203B" w:rsidRDefault="00992CBE" w:rsidP="00992CBE">
      <w:pPr>
        <w:spacing w:line="360" w:lineRule="auto"/>
        <w:jc w:val="both"/>
        <w:rPr>
          <w:rFonts w:ascii="Arial" w:hAnsi="Arial" w:cs="Arial"/>
        </w:rPr>
      </w:pPr>
      <w:r w:rsidRPr="0019203B">
        <w:rPr>
          <w:rFonts w:ascii="Arial" w:hAnsi="Arial" w:cs="Arial"/>
        </w:rPr>
        <w:t xml:space="preserve">Artículo 211. </w:t>
      </w:r>
    </w:p>
    <w:p w14:paraId="68CB9C92" w14:textId="77777777" w:rsidR="00992CBE" w:rsidRPr="00992CBE" w:rsidRDefault="00992CBE" w:rsidP="00992CBE">
      <w:pPr>
        <w:spacing w:line="360" w:lineRule="auto"/>
        <w:jc w:val="both"/>
        <w:rPr>
          <w:rFonts w:ascii="Arial" w:hAnsi="Arial" w:cs="Arial"/>
          <w:b/>
          <w:bCs/>
        </w:rPr>
      </w:pPr>
    </w:p>
    <w:p w14:paraId="66426C92" w14:textId="77777777" w:rsidR="00992CBE" w:rsidRPr="0019203B" w:rsidRDefault="00992CBE" w:rsidP="00992CBE">
      <w:pPr>
        <w:spacing w:line="360" w:lineRule="auto"/>
        <w:jc w:val="both"/>
        <w:rPr>
          <w:rFonts w:ascii="Arial" w:hAnsi="Arial" w:cs="Arial"/>
        </w:rPr>
      </w:pPr>
      <w:r w:rsidRPr="0019203B">
        <w:rPr>
          <w:rFonts w:ascii="Arial" w:hAnsi="Arial" w:cs="Arial"/>
        </w:rPr>
        <w:t>Además de las sanciones que correspondan conforme a los artículos anteriores, se aplicará prisión de uno a tres años, cuando el robo: [Párrafo reformado mediante Decreto No. 1307-2013 II P.O. publicado en el P.O.E. No. 101 del 18 de diciembre de 2013]</w:t>
      </w:r>
    </w:p>
    <w:p w14:paraId="1D4C0D95" w14:textId="77777777" w:rsidR="00992CBE" w:rsidRPr="0019203B" w:rsidRDefault="00992CBE" w:rsidP="00992CBE">
      <w:pPr>
        <w:spacing w:line="360" w:lineRule="auto"/>
        <w:jc w:val="both"/>
        <w:rPr>
          <w:rFonts w:ascii="Arial" w:hAnsi="Arial" w:cs="Arial"/>
        </w:rPr>
      </w:pPr>
    </w:p>
    <w:p w14:paraId="09B1E03A" w14:textId="77777777" w:rsidR="00992CBE" w:rsidRPr="0019203B" w:rsidRDefault="00992CBE" w:rsidP="00992CBE">
      <w:pPr>
        <w:spacing w:line="360" w:lineRule="auto"/>
        <w:jc w:val="both"/>
        <w:rPr>
          <w:rFonts w:ascii="Arial" w:hAnsi="Arial" w:cs="Arial"/>
        </w:rPr>
      </w:pPr>
      <w:r w:rsidRPr="0019203B">
        <w:rPr>
          <w:rFonts w:ascii="Arial" w:hAnsi="Arial" w:cs="Arial"/>
        </w:rPr>
        <w:t>I.-XII. (…)</w:t>
      </w:r>
    </w:p>
    <w:p w14:paraId="07F3D569" w14:textId="77777777" w:rsidR="00992CBE" w:rsidRPr="00992CBE" w:rsidRDefault="00992CBE" w:rsidP="00992CBE">
      <w:pPr>
        <w:spacing w:line="360" w:lineRule="auto"/>
        <w:jc w:val="both"/>
        <w:rPr>
          <w:rFonts w:ascii="Arial" w:hAnsi="Arial" w:cs="Arial"/>
          <w:b/>
          <w:bCs/>
        </w:rPr>
      </w:pPr>
      <w:r w:rsidRPr="00992CBE">
        <w:rPr>
          <w:rFonts w:ascii="Arial" w:hAnsi="Arial" w:cs="Arial"/>
          <w:b/>
          <w:bCs/>
        </w:rPr>
        <w:t>XIII.</w:t>
      </w:r>
      <w:r w:rsidRPr="00992CBE">
        <w:rPr>
          <w:rFonts w:ascii="Arial" w:hAnsi="Arial" w:cs="Arial"/>
          <w:b/>
          <w:bCs/>
        </w:rPr>
        <w:tab/>
        <w:t>Derogada</w:t>
      </w:r>
    </w:p>
    <w:p w14:paraId="304EC36F" w14:textId="77777777" w:rsidR="00992CBE" w:rsidRPr="00992CBE" w:rsidRDefault="00992CBE" w:rsidP="00992CBE">
      <w:pPr>
        <w:spacing w:line="360" w:lineRule="auto"/>
        <w:jc w:val="both"/>
        <w:rPr>
          <w:rFonts w:ascii="Arial" w:hAnsi="Arial" w:cs="Arial"/>
          <w:b/>
          <w:bCs/>
        </w:rPr>
      </w:pPr>
    </w:p>
    <w:p w14:paraId="58AC4C32" w14:textId="77777777" w:rsidR="00992CBE" w:rsidRPr="0019203B" w:rsidRDefault="00992CBE" w:rsidP="00992CBE">
      <w:pPr>
        <w:spacing w:line="360" w:lineRule="auto"/>
        <w:jc w:val="both"/>
        <w:rPr>
          <w:rFonts w:ascii="Arial" w:hAnsi="Arial" w:cs="Arial"/>
        </w:rPr>
      </w:pPr>
      <w:r w:rsidRPr="00992CBE">
        <w:rPr>
          <w:rFonts w:ascii="Arial" w:hAnsi="Arial" w:cs="Arial"/>
          <w:b/>
          <w:bCs/>
        </w:rPr>
        <w:t xml:space="preserve">ARTICULO SEGUNDO: </w:t>
      </w:r>
      <w:r w:rsidRPr="0019203B">
        <w:rPr>
          <w:rFonts w:ascii="Arial" w:hAnsi="Arial" w:cs="Arial"/>
        </w:rPr>
        <w:t>Se adiciona la fracción VII del artículo 212 del Código Penal del Estado de Chihuahua, para quedar redactado de la siguiente manera:</w:t>
      </w:r>
    </w:p>
    <w:p w14:paraId="64F3EFF4" w14:textId="77777777" w:rsidR="00992CBE" w:rsidRPr="00992CBE" w:rsidRDefault="00992CBE" w:rsidP="00992CBE">
      <w:pPr>
        <w:spacing w:line="360" w:lineRule="auto"/>
        <w:jc w:val="both"/>
        <w:rPr>
          <w:rFonts w:ascii="Arial" w:hAnsi="Arial" w:cs="Arial"/>
          <w:b/>
          <w:bCs/>
        </w:rPr>
      </w:pPr>
    </w:p>
    <w:p w14:paraId="7D496304" w14:textId="77777777" w:rsidR="00992CBE" w:rsidRPr="0019203B" w:rsidRDefault="00992CBE" w:rsidP="00992CBE">
      <w:pPr>
        <w:spacing w:line="360" w:lineRule="auto"/>
        <w:jc w:val="both"/>
        <w:rPr>
          <w:rFonts w:ascii="Arial" w:hAnsi="Arial" w:cs="Arial"/>
        </w:rPr>
      </w:pPr>
      <w:r w:rsidRPr="0019203B">
        <w:rPr>
          <w:rFonts w:ascii="Arial" w:hAnsi="Arial" w:cs="Arial"/>
        </w:rPr>
        <w:t>Artículo 212. Además de las sanciones que correspondan conforme a los artículos anteriores, se aplicarán de dos a diez años de prisión, cuando el robo: [Párrafo reformado mediante Decreto No. 1307-2013 II P.O. publicado en el P.O.E. No. 101 del 18 de diciembre de 2013]</w:t>
      </w:r>
    </w:p>
    <w:p w14:paraId="03688891" w14:textId="77777777" w:rsidR="00992CBE" w:rsidRPr="0019203B" w:rsidRDefault="00992CBE" w:rsidP="00992CBE">
      <w:pPr>
        <w:spacing w:line="360" w:lineRule="auto"/>
        <w:jc w:val="both"/>
        <w:rPr>
          <w:rFonts w:ascii="Arial" w:hAnsi="Arial" w:cs="Arial"/>
        </w:rPr>
      </w:pPr>
      <w:r w:rsidRPr="0019203B">
        <w:rPr>
          <w:rFonts w:ascii="Arial" w:hAnsi="Arial" w:cs="Arial"/>
        </w:rPr>
        <w:t>I.-VI. (…)</w:t>
      </w:r>
    </w:p>
    <w:p w14:paraId="5C4BDCBE" w14:textId="77777777" w:rsidR="00992CBE" w:rsidRPr="00992CBE" w:rsidRDefault="00992CBE" w:rsidP="00992CBE">
      <w:pPr>
        <w:spacing w:line="360" w:lineRule="auto"/>
        <w:jc w:val="both"/>
        <w:rPr>
          <w:rFonts w:ascii="Arial" w:hAnsi="Arial" w:cs="Arial"/>
          <w:b/>
          <w:bCs/>
        </w:rPr>
      </w:pPr>
    </w:p>
    <w:p w14:paraId="65605C75" w14:textId="77777777" w:rsidR="00992CBE" w:rsidRPr="00992CBE" w:rsidRDefault="00992CBE" w:rsidP="00992CBE">
      <w:pPr>
        <w:spacing w:line="360" w:lineRule="auto"/>
        <w:jc w:val="both"/>
        <w:rPr>
          <w:rFonts w:ascii="Arial" w:hAnsi="Arial" w:cs="Arial"/>
          <w:b/>
          <w:bCs/>
        </w:rPr>
      </w:pPr>
      <w:r w:rsidRPr="00992CBE">
        <w:rPr>
          <w:rFonts w:ascii="Arial" w:hAnsi="Arial" w:cs="Arial"/>
          <w:b/>
          <w:bCs/>
        </w:rPr>
        <w:t>VII. Recaiga sobre semillas, frutos cosechados o por cosechar, o cualesquiera otros artículos destinados al aprovechamiento agrícola, forestal o frutícola, cometido en la huerta, parcela, heredad, sembradío, invernadero o en cualquier otro lugar, dentro del inmueble en que se realice la actividad agrícola, forestal o frutícola.</w:t>
      </w:r>
    </w:p>
    <w:p w14:paraId="3CC7E2E0" w14:textId="77777777" w:rsidR="00992CBE" w:rsidRPr="00992CBE" w:rsidRDefault="00992CBE" w:rsidP="00992CBE">
      <w:pPr>
        <w:spacing w:line="360" w:lineRule="auto"/>
        <w:jc w:val="both"/>
        <w:rPr>
          <w:rFonts w:ascii="Arial" w:hAnsi="Arial" w:cs="Arial"/>
          <w:b/>
          <w:bCs/>
        </w:rPr>
      </w:pPr>
    </w:p>
    <w:p w14:paraId="5B577434" w14:textId="77777777" w:rsidR="00992CBE" w:rsidRPr="0019203B" w:rsidRDefault="00992CBE" w:rsidP="00992CBE">
      <w:pPr>
        <w:spacing w:line="360" w:lineRule="auto"/>
        <w:jc w:val="both"/>
        <w:rPr>
          <w:rFonts w:ascii="Arial" w:hAnsi="Arial" w:cs="Arial"/>
        </w:rPr>
      </w:pPr>
      <w:r w:rsidRPr="00992CBE">
        <w:rPr>
          <w:rFonts w:ascii="Arial" w:hAnsi="Arial" w:cs="Arial"/>
          <w:b/>
          <w:bCs/>
        </w:rPr>
        <w:t xml:space="preserve">ARTÍCULO TERCERO: </w:t>
      </w:r>
      <w:r w:rsidRPr="0019203B">
        <w:rPr>
          <w:rFonts w:ascii="Arial" w:hAnsi="Arial" w:cs="Arial"/>
        </w:rPr>
        <w:t>Se reforma el segundo párrafo del artículo 239 del Código Penal del Estado de Chihuahua, para quedar redactado de la siguiente manera:</w:t>
      </w:r>
    </w:p>
    <w:p w14:paraId="4511DE02" w14:textId="77777777" w:rsidR="00992CBE" w:rsidRPr="00992CBE" w:rsidRDefault="00992CBE" w:rsidP="00992CBE">
      <w:pPr>
        <w:spacing w:line="360" w:lineRule="auto"/>
        <w:jc w:val="both"/>
        <w:rPr>
          <w:rFonts w:ascii="Arial" w:hAnsi="Arial" w:cs="Arial"/>
          <w:b/>
          <w:bCs/>
        </w:rPr>
      </w:pPr>
    </w:p>
    <w:p w14:paraId="597EDAE0" w14:textId="77777777" w:rsidR="00992CBE" w:rsidRPr="00992CBE" w:rsidRDefault="00992CBE" w:rsidP="00992CBE">
      <w:pPr>
        <w:spacing w:line="360" w:lineRule="auto"/>
        <w:jc w:val="both"/>
        <w:rPr>
          <w:rFonts w:ascii="Arial" w:hAnsi="Arial" w:cs="Arial"/>
          <w:b/>
          <w:bCs/>
        </w:rPr>
      </w:pPr>
      <w:r w:rsidRPr="00992CBE">
        <w:rPr>
          <w:rFonts w:ascii="Arial" w:hAnsi="Arial" w:cs="Arial"/>
          <w:b/>
          <w:bCs/>
        </w:rPr>
        <w:t xml:space="preserve">Artículo 239. </w:t>
      </w:r>
    </w:p>
    <w:p w14:paraId="729FAFA5" w14:textId="77777777" w:rsidR="00992CBE" w:rsidRPr="00992CBE" w:rsidRDefault="00992CBE" w:rsidP="00992CBE">
      <w:pPr>
        <w:spacing w:line="360" w:lineRule="auto"/>
        <w:jc w:val="both"/>
        <w:rPr>
          <w:rFonts w:ascii="Arial" w:hAnsi="Arial" w:cs="Arial"/>
          <w:b/>
          <w:bCs/>
        </w:rPr>
      </w:pPr>
      <w:r w:rsidRPr="00992CBE">
        <w:rPr>
          <w:rFonts w:ascii="Arial" w:hAnsi="Arial" w:cs="Arial"/>
          <w:b/>
          <w:bCs/>
        </w:rPr>
        <w:t>(…)</w:t>
      </w:r>
    </w:p>
    <w:p w14:paraId="732238D6" w14:textId="77777777" w:rsidR="00992CBE" w:rsidRPr="00992CBE" w:rsidRDefault="00992CBE" w:rsidP="00992CBE">
      <w:pPr>
        <w:spacing w:line="360" w:lineRule="auto"/>
        <w:jc w:val="both"/>
        <w:rPr>
          <w:rFonts w:ascii="Arial" w:hAnsi="Arial" w:cs="Arial"/>
          <w:b/>
          <w:bCs/>
        </w:rPr>
      </w:pPr>
      <w:r w:rsidRPr="0019203B">
        <w:rPr>
          <w:rFonts w:ascii="Arial" w:hAnsi="Arial" w:cs="Arial"/>
        </w:rPr>
        <w:t>Cuando lo adquirido o recibido sea ganado,</w:t>
      </w:r>
      <w:r w:rsidRPr="00992CBE">
        <w:rPr>
          <w:rFonts w:ascii="Arial" w:hAnsi="Arial" w:cs="Arial"/>
          <w:b/>
          <w:bCs/>
        </w:rPr>
        <w:t xml:space="preserve"> o alguno de los supuestos contemplados en las fracciones IV y VII del Artículo 212, se le aplicará de dos a cuatro años de prisión y multa de cien a cuatrocientas veces el valor diario de la Unidad de Medida y Actualización. </w:t>
      </w:r>
    </w:p>
    <w:p w14:paraId="02EB592A" w14:textId="77777777" w:rsidR="00992CBE" w:rsidRPr="00992CBE" w:rsidRDefault="00992CBE" w:rsidP="00992CBE">
      <w:pPr>
        <w:spacing w:line="360" w:lineRule="auto"/>
        <w:jc w:val="both"/>
        <w:rPr>
          <w:rFonts w:ascii="Arial" w:hAnsi="Arial" w:cs="Arial"/>
          <w:b/>
          <w:bCs/>
        </w:rPr>
      </w:pPr>
      <w:r w:rsidRPr="00992CBE">
        <w:rPr>
          <w:rFonts w:ascii="Arial" w:hAnsi="Arial" w:cs="Arial"/>
          <w:b/>
          <w:bCs/>
        </w:rPr>
        <w:t>(…)</w:t>
      </w:r>
    </w:p>
    <w:p w14:paraId="19C857A2" w14:textId="77777777" w:rsidR="00992CBE" w:rsidRPr="00992CBE" w:rsidRDefault="00992CBE" w:rsidP="00992CBE">
      <w:pPr>
        <w:spacing w:line="360" w:lineRule="auto"/>
        <w:jc w:val="both"/>
        <w:rPr>
          <w:rFonts w:ascii="Arial" w:hAnsi="Arial" w:cs="Arial"/>
          <w:b/>
          <w:bCs/>
        </w:rPr>
      </w:pPr>
    </w:p>
    <w:p w14:paraId="35D69E3F" w14:textId="77777777" w:rsidR="00992CBE" w:rsidRPr="00992CBE" w:rsidRDefault="00992CBE" w:rsidP="0019203B">
      <w:pPr>
        <w:spacing w:line="360" w:lineRule="auto"/>
        <w:jc w:val="center"/>
        <w:rPr>
          <w:rFonts w:ascii="Arial" w:hAnsi="Arial" w:cs="Arial"/>
          <w:b/>
          <w:bCs/>
        </w:rPr>
      </w:pPr>
      <w:r w:rsidRPr="00992CBE">
        <w:rPr>
          <w:rFonts w:ascii="Arial" w:hAnsi="Arial" w:cs="Arial"/>
          <w:b/>
          <w:bCs/>
        </w:rPr>
        <w:t>TRANSITORIOS:</w:t>
      </w:r>
    </w:p>
    <w:p w14:paraId="0581B0CE" w14:textId="77777777" w:rsidR="00992CBE" w:rsidRPr="00992CBE" w:rsidRDefault="00992CBE" w:rsidP="00992CBE">
      <w:pPr>
        <w:spacing w:line="360" w:lineRule="auto"/>
        <w:jc w:val="both"/>
        <w:rPr>
          <w:rFonts w:ascii="Arial" w:hAnsi="Arial" w:cs="Arial"/>
          <w:b/>
          <w:bCs/>
        </w:rPr>
      </w:pPr>
    </w:p>
    <w:p w14:paraId="5B68811D" w14:textId="77777777" w:rsidR="00992CBE" w:rsidRPr="0019203B" w:rsidRDefault="00992CBE" w:rsidP="00992CBE">
      <w:pPr>
        <w:spacing w:line="360" w:lineRule="auto"/>
        <w:jc w:val="both"/>
        <w:rPr>
          <w:rFonts w:ascii="Arial" w:hAnsi="Arial" w:cs="Arial"/>
        </w:rPr>
      </w:pPr>
      <w:r w:rsidRPr="00992CBE">
        <w:rPr>
          <w:rFonts w:ascii="Arial" w:hAnsi="Arial" w:cs="Arial"/>
          <w:b/>
          <w:bCs/>
        </w:rPr>
        <w:t xml:space="preserve">ARTÍCULO ÚNICO. – </w:t>
      </w:r>
      <w:r w:rsidRPr="0019203B">
        <w:rPr>
          <w:rFonts w:ascii="Arial" w:hAnsi="Arial" w:cs="Arial"/>
        </w:rPr>
        <w:t>El presente Decreto entrará en vigor al día siguiente de su publicación en el Periódico Oficial del Estado.</w:t>
      </w:r>
    </w:p>
    <w:p w14:paraId="532E0ACD" w14:textId="77777777" w:rsidR="00992CBE" w:rsidRPr="00992CBE" w:rsidRDefault="00992CBE" w:rsidP="00992CBE">
      <w:pPr>
        <w:spacing w:line="360" w:lineRule="auto"/>
        <w:jc w:val="both"/>
        <w:rPr>
          <w:rFonts w:ascii="Arial" w:hAnsi="Arial" w:cs="Arial"/>
          <w:b/>
          <w:bCs/>
        </w:rPr>
      </w:pPr>
    </w:p>
    <w:p w14:paraId="28614F70" w14:textId="77777777" w:rsidR="00992CBE" w:rsidRPr="0019203B" w:rsidRDefault="00992CBE" w:rsidP="00992CBE">
      <w:pPr>
        <w:spacing w:line="360" w:lineRule="auto"/>
        <w:jc w:val="both"/>
        <w:rPr>
          <w:rFonts w:ascii="Arial" w:hAnsi="Arial" w:cs="Arial"/>
        </w:rPr>
      </w:pPr>
      <w:r w:rsidRPr="00992CBE">
        <w:rPr>
          <w:rFonts w:ascii="Arial" w:hAnsi="Arial" w:cs="Arial"/>
          <w:b/>
          <w:bCs/>
        </w:rPr>
        <w:t xml:space="preserve">ECONÓMICO. - </w:t>
      </w:r>
      <w:r w:rsidRPr="0019203B">
        <w:rPr>
          <w:rFonts w:ascii="Arial" w:hAnsi="Arial" w:cs="Arial"/>
        </w:rPr>
        <w:t xml:space="preserve">Aprobado que sea túrnese a la Secretaría para que elabore la minuta de decreto.  </w:t>
      </w:r>
    </w:p>
    <w:p w14:paraId="383143EB" w14:textId="77777777" w:rsidR="00992CBE" w:rsidRPr="00992CBE" w:rsidRDefault="00992CBE" w:rsidP="00992CBE">
      <w:pPr>
        <w:spacing w:line="360" w:lineRule="auto"/>
        <w:jc w:val="both"/>
        <w:rPr>
          <w:rFonts w:ascii="Arial" w:hAnsi="Arial" w:cs="Arial"/>
          <w:b/>
          <w:bCs/>
        </w:rPr>
      </w:pPr>
    </w:p>
    <w:p w14:paraId="55076C1B" w14:textId="77777777" w:rsidR="00992CBE" w:rsidRPr="0019203B" w:rsidRDefault="00992CBE" w:rsidP="00992CBE">
      <w:pPr>
        <w:spacing w:line="360" w:lineRule="auto"/>
        <w:jc w:val="both"/>
        <w:rPr>
          <w:rFonts w:ascii="Arial" w:hAnsi="Arial" w:cs="Arial"/>
        </w:rPr>
      </w:pPr>
      <w:r w:rsidRPr="00992CBE">
        <w:rPr>
          <w:rFonts w:ascii="Arial" w:hAnsi="Arial" w:cs="Arial"/>
          <w:b/>
          <w:bCs/>
        </w:rPr>
        <w:t xml:space="preserve">DADO </w:t>
      </w:r>
      <w:r w:rsidRPr="0019203B">
        <w:rPr>
          <w:rFonts w:ascii="Arial" w:hAnsi="Arial" w:cs="Arial"/>
        </w:rPr>
        <w:t>en el recinto oficial del Poder Legislativo en la Ciudad Chihuahua, a los veintidós días del mes de noviembre de dos mil veintidós.</w:t>
      </w:r>
    </w:p>
    <w:p w14:paraId="2F36D14F" w14:textId="6508815D" w:rsidR="0019203B" w:rsidRDefault="0019203B" w:rsidP="00992CBE">
      <w:pPr>
        <w:spacing w:line="360" w:lineRule="auto"/>
        <w:jc w:val="both"/>
        <w:rPr>
          <w:rFonts w:ascii="Arial" w:hAnsi="Arial" w:cs="Arial"/>
          <w:b/>
          <w:bCs/>
        </w:rPr>
      </w:pPr>
    </w:p>
    <w:p w14:paraId="1257B96F" w14:textId="4A719956" w:rsidR="0019203B" w:rsidRDefault="0019203B" w:rsidP="00992CBE">
      <w:pPr>
        <w:spacing w:line="360" w:lineRule="auto"/>
        <w:jc w:val="both"/>
        <w:rPr>
          <w:rFonts w:ascii="Arial" w:hAnsi="Arial" w:cs="Arial"/>
          <w:b/>
          <w:bCs/>
        </w:rPr>
      </w:pPr>
    </w:p>
    <w:p w14:paraId="0314530F" w14:textId="3DC31F9F" w:rsidR="0019203B" w:rsidRDefault="0019203B" w:rsidP="00992CBE">
      <w:pPr>
        <w:spacing w:line="360" w:lineRule="auto"/>
        <w:jc w:val="both"/>
        <w:rPr>
          <w:rFonts w:ascii="Arial" w:hAnsi="Arial" w:cs="Arial"/>
          <w:b/>
          <w:bCs/>
        </w:rPr>
      </w:pPr>
    </w:p>
    <w:p w14:paraId="01A0E0F2" w14:textId="77777777" w:rsidR="0019203B" w:rsidRPr="00992CBE" w:rsidRDefault="0019203B" w:rsidP="00992CBE">
      <w:pPr>
        <w:spacing w:line="360" w:lineRule="auto"/>
        <w:jc w:val="both"/>
        <w:rPr>
          <w:rFonts w:ascii="Arial" w:hAnsi="Arial" w:cs="Arial"/>
          <w:b/>
          <w:bCs/>
        </w:rPr>
      </w:pPr>
    </w:p>
    <w:p w14:paraId="452CBF96" w14:textId="77777777" w:rsidR="00992CBE" w:rsidRPr="00992CBE" w:rsidRDefault="00992CBE" w:rsidP="0019203B">
      <w:pPr>
        <w:spacing w:line="360" w:lineRule="auto"/>
        <w:jc w:val="center"/>
        <w:rPr>
          <w:rFonts w:ascii="Arial" w:hAnsi="Arial" w:cs="Arial"/>
          <w:b/>
          <w:bCs/>
        </w:rPr>
      </w:pPr>
      <w:r w:rsidRPr="00992CBE">
        <w:rPr>
          <w:rFonts w:ascii="Arial" w:hAnsi="Arial" w:cs="Arial"/>
          <w:b/>
          <w:bCs/>
        </w:rPr>
        <w:t>A T E N T A M E N T E</w:t>
      </w:r>
    </w:p>
    <w:p w14:paraId="60BEBF32" w14:textId="77777777" w:rsidR="00992CBE" w:rsidRPr="00992CBE" w:rsidRDefault="00992CBE" w:rsidP="00992CBE">
      <w:pPr>
        <w:spacing w:line="360" w:lineRule="auto"/>
        <w:jc w:val="both"/>
        <w:rPr>
          <w:rFonts w:ascii="Arial" w:hAnsi="Arial" w:cs="Arial"/>
          <w:b/>
          <w:bCs/>
        </w:rPr>
      </w:pPr>
    </w:p>
    <w:p w14:paraId="10B9DBFA" w14:textId="77777777" w:rsidR="00992CBE" w:rsidRPr="00992CBE" w:rsidRDefault="00992CBE" w:rsidP="00992CBE">
      <w:pPr>
        <w:spacing w:line="360" w:lineRule="auto"/>
        <w:jc w:val="both"/>
        <w:rPr>
          <w:rFonts w:ascii="Arial" w:hAnsi="Arial" w:cs="Arial"/>
          <w:b/>
          <w:bCs/>
        </w:rPr>
      </w:pPr>
    </w:p>
    <w:p w14:paraId="4538AE22"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______________________________                   _______________________</w:t>
      </w:r>
    </w:p>
    <w:p w14:paraId="2A7D1D8D"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DIP. MARISELA TERRAZAS MUÑOZ                 DIP. ISMAEL PÉREZ PAVÍA</w:t>
      </w:r>
    </w:p>
    <w:p w14:paraId="1CE383D7"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w:t>
      </w:r>
    </w:p>
    <w:p w14:paraId="5F458BDF" w14:textId="13E267A7" w:rsidR="00992CBE" w:rsidRDefault="00992CBE" w:rsidP="00992CBE">
      <w:pPr>
        <w:spacing w:line="360" w:lineRule="auto"/>
        <w:jc w:val="both"/>
        <w:rPr>
          <w:rFonts w:ascii="Arial" w:hAnsi="Arial" w:cs="Arial"/>
          <w:b/>
          <w:bCs/>
          <w:sz w:val="22"/>
          <w:szCs w:val="22"/>
        </w:rPr>
      </w:pPr>
    </w:p>
    <w:p w14:paraId="6FAF2CEF" w14:textId="77777777" w:rsidR="0019203B" w:rsidRPr="00992CBE" w:rsidRDefault="0019203B" w:rsidP="00992CBE">
      <w:pPr>
        <w:spacing w:line="360" w:lineRule="auto"/>
        <w:jc w:val="both"/>
        <w:rPr>
          <w:rFonts w:ascii="Arial" w:hAnsi="Arial" w:cs="Arial"/>
          <w:b/>
          <w:bCs/>
          <w:sz w:val="22"/>
          <w:szCs w:val="22"/>
        </w:rPr>
      </w:pPr>
    </w:p>
    <w:p w14:paraId="0A13CFC5"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__________________________________                ________________________</w:t>
      </w:r>
    </w:p>
    <w:p w14:paraId="35165F4E"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DIP. MARGARITA BLACKALLER PRIETO              DIP. SAÚL MIRELES CORRAL</w:t>
      </w:r>
    </w:p>
    <w:p w14:paraId="365309A7" w14:textId="2E5BCC2B" w:rsid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w:t>
      </w:r>
    </w:p>
    <w:p w14:paraId="12B448BE" w14:textId="77777777" w:rsidR="0019203B" w:rsidRPr="00992CBE" w:rsidRDefault="0019203B" w:rsidP="00992CBE">
      <w:pPr>
        <w:spacing w:line="360" w:lineRule="auto"/>
        <w:jc w:val="both"/>
        <w:rPr>
          <w:rFonts w:ascii="Arial" w:hAnsi="Arial" w:cs="Arial"/>
          <w:b/>
          <w:bCs/>
          <w:sz w:val="22"/>
          <w:szCs w:val="22"/>
        </w:rPr>
      </w:pPr>
    </w:p>
    <w:p w14:paraId="2AA62F19" w14:textId="77777777" w:rsidR="00992CBE" w:rsidRPr="00992CBE" w:rsidRDefault="00992CBE" w:rsidP="00992CBE">
      <w:pPr>
        <w:spacing w:line="360" w:lineRule="auto"/>
        <w:jc w:val="both"/>
        <w:rPr>
          <w:rFonts w:ascii="Arial" w:hAnsi="Arial" w:cs="Arial"/>
          <w:b/>
          <w:bCs/>
          <w:sz w:val="22"/>
          <w:szCs w:val="22"/>
        </w:rPr>
      </w:pPr>
    </w:p>
    <w:p w14:paraId="4469AD58"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__________________________________             ______________________________                                                                          DIP. DIANA IVETTE PEREDA GUTIÉRREZ       DIP. JOSÉ ALFREDO CHÁVEZ MADRID</w:t>
      </w:r>
    </w:p>
    <w:p w14:paraId="252BEBF3"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w:t>
      </w:r>
    </w:p>
    <w:p w14:paraId="2107A118" w14:textId="77777777" w:rsidR="00992CBE" w:rsidRPr="00992CBE" w:rsidRDefault="00992CBE" w:rsidP="00992CBE">
      <w:pPr>
        <w:spacing w:line="360" w:lineRule="auto"/>
        <w:jc w:val="both"/>
        <w:rPr>
          <w:rFonts w:ascii="Arial" w:hAnsi="Arial" w:cs="Arial"/>
          <w:b/>
          <w:bCs/>
          <w:sz w:val="22"/>
          <w:szCs w:val="22"/>
        </w:rPr>
      </w:pPr>
    </w:p>
    <w:p w14:paraId="18204F5A" w14:textId="77777777" w:rsidR="0019203B" w:rsidRDefault="0019203B" w:rsidP="00992CBE">
      <w:pPr>
        <w:spacing w:line="360" w:lineRule="auto"/>
        <w:jc w:val="both"/>
        <w:rPr>
          <w:rFonts w:ascii="Arial" w:hAnsi="Arial" w:cs="Arial"/>
          <w:b/>
          <w:bCs/>
          <w:sz w:val="22"/>
          <w:szCs w:val="22"/>
        </w:rPr>
      </w:pPr>
    </w:p>
    <w:p w14:paraId="3CBBEB10" w14:textId="29576090"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___________________________________            _______________________________</w:t>
      </w:r>
    </w:p>
    <w:p w14:paraId="10359A62"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DIP. CARLOS ALFREDO OLSON                               DIP. CARLA YAMILETH RIVAS   </w:t>
      </w:r>
    </w:p>
    <w:p w14:paraId="737065B5"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SAN VICENTE                                                                    MARTÍNEZ</w:t>
      </w:r>
    </w:p>
    <w:p w14:paraId="39FAD53A" w14:textId="77777777" w:rsidR="00992CBE" w:rsidRPr="00992CBE" w:rsidRDefault="00992CBE" w:rsidP="00992CBE">
      <w:pPr>
        <w:spacing w:line="360" w:lineRule="auto"/>
        <w:jc w:val="both"/>
        <w:rPr>
          <w:rFonts w:ascii="Arial" w:hAnsi="Arial" w:cs="Arial"/>
          <w:b/>
          <w:bCs/>
          <w:sz w:val="22"/>
          <w:szCs w:val="22"/>
        </w:rPr>
      </w:pPr>
    </w:p>
    <w:p w14:paraId="66D2F14D" w14:textId="77777777" w:rsidR="00992CBE" w:rsidRPr="00992CBE" w:rsidRDefault="00992CBE" w:rsidP="00992CBE">
      <w:pPr>
        <w:spacing w:line="360" w:lineRule="auto"/>
        <w:jc w:val="both"/>
        <w:rPr>
          <w:rFonts w:ascii="Arial" w:hAnsi="Arial" w:cs="Arial"/>
          <w:b/>
          <w:bCs/>
          <w:sz w:val="22"/>
          <w:szCs w:val="22"/>
        </w:rPr>
      </w:pPr>
    </w:p>
    <w:p w14:paraId="176452C0" w14:textId="77777777" w:rsidR="0019203B" w:rsidRDefault="0019203B" w:rsidP="00992CBE">
      <w:pPr>
        <w:spacing w:line="360" w:lineRule="auto"/>
        <w:jc w:val="both"/>
        <w:rPr>
          <w:rFonts w:ascii="Arial" w:hAnsi="Arial" w:cs="Arial"/>
          <w:b/>
          <w:bCs/>
          <w:sz w:val="22"/>
          <w:szCs w:val="22"/>
        </w:rPr>
      </w:pPr>
    </w:p>
    <w:p w14:paraId="45801201" w14:textId="2A90FDC6"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____________________________________        ________________________________</w:t>
      </w:r>
    </w:p>
    <w:p w14:paraId="00FE8DB8" w14:textId="47298C9B" w:rsid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DIP. ROBERTO MARCELINO CARREÓN          </w:t>
      </w:r>
      <w:r w:rsidR="0019203B">
        <w:rPr>
          <w:rFonts w:ascii="Arial" w:hAnsi="Arial" w:cs="Arial"/>
          <w:b/>
          <w:bCs/>
          <w:sz w:val="22"/>
          <w:szCs w:val="22"/>
        </w:rPr>
        <w:tab/>
        <w:t xml:space="preserve">    </w:t>
      </w:r>
      <w:r w:rsidRPr="00992CBE">
        <w:rPr>
          <w:rFonts w:ascii="Arial" w:hAnsi="Arial" w:cs="Arial"/>
          <w:b/>
          <w:bCs/>
          <w:sz w:val="22"/>
          <w:szCs w:val="22"/>
        </w:rPr>
        <w:t>DIP. LUIS ALBERTO AGUILAR</w:t>
      </w:r>
    </w:p>
    <w:p w14:paraId="474CF611" w14:textId="2D44995C" w:rsidR="00992CBE" w:rsidRDefault="00992CBE" w:rsidP="00992CBE">
      <w:pPr>
        <w:spacing w:line="360" w:lineRule="auto"/>
        <w:ind w:left="708" w:firstLine="708"/>
        <w:jc w:val="both"/>
        <w:rPr>
          <w:rFonts w:ascii="Arial" w:hAnsi="Arial" w:cs="Arial"/>
          <w:b/>
          <w:bCs/>
          <w:sz w:val="22"/>
          <w:szCs w:val="22"/>
        </w:rPr>
      </w:pPr>
      <w:r w:rsidRPr="00992CBE">
        <w:rPr>
          <w:rFonts w:ascii="Arial" w:hAnsi="Arial" w:cs="Arial"/>
          <w:b/>
          <w:bCs/>
          <w:sz w:val="22"/>
          <w:szCs w:val="22"/>
        </w:rPr>
        <w:t xml:space="preserve">HUITRÓN </w:t>
      </w:r>
      <w:r>
        <w:rPr>
          <w:rFonts w:ascii="Arial" w:hAnsi="Arial" w:cs="Arial"/>
          <w:b/>
          <w:bCs/>
          <w:sz w:val="22"/>
          <w:szCs w:val="22"/>
        </w:rPr>
        <w:t xml:space="preserve">                                                 </w:t>
      </w:r>
      <w:r w:rsidR="0019203B">
        <w:rPr>
          <w:rFonts w:ascii="Arial" w:hAnsi="Arial" w:cs="Arial"/>
          <w:b/>
          <w:bCs/>
          <w:sz w:val="22"/>
          <w:szCs w:val="22"/>
        </w:rPr>
        <w:t xml:space="preserve">      </w:t>
      </w:r>
      <w:r>
        <w:rPr>
          <w:rFonts w:ascii="Arial" w:hAnsi="Arial" w:cs="Arial"/>
          <w:b/>
          <w:bCs/>
          <w:sz w:val="22"/>
          <w:szCs w:val="22"/>
        </w:rPr>
        <w:t xml:space="preserve">    </w:t>
      </w:r>
      <w:r w:rsidRPr="00992CBE">
        <w:rPr>
          <w:rFonts w:ascii="Arial" w:hAnsi="Arial" w:cs="Arial"/>
          <w:b/>
          <w:bCs/>
          <w:sz w:val="22"/>
          <w:szCs w:val="22"/>
        </w:rPr>
        <w:t>LOZOYA</w:t>
      </w:r>
    </w:p>
    <w:p w14:paraId="093A6EA9" w14:textId="77777777" w:rsidR="00992CBE" w:rsidRDefault="00992CBE" w:rsidP="00992CBE">
      <w:pPr>
        <w:spacing w:line="360" w:lineRule="auto"/>
        <w:ind w:left="708" w:firstLine="708"/>
        <w:jc w:val="both"/>
        <w:rPr>
          <w:rFonts w:ascii="Arial" w:hAnsi="Arial" w:cs="Arial"/>
          <w:b/>
          <w:bCs/>
          <w:sz w:val="22"/>
          <w:szCs w:val="22"/>
        </w:rPr>
      </w:pPr>
    </w:p>
    <w:p w14:paraId="4C25DDC7" w14:textId="63BA0371" w:rsidR="00992CBE" w:rsidRDefault="00992CBE" w:rsidP="00992CBE">
      <w:pPr>
        <w:spacing w:line="360" w:lineRule="auto"/>
        <w:jc w:val="both"/>
        <w:rPr>
          <w:rFonts w:ascii="Arial" w:hAnsi="Arial" w:cs="Arial"/>
          <w:b/>
          <w:bCs/>
          <w:sz w:val="22"/>
          <w:szCs w:val="22"/>
        </w:rPr>
      </w:pPr>
    </w:p>
    <w:p w14:paraId="7222F252" w14:textId="77777777" w:rsidR="00992CBE" w:rsidRPr="00992CBE" w:rsidRDefault="00992CBE" w:rsidP="00992CBE">
      <w:pPr>
        <w:spacing w:line="360" w:lineRule="auto"/>
        <w:jc w:val="both"/>
        <w:rPr>
          <w:rFonts w:ascii="Arial" w:hAnsi="Arial" w:cs="Arial"/>
          <w:b/>
          <w:bCs/>
          <w:sz w:val="22"/>
          <w:szCs w:val="22"/>
        </w:rPr>
      </w:pPr>
    </w:p>
    <w:p w14:paraId="5200490D" w14:textId="41B71FB0"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_____________________________                   _________________________________</w:t>
      </w:r>
    </w:p>
    <w:p w14:paraId="6FFF4CFD"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DIP. ROSA ISELA MARTÍNEZ DÍAZ           DIP. ROCÍO GUADALUPE SARMIENTO RUFINO</w:t>
      </w:r>
    </w:p>
    <w:p w14:paraId="30397AE0"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w:t>
      </w:r>
    </w:p>
    <w:p w14:paraId="3C934371" w14:textId="77777777" w:rsidR="0019203B" w:rsidRDefault="0019203B" w:rsidP="00992CBE">
      <w:pPr>
        <w:spacing w:line="360" w:lineRule="auto"/>
        <w:jc w:val="both"/>
        <w:rPr>
          <w:rFonts w:ascii="Arial" w:hAnsi="Arial" w:cs="Arial"/>
          <w:b/>
          <w:bCs/>
          <w:sz w:val="22"/>
          <w:szCs w:val="22"/>
        </w:rPr>
      </w:pPr>
    </w:p>
    <w:p w14:paraId="282BABAF" w14:textId="7EC73D9A"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__________________________________      __________________________________</w:t>
      </w:r>
    </w:p>
    <w:p w14:paraId="6FC1C15A" w14:textId="220762FD" w:rsid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DIP. GABRIEL ÁNGEL GARCÍA CANTÚ      </w:t>
      </w:r>
      <w:r>
        <w:rPr>
          <w:rFonts w:ascii="Arial" w:hAnsi="Arial" w:cs="Arial"/>
          <w:b/>
          <w:bCs/>
          <w:sz w:val="22"/>
          <w:szCs w:val="22"/>
        </w:rPr>
        <w:t xml:space="preserve">     </w:t>
      </w:r>
      <w:r w:rsidRPr="00992CBE">
        <w:rPr>
          <w:rFonts w:ascii="Arial" w:hAnsi="Arial" w:cs="Arial"/>
          <w:b/>
          <w:bCs/>
          <w:sz w:val="22"/>
          <w:szCs w:val="22"/>
        </w:rPr>
        <w:t>DIP. YESENIA GUADALUPE REYES</w:t>
      </w:r>
      <w:r>
        <w:rPr>
          <w:rFonts w:ascii="Arial" w:hAnsi="Arial" w:cs="Arial"/>
          <w:b/>
          <w:bCs/>
          <w:sz w:val="22"/>
          <w:szCs w:val="22"/>
        </w:rPr>
        <w:t xml:space="preserve"> </w:t>
      </w:r>
    </w:p>
    <w:p w14:paraId="2E6616EA" w14:textId="77239B05" w:rsidR="00992CBE" w:rsidRPr="00992CBE" w:rsidRDefault="00992CBE" w:rsidP="00992CBE">
      <w:pPr>
        <w:spacing w:line="360" w:lineRule="auto"/>
        <w:ind w:left="4956" w:firstLine="708"/>
        <w:jc w:val="both"/>
        <w:rPr>
          <w:rFonts w:ascii="Arial" w:hAnsi="Arial" w:cs="Arial"/>
          <w:b/>
          <w:bCs/>
          <w:sz w:val="22"/>
          <w:szCs w:val="22"/>
        </w:rPr>
      </w:pPr>
      <w:r w:rsidRPr="00992CBE">
        <w:rPr>
          <w:rFonts w:ascii="Arial" w:hAnsi="Arial" w:cs="Arial"/>
          <w:b/>
          <w:bCs/>
          <w:sz w:val="22"/>
          <w:szCs w:val="22"/>
        </w:rPr>
        <w:t>CALZADÍAS</w:t>
      </w:r>
    </w:p>
    <w:p w14:paraId="1D89EDA5" w14:textId="77777777" w:rsidR="00992CBE" w:rsidRPr="00992CBE" w:rsidRDefault="00992CBE" w:rsidP="00992CBE">
      <w:pPr>
        <w:spacing w:line="360" w:lineRule="auto"/>
        <w:jc w:val="both"/>
        <w:rPr>
          <w:rFonts w:ascii="Arial" w:hAnsi="Arial" w:cs="Arial"/>
          <w:b/>
          <w:bCs/>
          <w:sz w:val="22"/>
          <w:szCs w:val="22"/>
        </w:rPr>
      </w:pPr>
    </w:p>
    <w:p w14:paraId="4F6E963A" w14:textId="77777777" w:rsidR="00992CBE" w:rsidRPr="00992CBE" w:rsidRDefault="00992CBE" w:rsidP="00992CBE">
      <w:pPr>
        <w:spacing w:line="360" w:lineRule="auto"/>
        <w:jc w:val="both"/>
        <w:rPr>
          <w:rFonts w:ascii="Arial" w:hAnsi="Arial" w:cs="Arial"/>
          <w:b/>
          <w:bCs/>
          <w:sz w:val="22"/>
          <w:szCs w:val="22"/>
        </w:rPr>
      </w:pPr>
    </w:p>
    <w:p w14:paraId="260C3C66" w14:textId="77777777" w:rsidR="0019203B" w:rsidRDefault="0019203B" w:rsidP="00992CBE">
      <w:pPr>
        <w:spacing w:line="360" w:lineRule="auto"/>
        <w:jc w:val="both"/>
        <w:rPr>
          <w:rFonts w:ascii="Arial" w:hAnsi="Arial" w:cs="Arial"/>
          <w:b/>
          <w:bCs/>
          <w:sz w:val="22"/>
          <w:szCs w:val="22"/>
        </w:rPr>
      </w:pPr>
    </w:p>
    <w:p w14:paraId="60860D41" w14:textId="788F21AF"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_____________________________                     _____________________________</w:t>
      </w:r>
    </w:p>
    <w:p w14:paraId="11B75CD2" w14:textId="76D8FF1C" w:rsidR="00992CBE" w:rsidRPr="00992CBE" w:rsidRDefault="0019203B" w:rsidP="00992CBE">
      <w:pPr>
        <w:spacing w:line="360" w:lineRule="auto"/>
        <w:jc w:val="both"/>
        <w:rPr>
          <w:rFonts w:ascii="Arial" w:hAnsi="Arial" w:cs="Arial"/>
          <w:b/>
          <w:bCs/>
          <w:sz w:val="22"/>
          <w:szCs w:val="22"/>
        </w:rPr>
      </w:pPr>
      <w:r>
        <w:rPr>
          <w:rFonts w:ascii="Arial" w:hAnsi="Arial" w:cs="Arial"/>
          <w:b/>
          <w:bCs/>
          <w:sz w:val="22"/>
          <w:szCs w:val="22"/>
        </w:rPr>
        <w:t xml:space="preserve">       </w:t>
      </w:r>
      <w:r w:rsidR="00992CBE" w:rsidRPr="00992CBE">
        <w:rPr>
          <w:rFonts w:ascii="Arial" w:hAnsi="Arial" w:cs="Arial"/>
          <w:b/>
          <w:bCs/>
          <w:sz w:val="22"/>
          <w:szCs w:val="22"/>
        </w:rPr>
        <w:t xml:space="preserve">DIP. MARIO HUMBERTO                                    DIP. OMAR BAZÁN FLORES </w:t>
      </w:r>
    </w:p>
    <w:p w14:paraId="42708E79" w14:textId="67D2C732"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 xml:space="preserve">            VÁZQUEZ ROBLES</w:t>
      </w:r>
    </w:p>
    <w:p w14:paraId="73169BE9"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ab/>
      </w:r>
    </w:p>
    <w:p w14:paraId="45681F52" w14:textId="77777777" w:rsidR="00992CBE" w:rsidRPr="00992CBE" w:rsidRDefault="00992CBE" w:rsidP="00992CBE">
      <w:pPr>
        <w:spacing w:line="360" w:lineRule="auto"/>
        <w:jc w:val="both"/>
        <w:rPr>
          <w:rFonts w:ascii="Arial" w:hAnsi="Arial" w:cs="Arial"/>
          <w:b/>
          <w:bCs/>
          <w:sz w:val="22"/>
          <w:szCs w:val="22"/>
        </w:rPr>
      </w:pPr>
    </w:p>
    <w:p w14:paraId="49FC3FA9" w14:textId="77777777" w:rsidR="0019203B" w:rsidRDefault="0019203B" w:rsidP="00992CBE">
      <w:pPr>
        <w:spacing w:line="360" w:lineRule="auto"/>
        <w:jc w:val="both"/>
        <w:rPr>
          <w:rFonts w:ascii="Arial" w:hAnsi="Arial" w:cs="Arial"/>
          <w:b/>
          <w:bCs/>
          <w:sz w:val="22"/>
          <w:szCs w:val="22"/>
        </w:rPr>
      </w:pPr>
    </w:p>
    <w:p w14:paraId="4686795C" w14:textId="656BB609" w:rsidR="00992CBE" w:rsidRPr="00992CBE" w:rsidRDefault="0019203B" w:rsidP="00992CBE">
      <w:pPr>
        <w:spacing w:line="360" w:lineRule="auto"/>
        <w:jc w:val="both"/>
        <w:rPr>
          <w:rFonts w:ascii="Arial" w:hAnsi="Arial" w:cs="Arial"/>
          <w:b/>
          <w:bCs/>
          <w:sz w:val="22"/>
          <w:szCs w:val="22"/>
        </w:rPr>
      </w:pPr>
      <w:r>
        <w:rPr>
          <w:rFonts w:ascii="Arial" w:hAnsi="Arial" w:cs="Arial"/>
          <w:b/>
          <w:bCs/>
          <w:sz w:val="22"/>
          <w:szCs w:val="22"/>
        </w:rPr>
        <w:t xml:space="preserve">  </w:t>
      </w:r>
      <w:r w:rsidR="00992CBE" w:rsidRPr="00992CBE">
        <w:rPr>
          <w:rFonts w:ascii="Arial" w:hAnsi="Arial" w:cs="Arial"/>
          <w:b/>
          <w:bCs/>
          <w:sz w:val="22"/>
          <w:szCs w:val="22"/>
        </w:rPr>
        <w:t xml:space="preserve">______________________________              </w:t>
      </w:r>
      <w:r>
        <w:rPr>
          <w:rFonts w:ascii="Arial" w:hAnsi="Arial" w:cs="Arial"/>
          <w:b/>
          <w:bCs/>
          <w:sz w:val="22"/>
          <w:szCs w:val="22"/>
        </w:rPr>
        <w:t xml:space="preserve">    </w:t>
      </w:r>
      <w:r w:rsidR="00992CBE" w:rsidRPr="00992CBE">
        <w:rPr>
          <w:rFonts w:ascii="Arial" w:hAnsi="Arial" w:cs="Arial"/>
          <w:b/>
          <w:bCs/>
          <w:sz w:val="22"/>
          <w:szCs w:val="22"/>
        </w:rPr>
        <w:t>______________________________</w:t>
      </w:r>
    </w:p>
    <w:p w14:paraId="2FEA9FD4" w14:textId="77777777"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DIP. EDGAR JOSÉ PIÑÓN DOMÍNGUEZ         DIP. ANA GEORGINA ZAPATA LUCERO</w:t>
      </w:r>
    </w:p>
    <w:p w14:paraId="570266F3" w14:textId="77777777" w:rsidR="00992CBE" w:rsidRPr="00992CBE" w:rsidRDefault="00992CBE" w:rsidP="00992CBE">
      <w:pPr>
        <w:spacing w:line="360" w:lineRule="auto"/>
        <w:jc w:val="both"/>
        <w:rPr>
          <w:rFonts w:ascii="Arial" w:hAnsi="Arial" w:cs="Arial"/>
          <w:b/>
          <w:bCs/>
          <w:sz w:val="22"/>
          <w:szCs w:val="22"/>
        </w:rPr>
      </w:pPr>
    </w:p>
    <w:p w14:paraId="12345770" w14:textId="77777777" w:rsidR="00992CBE" w:rsidRPr="00992CBE" w:rsidRDefault="00992CBE" w:rsidP="00992CBE">
      <w:pPr>
        <w:spacing w:line="360" w:lineRule="auto"/>
        <w:jc w:val="both"/>
        <w:rPr>
          <w:rFonts w:ascii="Arial" w:hAnsi="Arial" w:cs="Arial"/>
          <w:b/>
          <w:bCs/>
          <w:sz w:val="22"/>
          <w:szCs w:val="22"/>
        </w:rPr>
      </w:pPr>
    </w:p>
    <w:p w14:paraId="16C98B67" w14:textId="77777777" w:rsidR="0019203B" w:rsidRDefault="0019203B" w:rsidP="00992CBE">
      <w:pPr>
        <w:spacing w:line="360" w:lineRule="auto"/>
        <w:jc w:val="both"/>
        <w:rPr>
          <w:rFonts w:ascii="Arial" w:hAnsi="Arial" w:cs="Arial"/>
          <w:b/>
          <w:bCs/>
          <w:sz w:val="22"/>
          <w:szCs w:val="22"/>
        </w:rPr>
      </w:pPr>
    </w:p>
    <w:p w14:paraId="7D0B3162" w14:textId="1C30CA31" w:rsidR="00992CBE" w:rsidRPr="00992CBE" w:rsidRDefault="00992CBE" w:rsidP="00992CBE">
      <w:pPr>
        <w:spacing w:line="360" w:lineRule="auto"/>
        <w:jc w:val="both"/>
        <w:rPr>
          <w:rFonts w:ascii="Arial" w:hAnsi="Arial" w:cs="Arial"/>
          <w:b/>
          <w:bCs/>
          <w:sz w:val="22"/>
          <w:szCs w:val="22"/>
        </w:rPr>
      </w:pPr>
      <w:r w:rsidRPr="00992CBE">
        <w:rPr>
          <w:rFonts w:ascii="Arial" w:hAnsi="Arial" w:cs="Arial"/>
          <w:b/>
          <w:bCs/>
          <w:sz w:val="22"/>
          <w:szCs w:val="22"/>
        </w:rPr>
        <w:t>_________________________________            _______________________________</w:t>
      </w:r>
    </w:p>
    <w:p w14:paraId="4F4A510B" w14:textId="2EC12246" w:rsidR="00C6540D" w:rsidRPr="00992CBE" w:rsidRDefault="00992CBE" w:rsidP="00992CBE">
      <w:pPr>
        <w:spacing w:line="360" w:lineRule="auto"/>
        <w:jc w:val="both"/>
        <w:rPr>
          <w:rFonts w:ascii="Arial" w:hAnsi="Arial" w:cs="Arial"/>
          <w:sz w:val="22"/>
          <w:szCs w:val="22"/>
          <w:lang w:val="es-ES_tradnl"/>
        </w:rPr>
      </w:pPr>
      <w:r w:rsidRPr="00992CBE">
        <w:rPr>
          <w:rFonts w:ascii="Arial" w:hAnsi="Arial" w:cs="Arial"/>
          <w:b/>
          <w:bCs/>
          <w:sz w:val="22"/>
          <w:szCs w:val="22"/>
        </w:rPr>
        <w:t xml:space="preserve">DIP. IVÓN SALAZAR MORALES                    </w:t>
      </w:r>
      <w:r w:rsidR="0019203B">
        <w:rPr>
          <w:rFonts w:ascii="Arial" w:hAnsi="Arial" w:cs="Arial"/>
          <w:b/>
          <w:bCs/>
          <w:sz w:val="22"/>
          <w:szCs w:val="22"/>
        </w:rPr>
        <w:t xml:space="preserve">      </w:t>
      </w:r>
      <w:r w:rsidRPr="00992CBE">
        <w:rPr>
          <w:rFonts w:ascii="Arial" w:hAnsi="Arial" w:cs="Arial"/>
          <w:b/>
          <w:bCs/>
          <w:sz w:val="22"/>
          <w:szCs w:val="22"/>
        </w:rPr>
        <w:t>DIP. NOEL CHÁVEZ VELÁZQUEZ</w:t>
      </w:r>
    </w:p>
    <w:sectPr w:rsidR="00C6540D" w:rsidRPr="00992CB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14EC6" w14:textId="77777777" w:rsidR="00A32B3B" w:rsidRDefault="00A32B3B" w:rsidP="00AC6575">
      <w:r>
        <w:separator/>
      </w:r>
    </w:p>
  </w:endnote>
  <w:endnote w:type="continuationSeparator" w:id="0">
    <w:p w14:paraId="42A5608C" w14:textId="77777777" w:rsidR="00A32B3B" w:rsidRDefault="00A32B3B" w:rsidP="00AC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691534"/>
      <w:docPartObj>
        <w:docPartGallery w:val="Page Numbers (Bottom of Page)"/>
        <w:docPartUnique/>
      </w:docPartObj>
    </w:sdtPr>
    <w:sdtEndPr/>
    <w:sdtContent>
      <w:p w14:paraId="785BB6A8" w14:textId="1FF6E615" w:rsidR="00C6540D" w:rsidRDefault="00C6540D">
        <w:pPr>
          <w:pStyle w:val="Piedepgina"/>
          <w:jc w:val="right"/>
        </w:pPr>
        <w:r>
          <w:fldChar w:fldCharType="begin"/>
        </w:r>
        <w:r>
          <w:instrText>PAGE   \* MERGEFORMAT</w:instrText>
        </w:r>
        <w:r>
          <w:fldChar w:fldCharType="separate"/>
        </w:r>
        <w:r w:rsidR="00DE5D53" w:rsidRPr="00DE5D53">
          <w:rPr>
            <w:noProof/>
            <w:lang w:val="es-ES"/>
          </w:rPr>
          <w:t>2</w:t>
        </w:r>
        <w:r>
          <w:fldChar w:fldCharType="end"/>
        </w:r>
      </w:p>
    </w:sdtContent>
  </w:sdt>
  <w:p w14:paraId="7B7077DD" w14:textId="77777777" w:rsidR="00C6540D" w:rsidRDefault="00C654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F80CB" w14:textId="77777777" w:rsidR="00A32B3B" w:rsidRDefault="00A32B3B" w:rsidP="00AC6575">
      <w:r>
        <w:separator/>
      </w:r>
    </w:p>
  </w:footnote>
  <w:footnote w:type="continuationSeparator" w:id="0">
    <w:p w14:paraId="62731728" w14:textId="77777777" w:rsidR="00A32B3B" w:rsidRDefault="00A32B3B" w:rsidP="00AC6575">
      <w:r>
        <w:continuationSeparator/>
      </w:r>
    </w:p>
  </w:footnote>
  <w:footnote w:id="1">
    <w:p w14:paraId="68306C30" w14:textId="0DF2F2C2" w:rsidR="000E46BE" w:rsidRPr="000E46BE" w:rsidRDefault="000E46BE">
      <w:pPr>
        <w:pStyle w:val="Textonotapie"/>
      </w:pPr>
    </w:p>
  </w:footnote>
  <w:footnote w:id="2">
    <w:p w14:paraId="68135B31" w14:textId="1060C564" w:rsidR="00C71CDA" w:rsidRPr="008C239D" w:rsidRDefault="00C71CDA" w:rsidP="00C71CDA">
      <w:pPr>
        <w:pStyle w:val="NormalWeb"/>
        <w:rPr>
          <w:rFonts w:ascii="Arial" w:hAnsi="Arial" w:cs="Arial"/>
          <w:sz w:val="13"/>
          <w:szCs w:val="13"/>
          <w:lang w:val="en-US"/>
        </w:rPr>
      </w:pPr>
      <w:r w:rsidRPr="008C239D">
        <w:rPr>
          <w:rStyle w:val="Refdenotaalpie"/>
          <w:rFonts w:ascii="Arial" w:hAnsi="Arial" w:cs="Arial"/>
          <w:sz w:val="13"/>
          <w:szCs w:val="13"/>
        </w:rPr>
        <w:footnoteRef/>
      </w:r>
      <w:r w:rsidRPr="008C239D">
        <w:rPr>
          <w:rFonts w:ascii="Arial" w:hAnsi="Arial" w:cs="Arial"/>
          <w:sz w:val="13"/>
          <w:szCs w:val="13"/>
          <w:lang w:val="en-US"/>
        </w:rPr>
        <w:t xml:space="preserve"> </w:t>
      </w:r>
      <w:r w:rsidRPr="00DB5458">
        <w:rPr>
          <w:rFonts w:ascii="Arial" w:hAnsi="Arial" w:cs="Arial"/>
          <w:i/>
          <w:iCs/>
          <w:sz w:val="13"/>
          <w:szCs w:val="13"/>
          <w:lang w:val="en-US"/>
        </w:rPr>
        <w:t xml:space="preserve">Gesamtausgabe </w:t>
      </w:r>
      <w:r w:rsidRPr="00DB5458">
        <w:rPr>
          <w:rFonts w:ascii="Arial" w:hAnsi="Arial" w:cs="Arial"/>
          <w:sz w:val="13"/>
          <w:szCs w:val="13"/>
          <w:lang w:val="en-US"/>
        </w:rPr>
        <w:t>volumen 2, C. F. Müller Juristischer Verlag, Heidelberg, 1993</w:t>
      </w:r>
    </w:p>
  </w:footnote>
  <w:footnote w:id="3">
    <w:p w14:paraId="657343F2" w14:textId="706C73D6" w:rsidR="00FB4098" w:rsidRPr="00C064BF" w:rsidRDefault="00FB4098" w:rsidP="00FB4098">
      <w:pPr>
        <w:pStyle w:val="Textonotapie"/>
        <w:rPr>
          <w:rFonts w:ascii="Arial" w:hAnsi="Arial" w:cs="Arial"/>
          <w:sz w:val="13"/>
          <w:szCs w:val="13"/>
          <w:lang w:val="en-US"/>
        </w:rPr>
      </w:pPr>
      <w:r w:rsidRPr="008C239D">
        <w:rPr>
          <w:rStyle w:val="Refdenotaalpie"/>
          <w:rFonts w:ascii="Arial" w:hAnsi="Arial" w:cs="Arial"/>
          <w:sz w:val="13"/>
          <w:szCs w:val="13"/>
        </w:rPr>
        <w:footnoteRef/>
      </w:r>
      <w:r w:rsidRPr="008C239D">
        <w:rPr>
          <w:rFonts w:ascii="Arial" w:hAnsi="Arial" w:cs="Arial"/>
          <w:sz w:val="13"/>
          <w:szCs w:val="13"/>
          <w:lang w:val="en-US"/>
        </w:rPr>
        <w:t xml:space="preserve"> </w:t>
      </w:r>
      <w:r w:rsidRPr="00C064BF">
        <w:rPr>
          <w:rFonts w:ascii="Arial" w:hAnsi="Arial" w:cs="Arial"/>
          <w:sz w:val="13"/>
          <w:szCs w:val="13"/>
          <w:lang w:val="en-US"/>
        </w:rPr>
        <w:t>https://www.inegi.org.mx/contenidos/saladeprensa/boletines/2022/itaee/itaee2022_07_Chih.pdf</w:t>
      </w:r>
    </w:p>
    <w:p w14:paraId="19389DBE" w14:textId="77777777" w:rsidR="008C239D" w:rsidRPr="008C239D" w:rsidRDefault="008C239D" w:rsidP="00FB4098">
      <w:pPr>
        <w:pStyle w:val="Textonotapie"/>
        <w:rPr>
          <w:rFonts w:ascii="Arial" w:hAnsi="Arial" w:cs="Arial"/>
          <w:sz w:val="13"/>
          <w:szCs w:val="13"/>
          <w:lang w:val="en-US"/>
        </w:rPr>
      </w:pPr>
    </w:p>
    <w:p w14:paraId="120297F9" w14:textId="53271397" w:rsidR="00FB4098" w:rsidRPr="008C239D" w:rsidRDefault="00FB4098" w:rsidP="00FB4098">
      <w:pPr>
        <w:rPr>
          <w:rFonts w:ascii="Arial" w:hAnsi="Arial" w:cs="Arial"/>
          <w:sz w:val="13"/>
          <w:szCs w:val="13"/>
        </w:rPr>
      </w:pPr>
      <w:r w:rsidRPr="008C239D">
        <w:rPr>
          <w:rStyle w:val="Refdenotaalpie"/>
          <w:rFonts w:ascii="Arial" w:hAnsi="Arial" w:cs="Arial"/>
          <w:sz w:val="13"/>
          <w:szCs w:val="13"/>
        </w:rPr>
        <w:footnoteRef/>
      </w:r>
      <w:r w:rsidRPr="008C239D">
        <w:rPr>
          <w:rFonts w:ascii="Arial" w:hAnsi="Arial" w:cs="Arial"/>
          <w:sz w:val="13"/>
          <w:szCs w:val="13"/>
        </w:rPr>
        <w:t xml:space="preserve"> MORINEAU IDUARTE, Martha y Román Iglesias González; Ob. cit.; p. 124.</w:t>
      </w:r>
    </w:p>
    <w:p w14:paraId="088CE501" w14:textId="77777777" w:rsidR="00FB4098" w:rsidRPr="008C239D" w:rsidRDefault="00FB4098" w:rsidP="00FB4098">
      <w:pPr>
        <w:pStyle w:val="Textonotapie"/>
      </w:pPr>
    </w:p>
  </w:footnote>
  <w:footnote w:id="4">
    <w:p w14:paraId="36F05065" w14:textId="0D00D621" w:rsidR="00A05B93" w:rsidRPr="007864E2" w:rsidRDefault="00A05B93">
      <w:pPr>
        <w:pStyle w:val="Textonotapie"/>
        <w:rPr>
          <w:rFonts w:ascii="Arial" w:hAnsi="Arial" w:cs="Arial"/>
          <w:sz w:val="16"/>
          <w:szCs w:val="16"/>
        </w:rPr>
      </w:pPr>
      <w:r w:rsidRPr="007864E2">
        <w:rPr>
          <w:rStyle w:val="Refdenotaalpie"/>
          <w:rFonts w:ascii="Arial" w:hAnsi="Arial" w:cs="Arial"/>
          <w:sz w:val="16"/>
          <w:szCs w:val="16"/>
        </w:rPr>
        <w:footnoteRef/>
      </w:r>
      <w:r w:rsidRPr="007864E2">
        <w:rPr>
          <w:rFonts w:ascii="Arial" w:hAnsi="Arial" w:cs="Arial"/>
          <w:sz w:val="16"/>
          <w:szCs w:val="16"/>
        </w:rPr>
        <w:t xml:space="preserve"> </w:t>
      </w:r>
      <w:hyperlink r:id="rId1" w:history="1">
        <w:r w:rsidR="007864E2" w:rsidRPr="007864E2">
          <w:rPr>
            <w:rStyle w:val="Hipervnculo"/>
            <w:rFonts w:ascii="Arial" w:hAnsi="Arial" w:cs="Arial"/>
            <w:sz w:val="16"/>
            <w:szCs w:val="16"/>
          </w:rPr>
          <w:t>https://www.congresocoahuila.gob.mx/transparencia/03/Leyes_Coahuila/coa08_Nuevo_Codigo.pdf</w:t>
        </w:r>
      </w:hyperlink>
    </w:p>
    <w:p w14:paraId="51686E5A" w14:textId="0BE5BABD" w:rsidR="007864E2" w:rsidRPr="007864E2" w:rsidRDefault="00DE5D53">
      <w:pPr>
        <w:pStyle w:val="Textonotapie"/>
        <w:rPr>
          <w:rFonts w:ascii="Arial" w:hAnsi="Arial" w:cs="Arial"/>
          <w:sz w:val="16"/>
          <w:szCs w:val="16"/>
        </w:rPr>
      </w:pPr>
      <w:hyperlink r:id="rId2" w:history="1">
        <w:r w:rsidR="007864E2" w:rsidRPr="007864E2">
          <w:rPr>
            <w:rStyle w:val="Hipervnculo"/>
            <w:rFonts w:ascii="Arial" w:hAnsi="Arial" w:cs="Arial"/>
            <w:sz w:val="16"/>
            <w:szCs w:val="16"/>
          </w:rPr>
          <w:t>http://congresodurango.gob.mx/Archivos/legislacion/CODIGO%20PENAL%20(NUEVO).pdf</w:t>
        </w:r>
      </w:hyperlink>
    </w:p>
    <w:p w14:paraId="6E262BF4" w14:textId="17E59616" w:rsidR="007864E2" w:rsidRPr="007864E2" w:rsidRDefault="00DE5D53">
      <w:pPr>
        <w:pStyle w:val="Textonotapie"/>
        <w:rPr>
          <w:rFonts w:ascii="Arial" w:hAnsi="Arial" w:cs="Arial"/>
          <w:sz w:val="16"/>
          <w:szCs w:val="16"/>
        </w:rPr>
      </w:pPr>
      <w:hyperlink r:id="rId3" w:history="1">
        <w:r w:rsidR="007864E2" w:rsidRPr="007864E2">
          <w:rPr>
            <w:rStyle w:val="Hipervnculo"/>
            <w:rFonts w:ascii="Arial" w:hAnsi="Arial" w:cs="Arial"/>
            <w:sz w:val="16"/>
            <w:szCs w:val="16"/>
          </w:rPr>
          <w:t>http://po.tamaulipas.gob.mx/wp-content/uploads/2020/08/Codigo_Penal.pdf</w:t>
        </w:r>
      </w:hyperlink>
    </w:p>
    <w:p w14:paraId="518994C7" w14:textId="3562400D" w:rsidR="007864E2" w:rsidRPr="007864E2" w:rsidRDefault="00DE5D53">
      <w:pPr>
        <w:pStyle w:val="Textonotapie"/>
        <w:rPr>
          <w:rFonts w:ascii="Arial" w:hAnsi="Arial" w:cs="Arial"/>
          <w:sz w:val="16"/>
          <w:szCs w:val="16"/>
        </w:rPr>
      </w:pPr>
      <w:hyperlink r:id="rId4" w:history="1">
        <w:r w:rsidR="007864E2" w:rsidRPr="007864E2">
          <w:rPr>
            <w:rStyle w:val="Hipervnculo"/>
            <w:rFonts w:ascii="Arial" w:hAnsi="Arial" w:cs="Arial"/>
            <w:sz w:val="16"/>
            <w:szCs w:val="16"/>
          </w:rPr>
          <w:t>http://www.congresoson.gob.mx:81/Content/Doc_leyes/Doc_443.pdf</w:t>
        </w:r>
      </w:hyperlink>
    </w:p>
    <w:p w14:paraId="33316B79" w14:textId="7F2FE04E" w:rsidR="007864E2" w:rsidRPr="007864E2" w:rsidRDefault="00DE5D53">
      <w:pPr>
        <w:pStyle w:val="Textonotapie"/>
        <w:rPr>
          <w:rFonts w:ascii="Arial" w:hAnsi="Arial" w:cs="Arial"/>
          <w:sz w:val="16"/>
          <w:szCs w:val="16"/>
        </w:rPr>
      </w:pPr>
      <w:hyperlink r:id="rId5" w:history="1">
        <w:r w:rsidR="007864E2" w:rsidRPr="007864E2">
          <w:rPr>
            <w:rStyle w:val="Hipervnculo"/>
            <w:rFonts w:ascii="Arial" w:hAnsi="Arial" w:cs="Arial"/>
            <w:sz w:val="16"/>
            <w:szCs w:val="16"/>
          </w:rPr>
          <w:t>https://sspo.gob.mx/wp-content/uploads/2018/09/C%C3%B3digo-Penal-para-el-Estado-Libre-y-Soberano-de-Oaxaca.pdf</w:t>
        </w:r>
      </w:hyperlink>
    </w:p>
    <w:p w14:paraId="7425E538" w14:textId="77777777" w:rsidR="007864E2" w:rsidRPr="00A05B93" w:rsidRDefault="007864E2">
      <w:pPr>
        <w:pStyle w:val="Textonotapie"/>
      </w:pPr>
    </w:p>
  </w:footnote>
  <w:footnote w:id="5">
    <w:p w14:paraId="5BA33A22" w14:textId="07A2D8AE" w:rsidR="00C7486E" w:rsidRDefault="00C7486E">
      <w:pPr>
        <w:pStyle w:val="Textonotapie"/>
        <w:rPr>
          <w:rFonts w:ascii="Arial" w:hAnsi="Arial" w:cs="Arial"/>
          <w:sz w:val="16"/>
          <w:szCs w:val="16"/>
        </w:rPr>
      </w:pPr>
      <w:r w:rsidRPr="00C7486E">
        <w:rPr>
          <w:rStyle w:val="Refdenotaalpie"/>
          <w:rFonts w:ascii="Arial" w:hAnsi="Arial" w:cs="Arial"/>
          <w:sz w:val="16"/>
          <w:szCs w:val="16"/>
        </w:rPr>
        <w:footnoteRef/>
      </w:r>
      <w:r w:rsidRPr="00C7486E">
        <w:rPr>
          <w:rFonts w:ascii="Arial" w:hAnsi="Arial" w:cs="Arial"/>
          <w:sz w:val="16"/>
          <w:szCs w:val="16"/>
        </w:rPr>
        <w:t xml:space="preserve"> Citado por CLAUS ROXIN, “Culpabilidad y Prevención en Derecho Penal, Ed. Reus S. A., pág. 98.</w:t>
      </w:r>
    </w:p>
    <w:p w14:paraId="0D5F5219" w14:textId="77777777" w:rsidR="00C7486E" w:rsidRPr="00C7486E" w:rsidRDefault="00C7486E">
      <w:pPr>
        <w:pStyle w:val="Textonotapie"/>
        <w:rPr>
          <w:rFonts w:ascii="Arial" w:hAnsi="Arial" w:cs="Arial"/>
          <w:sz w:val="16"/>
          <w:szCs w:val="16"/>
          <w:lang w:val="es-ES"/>
        </w:rPr>
      </w:pPr>
    </w:p>
  </w:footnote>
  <w:footnote w:id="6">
    <w:p w14:paraId="6FE47616" w14:textId="744FAD77" w:rsidR="00C7486E" w:rsidRDefault="00C7486E">
      <w:pPr>
        <w:pStyle w:val="Textonotapie"/>
        <w:rPr>
          <w:rFonts w:ascii="Arial" w:hAnsi="Arial" w:cs="Arial"/>
          <w:sz w:val="16"/>
          <w:szCs w:val="16"/>
        </w:rPr>
      </w:pPr>
      <w:r w:rsidRPr="00C7486E">
        <w:rPr>
          <w:rStyle w:val="Refdenotaalpie"/>
          <w:rFonts w:ascii="Arial" w:hAnsi="Arial" w:cs="Arial"/>
          <w:sz w:val="16"/>
          <w:szCs w:val="16"/>
        </w:rPr>
        <w:footnoteRef/>
      </w:r>
      <w:r w:rsidRPr="00C7486E">
        <w:rPr>
          <w:rFonts w:ascii="Arial" w:hAnsi="Arial" w:cs="Arial"/>
          <w:sz w:val="16"/>
          <w:szCs w:val="16"/>
        </w:rPr>
        <w:t>Iniciación al Derecho Penal de Hoy”, Ed. Secretariado de Publicaciones de la Universidad de Sevilla, España, pág. 39.</w:t>
      </w:r>
    </w:p>
    <w:p w14:paraId="2FBEB481" w14:textId="77777777" w:rsidR="0028021E" w:rsidRPr="00C7486E" w:rsidRDefault="0028021E">
      <w:pPr>
        <w:pStyle w:val="Textonotapie"/>
        <w:rPr>
          <w:lang w:val="es-ES"/>
        </w:rPr>
      </w:pPr>
    </w:p>
  </w:footnote>
  <w:footnote w:id="7">
    <w:p w14:paraId="527A8CA6" w14:textId="77777777" w:rsidR="0072515E" w:rsidRDefault="0072515E" w:rsidP="0072515E">
      <w:pPr>
        <w:pStyle w:val="Textonotapie"/>
        <w:rPr>
          <w:rFonts w:ascii="Arial" w:hAnsi="Arial" w:cs="Arial"/>
          <w:sz w:val="16"/>
          <w:szCs w:val="16"/>
        </w:rPr>
      </w:pPr>
      <w:r>
        <w:rPr>
          <w:rStyle w:val="Refdenotaalpie"/>
        </w:rPr>
        <w:footnoteRef/>
      </w:r>
      <w:hyperlink r:id="rId6" w:anchor=":~:text=En%20Chihuahua%20hay%2012%2C134%20localidades,de%20Poblaci%C3%B3n%20y%20Vivienda%202020" w:history="1">
        <w:r w:rsidRPr="009640BD">
          <w:rPr>
            <w:rStyle w:val="Hipervnculo"/>
            <w:rFonts w:ascii="Arial" w:hAnsi="Arial" w:cs="Arial"/>
            <w:sz w:val="16"/>
            <w:szCs w:val="16"/>
          </w:rPr>
          <w:t>https://cuentame.inegi.org.mx/monografias/informacion/chih/poblacion/distribucion.aspx?tema=me&amp;e=08#:~:text=En%20Chihuahua%20hay%2012%2C134%20localidades,de%20Poblaci%C3%B3n%20y%20Vivienda%202020</w:t>
        </w:r>
      </w:hyperlink>
    </w:p>
    <w:p w14:paraId="4272AE1F" w14:textId="77777777" w:rsidR="0072515E" w:rsidRPr="008C239D" w:rsidRDefault="0072515E" w:rsidP="0072515E">
      <w:pPr>
        <w:pStyle w:val="Textonotapie"/>
      </w:pPr>
    </w:p>
  </w:footnote>
  <w:footnote w:id="8">
    <w:p w14:paraId="07BEACD7" w14:textId="2F3FFF08" w:rsidR="00A05B93" w:rsidRDefault="00A05B93">
      <w:pPr>
        <w:pStyle w:val="Textonotapie"/>
        <w:rPr>
          <w:rFonts w:ascii="Arial" w:hAnsi="Arial" w:cs="Arial"/>
          <w:sz w:val="16"/>
          <w:szCs w:val="16"/>
        </w:rPr>
      </w:pPr>
      <w:r>
        <w:rPr>
          <w:rStyle w:val="Refdenotaalpie"/>
        </w:rPr>
        <w:footnoteRef/>
      </w:r>
      <w:r>
        <w:t xml:space="preserve"> </w:t>
      </w:r>
      <w:hyperlink r:id="rId7" w:history="1">
        <w:r w:rsidR="008C239D" w:rsidRPr="009640BD">
          <w:rPr>
            <w:rStyle w:val="Hipervnculo"/>
            <w:rFonts w:ascii="Arial" w:hAnsi="Arial" w:cs="Arial"/>
            <w:sz w:val="16"/>
            <w:szCs w:val="16"/>
          </w:rPr>
          <w:t>https://www.elheraldodechihuahua.com.mx/local/delicias/buscan-combatir-robos-en-ranchos-de-meoqui-vecinos-y-autoridades-8938037.html</w:t>
        </w:r>
      </w:hyperlink>
    </w:p>
    <w:p w14:paraId="29902514" w14:textId="77777777" w:rsidR="008C239D" w:rsidRPr="008C239D" w:rsidRDefault="008C239D">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2BA"/>
    <w:multiLevelType w:val="multilevel"/>
    <w:tmpl w:val="2C5C1FF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8DC154F"/>
    <w:multiLevelType w:val="multilevel"/>
    <w:tmpl w:val="2C5C1FF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EB62676"/>
    <w:multiLevelType w:val="multilevel"/>
    <w:tmpl w:val="2C5C1FF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3F02A14"/>
    <w:multiLevelType w:val="multilevel"/>
    <w:tmpl w:val="04A8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44E4D"/>
    <w:multiLevelType w:val="multilevel"/>
    <w:tmpl w:val="2C5C1FF8"/>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AA760BA"/>
    <w:multiLevelType w:val="hybridMultilevel"/>
    <w:tmpl w:val="56A42BFA"/>
    <w:lvl w:ilvl="0" w:tplc="81889D12">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0172AA"/>
    <w:multiLevelType w:val="multilevel"/>
    <w:tmpl w:val="2C5C1FF8"/>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4BF1B43"/>
    <w:multiLevelType w:val="multilevel"/>
    <w:tmpl w:val="797C11DA"/>
    <w:lvl w:ilvl="0">
      <w:start w:val="1"/>
      <w:numFmt w:val="upperRoman"/>
      <w:lvlText w:val="%1."/>
      <w:lvlJc w:val="right"/>
      <w:pPr>
        <w:tabs>
          <w:tab w:val="num" w:pos="720"/>
        </w:tabs>
        <w:ind w:left="720" w:hanging="360"/>
      </w:pPr>
      <w:rPr>
        <w:rFonts w:ascii="Arial" w:eastAsia="Times New Roman" w:hAnsi="Arial" w:cs="Arial"/>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E4F7F41"/>
    <w:multiLevelType w:val="multilevel"/>
    <w:tmpl w:val="2C5C1FF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1C77A3D"/>
    <w:multiLevelType w:val="hybridMultilevel"/>
    <w:tmpl w:val="A97C8604"/>
    <w:lvl w:ilvl="0" w:tplc="196A4E50">
      <w:start w:val="13"/>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8521717"/>
    <w:multiLevelType w:val="multilevel"/>
    <w:tmpl w:val="2C5C1F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5BB75E6"/>
    <w:multiLevelType w:val="multilevel"/>
    <w:tmpl w:val="2C5C1FF8"/>
    <w:lvl w:ilvl="0">
      <w:start w:val="1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F210740"/>
    <w:multiLevelType w:val="hybridMultilevel"/>
    <w:tmpl w:val="7464886C"/>
    <w:lvl w:ilvl="0" w:tplc="65A62526">
      <w:start w:val="1"/>
      <w:numFmt w:val="bullet"/>
      <w:lvlText w:val="-"/>
      <w:lvlJc w:val="left"/>
      <w:pPr>
        <w:ind w:left="720" w:hanging="360"/>
      </w:pPr>
      <w:rPr>
        <w:rFonts w:ascii="Arial,Bold" w:eastAsia="Times New Roman" w:hAnsi="Arial,Bol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EE01C65"/>
    <w:multiLevelType w:val="multilevel"/>
    <w:tmpl w:val="2C5C1FF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11"/>
  </w:num>
  <w:num w:numId="3">
    <w:abstractNumId w:val="7"/>
  </w:num>
  <w:num w:numId="4">
    <w:abstractNumId w:val="12"/>
  </w:num>
  <w:num w:numId="5">
    <w:abstractNumId w:val="3"/>
  </w:num>
  <w:num w:numId="6">
    <w:abstractNumId w:val="10"/>
  </w:num>
  <w:num w:numId="7">
    <w:abstractNumId w:val="8"/>
  </w:num>
  <w:num w:numId="8">
    <w:abstractNumId w:val="2"/>
  </w:num>
  <w:num w:numId="9">
    <w:abstractNumId w:val="6"/>
  </w:num>
  <w:num w:numId="10">
    <w:abstractNumId w:val="9"/>
  </w:num>
  <w:num w:numId="11">
    <w:abstractNumId w:val="13"/>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50"/>
    <w:rsid w:val="000E0E99"/>
    <w:rsid w:val="000E46BE"/>
    <w:rsid w:val="0019203B"/>
    <w:rsid w:val="001A012D"/>
    <w:rsid w:val="001A038E"/>
    <w:rsid w:val="0028021E"/>
    <w:rsid w:val="00286A50"/>
    <w:rsid w:val="00292A7F"/>
    <w:rsid w:val="003214B2"/>
    <w:rsid w:val="00336AC6"/>
    <w:rsid w:val="00373233"/>
    <w:rsid w:val="003F2239"/>
    <w:rsid w:val="0042366B"/>
    <w:rsid w:val="00440F30"/>
    <w:rsid w:val="0044502D"/>
    <w:rsid w:val="004D65F0"/>
    <w:rsid w:val="006610AA"/>
    <w:rsid w:val="00680F44"/>
    <w:rsid w:val="00690C28"/>
    <w:rsid w:val="006A4EF0"/>
    <w:rsid w:val="006C219E"/>
    <w:rsid w:val="0071673B"/>
    <w:rsid w:val="0072515E"/>
    <w:rsid w:val="007864E2"/>
    <w:rsid w:val="008C239D"/>
    <w:rsid w:val="008C78ED"/>
    <w:rsid w:val="008F6177"/>
    <w:rsid w:val="00943A0E"/>
    <w:rsid w:val="00992CBE"/>
    <w:rsid w:val="009B2001"/>
    <w:rsid w:val="009C34D1"/>
    <w:rsid w:val="00A05B93"/>
    <w:rsid w:val="00A11C6F"/>
    <w:rsid w:val="00A32B3B"/>
    <w:rsid w:val="00A73B06"/>
    <w:rsid w:val="00A93CD2"/>
    <w:rsid w:val="00A9608D"/>
    <w:rsid w:val="00AC6575"/>
    <w:rsid w:val="00B30D8E"/>
    <w:rsid w:val="00B32130"/>
    <w:rsid w:val="00B53060"/>
    <w:rsid w:val="00B874C5"/>
    <w:rsid w:val="00BC451B"/>
    <w:rsid w:val="00BE02C6"/>
    <w:rsid w:val="00BF58E8"/>
    <w:rsid w:val="00C064BF"/>
    <w:rsid w:val="00C6540D"/>
    <w:rsid w:val="00C711CB"/>
    <w:rsid w:val="00C71CDA"/>
    <w:rsid w:val="00C7486E"/>
    <w:rsid w:val="00CB2826"/>
    <w:rsid w:val="00CC25CE"/>
    <w:rsid w:val="00D2098D"/>
    <w:rsid w:val="00D22DF1"/>
    <w:rsid w:val="00D87A7B"/>
    <w:rsid w:val="00DA588A"/>
    <w:rsid w:val="00DB5458"/>
    <w:rsid w:val="00DB7B85"/>
    <w:rsid w:val="00DB7F18"/>
    <w:rsid w:val="00DE5D53"/>
    <w:rsid w:val="00DF04D2"/>
    <w:rsid w:val="00E34BF8"/>
    <w:rsid w:val="00EC0CDE"/>
    <w:rsid w:val="00EF4EB1"/>
    <w:rsid w:val="00F214B0"/>
    <w:rsid w:val="00FA7AA8"/>
    <w:rsid w:val="00FB4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9A65"/>
  <w15:docId w15:val="{4A1B4105-B6AE-4D91-B0E7-060DB4E9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1E"/>
    <w:pPr>
      <w:spacing w:after="0" w:line="240" w:lineRule="auto"/>
    </w:pPr>
    <w:rPr>
      <w:rFonts w:ascii="Times New Roman" w:eastAsia="Times New Roman" w:hAnsi="Times New Roman" w:cs="Times New Roman"/>
      <w:sz w:val="24"/>
      <w:szCs w:val="24"/>
      <w:lang w:eastAsia="es-ES_tradnl"/>
    </w:rPr>
  </w:style>
  <w:style w:type="paragraph" w:styleId="Ttulo3">
    <w:name w:val="heading 3"/>
    <w:basedOn w:val="Normal"/>
    <w:link w:val="Ttulo3Car"/>
    <w:uiPriority w:val="9"/>
    <w:qFormat/>
    <w:rsid w:val="00C71CDA"/>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0C28"/>
    <w:rPr>
      <w:color w:val="0563C1" w:themeColor="hyperlink"/>
      <w:u w:val="single"/>
    </w:rPr>
  </w:style>
  <w:style w:type="character" w:customStyle="1" w:styleId="Mencinsinresolver1">
    <w:name w:val="Mención sin resolver1"/>
    <w:basedOn w:val="Fuentedeprrafopredeter"/>
    <w:uiPriority w:val="99"/>
    <w:semiHidden/>
    <w:unhideWhenUsed/>
    <w:rsid w:val="00690C28"/>
    <w:rPr>
      <w:color w:val="605E5C"/>
      <w:shd w:val="clear" w:color="auto" w:fill="E1DFDD"/>
    </w:rPr>
  </w:style>
  <w:style w:type="paragraph" w:styleId="NormalWeb">
    <w:name w:val="Normal (Web)"/>
    <w:basedOn w:val="Normal"/>
    <w:uiPriority w:val="99"/>
    <w:unhideWhenUsed/>
    <w:rsid w:val="00CC25CE"/>
    <w:pPr>
      <w:spacing w:before="100" w:beforeAutospacing="1" w:after="100" w:afterAutospacing="1"/>
    </w:pPr>
  </w:style>
  <w:style w:type="paragraph" w:styleId="Prrafodelista">
    <w:name w:val="List Paragraph"/>
    <w:basedOn w:val="Normal"/>
    <w:uiPriority w:val="34"/>
    <w:qFormat/>
    <w:rsid w:val="00A93CD2"/>
    <w:pPr>
      <w:ind w:left="720"/>
      <w:contextualSpacing/>
    </w:pPr>
  </w:style>
  <w:style w:type="paragraph" w:styleId="Textonotapie">
    <w:name w:val="footnote text"/>
    <w:basedOn w:val="Normal"/>
    <w:link w:val="TextonotapieCar"/>
    <w:uiPriority w:val="99"/>
    <w:semiHidden/>
    <w:unhideWhenUsed/>
    <w:rsid w:val="00AC6575"/>
    <w:rPr>
      <w:sz w:val="20"/>
      <w:szCs w:val="20"/>
    </w:rPr>
  </w:style>
  <w:style w:type="character" w:customStyle="1" w:styleId="TextonotapieCar">
    <w:name w:val="Texto nota pie Car"/>
    <w:basedOn w:val="Fuentedeprrafopredeter"/>
    <w:link w:val="Textonotapie"/>
    <w:uiPriority w:val="99"/>
    <w:semiHidden/>
    <w:rsid w:val="00AC6575"/>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AC6575"/>
    <w:rPr>
      <w:vertAlign w:val="superscript"/>
    </w:rPr>
  </w:style>
  <w:style w:type="character" w:customStyle="1" w:styleId="Ttulo3Car">
    <w:name w:val="Título 3 Car"/>
    <w:basedOn w:val="Fuentedeprrafopredeter"/>
    <w:link w:val="Ttulo3"/>
    <w:uiPriority w:val="9"/>
    <w:rsid w:val="00C71CDA"/>
    <w:rPr>
      <w:rFonts w:ascii="Times New Roman" w:eastAsia="Times New Roman" w:hAnsi="Times New Roman" w:cs="Times New Roman"/>
      <w:b/>
      <w:bCs/>
      <w:sz w:val="27"/>
      <w:szCs w:val="27"/>
      <w:lang w:eastAsia="es-ES_tradnl"/>
    </w:rPr>
  </w:style>
  <w:style w:type="character" w:styleId="Hipervnculovisitado">
    <w:name w:val="FollowedHyperlink"/>
    <w:basedOn w:val="Fuentedeprrafopredeter"/>
    <w:uiPriority w:val="99"/>
    <w:semiHidden/>
    <w:unhideWhenUsed/>
    <w:rsid w:val="00C7486E"/>
    <w:rPr>
      <w:color w:val="954F72" w:themeColor="followedHyperlink"/>
      <w:u w:val="single"/>
    </w:rPr>
  </w:style>
  <w:style w:type="character" w:styleId="Textoennegrita">
    <w:name w:val="Strong"/>
    <w:basedOn w:val="Fuentedeprrafopredeter"/>
    <w:uiPriority w:val="22"/>
    <w:qFormat/>
    <w:rsid w:val="0028021E"/>
    <w:rPr>
      <w:b/>
      <w:bCs/>
    </w:rPr>
  </w:style>
  <w:style w:type="table" w:customStyle="1" w:styleId="TableNormal">
    <w:name w:val="Table Normal"/>
    <w:rsid w:val="00B530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paragraph" w:customStyle="1" w:styleId="Default">
    <w:name w:val="Default"/>
    <w:rsid w:val="00B5306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ES_tradnl"/>
      <w14:textOutline w14:w="0" w14:cap="flat" w14:cmpd="sng" w14:algn="ctr">
        <w14:noFill/>
        <w14:prstDash w14:val="solid"/>
        <w14:bevel/>
      </w14:textOutline>
    </w:rPr>
  </w:style>
  <w:style w:type="paragraph" w:customStyle="1" w:styleId="TableStyle3">
    <w:name w:val="Table Style 3"/>
    <w:rsid w:val="00B53060"/>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eastAsia="es-ES_tradnl"/>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D65F0"/>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5F0"/>
    <w:rPr>
      <w:rFonts w:ascii="Tahoma" w:eastAsia="Times New Roman" w:hAnsi="Tahoma" w:cs="Tahoma"/>
      <w:sz w:val="16"/>
      <w:szCs w:val="16"/>
      <w:lang w:eastAsia="es-ES_tradnl"/>
    </w:rPr>
  </w:style>
  <w:style w:type="table" w:styleId="Tablaconcuadrcula">
    <w:name w:val="Table Grid"/>
    <w:basedOn w:val="Tablanormal"/>
    <w:uiPriority w:val="39"/>
    <w:rsid w:val="00C7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540D"/>
    <w:pPr>
      <w:tabs>
        <w:tab w:val="center" w:pos="4419"/>
        <w:tab w:val="right" w:pos="8838"/>
      </w:tabs>
    </w:pPr>
  </w:style>
  <w:style w:type="character" w:customStyle="1" w:styleId="EncabezadoCar">
    <w:name w:val="Encabezado Car"/>
    <w:basedOn w:val="Fuentedeprrafopredeter"/>
    <w:link w:val="Encabezado"/>
    <w:uiPriority w:val="99"/>
    <w:rsid w:val="00C6540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C6540D"/>
    <w:pPr>
      <w:tabs>
        <w:tab w:val="center" w:pos="4419"/>
        <w:tab w:val="right" w:pos="8838"/>
      </w:tabs>
    </w:pPr>
  </w:style>
  <w:style w:type="character" w:customStyle="1" w:styleId="PiedepginaCar">
    <w:name w:val="Pie de página Car"/>
    <w:basedOn w:val="Fuentedeprrafopredeter"/>
    <w:link w:val="Piedepgina"/>
    <w:uiPriority w:val="99"/>
    <w:rsid w:val="00C6540D"/>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4866">
      <w:bodyDiv w:val="1"/>
      <w:marLeft w:val="0"/>
      <w:marRight w:val="0"/>
      <w:marTop w:val="0"/>
      <w:marBottom w:val="0"/>
      <w:divBdr>
        <w:top w:val="none" w:sz="0" w:space="0" w:color="auto"/>
        <w:left w:val="none" w:sz="0" w:space="0" w:color="auto"/>
        <w:bottom w:val="none" w:sz="0" w:space="0" w:color="auto"/>
        <w:right w:val="none" w:sz="0" w:space="0" w:color="auto"/>
      </w:divBdr>
    </w:div>
    <w:div w:id="66347246">
      <w:bodyDiv w:val="1"/>
      <w:marLeft w:val="0"/>
      <w:marRight w:val="0"/>
      <w:marTop w:val="0"/>
      <w:marBottom w:val="0"/>
      <w:divBdr>
        <w:top w:val="none" w:sz="0" w:space="0" w:color="auto"/>
        <w:left w:val="none" w:sz="0" w:space="0" w:color="auto"/>
        <w:bottom w:val="none" w:sz="0" w:space="0" w:color="auto"/>
        <w:right w:val="none" w:sz="0" w:space="0" w:color="auto"/>
      </w:divBdr>
      <w:divsChild>
        <w:div w:id="170343602">
          <w:marLeft w:val="0"/>
          <w:marRight w:val="0"/>
          <w:marTop w:val="0"/>
          <w:marBottom w:val="0"/>
          <w:divBdr>
            <w:top w:val="none" w:sz="0" w:space="0" w:color="auto"/>
            <w:left w:val="none" w:sz="0" w:space="0" w:color="auto"/>
            <w:bottom w:val="none" w:sz="0" w:space="0" w:color="auto"/>
            <w:right w:val="none" w:sz="0" w:space="0" w:color="auto"/>
          </w:divBdr>
          <w:divsChild>
            <w:div w:id="1095710781">
              <w:marLeft w:val="0"/>
              <w:marRight w:val="0"/>
              <w:marTop w:val="0"/>
              <w:marBottom w:val="0"/>
              <w:divBdr>
                <w:top w:val="none" w:sz="0" w:space="0" w:color="auto"/>
                <w:left w:val="none" w:sz="0" w:space="0" w:color="auto"/>
                <w:bottom w:val="none" w:sz="0" w:space="0" w:color="auto"/>
                <w:right w:val="none" w:sz="0" w:space="0" w:color="auto"/>
              </w:divBdr>
              <w:divsChild>
                <w:div w:id="9659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4220">
      <w:bodyDiv w:val="1"/>
      <w:marLeft w:val="0"/>
      <w:marRight w:val="0"/>
      <w:marTop w:val="0"/>
      <w:marBottom w:val="0"/>
      <w:divBdr>
        <w:top w:val="none" w:sz="0" w:space="0" w:color="auto"/>
        <w:left w:val="none" w:sz="0" w:space="0" w:color="auto"/>
        <w:bottom w:val="none" w:sz="0" w:space="0" w:color="auto"/>
        <w:right w:val="none" w:sz="0" w:space="0" w:color="auto"/>
      </w:divBdr>
      <w:divsChild>
        <w:div w:id="1468208644">
          <w:marLeft w:val="0"/>
          <w:marRight w:val="0"/>
          <w:marTop w:val="0"/>
          <w:marBottom w:val="0"/>
          <w:divBdr>
            <w:top w:val="none" w:sz="0" w:space="0" w:color="auto"/>
            <w:left w:val="none" w:sz="0" w:space="0" w:color="auto"/>
            <w:bottom w:val="none" w:sz="0" w:space="0" w:color="auto"/>
            <w:right w:val="none" w:sz="0" w:space="0" w:color="auto"/>
          </w:divBdr>
          <w:divsChild>
            <w:div w:id="1904945921">
              <w:marLeft w:val="0"/>
              <w:marRight w:val="0"/>
              <w:marTop w:val="0"/>
              <w:marBottom w:val="0"/>
              <w:divBdr>
                <w:top w:val="none" w:sz="0" w:space="0" w:color="auto"/>
                <w:left w:val="none" w:sz="0" w:space="0" w:color="auto"/>
                <w:bottom w:val="none" w:sz="0" w:space="0" w:color="auto"/>
                <w:right w:val="none" w:sz="0" w:space="0" w:color="auto"/>
              </w:divBdr>
              <w:divsChild>
                <w:div w:id="16414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0498">
      <w:bodyDiv w:val="1"/>
      <w:marLeft w:val="0"/>
      <w:marRight w:val="0"/>
      <w:marTop w:val="0"/>
      <w:marBottom w:val="0"/>
      <w:divBdr>
        <w:top w:val="none" w:sz="0" w:space="0" w:color="auto"/>
        <w:left w:val="none" w:sz="0" w:space="0" w:color="auto"/>
        <w:bottom w:val="none" w:sz="0" w:space="0" w:color="auto"/>
        <w:right w:val="none" w:sz="0" w:space="0" w:color="auto"/>
      </w:divBdr>
      <w:divsChild>
        <w:div w:id="780420185">
          <w:marLeft w:val="0"/>
          <w:marRight w:val="0"/>
          <w:marTop w:val="0"/>
          <w:marBottom w:val="0"/>
          <w:divBdr>
            <w:top w:val="none" w:sz="0" w:space="0" w:color="auto"/>
            <w:left w:val="none" w:sz="0" w:space="0" w:color="auto"/>
            <w:bottom w:val="none" w:sz="0" w:space="0" w:color="auto"/>
            <w:right w:val="none" w:sz="0" w:space="0" w:color="auto"/>
          </w:divBdr>
          <w:divsChild>
            <w:div w:id="35785783">
              <w:marLeft w:val="0"/>
              <w:marRight w:val="0"/>
              <w:marTop w:val="0"/>
              <w:marBottom w:val="0"/>
              <w:divBdr>
                <w:top w:val="none" w:sz="0" w:space="0" w:color="auto"/>
                <w:left w:val="none" w:sz="0" w:space="0" w:color="auto"/>
                <w:bottom w:val="none" w:sz="0" w:space="0" w:color="auto"/>
                <w:right w:val="none" w:sz="0" w:space="0" w:color="auto"/>
              </w:divBdr>
              <w:divsChild>
                <w:div w:id="18850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9081">
      <w:bodyDiv w:val="1"/>
      <w:marLeft w:val="0"/>
      <w:marRight w:val="0"/>
      <w:marTop w:val="0"/>
      <w:marBottom w:val="0"/>
      <w:divBdr>
        <w:top w:val="none" w:sz="0" w:space="0" w:color="auto"/>
        <w:left w:val="none" w:sz="0" w:space="0" w:color="auto"/>
        <w:bottom w:val="none" w:sz="0" w:space="0" w:color="auto"/>
        <w:right w:val="none" w:sz="0" w:space="0" w:color="auto"/>
      </w:divBdr>
      <w:divsChild>
        <w:div w:id="1627392188">
          <w:marLeft w:val="0"/>
          <w:marRight w:val="0"/>
          <w:marTop w:val="0"/>
          <w:marBottom w:val="0"/>
          <w:divBdr>
            <w:top w:val="none" w:sz="0" w:space="0" w:color="auto"/>
            <w:left w:val="none" w:sz="0" w:space="0" w:color="auto"/>
            <w:bottom w:val="none" w:sz="0" w:space="0" w:color="auto"/>
            <w:right w:val="none" w:sz="0" w:space="0" w:color="auto"/>
          </w:divBdr>
          <w:divsChild>
            <w:div w:id="1250623504">
              <w:marLeft w:val="0"/>
              <w:marRight w:val="0"/>
              <w:marTop w:val="0"/>
              <w:marBottom w:val="0"/>
              <w:divBdr>
                <w:top w:val="none" w:sz="0" w:space="0" w:color="auto"/>
                <w:left w:val="none" w:sz="0" w:space="0" w:color="auto"/>
                <w:bottom w:val="none" w:sz="0" w:space="0" w:color="auto"/>
                <w:right w:val="none" w:sz="0" w:space="0" w:color="auto"/>
              </w:divBdr>
              <w:divsChild>
                <w:div w:id="1845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430">
      <w:bodyDiv w:val="1"/>
      <w:marLeft w:val="0"/>
      <w:marRight w:val="0"/>
      <w:marTop w:val="0"/>
      <w:marBottom w:val="0"/>
      <w:divBdr>
        <w:top w:val="none" w:sz="0" w:space="0" w:color="auto"/>
        <w:left w:val="none" w:sz="0" w:space="0" w:color="auto"/>
        <w:bottom w:val="none" w:sz="0" w:space="0" w:color="auto"/>
        <w:right w:val="none" w:sz="0" w:space="0" w:color="auto"/>
      </w:divBdr>
    </w:div>
    <w:div w:id="823470840">
      <w:bodyDiv w:val="1"/>
      <w:marLeft w:val="0"/>
      <w:marRight w:val="0"/>
      <w:marTop w:val="0"/>
      <w:marBottom w:val="0"/>
      <w:divBdr>
        <w:top w:val="none" w:sz="0" w:space="0" w:color="auto"/>
        <w:left w:val="none" w:sz="0" w:space="0" w:color="auto"/>
        <w:bottom w:val="none" w:sz="0" w:space="0" w:color="auto"/>
        <w:right w:val="none" w:sz="0" w:space="0" w:color="auto"/>
      </w:divBdr>
    </w:div>
    <w:div w:id="838546175">
      <w:bodyDiv w:val="1"/>
      <w:marLeft w:val="0"/>
      <w:marRight w:val="0"/>
      <w:marTop w:val="0"/>
      <w:marBottom w:val="0"/>
      <w:divBdr>
        <w:top w:val="none" w:sz="0" w:space="0" w:color="auto"/>
        <w:left w:val="none" w:sz="0" w:space="0" w:color="auto"/>
        <w:bottom w:val="none" w:sz="0" w:space="0" w:color="auto"/>
        <w:right w:val="none" w:sz="0" w:space="0" w:color="auto"/>
      </w:divBdr>
    </w:div>
    <w:div w:id="1478457579">
      <w:bodyDiv w:val="1"/>
      <w:marLeft w:val="0"/>
      <w:marRight w:val="0"/>
      <w:marTop w:val="0"/>
      <w:marBottom w:val="0"/>
      <w:divBdr>
        <w:top w:val="none" w:sz="0" w:space="0" w:color="auto"/>
        <w:left w:val="none" w:sz="0" w:space="0" w:color="auto"/>
        <w:bottom w:val="none" w:sz="0" w:space="0" w:color="auto"/>
        <w:right w:val="none" w:sz="0" w:space="0" w:color="auto"/>
      </w:divBdr>
      <w:divsChild>
        <w:div w:id="1603685010">
          <w:marLeft w:val="0"/>
          <w:marRight w:val="0"/>
          <w:marTop w:val="0"/>
          <w:marBottom w:val="0"/>
          <w:divBdr>
            <w:top w:val="none" w:sz="0" w:space="0" w:color="auto"/>
            <w:left w:val="none" w:sz="0" w:space="0" w:color="auto"/>
            <w:bottom w:val="none" w:sz="0" w:space="0" w:color="auto"/>
            <w:right w:val="none" w:sz="0" w:space="0" w:color="auto"/>
          </w:divBdr>
          <w:divsChild>
            <w:div w:id="101191063">
              <w:marLeft w:val="0"/>
              <w:marRight w:val="0"/>
              <w:marTop w:val="0"/>
              <w:marBottom w:val="0"/>
              <w:divBdr>
                <w:top w:val="none" w:sz="0" w:space="0" w:color="auto"/>
                <w:left w:val="none" w:sz="0" w:space="0" w:color="auto"/>
                <w:bottom w:val="none" w:sz="0" w:space="0" w:color="auto"/>
                <w:right w:val="none" w:sz="0" w:space="0" w:color="auto"/>
              </w:divBdr>
              <w:divsChild>
                <w:div w:id="1761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651">
      <w:bodyDiv w:val="1"/>
      <w:marLeft w:val="0"/>
      <w:marRight w:val="0"/>
      <w:marTop w:val="0"/>
      <w:marBottom w:val="0"/>
      <w:divBdr>
        <w:top w:val="none" w:sz="0" w:space="0" w:color="auto"/>
        <w:left w:val="none" w:sz="0" w:space="0" w:color="auto"/>
        <w:bottom w:val="none" w:sz="0" w:space="0" w:color="auto"/>
        <w:right w:val="none" w:sz="0" w:space="0" w:color="auto"/>
      </w:divBdr>
    </w:div>
    <w:div w:id="1567253255">
      <w:bodyDiv w:val="1"/>
      <w:marLeft w:val="0"/>
      <w:marRight w:val="0"/>
      <w:marTop w:val="0"/>
      <w:marBottom w:val="0"/>
      <w:divBdr>
        <w:top w:val="none" w:sz="0" w:space="0" w:color="auto"/>
        <w:left w:val="none" w:sz="0" w:space="0" w:color="auto"/>
        <w:bottom w:val="none" w:sz="0" w:space="0" w:color="auto"/>
        <w:right w:val="none" w:sz="0" w:space="0" w:color="auto"/>
      </w:divBdr>
    </w:div>
    <w:div w:id="1575621025">
      <w:bodyDiv w:val="1"/>
      <w:marLeft w:val="0"/>
      <w:marRight w:val="0"/>
      <w:marTop w:val="0"/>
      <w:marBottom w:val="0"/>
      <w:divBdr>
        <w:top w:val="none" w:sz="0" w:space="0" w:color="auto"/>
        <w:left w:val="none" w:sz="0" w:space="0" w:color="auto"/>
        <w:bottom w:val="none" w:sz="0" w:space="0" w:color="auto"/>
        <w:right w:val="none" w:sz="0" w:space="0" w:color="auto"/>
      </w:divBdr>
    </w:div>
    <w:div w:id="1861621639">
      <w:bodyDiv w:val="1"/>
      <w:marLeft w:val="0"/>
      <w:marRight w:val="0"/>
      <w:marTop w:val="0"/>
      <w:marBottom w:val="0"/>
      <w:divBdr>
        <w:top w:val="none" w:sz="0" w:space="0" w:color="auto"/>
        <w:left w:val="none" w:sz="0" w:space="0" w:color="auto"/>
        <w:bottom w:val="none" w:sz="0" w:space="0" w:color="auto"/>
        <w:right w:val="none" w:sz="0" w:space="0" w:color="auto"/>
      </w:divBdr>
      <w:divsChild>
        <w:div w:id="1458987902">
          <w:marLeft w:val="0"/>
          <w:marRight w:val="0"/>
          <w:marTop w:val="0"/>
          <w:marBottom w:val="0"/>
          <w:divBdr>
            <w:top w:val="none" w:sz="0" w:space="0" w:color="auto"/>
            <w:left w:val="none" w:sz="0" w:space="0" w:color="auto"/>
            <w:bottom w:val="none" w:sz="0" w:space="0" w:color="auto"/>
            <w:right w:val="none" w:sz="0" w:space="0" w:color="auto"/>
          </w:divBdr>
          <w:divsChild>
            <w:div w:id="891380216">
              <w:marLeft w:val="0"/>
              <w:marRight w:val="0"/>
              <w:marTop w:val="0"/>
              <w:marBottom w:val="0"/>
              <w:divBdr>
                <w:top w:val="none" w:sz="0" w:space="0" w:color="auto"/>
                <w:left w:val="none" w:sz="0" w:space="0" w:color="auto"/>
                <w:bottom w:val="none" w:sz="0" w:space="0" w:color="auto"/>
                <w:right w:val="none" w:sz="0" w:space="0" w:color="auto"/>
              </w:divBdr>
              <w:divsChild>
                <w:div w:id="217784570">
                  <w:marLeft w:val="0"/>
                  <w:marRight w:val="0"/>
                  <w:marTop w:val="0"/>
                  <w:marBottom w:val="0"/>
                  <w:divBdr>
                    <w:top w:val="none" w:sz="0" w:space="0" w:color="auto"/>
                    <w:left w:val="none" w:sz="0" w:space="0" w:color="auto"/>
                    <w:bottom w:val="none" w:sz="0" w:space="0" w:color="auto"/>
                    <w:right w:val="none" w:sz="0" w:space="0" w:color="auto"/>
                  </w:divBdr>
                </w:div>
              </w:divsChild>
            </w:div>
            <w:div w:id="192309994">
              <w:marLeft w:val="0"/>
              <w:marRight w:val="0"/>
              <w:marTop w:val="0"/>
              <w:marBottom w:val="0"/>
              <w:divBdr>
                <w:top w:val="none" w:sz="0" w:space="0" w:color="auto"/>
                <w:left w:val="none" w:sz="0" w:space="0" w:color="auto"/>
                <w:bottom w:val="none" w:sz="0" w:space="0" w:color="auto"/>
                <w:right w:val="none" w:sz="0" w:space="0" w:color="auto"/>
              </w:divBdr>
              <w:divsChild>
                <w:div w:id="107507176">
                  <w:marLeft w:val="0"/>
                  <w:marRight w:val="0"/>
                  <w:marTop w:val="0"/>
                  <w:marBottom w:val="0"/>
                  <w:divBdr>
                    <w:top w:val="none" w:sz="0" w:space="0" w:color="auto"/>
                    <w:left w:val="none" w:sz="0" w:space="0" w:color="auto"/>
                    <w:bottom w:val="none" w:sz="0" w:space="0" w:color="auto"/>
                    <w:right w:val="none" w:sz="0" w:space="0" w:color="auto"/>
                  </w:divBdr>
                </w:div>
              </w:divsChild>
            </w:div>
            <w:div w:id="122188770">
              <w:marLeft w:val="0"/>
              <w:marRight w:val="0"/>
              <w:marTop w:val="0"/>
              <w:marBottom w:val="0"/>
              <w:divBdr>
                <w:top w:val="none" w:sz="0" w:space="0" w:color="auto"/>
                <w:left w:val="none" w:sz="0" w:space="0" w:color="auto"/>
                <w:bottom w:val="none" w:sz="0" w:space="0" w:color="auto"/>
                <w:right w:val="none" w:sz="0" w:space="0" w:color="auto"/>
              </w:divBdr>
              <w:divsChild>
                <w:div w:id="9395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1669">
      <w:bodyDiv w:val="1"/>
      <w:marLeft w:val="0"/>
      <w:marRight w:val="0"/>
      <w:marTop w:val="0"/>
      <w:marBottom w:val="0"/>
      <w:divBdr>
        <w:top w:val="none" w:sz="0" w:space="0" w:color="auto"/>
        <w:left w:val="none" w:sz="0" w:space="0" w:color="auto"/>
        <w:bottom w:val="none" w:sz="0" w:space="0" w:color="auto"/>
        <w:right w:val="none" w:sz="0" w:space="0" w:color="auto"/>
      </w:divBdr>
      <w:divsChild>
        <w:div w:id="119540226">
          <w:marLeft w:val="0"/>
          <w:marRight w:val="0"/>
          <w:marTop w:val="0"/>
          <w:marBottom w:val="0"/>
          <w:divBdr>
            <w:top w:val="none" w:sz="0" w:space="0" w:color="auto"/>
            <w:left w:val="none" w:sz="0" w:space="0" w:color="auto"/>
            <w:bottom w:val="none" w:sz="0" w:space="0" w:color="auto"/>
            <w:right w:val="none" w:sz="0" w:space="0" w:color="auto"/>
          </w:divBdr>
          <w:divsChild>
            <w:div w:id="1984003685">
              <w:marLeft w:val="0"/>
              <w:marRight w:val="0"/>
              <w:marTop w:val="0"/>
              <w:marBottom w:val="0"/>
              <w:divBdr>
                <w:top w:val="none" w:sz="0" w:space="0" w:color="auto"/>
                <w:left w:val="none" w:sz="0" w:space="0" w:color="auto"/>
                <w:bottom w:val="none" w:sz="0" w:space="0" w:color="auto"/>
                <w:right w:val="none" w:sz="0" w:space="0" w:color="auto"/>
              </w:divBdr>
              <w:divsChild>
                <w:div w:id="21277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5895">
      <w:bodyDiv w:val="1"/>
      <w:marLeft w:val="0"/>
      <w:marRight w:val="0"/>
      <w:marTop w:val="0"/>
      <w:marBottom w:val="0"/>
      <w:divBdr>
        <w:top w:val="none" w:sz="0" w:space="0" w:color="auto"/>
        <w:left w:val="none" w:sz="0" w:space="0" w:color="auto"/>
        <w:bottom w:val="none" w:sz="0" w:space="0" w:color="auto"/>
        <w:right w:val="none" w:sz="0" w:space="0" w:color="auto"/>
      </w:divBdr>
      <w:divsChild>
        <w:div w:id="165367756">
          <w:marLeft w:val="0"/>
          <w:marRight w:val="0"/>
          <w:marTop w:val="0"/>
          <w:marBottom w:val="0"/>
          <w:divBdr>
            <w:top w:val="none" w:sz="0" w:space="0" w:color="auto"/>
            <w:left w:val="none" w:sz="0" w:space="0" w:color="auto"/>
            <w:bottom w:val="none" w:sz="0" w:space="0" w:color="auto"/>
            <w:right w:val="none" w:sz="0" w:space="0" w:color="auto"/>
          </w:divBdr>
          <w:divsChild>
            <w:div w:id="1486774242">
              <w:marLeft w:val="0"/>
              <w:marRight w:val="0"/>
              <w:marTop w:val="0"/>
              <w:marBottom w:val="0"/>
              <w:divBdr>
                <w:top w:val="none" w:sz="0" w:space="0" w:color="auto"/>
                <w:left w:val="none" w:sz="0" w:space="0" w:color="auto"/>
                <w:bottom w:val="none" w:sz="0" w:space="0" w:color="auto"/>
                <w:right w:val="none" w:sz="0" w:space="0" w:color="auto"/>
              </w:divBdr>
              <w:divsChild>
                <w:div w:id="9027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6893">
          <w:marLeft w:val="0"/>
          <w:marRight w:val="0"/>
          <w:marTop w:val="0"/>
          <w:marBottom w:val="0"/>
          <w:divBdr>
            <w:top w:val="none" w:sz="0" w:space="0" w:color="auto"/>
            <w:left w:val="none" w:sz="0" w:space="0" w:color="auto"/>
            <w:bottom w:val="none" w:sz="0" w:space="0" w:color="auto"/>
            <w:right w:val="none" w:sz="0" w:space="0" w:color="auto"/>
          </w:divBdr>
          <w:divsChild>
            <w:div w:id="1482847469">
              <w:marLeft w:val="0"/>
              <w:marRight w:val="0"/>
              <w:marTop w:val="0"/>
              <w:marBottom w:val="0"/>
              <w:divBdr>
                <w:top w:val="none" w:sz="0" w:space="0" w:color="auto"/>
                <w:left w:val="none" w:sz="0" w:space="0" w:color="auto"/>
                <w:bottom w:val="none" w:sz="0" w:space="0" w:color="auto"/>
                <w:right w:val="none" w:sz="0" w:space="0" w:color="auto"/>
              </w:divBdr>
              <w:divsChild>
                <w:div w:id="1911302684">
                  <w:marLeft w:val="0"/>
                  <w:marRight w:val="0"/>
                  <w:marTop w:val="0"/>
                  <w:marBottom w:val="0"/>
                  <w:divBdr>
                    <w:top w:val="none" w:sz="0" w:space="0" w:color="auto"/>
                    <w:left w:val="none" w:sz="0" w:space="0" w:color="auto"/>
                    <w:bottom w:val="none" w:sz="0" w:space="0" w:color="auto"/>
                    <w:right w:val="none" w:sz="0" w:space="0" w:color="auto"/>
                  </w:divBdr>
                </w:div>
                <w:div w:id="15932500">
                  <w:marLeft w:val="0"/>
                  <w:marRight w:val="0"/>
                  <w:marTop w:val="0"/>
                  <w:marBottom w:val="0"/>
                  <w:divBdr>
                    <w:top w:val="none" w:sz="0" w:space="0" w:color="auto"/>
                    <w:left w:val="none" w:sz="0" w:space="0" w:color="auto"/>
                    <w:bottom w:val="none" w:sz="0" w:space="0" w:color="auto"/>
                    <w:right w:val="none" w:sz="0" w:space="0" w:color="auto"/>
                  </w:divBdr>
                </w:div>
              </w:divsChild>
            </w:div>
            <w:div w:id="1756781806">
              <w:marLeft w:val="0"/>
              <w:marRight w:val="0"/>
              <w:marTop w:val="0"/>
              <w:marBottom w:val="0"/>
              <w:divBdr>
                <w:top w:val="none" w:sz="0" w:space="0" w:color="auto"/>
                <w:left w:val="none" w:sz="0" w:space="0" w:color="auto"/>
                <w:bottom w:val="none" w:sz="0" w:space="0" w:color="auto"/>
                <w:right w:val="none" w:sz="0" w:space="0" w:color="auto"/>
              </w:divBdr>
              <w:divsChild>
                <w:div w:id="21390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4086">
      <w:bodyDiv w:val="1"/>
      <w:marLeft w:val="0"/>
      <w:marRight w:val="0"/>
      <w:marTop w:val="0"/>
      <w:marBottom w:val="0"/>
      <w:divBdr>
        <w:top w:val="none" w:sz="0" w:space="0" w:color="auto"/>
        <w:left w:val="none" w:sz="0" w:space="0" w:color="auto"/>
        <w:bottom w:val="none" w:sz="0" w:space="0" w:color="auto"/>
        <w:right w:val="none" w:sz="0" w:space="0" w:color="auto"/>
      </w:divBdr>
      <w:divsChild>
        <w:div w:id="1570386058">
          <w:marLeft w:val="0"/>
          <w:marRight w:val="0"/>
          <w:marTop w:val="0"/>
          <w:marBottom w:val="0"/>
          <w:divBdr>
            <w:top w:val="none" w:sz="0" w:space="0" w:color="auto"/>
            <w:left w:val="none" w:sz="0" w:space="0" w:color="auto"/>
            <w:bottom w:val="none" w:sz="0" w:space="0" w:color="auto"/>
            <w:right w:val="none" w:sz="0" w:space="0" w:color="auto"/>
          </w:divBdr>
          <w:divsChild>
            <w:div w:id="1489714760">
              <w:marLeft w:val="0"/>
              <w:marRight w:val="0"/>
              <w:marTop w:val="0"/>
              <w:marBottom w:val="0"/>
              <w:divBdr>
                <w:top w:val="none" w:sz="0" w:space="0" w:color="auto"/>
                <w:left w:val="none" w:sz="0" w:space="0" w:color="auto"/>
                <w:bottom w:val="none" w:sz="0" w:space="0" w:color="auto"/>
                <w:right w:val="none" w:sz="0" w:space="0" w:color="auto"/>
              </w:divBdr>
              <w:divsChild>
                <w:div w:id="1748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6328">
          <w:marLeft w:val="0"/>
          <w:marRight w:val="0"/>
          <w:marTop w:val="0"/>
          <w:marBottom w:val="0"/>
          <w:divBdr>
            <w:top w:val="none" w:sz="0" w:space="0" w:color="auto"/>
            <w:left w:val="none" w:sz="0" w:space="0" w:color="auto"/>
            <w:bottom w:val="none" w:sz="0" w:space="0" w:color="auto"/>
            <w:right w:val="none" w:sz="0" w:space="0" w:color="auto"/>
          </w:divBdr>
          <w:divsChild>
            <w:div w:id="1690831031">
              <w:marLeft w:val="0"/>
              <w:marRight w:val="0"/>
              <w:marTop w:val="0"/>
              <w:marBottom w:val="0"/>
              <w:divBdr>
                <w:top w:val="none" w:sz="0" w:space="0" w:color="auto"/>
                <w:left w:val="none" w:sz="0" w:space="0" w:color="auto"/>
                <w:bottom w:val="none" w:sz="0" w:space="0" w:color="auto"/>
                <w:right w:val="none" w:sz="0" w:space="0" w:color="auto"/>
              </w:divBdr>
              <w:divsChild>
                <w:div w:id="934050358">
                  <w:marLeft w:val="0"/>
                  <w:marRight w:val="0"/>
                  <w:marTop w:val="0"/>
                  <w:marBottom w:val="0"/>
                  <w:divBdr>
                    <w:top w:val="none" w:sz="0" w:space="0" w:color="auto"/>
                    <w:left w:val="none" w:sz="0" w:space="0" w:color="auto"/>
                    <w:bottom w:val="none" w:sz="0" w:space="0" w:color="auto"/>
                    <w:right w:val="none" w:sz="0" w:space="0" w:color="auto"/>
                  </w:divBdr>
                </w:div>
                <w:div w:id="231428278">
                  <w:marLeft w:val="0"/>
                  <w:marRight w:val="0"/>
                  <w:marTop w:val="0"/>
                  <w:marBottom w:val="0"/>
                  <w:divBdr>
                    <w:top w:val="none" w:sz="0" w:space="0" w:color="auto"/>
                    <w:left w:val="none" w:sz="0" w:space="0" w:color="auto"/>
                    <w:bottom w:val="none" w:sz="0" w:space="0" w:color="auto"/>
                    <w:right w:val="none" w:sz="0" w:space="0" w:color="auto"/>
                  </w:divBdr>
                </w:div>
              </w:divsChild>
            </w:div>
            <w:div w:id="1435054900">
              <w:marLeft w:val="0"/>
              <w:marRight w:val="0"/>
              <w:marTop w:val="0"/>
              <w:marBottom w:val="0"/>
              <w:divBdr>
                <w:top w:val="none" w:sz="0" w:space="0" w:color="auto"/>
                <w:left w:val="none" w:sz="0" w:space="0" w:color="auto"/>
                <w:bottom w:val="none" w:sz="0" w:space="0" w:color="auto"/>
                <w:right w:val="none" w:sz="0" w:space="0" w:color="auto"/>
              </w:divBdr>
              <w:divsChild>
                <w:div w:id="840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1832">
      <w:bodyDiv w:val="1"/>
      <w:marLeft w:val="0"/>
      <w:marRight w:val="0"/>
      <w:marTop w:val="0"/>
      <w:marBottom w:val="0"/>
      <w:divBdr>
        <w:top w:val="none" w:sz="0" w:space="0" w:color="auto"/>
        <w:left w:val="none" w:sz="0" w:space="0" w:color="auto"/>
        <w:bottom w:val="none" w:sz="0" w:space="0" w:color="auto"/>
        <w:right w:val="none" w:sz="0" w:space="0" w:color="auto"/>
      </w:divBdr>
      <w:divsChild>
        <w:div w:id="1383557571">
          <w:marLeft w:val="0"/>
          <w:marRight w:val="0"/>
          <w:marTop w:val="0"/>
          <w:marBottom w:val="0"/>
          <w:divBdr>
            <w:top w:val="none" w:sz="0" w:space="0" w:color="auto"/>
            <w:left w:val="none" w:sz="0" w:space="0" w:color="auto"/>
            <w:bottom w:val="none" w:sz="0" w:space="0" w:color="auto"/>
            <w:right w:val="none" w:sz="0" w:space="0" w:color="auto"/>
          </w:divBdr>
          <w:divsChild>
            <w:div w:id="1089502135">
              <w:marLeft w:val="0"/>
              <w:marRight w:val="0"/>
              <w:marTop w:val="0"/>
              <w:marBottom w:val="0"/>
              <w:divBdr>
                <w:top w:val="none" w:sz="0" w:space="0" w:color="auto"/>
                <w:left w:val="none" w:sz="0" w:space="0" w:color="auto"/>
                <w:bottom w:val="none" w:sz="0" w:space="0" w:color="auto"/>
                <w:right w:val="none" w:sz="0" w:space="0" w:color="auto"/>
              </w:divBdr>
              <w:divsChild>
                <w:div w:id="431126558">
                  <w:marLeft w:val="0"/>
                  <w:marRight w:val="0"/>
                  <w:marTop w:val="0"/>
                  <w:marBottom w:val="0"/>
                  <w:divBdr>
                    <w:top w:val="none" w:sz="0" w:space="0" w:color="auto"/>
                    <w:left w:val="none" w:sz="0" w:space="0" w:color="auto"/>
                    <w:bottom w:val="none" w:sz="0" w:space="0" w:color="auto"/>
                    <w:right w:val="none" w:sz="0" w:space="0" w:color="auto"/>
                  </w:divBdr>
                  <w:divsChild>
                    <w:div w:id="14646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38322">
      <w:bodyDiv w:val="1"/>
      <w:marLeft w:val="0"/>
      <w:marRight w:val="0"/>
      <w:marTop w:val="0"/>
      <w:marBottom w:val="0"/>
      <w:divBdr>
        <w:top w:val="none" w:sz="0" w:space="0" w:color="auto"/>
        <w:left w:val="none" w:sz="0" w:space="0" w:color="auto"/>
        <w:bottom w:val="none" w:sz="0" w:space="0" w:color="auto"/>
        <w:right w:val="none" w:sz="0" w:space="0" w:color="auto"/>
      </w:divBdr>
      <w:divsChild>
        <w:div w:id="606545858">
          <w:marLeft w:val="0"/>
          <w:marRight w:val="0"/>
          <w:marTop w:val="0"/>
          <w:marBottom w:val="0"/>
          <w:divBdr>
            <w:top w:val="none" w:sz="0" w:space="0" w:color="auto"/>
            <w:left w:val="none" w:sz="0" w:space="0" w:color="auto"/>
            <w:bottom w:val="none" w:sz="0" w:space="0" w:color="auto"/>
            <w:right w:val="none" w:sz="0" w:space="0" w:color="auto"/>
          </w:divBdr>
          <w:divsChild>
            <w:div w:id="540410114">
              <w:marLeft w:val="0"/>
              <w:marRight w:val="0"/>
              <w:marTop w:val="0"/>
              <w:marBottom w:val="0"/>
              <w:divBdr>
                <w:top w:val="none" w:sz="0" w:space="0" w:color="auto"/>
                <w:left w:val="none" w:sz="0" w:space="0" w:color="auto"/>
                <w:bottom w:val="none" w:sz="0" w:space="0" w:color="auto"/>
                <w:right w:val="none" w:sz="0" w:space="0" w:color="auto"/>
              </w:divBdr>
              <w:divsChild>
                <w:div w:id="16747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831">
          <w:marLeft w:val="0"/>
          <w:marRight w:val="0"/>
          <w:marTop w:val="0"/>
          <w:marBottom w:val="0"/>
          <w:divBdr>
            <w:top w:val="none" w:sz="0" w:space="0" w:color="auto"/>
            <w:left w:val="none" w:sz="0" w:space="0" w:color="auto"/>
            <w:bottom w:val="none" w:sz="0" w:space="0" w:color="auto"/>
            <w:right w:val="none" w:sz="0" w:space="0" w:color="auto"/>
          </w:divBdr>
          <w:divsChild>
            <w:div w:id="1975715900">
              <w:marLeft w:val="0"/>
              <w:marRight w:val="0"/>
              <w:marTop w:val="0"/>
              <w:marBottom w:val="0"/>
              <w:divBdr>
                <w:top w:val="none" w:sz="0" w:space="0" w:color="auto"/>
                <w:left w:val="none" w:sz="0" w:space="0" w:color="auto"/>
                <w:bottom w:val="none" w:sz="0" w:space="0" w:color="auto"/>
                <w:right w:val="none" w:sz="0" w:space="0" w:color="auto"/>
              </w:divBdr>
              <w:divsChild>
                <w:div w:id="1187135149">
                  <w:marLeft w:val="0"/>
                  <w:marRight w:val="0"/>
                  <w:marTop w:val="0"/>
                  <w:marBottom w:val="0"/>
                  <w:divBdr>
                    <w:top w:val="none" w:sz="0" w:space="0" w:color="auto"/>
                    <w:left w:val="none" w:sz="0" w:space="0" w:color="auto"/>
                    <w:bottom w:val="none" w:sz="0" w:space="0" w:color="auto"/>
                    <w:right w:val="none" w:sz="0" w:space="0" w:color="auto"/>
                  </w:divBdr>
                </w:div>
                <w:div w:id="2072774619">
                  <w:marLeft w:val="0"/>
                  <w:marRight w:val="0"/>
                  <w:marTop w:val="0"/>
                  <w:marBottom w:val="0"/>
                  <w:divBdr>
                    <w:top w:val="none" w:sz="0" w:space="0" w:color="auto"/>
                    <w:left w:val="none" w:sz="0" w:space="0" w:color="auto"/>
                    <w:bottom w:val="none" w:sz="0" w:space="0" w:color="auto"/>
                    <w:right w:val="none" w:sz="0" w:space="0" w:color="auto"/>
                  </w:divBdr>
                </w:div>
              </w:divsChild>
            </w:div>
            <w:div w:id="97677719">
              <w:marLeft w:val="0"/>
              <w:marRight w:val="0"/>
              <w:marTop w:val="0"/>
              <w:marBottom w:val="0"/>
              <w:divBdr>
                <w:top w:val="none" w:sz="0" w:space="0" w:color="auto"/>
                <w:left w:val="none" w:sz="0" w:space="0" w:color="auto"/>
                <w:bottom w:val="none" w:sz="0" w:space="0" w:color="auto"/>
                <w:right w:val="none" w:sz="0" w:space="0" w:color="auto"/>
              </w:divBdr>
              <w:divsChild>
                <w:div w:id="200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po.tamaulipas.gob.mx/wp-content/uploads/2020/08/Codigo_Penal.pdf" TargetMode="External"/><Relationship Id="rId7" Type="http://schemas.openxmlformats.org/officeDocument/2006/relationships/hyperlink" Target="https://www.elheraldodechihuahua.com.mx/local/delicias/buscan-combatir-robos-en-ranchos-de-meoqui-vecinos-y-autoridades-8938037.html" TargetMode="External"/><Relationship Id="rId2" Type="http://schemas.openxmlformats.org/officeDocument/2006/relationships/hyperlink" Target="http://congresodurango.gob.mx/Archivos/legislacion/CODIGO%20PENAL%20(NUEVO).pdf" TargetMode="External"/><Relationship Id="rId1" Type="http://schemas.openxmlformats.org/officeDocument/2006/relationships/hyperlink" Target="https://www.congresocoahuila.gob.mx/transparencia/03/Leyes_Coahuila/coa08_Nuevo_Codigo.pdf" TargetMode="External"/><Relationship Id="rId6" Type="http://schemas.openxmlformats.org/officeDocument/2006/relationships/hyperlink" Target="https://cuentame.inegi.org.mx/monografias/informacion/chih/poblacion/distribucion.aspx?tema=me&amp;e=08" TargetMode="External"/><Relationship Id="rId5" Type="http://schemas.openxmlformats.org/officeDocument/2006/relationships/hyperlink" Target="https://sspo.gob.mx/wp-content/uploads/2018/09/C%C3%B3digo-Penal-para-el-Estado-Libre-y-Soberano-de-Oaxaca.pdf" TargetMode="External"/><Relationship Id="rId4" Type="http://schemas.openxmlformats.org/officeDocument/2006/relationships/hyperlink" Target="http://www.congresoson.gob.mx:81/Content/Doc_leyes/Doc_44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B181-E2D0-44EF-8410-AAA3DEC9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3088</Words>
  <Characters>16990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Brenda Sarahi Gonzalez Dominguez</cp:lastModifiedBy>
  <cp:revision>2</cp:revision>
  <dcterms:created xsi:type="dcterms:W3CDTF">2022-11-22T18:59:00Z</dcterms:created>
  <dcterms:modified xsi:type="dcterms:W3CDTF">2022-11-22T18:59:00Z</dcterms:modified>
</cp:coreProperties>
</file>