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9451" w14:textId="77777777" w:rsidR="001E35A1" w:rsidRDefault="001E35A1" w:rsidP="001E35A1">
      <w:pPr>
        <w:tabs>
          <w:tab w:val="right" w:pos="8647"/>
          <w:tab w:val="left" w:pos="8789"/>
        </w:tabs>
        <w:spacing w:after="0" w:line="312" w:lineRule="auto"/>
        <w:jc w:val="both"/>
        <w:rPr>
          <w:rFonts w:ascii="Arial" w:eastAsia="Times New Roman" w:hAnsi="Arial" w:cs="Arial"/>
          <w:b/>
          <w:sz w:val="24"/>
          <w:szCs w:val="24"/>
          <w:lang w:eastAsia="es-MX"/>
        </w:rPr>
      </w:pPr>
    </w:p>
    <w:p w14:paraId="3922EAA0" w14:textId="77777777" w:rsidR="001070A9" w:rsidRPr="00DE03D1" w:rsidRDefault="001070A9" w:rsidP="001E35A1">
      <w:pPr>
        <w:tabs>
          <w:tab w:val="right" w:pos="8647"/>
          <w:tab w:val="left" w:pos="8789"/>
        </w:tabs>
        <w:spacing w:after="0" w:line="312" w:lineRule="auto"/>
        <w:jc w:val="both"/>
        <w:rPr>
          <w:rFonts w:ascii="Arial" w:eastAsia="Times New Roman" w:hAnsi="Arial" w:cs="Arial"/>
          <w:b/>
          <w:sz w:val="24"/>
          <w:szCs w:val="24"/>
          <w:lang w:eastAsia="es-MX"/>
        </w:rPr>
      </w:pPr>
      <w:r w:rsidRPr="00DE03D1">
        <w:rPr>
          <w:rFonts w:ascii="Arial" w:eastAsia="Times New Roman" w:hAnsi="Arial" w:cs="Arial"/>
          <w:b/>
          <w:sz w:val="24"/>
          <w:szCs w:val="24"/>
          <w:lang w:eastAsia="es-MX"/>
        </w:rPr>
        <w:t>H. CONGRESO DEL ESTADO DE CHIHUAHUA</w:t>
      </w:r>
    </w:p>
    <w:p w14:paraId="0B8FD811" w14:textId="77777777" w:rsidR="001070A9" w:rsidRPr="00DE03D1" w:rsidRDefault="002A2065" w:rsidP="001E35A1">
      <w:pPr>
        <w:tabs>
          <w:tab w:val="right" w:pos="8647"/>
          <w:tab w:val="left" w:pos="8789"/>
        </w:tabs>
        <w:spacing w:after="0" w:line="312" w:lineRule="auto"/>
        <w:jc w:val="both"/>
        <w:rPr>
          <w:rFonts w:ascii="Arial" w:eastAsia="Times New Roman" w:hAnsi="Arial" w:cs="Arial"/>
          <w:b/>
          <w:sz w:val="24"/>
          <w:szCs w:val="24"/>
          <w:lang w:val="es-ES" w:eastAsia="es-MX"/>
        </w:rPr>
      </w:pPr>
      <w:r w:rsidRPr="00DE03D1">
        <w:rPr>
          <w:rFonts w:ascii="Arial" w:eastAsia="Times New Roman" w:hAnsi="Arial" w:cs="Arial"/>
          <w:b/>
          <w:sz w:val="24"/>
          <w:szCs w:val="24"/>
          <w:lang w:val="es-ES" w:eastAsia="es-MX"/>
        </w:rPr>
        <w:t xml:space="preserve">PRESENTE.- </w:t>
      </w:r>
    </w:p>
    <w:p w14:paraId="2860B2C8" w14:textId="77777777" w:rsidR="001070A9" w:rsidRPr="00DE03D1" w:rsidRDefault="001070A9" w:rsidP="001E35A1">
      <w:pPr>
        <w:tabs>
          <w:tab w:val="right" w:pos="8647"/>
          <w:tab w:val="left" w:pos="8789"/>
        </w:tabs>
        <w:spacing w:after="0" w:line="312" w:lineRule="auto"/>
        <w:rPr>
          <w:rFonts w:ascii="Arial" w:hAnsi="Arial" w:cs="Arial"/>
          <w:sz w:val="24"/>
          <w:szCs w:val="24"/>
        </w:rPr>
      </w:pPr>
    </w:p>
    <w:p w14:paraId="20B77BC0" w14:textId="77777777" w:rsidR="001070A9" w:rsidRPr="00DE03D1" w:rsidRDefault="001070A9" w:rsidP="001E35A1">
      <w:pPr>
        <w:tabs>
          <w:tab w:val="right" w:pos="8647"/>
          <w:tab w:val="left" w:pos="8789"/>
        </w:tabs>
        <w:spacing w:after="0" w:line="312" w:lineRule="auto"/>
        <w:jc w:val="both"/>
        <w:rPr>
          <w:rFonts w:ascii="Arial" w:hAnsi="Arial" w:cs="Arial"/>
          <w:sz w:val="24"/>
          <w:szCs w:val="24"/>
          <w:lang w:val="es-ES"/>
        </w:rPr>
      </w:pPr>
      <w:r w:rsidRPr="00DE03D1">
        <w:rPr>
          <w:rFonts w:ascii="Arial" w:hAnsi="Arial" w:cs="Arial"/>
          <w:b/>
          <w:sz w:val="24"/>
          <w:szCs w:val="24"/>
          <w:lang w:val="es-ES"/>
        </w:rPr>
        <w:t>MTRA. MARÍA EUGENIA CAMPOS GALVÁN</w:t>
      </w:r>
      <w:r w:rsidRPr="00DE03D1">
        <w:rPr>
          <w:rFonts w:ascii="Arial" w:hAnsi="Arial" w:cs="Arial"/>
          <w:sz w:val="24"/>
          <w:szCs w:val="24"/>
          <w:lang w:val="es-ES"/>
        </w:rPr>
        <w:t>, Gobernadora Constitucional del Estado Libre y Soberano de Chihuahua, en ejercicio de las facultades que me confiere el artículo 93 fracciones VI y XXXIV de la Constitución Política del Estado</w:t>
      </w:r>
      <w:r w:rsidR="00DE03D1">
        <w:rPr>
          <w:rFonts w:ascii="Arial" w:hAnsi="Arial" w:cs="Arial"/>
          <w:sz w:val="24"/>
          <w:szCs w:val="24"/>
          <w:lang w:val="es-ES"/>
        </w:rPr>
        <w:t>;</w:t>
      </w:r>
      <w:r w:rsidR="002A2065" w:rsidRPr="00DE03D1">
        <w:rPr>
          <w:rFonts w:ascii="Arial" w:hAnsi="Arial" w:cs="Arial"/>
          <w:sz w:val="24"/>
          <w:szCs w:val="24"/>
          <w:lang w:val="es-ES"/>
        </w:rPr>
        <w:t xml:space="preserve"> </w:t>
      </w:r>
      <w:r w:rsidR="00E50FBE" w:rsidRPr="00DE03D1">
        <w:rPr>
          <w:rFonts w:ascii="Arial" w:hAnsi="Arial" w:cs="Arial"/>
          <w:sz w:val="24"/>
          <w:szCs w:val="24"/>
          <w:lang w:val="es-ES"/>
        </w:rPr>
        <w:t>con fundamento en lo dispuesto en los artículos</w:t>
      </w:r>
      <w:r w:rsidRPr="00DE03D1">
        <w:rPr>
          <w:rFonts w:ascii="Arial" w:hAnsi="Arial" w:cs="Arial"/>
          <w:sz w:val="24"/>
          <w:szCs w:val="24"/>
          <w:lang w:val="es-ES"/>
        </w:rPr>
        <w:t xml:space="preserve"> 8 fracción III, 9 fracción I</w:t>
      </w:r>
      <w:r w:rsidR="00630076" w:rsidRPr="00DE03D1">
        <w:rPr>
          <w:rFonts w:ascii="Arial" w:hAnsi="Arial" w:cs="Arial"/>
          <w:sz w:val="24"/>
          <w:szCs w:val="24"/>
          <w:lang w:val="es-ES"/>
        </w:rPr>
        <w:t xml:space="preserve"> y</w:t>
      </w:r>
      <w:r w:rsidRPr="00DE03D1">
        <w:rPr>
          <w:rFonts w:ascii="Arial" w:hAnsi="Arial" w:cs="Arial"/>
          <w:sz w:val="24"/>
          <w:szCs w:val="24"/>
          <w:lang w:val="es-ES"/>
        </w:rPr>
        <w:t xml:space="preserve"> 45 de la Ley de Bienes del Estado de Chihuahua, someto a la consideración de esa H. Soberanía la presente iniciativa de Decreto, conforme a la siguiente:</w:t>
      </w:r>
    </w:p>
    <w:p w14:paraId="3A13271A" w14:textId="77777777" w:rsidR="001070A9" w:rsidRPr="00DE03D1" w:rsidRDefault="001070A9" w:rsidP="001E35A1">
      <w:pPr>
        <w:tabs>
          <w:tab w:val="right" w:pos="8647"/>
          <w:tab w:val="left" w:pos="8789"/>
        </w:tabs>
        <w:spacing w:after="0" w:line="312" w:lineRule="auto"/>
        <w:jc w:val="both"/>
        <w:rPr>
          <w:rFonts w:ascii="Arial" w:hAnsi="Arial" w:cs="Arial"/>
          <w:sz w:val="24"/>
          <w:szCs w:val="24"/>
          <w:lang w:val="es-ES"/>
        </w:rPr>
      </w:pPr>
    </w:p>
    <w:p w14:paraId="0BCFECB0" w14:textId="77777777" w:rsidR="001070A9" w:rsidRPr="00DE03D1" w:rsidRDefault="001070A9" w:rsidP="001E35A1">
      <w:pPr>
        <w:tabs>
          <w:tab w:val="right" w:pos="8647"/>
          <w:tab w:val="left" w:pos="8789"/>
        </w:tabs>
        <w:spacing w:after="0" w:line="312" w:lineRule="auto"/>
        <w:jc w:val="both"/>
        <w:rPr>
          <w:rFonts w:ascii="Arial" w:hAnsi="Arial" w:cs="Arial"/>
          <w:sz w:val="24"/>
          <w:szCs w:val="24"/>
          <w:lang w:val="es-ES"/>
        </w:rPr>
      </w:pPr>
    </w:p>
    <w:p w14:paraId="42B7C00E" w14:textId="77777777" w:rsidR="001070A9" w:rsidRPr="00DE03D1" w:rsidRDefault="002A2065" w:rsidP="001E35A1">
      <w:pPr>
        <w:tabs>
          <w:tab w:val="left" w:pos="8789"/>
        </w:tabs>
        <w:spacing w:after="0" w:line="312" w:lineRule="auto"/>
        <w:jc w:val="center"/>
        <w:rPr>
          <w:rFonts w:ascii="Arial" w:hAnsi="Arial" w:cs="Arial"/>
          <w:b/>
          <w:sz w:val="24"/>
          <w:szCs w:val="24"/>
          <w:lang w:val="es-ES"/>
        </w:rPr>
      </w:pPr>
      <w:r w:rsidRPr="00DE03D1">
        <w:rPr>
          <w:rFonts w:ascii="Arial" w:hAnsi="Arial" w:cs="Arial"/>
          <w:b/>
          <w:sz w:val="24"/>
          <w:szCs w:val="24"/>
          <w:lang w:val="es-ES"/>
        </w:rPr>
        <w:t>EXPOSICIÓN DE MOTIVO</w:t>
      </w:r>
      <w:r w:rsidR="001070A9" w:rsidRPr="00DE03D1">
        <w:rPr>
          <w:rFonts w:ascii="Arial" w:hAnsi="Arial" w:cs="Arial"/>
          <w:b/>
          <w:sz w:val="24"/>
          <w:szCs w:val="24"/>
          <w:lang w:val="es-ES"/>
        </w:rPr>
        <w:t>S</w:t>
      </w:r>
    </w:p>
    <w:p w14:paraId="1E4FA1B2" w14:textId="77777777" w:rsidR="001070A9" w:rsidRPr="00DE03D1" w:rsidRDefault="001070A9" w:rsidP="001E35A1">
      <w:pPr>
        <w:tabs>
          <w:tab w:val="right" w:pos="8647"/>
          <w:tab w:val="left" w:pos="8789"/>
        </w:tabs>
        <w:spacing w:after="0" w:line="312" w:lineRule="auto"/>
        <w:jc w:val="both"/>
        <w:rPr>
          <w:rFonts w:ascii="Arial" w:hAnsi="Arial" w:cs="Arial"/>
          <w:sz w:val="24"/>
          <w:szCs w:val="24"/>
          <w:lang w:val="es-ES"/>
        </w:rPr>
      </w:pPr>
    </w:p>
    <w:p w14:paraId="6FFADD83" w14:textId="77777777" w:rsidR="00A718E7" w:rsidRPr="00DE03D1" w:rsidRDefault="00A718E7" w:rsidP="001E35A1">
      <w:pPr>
        <w:tabs>
          <w:tab w:val="right" w:pos="8647"/>
          <w:tab w:val="left" w:pos="8789"/>
        </w:tabs>
        <w:spacing w:after="0" w:line="312" w:lineRule="auto"/>
        <w:jc w:val="both"/>
        <w:rPr>
          <w:rFonts w:ascii="Arial" w:hAnsi="Arial" w:cs="Arial"/>
          <w:sz w:val="24"/>
          <w:szCs w:val="24"/>
          <w:lang w:val="es-ES"/>
        </w:rPr>
      </w:pPr>
    </w:p>
    <w:p w14:paraId="0610DF1B" w14:textId="77777777" w:rsidR="00FB5CA4" w:rsidRPr="00DE03D1" w:rsidRDefault="00FB5CA4" w:rsidP="001E35A1">
      <w:pPr>
        <w:tabs>
          <w:tab w:val="right" w:pos="8647"/>
          <w:tab w:val="left" w:pos="8789"/>
        </w:tabs>
        <w:spacing w:after="0" w:line="312" w:lineRule="auto"/>
        <w:jc w:val="both"/>
        <w:rPr>
          <w:rFonts w:ascii="Arial" w:hAnsi="Arial" w:cs="Arial"/>
          <w:sz w:val="24"/>
          <w:szCs w:val="24"/>
          <w:lang w:val="es-ES"/>
        </w:rPr>
      </w:pPr>
      <w:r w:rsidRPr="00DE03D1">
        <w:rPr>
          <w:rFonts w:ascii="Arial" w:hAnsi="Arial" w:cs="Arial"/>
          <w:sz w:val="24"/>
          <w:szCs w:val="24"/>
          <w:lang w:val="es-ES"/>
        </w:rPr>
        <w:t xml:space="preserve">El Gobierno Federal, con la implementación del Plan Nacional de Paz y Seguridad 2018-2024, ha dispuesto que se realice la construcción de una instalación tipo </w:t>
      </w:r>
      <w:r w:rsidR="00AA7616" w:rsidRPr="00DE03D1">
        <w:rPr>
          <w:rFonts w:ascii="Arial" w:hAnsi="Arial" w:cs="Arial"/>
          <w:sz w:val="24"/>
          <w:szCs w:val="24"/>
          <w:lang w:val="es-ES"/>
        </w:rPr>
        <w:t xml:space="preserve">compañía </w:t>
      </w:r>
      <w:r w:rsidRPr="00DE03D1">
        <w:rPr>
          <w:rFonts w:ascii="Arial" w:hAnsi="Arial" w:cs="Arial"/>
          <w:sz w:val="24"/>
          <w:szCs w:val="24"/>
          <w:lang w:val="es-ES"/>
        </w:rPr>
        <w:t xml:space="preserve">para la Guardia Nacional, en el Municipio de Cuauhtémoc, Chihuahua; con el fin de disminuir los índices delictivos que se presentan, en beneficio de la seguridad de los habitantes y </w:t>
      </w:r>
      <w:r w:rsidR="00A718E7" w:rsidRPr="00DE03D1">
        <w:rPr>
          <w:rFonts w:ascii="Arial" w:hAnsi="Arial" w:cs="Arial"/>
          <w:sz w:val="24"/>
          <w:szCs w:val="24"/>
          <w:lang w:val="es-ES"/>
        </w:rPr>
        <w:t xml:space="preserve">el </w:t>
      </w:r>
      <w:r w:rsidRPr="00DE03D1">
        <w:rPr>
          <w:rFonts w:ascii="Arial" w:hAnsi="Arial" w:cs="Arial"/>
          <w:sz w:val="24"/>
          <w:szCs w:val="24"/>
          <w:lang w:val="es-ES"/>
        </w:rPr>
        <w:t xml:space="preserve">desarrollo económico de esa región.  </w:t>
      </w:r>
    </w:p>
    <w:p w14:paraId="504BD3AB" w14:textId="77777777" w:rsidR="00FB5CA4" w:rsidRPr="00DE03D1" w:rsidRDefault="00FB5CA4" w:rsidP="001E35A1">
      <w:pPr>
        <w:tabs>
          <w:tab w:val="right" w:pos="8647"/>
          <w:tab w:val="left" w:pos="8789"/>
        </w:tabs>
        <w:spacing w:after="0" w:line="312" w:lineRule="auto"/>
        <w:jc w:val="both"/>
        <w:rPr>
          <w:rFonts w:ascii="Arial" w:hAnsi="Arial" w:cs="Arial"/>
          <w:sz w:val="24"/>
          <w:szCs w:val="24"/>
          <w:lang w:val="es-ES"/>
        </w:rPr>
      </w:pPr>
    </w:p>
    <w:p w14:paraId="08041E31" w14:textId="77777777" w:rsidR="00FB5CA4" w:rsidRPr="00DE03D1" w:rsidRDefault="00FB5CA4" w:rsidP="001E35A1">
      <w:pPr>
        <w:tabs>
          <w:tab w:val="right" w:pos="8647"/>
          <w:tab w:val="left" w:pos="8789"/>
        </w:tabs>
        <w:spacing w:after="0" w:line="312" w:lineRule="auto"/>
        <w:jc w:val="both"/>
        <w:rPr>
          <w:rFonts w:ascii="Arial" w:hAnsi="Arial" w:cs="Arial"/>
          <w:sz w:val="24"/>
          <w:szCs w:val="24"/>
          <w:lang w:val="es-ES"/>
        </w:rPr>
      </w:pPr>
      <w:r w:rsidRPr="00DE03D1">
        <w:rPr>
          <w:rFonts w:ascii="Arial" w:hAnsi="Arial" w:cs="Arial"/>
          <w:sz w:val="24"/>
          <w:szCs w:val="24"/>
          <w:lang w:val="es-ES"/>
        </w:rPr>
        <w:t>En ese sentido, la Secretaría de la Defensa Nacional solicitó</w:t>
      </w:r>
      <w:r w:rsidR="00A718E7" w:rsidRPr="00DE03D1">
        <w:rPr>
          <w:rFonts w:ascii="Arial" w:hAnsi="Arial" w:cs="Arial"/>
          <w:sz w:val="24"/>
          <w:szCs w:val="24"/>
          <w:lang w:val="es-ES"/>
        </w:rPr>
        <w:t>,</w:t>
      </w:r>
      <w:r w:rsidRPr="00DE03D1">
        <w:rPr>
          <w:rFonts w:ascii="Arial" w:hAnsi="Arial" w:cs="Arial"/>
          <w:sz w:val="24"/>
          <w:szCs w:val="24"/>
          <w:lang w:val="es-ES"/>
        </w:rPr>
        <w:t xml:space="preserve"> mediante ocurso </w:t>
      </w:r>
      <w:r w:rsidR="00A718E7" w:rsidRPr="00DE03D1">
        <w:rPr>
          <w:rFonts w:ascii="Arial" w:hAnsi="Arial" w:cs="Arial"/>
          <w:sz w:val="24"/>
          <w:szCs w:val="24"/>
          <w:lang w:val="es-ES"/>
        </w:rPr>
        <w:t>número 05043 de fecha 27 de abril de 2022,</w:t>
      </w:r>
      <w:r w:rsidRPr="00DE03D1">
        <w:rPr>
          <w:rFonts w:ascii="Arial" w:hAnsi="Arial" w:cs="Arial"/>
          <w:sz w:val="24"/>
          <w:szCs w:val="24"/>
          <w:lang w:val="es-ES"/>
        </w:rPr>
        <w:t xml:space="preserve"> </w:t>
      </w:r>
      <w:r w:rsidR="00A718E7" w:rsidRPr="00DE03D1">
        <w:rPr>
          <w:rFonts w:ascii="Arial" w:hAnsi="Arial" w:cs="Arial"/>
          <w:sz w:val="24"/>
          <w:szCs w:val="24"/>
          <w:lang w:val="es-ES"/>
        </w:rPr>
        <w:t>a</w:t>
      </w:r>
      <w:r w:rsidRPr="00DE03D1">
        <w:rPr>
          <w:rFonts w:ascii="Arial" w:hAnsi="Arial" w:cs="Arial"/>
          <w:sz w:val="24"/>
          <w:szCs w:val="24"/>
          <w:lang w:val="es-ES"/>
        </w:rPr>
        <w:t xml:space="preserve"> la Secretaría de Desarrollo Urbano y Ecología, </w:t>
      </w:r>
      <w:r w:rsidR="00A718E7" w:rsidRPr="00DE03D1">
        <w:rPr>
          <w:rFonts w:ascii="Arial" w:hAnsi="Arial" w:cs="Arial"/>
          <w:sz w:val="24"/>
          <w:szCs w:val="24"/>
          <w:lang w:val="es-ES"/>
        </w:rPr>
        <w:t>gestionar</w:t>
      </w:r>
      <w:r w:rsidRPr="00DE03D1">
        <w:rPr>
          <w:rFonts w:ascii="Arial" w:hAnsi="Arial" w:cs="Arial"/>
          <w:sz w:val="24"/>
          <w:szCs w:val="24"/>
          <w:lang w:val="es-ES"/>
        </w:rPr>
        <w:t xml:space="preserve"> la donación a favor</w:t>
      </w:r>
      <w:r w:rsidR="00A718E7" w:rsidRPr="00DE03D1">
        <w:rPr>
          <w:rFonts w:ascii="Arial" w:hAnsi="Arial" w:cs="Arial"/>
          <w:sz w:val="24"/>
          <w:szCs w:val="24"/>
          <w:lang w:val="es-ES"/>
        </w:rPr>
        <w:t xml:space="preserve"> de esa institución</w:t>
      </w:r>
      <w:r w:rsidRPr="00DE03D1">
        <w:rPr>
          <w:rFonts w:ascii="Arial" w:hAnsi="Arial" w:cs="Arial"/>
          <w:sz w:val="24"/>
          <w:szCs w:val="24"/>
          <w:lang w:val="es-ES"/>
        </w:rPr>
        <w:t xml:space="preserve"> respecto </w:t>
      </w:r>
      <w:r w:rsidR="00A718E7" w:rsidRPr="00DE03D1">
        <w:rPr>
          <w:rFonts w:ascii="Arial" w:hAnsi="Arial" w:cs="Arial"/>
          <w:sz w:val="24"/>
          <w:szCs w:val="24"/>
          <w:lang w:val="es-ES"/>
        </w:rPr>
        <w:t xml:space="preserve">a </w:t>
      </w:r>
      <w:r w:rsidRPr="00DE03D1">
        <w:rPr>
          <w:rFonts w:ascii="Arial" w:hAnsi="Arial" w:cs="Arial"/>
          <w:sz w:val="24"/>
          <w:szCs w:val="24"/>
          <w:lang w:val="es-ES"/>
        </w:rPr>
        <w:t>la fracción de 30,000.00 m</w:t>
      </w:r>
      <w:r w:rsidRPr="00DE03D1">
        <w:rPr>
          <w:rFonts w:ascii="Arial" w:hAnsi="Arial" w:cs="Arial"/>
          <w:sz w:val="24"/>
          <w:szCs w:val="24"/>
          <w:vertAlign w:val="superscript"/>
          <w:lang w:val="es-ES"/>
        </w:rPr>
        <w:t>2</w:t>
      </w:r>
      <w:r w:rsidR="00A718E7" w:rsidRPr="00DE03D1">
        <w:rPr>
          <w:rFonts w:ascii="Arial" w:hAnsi="Arial" w:cs="Arial"/>
          <w:sz w:val="24"/>
          <w:szCs w:val="24"/>
          <w:lang w:val="es-ES"/>
        </w:rPr>
        <w:t xml:space="preserve"> </w:t>
      </w:r>
      <w:r w:rsidRPr="00DE03D1">
        <w:rPr>
          <w:rFonts w:ascii="Arial" w:hAnsi="Arial" w:cs="Arial"/>
          <w:sz w:val="24"/>
          <w:szCs w:val="24"/>
          <w:lang w:val="es-ES"/>
        </w:rPr>
        <w:t>de un predio de mayor superficie propiedad del Gobierno del Estado</w:t>
      </w:r>
      <w:r w:rsidR="00A718E7" w:rsidRPr="00DE03D1">
        <w:rPr>
          <w:rFonts w:ascii="Arial" w:hAnsi="Arial" w:cs="Arial"/>
          <w:sz w:val="24"/>
          <w:szCs w:val="24"/>
          <w:lang w:val="es-ES"/>
        </w:rPr>
        <w:t>, ubicado en la citada ciudad</w:t>
      </w:r>
      <w:r w:rsidRPr="00DE03D1">
        <w:rPr>
          <w:rFonts w:ascii="Arial" w:hAnsi="Arial" w:cs="Arial"/>
          <w:sz w:val="24"/>
          <w:szCs w:val="24"/>
          <w:lang w:val="es-ES"/>
        </w:rPr>
        <w:t>.</w:t>
      </w:r>
    </w:p>
    <w:p w14:paraId="2106F3D4" w14:textId="77777777" w:rsidR="00CB5390" w:rsidRPr="00DE03D1" w:rsidRDefault="00CB5390" w:rsidP="001E35A1">
      <w:pPr>
        <w:tabs>
          <w:tab w:val="right" w:pos="8647"/>
          <w:tab w:val="left" w:pos="8789"/>
        </w:tabs>
        <w:spacing w:after="0" w:line="312" w:lineRule="auto"/>
        <w:jc w:val="both"/>
        <w:rPr>
          <w:rFonts w:ascii="Arial" w:hAnsi="Arial" w:cs="Arial"/>
          <w:sz w:val="24"/>
          <w:szCs w:val="24"/>
          <w:lang w:val="es-ES"/>
        </w:rPr>
      </w:pPr>
    </w:p>
    <w:p w14:paraId="22C4BE12" w14:textId="77777777" w:rsidR="00A718E7" w:rsidRPr="00DE03D1" w:rsidRDefault="00A718E7" w:rsidP="001E35A1">
      <w:pPr>
        <w:tabs>
          <w:tab w:val="right" w:pos="8647"/>
          <w:tab w:val="left" w:pos="8789"/>
        </w:tabs>
        <w:spacing w:after="0" w:line="312" w:lineRule="auto"/>
        <w:jc w:val="both"/>
        <w:rPr>
          <w:rFonts w:ascii="Arial" w:hAnsi="Arial" w:cs="Arial"/>
          <w:sz w:val="24"/>
          <w:szCs w:val="24"/>
          <w:lang w:val="es-ES"/>
        </w:rPr>
      </w:pPr>
      <w:r w:rsidRPr="00DE03D1">
        <w:rPr>
          <w:rFonts w:ascii="Arial" w:hAnsi="Arial" w:cs="Arial"/>
          <w:sz w:val="24"/>
          <w:szCs w:val="24"/>
          <w:lang w:val="es-ES"/>
        </w:rPr>
        <w:t>En efecto, dentro de los bienes de dominio privado del Estado de Chihuahua, se localiza el inmueble identificado como parcela número 50 Z-1 P2/3 con una superficie de 15-50-79.14 Has. del Ejido Cuauhtémoc, denominado Reserva Noroeste, en el Municipio de Cuauhtémoc.</w:t>
      </w:r>
    </w:p>
    <w:p w14:paraId="70BC78E6" w14:textId="77777777" w:rsidR="00A718E7" w:rsidRPr="00DE03D1" w:rsidRDefault="00A718E7" w:rsidP="001E35A1">
      <w:pPr>
        <w:tabs>
          <w:tab w:val="right" w:pos="8647"/>
          <w:tab w:val="left" w:pos="8789"/>
        </w:tabs>
        <w:spacing w:after="0" w:line="312" w:lineRule="auto"/>
        <w:jc w:val="both"/>
        <w:rPr>
          <w:rFonts w:ascii="Arial" w:hAnsi="Arial" w:cs="Arial"/>
          <w:sz w:val="24"/>
          <w:szCs w:val="24"/>
          <w:lang w:val="es-ES"/>
        </w:rPr>
      </w:pPr>
    </w:p>
    <w:p w14:paraId="097710E2" w14:textId="77777777" w:rsidR="00A718E7" w:rsidRPr="00DE03D1" w:rsidRDefault="00A718E7" w:rsidP="001E35A1">
      <w:pPr>
        <w:tabs>
          <w:tab w:val="right" w:pos="8647"/>
          <w:tab w:val="left" w:pos="8789"/>
        </w:tabs>
        <w:spacing w:after="0" w:line="312" w:lineRule="auto"/>
        <w:jc w:val="both"/>
        <w:rPr>
          <w:rFonts w:ascii="Arial" w:hAnsi="Arial" w:cs="Arial"/>
          <w:sz w:val="24"/>
          <w:szCs w:val="24"/>
          <w:lang w:val="es-ES"/>
        </w:rPr>
      </w:pPr>
      <w:r w:rsidRPr="00DE03D1">
        <w:rPr>
          <w:rFonts w:ascii="Arial" w:hAnsi="Arial" w:cs="Arial"/>
          <w:sz w:val="24"/>
          <w:szCs w:val="24"/>
          <w:lang w:val="es-ES"/>
        </w:rPr>
        <w:lastRenderedPageBreak/>
        <w:t xml:space="preserve">El predio referido en el párrafo que precede lo adquirió el Poder Ejecutivo del Estado de Chihuahua, por conducto de la Secretaría de Desarrollo Urbano y Ecología, mediante compraventa con un particular según Escritura Pública número 10,566 otorgada ante la fe de la Lic. Mónica Esnayra Pereyra, Notaria Pública Número 21 del Distrito Judicial Morelos, Chihuahua, el 12 de mayo de 2010,  e inscrita en el Registro Público de la Propiedad y del Comercio del Distrito Benito Juárez, bajo el número 97, a folios 98, libro 860, folio real 1844254 de la </w:t>
      </w:r>
      <w:r w:rsidR="00C05E15" w:rsidRPr="00DE03D1">
        <w:rPr>
          <w:rFonts w:ascii="Arial" w:hAnsi="Arial" w:cs="Arial"/>
          <w:sz w:val="24"/>
          <w:szCs w:val="24"/>
          <w:lang w:val="es-ES"/>
        </w:rPr>
        <w:t>Sección Primera</w:t>
      </w:r>
      <w:r w:rsidRPr="00DE03D1">
        <w:rPr>
          <w:rFonts w:ascii="Arial" w:hAnsi="Arial" w:cs="Arial"/>
          <w:sz w:val="24"/>
          <w:szCs w:val="24"/>
          <w:lang w:val="es-ES"/>
        </w:rPr>
        <w:t>, con fecha 12 de julio de 2010.</w:t>
      </w:r>
    </w:p>
    <w:p w14:paraId="37CF755C" w14:textId="77777777" w:rsidR="00A718E7" w:rsidRPr="00DE03D1" w:rsidRDefault="00A718E7" w:rsidP="001E35A1">
      <w:pPr>
        <w:tabs>
          <w:tab w:val="right" w:pos="8647"/>
          <w:tab w:val="left" w:pos="8789"/>
        </w:tabs>
        <w:spacing w:after="0" w:line="312" w:lineRule="auto"/>
        <w:jc w:val="both"/>
        <w:rPr>
          <w:rFonts w:ascii="Arial" w:hAnsi="Arial" w:cs="Arial"/>
          <w:sz w:val="24"/>
          <w:szCs w:val="24"/>
          <w:lang w:val="es-ES"/>
        </w:rPr>
      </w:pPr>
    </w:p>
    <w:p w14:paraId="2CD61A4C" w14:textId="77777777" w:rsidR="00A718E7" w:rsidRPr="00DE03D1" w:rsidRDefault="00A718E7" w:rsidP="001E35A1">
      <w:pPr>
        <w:tabs>
          <w:tab w:val="right" w:pos="8647"/>
          <w:tab w:val="left" w:pos="8789"/>
        </w:tabs>
        <w:spacing w:after="0" w:line="312" w:lineRule="auto"/>
        <w:jc w:val="both"/>
        <w:rPr>
          <w:rFonts w:ascii="Arial" w:hAnsi="Arial" w:cs="Arial"/>
          <w:sz w:val="24"/>
          <w:szCs w:val="24"/>
          <w:lang w:val="es-ES"/>
        </w:rPr>
      </w:pPr>
      <w:r w:rsidRPr="00DE03D1">
        <w:rPr>
          <w:rFonts w:ascii="Arial" w:hAnsi="Arial" w:cs="Arial"/>
          <w:sz w:val="24"/>
          <w:szCs w:val="24"/>
          <w:lang w:val="es-ES"/>
        </w:rPr>
        <w:t xml:space="preserve">Ahora bien, el Plan Estatal de Desarrollo 2022-2027, en el Eje Cuatro denominado Seguridad Humana y Procuración de Justicia, </w:t>
      </w:r>
      <w:r w:rsidR="00CD310F" w:rsidRPr="00DE03D1">
        <w:rPr>
          <w:rFonts w:ascii="Arial" w:hAnsi="Arial" w:cs="Arial"/>
          <w:sz w:val="24"/>
          <w:szCs w:val="24"/>
          <w:lang w:val="es-ES"/>
        </w:rPr>
        <w:t>establece como objetivo específico “tener una coordinación eficaz y eficiente entre las corporaciones federales, estatales y municipales, a fin de mejorar las condiciones de seguridad en el estado”. En consecuencia, contempla la estrategia de</w:t>
      </w:r>
      <w:r w:rsidRPr="00DE03D1">
        <w:rPr>
          <w:rFonts w:ascii="Arial" w:hAnsi="Arial" w:cs="Arial"/>
          <w:sz w:val="24"/>
          <w:szCs w:val="24"/>
          <w:lang w:val="es-ES"/>
        </w:rPr>
        <w:t xml:space="preserve"> mejorar la coordinación interinstitucional en materia de s</w:t>
      </w:r>
      <w:r w:rsidR="00CD310F" w:rsidRPr="00DE03D1">
        <w:rPr>
          <w:rFonts w:ascii="Arial" w:hAnsi="Arial" w:cs="Arial"/>
          <w:sz w:val="24"/>
          <w:szCs w:val="24"/>
          <w:lang w:val="es-ES"/>
        </w:rPr>
        <w:t xml:space="preserve">eguridad a nivel estatal, para lo cual prevé la línea de acción consistente en </w:t>
      </w:r>
      <w:r w:rsidRPr="00DE03D1">
        <w:rPr>
          <w:rFonts w:ascii="Arial" w:hAnsi="Arial" w:cs="Arial"/>
          <w:sz w:val="24"/>
          <w:szCs w:val="24"/>
          <w:lang w:val="es-ES"/>
        </w:rPr>
        <w:t>fortalecer la coordinación entre los tres niveles de gobierno en materia de seguridad para el desarrollo e implementación de planes operativos en conjunto.</w:t>
      </w:r>
    </w:p>
    <w:p w14:paraId="2CBBA137" w14:textId="77777777" w:rsidR="0062391F" w:rsidRPr="00DE03D1" w:rsidRDefault="0062391F" w:rsidP="001E35A1">
      <w:pPr>
        <w:tabs>
          <w:tab w:val="right" w:pos="8647"/>
          <w:tab w:val="left" w:pos="8789"/>
        </w:tabs>
        <w:spacing w:after="0" w:line="312" w:lineRule="auto"/>
        <w:jc w:val="both"/>
        <w:rPr>
          <w:rFonts w:ascii="Arial" w:hAnsi="Arial" w:cs="Arial"/>
          <w:sz w:val="24"/>
          <w:szCs w:val="24"/>
          <w:lang w:val="es-ES"/>
        </w:rPr>
      </w:pPr>
    </w:p>
    <w:p w14:paraId="35247906" w14:textId="77777777" w:rsidR="00AA7616" w:rsidRPr="00DE03D1" w:rsidRDefault="003B2027" w:rsidP="001E35A1">
      <w:pPr>
        <w:tabs>
          <w:tab w:val="right" w:pos="8647"/>
          <w:tab w:val="left" w:pos="8789"/>
        </w:tabs>
        <w:spacing w:after="0" w:line="312" w:lineRule="auto"/>
        <w:jc w:val="both"/>
        <w:rPr>
          <w:rFonts w:ascii="Arial" w:hAnsi="Arial" w:cs="Arial"/>
          <w:sz w:val="24"/>
          <w:szCs w:val="24"/>
          <w:lang w:val="es-ES"/>
        </w:rPr>
      </w:pPr>
      <w:r w:rsidRPr="00DE03D1">
        <w:rPr>
          <w:rFonts w:ascii="Arial" w:hAnsi="Arial" w:cs="Arial"/>
          <w:sz w:val="24"/>
          <w:szCs w:val="24"/>
          <w:lang w:val="es-ES"/>
        </w:rPr>
        <w:t>Derivado de lo anterior,</w:t>
      </w:r>
      <w:r w:rsidR="00352490" w:rsidRPr="00DE03D1">
        <w:rPr>
          <w:rFonts w:ascii="Arial" w:hAnsi="Arial" w:cs="Arial"/>
          <w:sz w:val="24"/>
          <w:szCs w:val="24"/>
          <w:lang w:val="es-ES"/>
        </w:rPr>
        <w:t xml:space="preserve"> con fecha 16 de junio de 2022, tuvo verificativo la Segunda Sesión Extraordinaria del </w:t>
      </w:r>
      <w:r w:rsidRPr="00DE03D1">
        <w:rPr>
          <w:rFonts w:ascii="Arial" w:hAnsi="Arial" w:cs="Arial"/>
          <w:sz w:val="24"/>
          <w:szCs w:val="24"/>
          <w:lang w:val="es-ES"/>
        </w:rPr>
        <w:t>a</w:t>
      </w:r>
      <w:r w:rsidR="00352490" w:rsidRPr="00DE03D1">
        <w:rPr>
          <w:rFonts w:ascii="Arial" w:hAnsi="Arial" w:cs="Arial"/>
          <w:sz w:val="24"/>
          <w:szCs w:val="24"/>
          <w:lang w:val="es-ES"/>
        </w:rPr>
        <w:t>ño 2022</w:t>
      </w:r>
      <w:r w:rsidR="00CD310F" w:rsidRPr="00DE03D1">
        <w:rPr>
          <w:rFonts w:ascii="Arial" w:hAnsi="Arial" w:cs="Arial"/>
          <w:sz w:val="24"/>
          <w:szCs w:val="24"/>
          <w:lang w:val="es-ES"/>
        </w:rPr>
        <w:t xml:space="preserve"> del </w:t>
      </w:r>
      <w:r w:rsidR="00AA7616" w:rsidRPr="00DE03D1">
        <w:rPr>
          <w:rFonts w:ascii="Arial" w:hAnsi="Arial" w:cs="Arial"/>
          <w:sz w:val="24"/>
          <w:szCs w:val="24"/>
          <w:lang w:val="es-ES"/>
        </w:rPr>
        <w:t>Comité de</w:t>
      </w:r>
      <w:r w:rsidR="00CD310F" w:rsidRPr="00DE03D1">
        <w:rPr>
          <w:rFonts w:ascii="Arial" w:hAnsi="Arial" w:cs="Arial"/>
          <w:sz w:val="24"/>
          <w:szCs w:val="24"/>
          <w:lang w:val="es-ES"/>
        </w:rPr>
        <w:t xml:space="preserve"> Patrimonio Inmobiliario</w:t>
      </w:r>
      <w:r w:rsidR="00352490" w:rsidRPr="00DE03D1">
        <w:rPr>
          <w:rFonts w:ascii="Arial" w:hAnsi="Arial" w:cs="Arial"/>
          <w:sz w:val="24"/>
          <w:szCs w:val="24"/>
          <w:lang w:val="es-ES"/>
        </w:rPr>
        <w:t>, en la que s</w:t>
      </w:r>
      <w:r w:rsidR="002E4BD4" w:rsidRPr="00DE03D1">
        <w:rPr>
          <w:rFonts w:ascii="Arial" w:hAnsi="Arial" w:cs="Arial"/>
          <w:sz w:val="24"/>
          <w:szCs w:val="24"/>
          <w:lang w:val="es-ES"/>
        </w:rPr>
        <w:t>e</w:t>
      </w:r>
      <w:r w:rsidR="00C97762" w:rsidRPr="00DE03D1">
        <w:rPr>
          <w:rFonts w:ascii="Arial" w:hAnsi="Arial" w:cs="Arial"/>
          <w:sz w:val="24"/>
          <w:szCs w:val="24"/>
          <w:lang w:val="es-ES"/>
        </w:rPr>
        <w:t xml:space="preserve"> </w:t>
      </w:r>
      <w:r w:rsidR="001070A9" w:rsidRPr="00DE03D1">
        <w:rPr>
          <w:rFonts w:ascii="Arial" w:hAnsi="Arial" w:cs="Arial"/>
          <w:sz w:val="24"/>
          <w:szCs w:val="24"/>
          <w:lang w:val="es-ES"/>
        </w:rPr>
        <w:t xml:space="preserve">sometió </w:t>
      </w:r>
      <w:r w:rsidR="00AA7616" w:rsidRPr="00DE03D1">
        <w:rPr>
          <w:rFonts w:ascii="Arial" w:hAnsi="Arial" w:cs="Arial"/>
          <w:sz w:val="24"/>
          <w:szCs w:val="24"/>
          <w:lang w:val="es-ES"/>
        </w:rPr>
        <w:t xml:space="preserve">a consideración </w:t>
      </w:r>
      <w:r w:rsidR="001070A9" w:rsidRPr="00DE03D1">
        <w:rPr>
          <w:rFonts w:ascii="Arial" w:hAnsi="Arial" w:cs="Arial"/>
          <w:sz w:val="24"/>
          <w:szCs w:val="24"/>
          <w:lang w:val="es-ES"/>
        </w:rPr>
        <w:t xml:space="preserve">la solicitud </w:t>
      </w:r>
      <w:r w:rsidRPr="00DE03D1">
        <w:rPr>
          <w:rFonts w:ascii="Arial" w:hAnsi="Arial" w:cs="Arial"/>
          <w:sz w:val="24"/>
          <w:szCs w:val="24"/>
          <w:lang w:val="es-ES"/>
        </w:rPr>
        <w:t xml:space="preserve">de autorización para que el Ejecutivo del Estado, por conducto de la </w:t>
      </w:r>
      <w:r w:rsidR="00CB5390" w:rsidRPr="00DE03D1">
        <w:rPr>
          <w:rFonts w:ascii="Arial" w:hAnsi="Arial" w:cs="Arial"/>
          <w:sz w:val="24"/>
          <w:szCs w:val="24"/>
          <w:lang w:val="es-ES"/>
        </w:rPr>
        <w:t>Secretaría</w:t>
      </w:r>
      <w:r w:rsidRPr="00DE03D1">
        <w:rPr>
          <w:rFonts w:ascii="Arial" w:hAnsi="Arial" w:cs="Arial"/>
          <w:sz w:val="24"/>
          <w:szCs w:val="24"/>
          <w:lang w:val="es-ES"/>
        </w:rPr>
        <w:t xml:space="preserve"> de Desarrollo Urbano</w:t>
      </w:r>
      <w:r w:rsidR="00352490" w:rsidRPr="00DE03D1">
        <w:rPr>
          <w:rFonts w:ascii="Arial" w:hAnsi="Arial" w:cs="Arial"/>
          <w:sz w:val="24"/>
          <w:szCs w:val="24"/>
          <w:lang w:val="es-ES"/>
        </w:rPr>
        <w:t xml:space="preserve">, </w:t>
      </w:r>
      <w:r w:rsidRPr="00DE03D1">
        <w:rPr>
          <w:rFonts w:ascii="Arial" w:hAnsi="Arial" w:cs="Arial"/>
          <w:sz w:val="24"/>
          <w:szCs w:val="24"/>
          <w:lang w:val="es-ES"/>
        </w:rPr>
        <w:t>enajene a título gratuito a favor del Gobierno Federal</w:t>
      </w:r>
      <w:r w:rsidR="00CD310F" w:rsidRPr="00DE03D1">
        <w:rPr>
          <w:rFonts w:ascii="Arial" w:hAnsi="Arial" w:cs="Arial"/>
          <w:sz w:val="24"/>
          <w:szCs w:val="24"/>
          <w:lang w:val="es-ES"/>
        </w:rPr>
        <w:t>,</w:t>
      </w:r>
      <w:r w:rsidRPr="00DE03D1">
        <w:rPr>
          <w:rFonts w:ascii="Arial" w:hAnsi="Arial" w:cs="Arial"/>
          <w:sz w:val="24"/>
          <w:szCs w:val="24"/>
          <w:lang w:val="es-ES"/>
        </w:rPr>
        <w:t xml:space="preserve"> con destino a la Secretaría de la Defensa Nacional</w:t>
      </w:r>
      <w:r w:rsidR="003330EA" w:rsidRPr="00DE03D1">
        <w:rPr>
          <w:rFonts w:ascii="Arial" w:hAnsi="Arial" w:cs="Arial"/>
          <w:sz w:val="24"/>
          <w:szCs w:val="24"/>
          <w:lang w:val="es-ES"/>
        </w:rPr>
        <w:t xml:space="preserve">, la fracción de 30,000 </w:t>
      </w:r>
      <w:r w:rsidR="00CD310F" w:rsidRPr="00DE03D1">
        <w:rPr>
          <w:rFonts w:ascii="Arial" w:hAnsi="Arial" w:cs="Arial"/>
          <w:sz w:val="24"/>
          <w:szCs w:val="24"/>
          <w:lang w:val="es-ES"/>
        </w:rPr>
        <w:t>m</w:t>
      </w:r>
      <w:r w:rsidR="00CD310F" w:rsidRPr="00DE03D1">
        <w:rPr>
          <w:rFonts w:ascii="Arial" w:hAnsi="Arial" w:cs="Arial"/>
          <w:sz w:val="24"/>
          <w:szCs w:val="24"/>
          <w:vertAlign w:val="superscript"/>
          <w:lang w:val="es-ES"/>
        </w:rPr>
        <w:t xml:space="preserve">2 </w:t>
      </w:r>
      <w:r w:rsidR="003330EA" w:rsidRPr="00DE03D1">
        <w:rPr>
          <w:rFonts w:ascii="Arial" w:hAnsi="Arial" w:cs="Arial"/>
          <w:sz w:val="24"/>
          <w:szCs w:val="24"/>
          <w:lang w:val="es-ES"/>
        </w:rPr>
        <w:t xml:space="preserve">de un terreno de 15-50-79-14 </w:t>
      </w:r>
      <w:r w:rsidR="00CB5390" w:rsidRPr="00DE03D1">
        <w:rPr>
          <w:rFonts w:ascii="Arial" w:hAnsi="Arial" w:cs="Arial"/>
          <w:sz w:val="24"/>
          <w:szCs w:val="24"/>
          <w:lang w:val="es-ES"/>
        </w:rPr>
        <w:t>hectáreas</w:t>
      </w:r>
      <w:r w:rsidR="003330EA" w:rsidRPr="00DE03D1">
        <w:rPr>
          <w:rFonts w:ascii="Arial" w:hAnsi="Arial" w:cs="Arial"/>
          <w:sz w:val="24"/>
          <w:szCs w:val="24"/>
          <w:lang w:val="es-ES"/>
        </w:rPr>
        <w:t xml:space="preserve"> denominado Reserva Noroeste, en la </w:t>
      </w:r>
      <w:r w:rsidR="00AA7616" w:rsidRPr="00DE03D1">
        <w:rPr>
          <w:rFonts w:ascii="Arial" w:hAnsi="Arial" w:cs="Arial"/>
          <w:sz w:val="24"/>
          <w:szCs w:val="24"/>
          <w:lang w:val="es-ES"/>
        </w:rPr>
        <w:t xml:space="preserve">ciudad </w:t>
      </w:r>
      <w:r w:rsidR="003330EA" w:rsidRPr="00DE03D1">
        <w:rPr>
          <w:rFonts w:ascii="Arial" w:hAnsi="Arial" w:cs="Arial"/>
          <w:sz w:val="24"/>
          <w:szCs w:val="24"/>
          <w:lang w:val="es-ES"/>
        </w:rPr>
        <w:t>de Cuauhtémoc, Chihuahua</w:t>
      </w:r>
      <w:r w:rsidR="00AA7616" w:rsidRPr="00DE03D1">
        <w:rPr>
          <w:rFonts w:ascii="Arial" w:hAnsi="Arial" w:cs="Arial"/>
          <w:sz w:val="24"/>
          <w:szCs w:val="24"/>
          <w:lang w:val="es-ES"/>
        </w:rPr>
        <w:t>.</w:t>
      </w:r>
    </w:p>
    <w:p w14:paraId="53439DF1" w14:textId="77777777" w:rsidR="00AA7616" w:rsidRPr="00DE03D1" w:rsidRDefault="00AA7616" w:rsidP="001E35A1">
      <w:pPr>
        <w:tabs>
          <w:tab w:val="right" w:pos="8647"/>
          <w:tab w:val="left" w:pos="8789"/>
        </w:tabs>
        <w:spacing w:after="0" w:line="312" w:lineRule="auto"/>
        <w:jc w:val="both"/>
        <w:rPr>
          <w:rFonts w:ascii="Arial" w:hAnsi="Arial" w:cs="Arial"/>
          <w:sz w:val="24"/>
          <w:szCs w:val="24"/>
          <w:lang w:val="es-ES"/>
        </w:rPr>
      </w:pPr>
    </w:p>
    <w:p w14:paraId="640EFA52" w14:textId="77777777" w:rsidR="00182511" w:rsidRPr="00DE03D1" w:rsidRDefault="00AA7616" w:rsidP="001E35A1">
      <w:pPr>
        <w:tabs>
          <w:tab w:val="right" w:pos="8647"/>
          <w:tab w:val="left" w:pos="8789"/>
        </w:tabs>
        <w:spacing w:after="0" w:line="312" w:lineRule="auto"/>
        <w:jc w:val="both"/>
        <w:rPr>
          <w:rFonts w:ascii="Arial" w:hAnsi="Arial" w:cs="Arial"/>
          <w:sz w:val="24"/>
          <w:szCs w:val="24"/>
          <w:lang w:val="es-ES"/>
        </w:rPr>
      </w:pPr>
      <w:r w:rsidRPr="00DE03D1">
        <w:rPr>
          <w:rFonts w:ascii="Arial" w:hAnsi="Arial" w:cs="Arial"/>
          <w:sz w:val="24"/>
          <w:szCs w:val="24"/>
          <w:lang w:val="es-ES"/>
        </w:rPr>
        <w:t>Así,</w:t>
      </w:r>
      <w:r w:rsidR="00352490" w:rsidRPr="00DE03D1">
        <w:rPr>
          <w:rFonts w:ascii="Arial" w:hAnsi="Arial" w:cs="Arial"/>
          <w:sz w:val="24"/>
          <w:szCs w:val="24"/>
          <w:lang w:val="es-ES"/>
        </w:rPr>
        <w:t xml:space="preserve"> </w:t>
      </w:r>
      <w:r w:rsidRPr="00DE03D1">
        <w:rPr>
          <w:rFonts w:ascii="Arial" w:hAnsi="Arial" w:cs="Arial"/>
          <w:sz w:val="24"/>
          <w:szCs w:val="24"/>
          <w:lang w:val="es-ES"/>
        </w:rPr>
        <w:t>e</w:t>
      </w:r>
      <w:r w:rsidR="003330EA" w:rsidRPr="00DE03D1">
        <w:rPr>
          <w:rFonts w:ascii="Arial" w:hAnsi="Arial" w:cs="Arial"/>
          <w:sz w:val="24"/>
          <w:szCs w:val="24"/>
          <w:lang w:val="es-ES"/>
        </w:rPr>
        <w:t>l Comité de Patrimonio Inmobiliario</w:t>
      </w:r>
      <w:r w:rsidR="00352490" w:rsidRPr="00DE03D1">
        <w:rPr>
          <w:rFonts w:ascii="Arial" w:hAnsi="Arial" w:cs="Arial"/>
          <w:sz w:val="24"/>
          <w:szCs w:val="24"/>
          <w:lang w:val="es-ES"/>
        </w:rPr>
        <w:t xml:space="preserve"> aprobó por unanimidad de votos que e</w:t>
      </w:r>
      <w:r w:rsidR="002E4BD4" w:rsidRPr="00DE03D1">
        <w:rPr>
          <w:rFonts w:ascii="Arial" w:hAnsi="Arial" w:cs="Arial"/>
          <w:sz w:val="24"/>
          <w:szCs w:val="24"/>
          <w:lang w:val="es-ES"/>
        </w:rPr>
        <w:t xml:space="preserve">l Ejecutivo del Estado, por conducto de la Secretaría de Desarrollo Urbano y Ecología, </w:t>
      </w:r>
      <w:r w:rsidR="0062391F" w:rsidRPr="00DE03D1">
        <w:rPr>
          <w:rFonts w:ascii="Arial" w:hAnsi="Arial" w:cs="Arial"/>
          <w:sz w:val="24"/>
          <w:szCs w:val="24"/>
          <w:lang w:val="es-ES"/>
        </w:rPr>
        <w:t xml:space="preserve">enajene </w:t>
      </w:r>
      <w:r w:rsidR="001070A9" w:rsidRPr="00DE03D1">
        <w:rPr>
          <w:rFonts w:ascii="Arial" w:hAnsi="Arial" w:cs="Arial"/>
          <w:sz w:val="24"/>
          <w:szCs w:val="24"/>
          <w:lang w:val="es-ES"/>
        </w:rPr>
        <w:t>a título gratuito a favor del Gobierno Federal</w:t>
      </w:r>
      <w:r w:rsidR="00165A38" w:rsidRPr="00DE03D1">
        <w:rPr>
          <w:rFonts w:ascii="Arial" w:hAnsi="Arial" w:cs="Arial"/>
          <w:sz w:val="24"/>
          <w:szCs w:val="24"/>
          <w:lang w:val="es-ES"/>
        </w:rPr>
        <w:t>,</w:t>
      </w:r>
      <w:r w:rsidR="003330EA" w:rsidRPr="00DE03D1">
        <w:rPr>
          <w:rFonts w:ascii="Arial" w:hAnsi="Arial" w:cs="Arial"/>
          <w:sz w:val="24"/>
          <w:szCs w:val="24"/>
          <w:lang w:val="es-ES"/>
        </w:rPr>
        <w:t xml:space="preserve"> con destino a la Secretaría de </w:t>
      </w:r>
      <w:r w:rsidRPr="00DE03D1">
        <w:rPr>
          <w:rFonts w:ascii="Arial" w:hAnsi="Arial" w:cs="Arial"/>
          <w:sz w:val="24"/>
          <w:szCs w:val="24"/>
          <w:lang w:val="es-ES"/>
        </w:rPr>
        <w:t xml:space="preserve">la </w:t>
      </w:r>
      <w:r w:rsidR="003330EA" w:rsidRPr="00DE03D1">
        <w:rPr>
          <w:rFonts w:ascii="Arial" w:hAnsi="Arial" w:cs="Arial"/>
          <w:sz w:val="24"/>
          <w:szCs w:val="24"/>
          <w:lang w:val="es-ES"/>
        </w:rPr>
        <w:t>Defensa Nacional,</w:t>
      </w:r>
      <w:r w:rsidR="00165A38" w:rsidRPr="00DE03D1">
        <w:rPr>
          <w:rFonts w:ascii="Arial" w:hAnsi="Arial" w:cs="Arial"/>
          <w:sz w:val="24"/>
          <w:szCs w:val="24"/>
          <w:lang w:val="es-ES"/>
        </w:rPr>
        <w:t xml:space="preserve"> </w:t>
      </w:r>
      <w:r w:rsidR="0062391F" w:rsidRPr="00DE03D1">
        <w:rPr>
          <w:rFonts w:ascii="Arial" w:hAnsi="Arial" w:cs="Arial"/>
          <w:sz w:val="24"/>
          <w:szCs w:val="24"/>
          <w:lang w:val="es-ES"/>
        </w:rPr>
        <w:t xml:space="preserve">la </w:t>
      </w:r>
      <w:r w:rsidRPr="00DE03D1">
        <w:rPr>
          <w:rFonts w:ascii="Arial" w:hAnsi="Arial" w:cs="Arial"/>
          <w:sz w:val="24"/>
          <w:szCs w:val="24"/>
          <w:lang w:val="es-ES"/>
        </w:rPr>
        <w:t>señalada fracción de terreno</w:t>
      </w:r>
      <w:r w:rsidR="000A5FAA" w:rsidRPr="00DE03D1">
        <w:rPr>
          <w:rFonts w:ascii="Arial" w:hAnsi="Arial" w:cs="Arial"/>
          <w:sz w:val="24"/>
          <w:szCs w:val="24"/>
          <w:lang w:val="es-ES"/>
        </w:rPr>
        <w:t xml:space="preserve">, </w:t>
      </w:r>
      <w:r w:rsidR="003330EA" w:rsidRPr="00DE03D1">
        <w:rPr>
          <w:rFonts w:ascii="Arial" w:hAnsi="Arial" w:cs="Arial"/>
          <w:sz w:val="24"/>
          <w:szCs w:val="24"/>
          <w:lang w:val="es-ES"/>
        </w:rPr>
        <w:t xml:space="preserve">con el objeto </w:t>
      </w:r>
      <w:r w:rsidR="003330EA" w:rsidRPr="00DE03D1">
        <w:rPr>
          <w:rFonts w:ascii="Arial" w:hAnsi="Arial" w:cs="Arial"/>
          <w:sz w:val="24"/>
          <w:szCs w:val="24"/>
          <w:lang w:val="es-ES"/>
        </w:rPr>
        <w:lastRenderedPageBreak/>
        <w:t>de que se</w:t>
      </w:r>
      <w:r w:rsidR="00165A38" w:rsidRPr="00DE03D1">
        <w:rPr>
          <w:rFonts w:ascii="Arial" w:hAnsi="Arial" w:cs="Arial"/>
          <w:sz w:val="24"/>
          <w:szCs w:val="24"/>
          <w:lang w:val="es-ES"/>
        </w:rPr>
        <w:t xml:space="preserve"> construya una instalación tipo compañía para la Guardia Nacional</w:t>
      </w:r>
      <w:r w:rsidRPr="00DE03D1">
        <w:rPr>
          <w:rFonts w:ascii="Arial" w:hAnsi="Arial" w:cs="Arial"/>
          <w:sz w:val="24"/>
          <w:szCs w:val="24"/>
          <w:lang w:val="es-ES"/>
        </w:rPr>
        <w:t xml:space="preserve">; </w:t>
      </w:r>
      <w:r w:rsidR="000A5FAA" w:rsidRPr="00DE03D1">
        <w:rPr>
          <w:rFonts w:ascii="Arial" w:hAnsi="Arial" w:cs="Arial"/>
          <w:sz w:val="24"/>
          <w:szCs w:val="24"/>
          <w:lang w:val="es-ES"/>
        </w:rPr>
        <w:t>lo cual se acredita mediante</w:t>
      </w:r>
      <w:r w:rsidR="003330EA" w:rsidRPr="00DE03D1">
        <w:rPr>
          <w:rFonts w:ascii="Arial" w:hAnsi="Arial" w:cs="Arial"/>
          <w:sz w:val="24"/>
          <w:szCs w:val="24"/>
          <w:lang w:val="es-ES"/>
        </w:rPr>
        <w:t xml:space="preserve"> </w:t>
      </w:r>
      <w:r w:rsidRPr="00DE03D1">
        <w:rPr>
          <w:rFonts w:ascii="Arial" w:hAnsi="Arial" w:cs="Arial"/>
          <w:sz w:val="24"/>
          <w:szCs w:val="24"/>
          <w:lang w:val="es-ES"/>
        </w:rPr>
        <w:t>el</w:t>
      </w:r>
      <w:r w:rsidR="000A5FAA" w:rsidRPr="00DE03D1">
        <w:rPr>
          <w:rFonts w:ascii="Arial" w:hAnsi="Arial" w:cs="Arial"/>
          <w:sz w:val="24"/>
          <w:szCs w:val="24"/>
          <w:lang w:val="es-ES"/>
        </w:rPr>
        <w:t xml:space="preserve"> </w:t>
      </w:r>
      <w:r w:rsidR="003330EA" w:rsidRPr="00DE03D1">
        <w:rPr>
          <w:rFonts w:ascii="Arial" w:hAnsi="Arial" w:cs="Arial"/>
          <w:sz w:val="24"/>
          <w:szCs w:val="24"/>
          <w:lang w:val="es-ES"/>
        </w:rPr>
        <w:t>oficio CPI/032/2022 de fecha 22 de junio de 2022</w:t>
      </w:r>
      <w:r w:rsidR="006E5C5D" w:rsidRPr="00DE03D1">
        <w:rPr>
          <w:rFonts w:ascii="Arial" w:hAnsi="Arial" w:cs="Arial"/>
          <w:sz w:val="24"/>
          <w:szCs w:val="24"/>
          <w:lang w:val="es-ES"/>
        </w:rPr>
        <w:t xml:space="preserve">. </w:t>
      </w:r>
    </w:p>
    <w:p w14:paraId="2DA5F87A" w14:textId="77777777" w:rsidR="006E5C5D" w:rsidRPr="00DE03D1" w:rsidRDefault="006E5C5D" w:rsidP="001E35A1">
      <w:pPr>
        <w:tabs>
          <w:tab w:val="right" w:pos="8647"/>
          <w:tab w:val="left" w:pos="8789"/>
        </w:tabs>
        <w:spacing w:after="0" w:line="312" w:lineRule="auto"/>
        <w:jc w:val="both"/>
        <w:rPr>
          <w:rFonts w:ascii="Arial" w:hAnsi="Arial" w:cs="Arial"/>
          <w:sz w:val="24"/>
          <w:szCs w:val="24"/>
          <w:lang w:val="es-ES"/>
        </w:rPr>
      </w:pPr>
    </w:p>
    <w:p w14:paraId="533A2E3F" w14:textId="77777777" w:rsidR="00D210EC" w:rsidRPr="00DE03D1" w:rsidRDefault="00D210EC" w:rsidP="001E35A1">
      <w:pPr>
        <w:tabs>
          <w:tab w:val="right" w:pos="8647"/>
          <w:tab w:val="left" w:pos="8789"/>
        </w:tabs>
        <w:spacing w:after="0" w:line="312" w:lineRule="auto"/>
        <w:jc w:val="both"/>
        <w:rPr>
          <w:rFonts w:ascii="Arial" w:hAnsi="Arial" w:cs="Arial"/>
          <w:sz w:val="24"/>
          <w:szCs w:val="24"/>
          <w:lang w:val="es-ES"/>
        </w:rPr>
      </w:pPr>
      <w:r w:rsidRPr="00DE03D1">
        <w:rPr>
          <w:rFonts w:ascii="Arial" w:hAnsi="Arial" w:cs="Arial"/>
          <w:sz w:val="24"/>
          <w:szCs w:val="24"/>
          <w:lang w:val="es-ES"/>
        </w:rPr>
        <w:t>Con el propósito de cumplir con los requisitos establecidos</w:t>
      </w:r>
      <w:r w:rsidR="00307FA1" w:rsidRPr="00DE03D1">
        <w:rPr>
          <w:rFonts w:ascii="Arial" w:hAnsi="Arial" w:cs="Arial"/>
          <w:sz w:val="24"/>
          <w:szCs w:val="24"/>
          <w:lang w:val="es-ES"/>
        </w:rPr>
        <w:t xml:space="preserve"> en</w:t>
      </w:r>
      <w:r w:rsidR="003B2027" w:rsidRPr="00DE03D1">
        <w:rPr>
          <w:rFonts w:ascii="Arial" w:hAnsi="Arial" w:cs="Arial"/>
          <w:sz w:val="24"/>
          <w:szCs w:val="24"/>
          <w:lang w:val="es-ES"/>
        </w:rPr>
        <w:t xml:space="preserve"> la ley de la </w:t>
      </w:r>
      <w:proofErr w:type="gramStart"/>
      <w:r w:rsidR="003B2027" w:rsidRPr="00DE03D1">
        <w:rPr>
          <w:rFonts w:ascii="Arial" w:hAnsi="Arial" w:cs="Arial"/>
          <w:sz w:val="24"/>
          <w:szCs w:val="24"/>
          <w:lang w:val="es-ES"/>
        </w:rPr>
        <w:t>materia,</w:t>
      </w:r>
      <w:r w:rsidR="00307FA1" w:rsidRPr="00DE03D1">
        <w:rPr>
          <w:rFonts w:ascii="Arial" w:hAnsi="Arial" w:cs="Arial"/>
          <w:sz w:val="24"/>
          <w:szCs w:val="24"/>
          <w:lang w:val="es-ES"/>
        </w:rPr>
        <w:t xml:space="preserve"> </w:t>
      </w:r>
      <w:r w:rsidRPr="00DE03D1">
        <w:rPr>
          <w:rFonts w:ascii="Arial" w:hAnsi="Arial" w:cs="Arial"/>
          <w:sz w:val="24"/>
          <w:szCs w:val="24"/>
          <w:lang w:val="es-ES"/>
        </w:rPr>
        <w:t xml:space="preserve"> para</w:t>
      </w:r>
      <w:proofErr w:type="gramEnd"/>
      <w:r w:rsidRPr="00DE03D1">
        <w:rPr>
          <w:rFonts w:ascii="Arial" w:hAnsi="Arial" w:cs="Arial"/>
          <w:sz w:val="24"/>
          <w:szCs w:val="24"/>
          <w:lang w:val="es-ES"/>
        </w:rPr>
        <w:t xml:space="preserve"> </w:t>
      </w:r>
      <w:r w:rsidR="00165A38" w:rsidRPr="00DE03D1">
        <w:rPr>
          <w:rFonts w:ascii="Arial" w:hAnsi="Arial" w:cs="Arial"/>
          <w:sz w:val="24"/>
          <w:szCs w:val="24"/>
          <w:lang w:val="es-ES"/>
        </w:rPr>
        <w:t xml:space="preserve">proceder a </w:t>
      </w:r>
      <w:r w:rsidRPr="00DE03D1">
        <w:rPr>
          <w:rFonts w:ascii="Arial" w:hAnsi="Arial" w:cs="Arial"/>
          <w:sz w:val="24"/>
          <w:szCs w:val="24"/>
          <w:lang w:val="es-ES"/>
        </w:rPr>
        <w:t xml:space="preserve">la </w:t>
      </w:r>
      <w:r w:rsidR="00AA7616" w:rsidRPr="00DE03D1">
        <w:rPr>
          <w:rFonts w:ascii="Arial" w:hAnsi="Arial" w:cs="Arial"/>
          <w:sz w:val="24"/>
          <w:szCs w:val="24"/>
          <w:lang w:val="es-ES"/>
        </w:rPr>
        <w:t xml:space="preserve">solicitud de </w:t>
      </w:r>
      <w:r w:rsidRPr="00DE03D1">
        <w:rPr>
          <w:rFonts w:ascii="Arial" w:hAnsi="Arial" w:cs="Arial"/>
          <w:sz w:val="24"/>
          <w:szCs w:val="24"/>
          <w:lang w:val="es-ES"/>
        </w:rPr>
        <w:t>enajenación</w:t>
      </w:r>
      <w:r w:rsidR="003330EA" w:rsidRPr="00DE03D1">
        <w:rPr>
          <w:rFonts w:ascii="Arial" w:hAnsi="Arial" w:cs="Arial"/>
          <w:sz w:val="24"/>
          <w:szCs w:val="24"/>
          <w:lang w:val="es-ES"/>
        </w:rPr>
        <w:t xml:space="preserve"> a </w:t>
      </w:r>
      <w:r w:rsidR="00CB5390" w:rsidRPr="00DE03D1">
        <w:rPr>
          <w:rFonts w:ascii="Arial" w:hAnsi="Arial" w:cs="Arial"/>
          <w:sz w:val="24"/>
          <w:szCs w:val="24"/>
          <w:lang w:val="es-ES"/>
        </w:rPr>
        <w:t>título</w:t>
      </w:r>
      <w:r w:rsidR="003330EA" w:rsidRPr="00DE03D1">
        <w:rPr>
          <w:rFonts w:ascii="Arial" w:hAnsi="Arial" w:cs="Arial"/>
          <w:sz w:val="24"/>
          <w:szCs w:val="24"/>
          <w:lang w:val="es-ES"/>
        </w:rPr>
        <w:t xml:space="preserve"> gratuito</w:t>
      </w:r>
      <w:r w:rsidRPr="00DE03D1">
        <w:rPr>
          <w:rFonts w:ascii="Arial" w:hAnsi="Arial" w:cs="Arial"/>
          <w:sz w:val="24"/>
          <w:szCs w:val="24"/>
          <w:lang w:val="es-ES"/>
        </w:rPr>
        <w:t>, se presentó el valor comercial de la fracción</w:t>
      </w:r>
      <w:r w:rsidR="003330EA" w:rsidRPr="00DE03D1">
        <w:rPr>
          <w:rFonts w:ascii="Arial" w:hAnsi="Arial" w:cs="Arial"/>
          <w:sz w:val="24"/>
          <w:szCs w:val="24"/>
          <w:lang w:val="es-ES"/>
        </w:rPr>
        <w:t xml:space="preserve"> de 30,000 metros cuadrados</w:t>
      </w:r>
      <w:r w:rsidRPr="00DE03D1">
        <w:rPr>
          <w:rFonts w:ascii="Arial" w:hAnsi="Arial" w:cs="Arial"/>
          <w:sz w:val="24"/>
          <w:szCs w:val="24"/>
          <w:lang w:val="es-ES"/>
        </w:rPr>
        <w:t xml:space="preserve"> por</w:t>
      </w:r>
      <w:r w:rsidR="003330EA" w:rsidRPr="00DE03D1">
        <w:rPr>
          <w:rFonts w:ascii="Arial" w:hAnsi="Arial" w:cs="Arial"/>
          <w:sz w:val="24"/>
          <w:szCs w:val="24"/>
          <w:lang w:val="es-ES"/>
        </w:rPr>
        <w:t xml:space="preserve"> la cantidad de</w:t>
      </w:r>
      <w:r w:rsidRPr="00DE03D1">
        <w:rPr>
          <w:rFonts w:ascii="Arial" w:hAnsi="Arial" w:cs="Arial"/>
          <w:sz w:val="24"/>
          <w:szCs w:val="24"/>
          <w:lang w:val="es-ES"/>
        </w:rPr>
        <w:t xml:space="preserve"> $15,000,000.00 (</w:t>
      </w:r>
      <w:r w:rsidR="00AA7616" w:rsidRPr="00DE03D1">
        <w:rPr>
          <w:rFonts w:ascii="Arial" w:hAnsi="Arial" w:cs="Arial"/>
          <w:sz w:val="24"/>
          <w:szCs w:val="24"/>
          <w:lang w:val="es-ES"/>
        </w:rPr>
        <w:t xml:space="preserve">quince millones de pesos </w:t>
      </w:r>
      <w:r w:rsidRPr="00DE03D1">
        <w:rPr>
          <w:rFonts w:ascii="Arial" w:hAnsi="Arial" w:cs="Arial"/>
          <w:sz w:val="24"/>
          <w:szCs w:val="24"/>
          <w:lang w:val="es-ES"/>
        </w:rPr>
        <w:t xml:space="preserve">00/100 </w:t>
      </w:r>
      <w:r w:rsidR="00AA7616" w:rsidRPr="00DE03D1">
        <w:rPr>
          <w:rFonts w:ascii="Arial" w:hAnsi="Arial" w:cs="Arial"/>
          <w:sz w:val="24"/>
          <w:szCs w:val="24"/>
          <w:lang w:val="es-ES"/>
        </w:rPr>
        <w:t>m.n</w:t>
      </w:r>
      <w:r w:rsidRPr="00DE03D1">
        <w:rPr>
          <w:rFonts w:ascii="Arial" w:hAnsi="Arial" w:cs="Arial"/>
          <w:sz w:val="24"/>
          <w:szCs w:val="24"/>
          <w:lang w:val="es-ES"/>
        </w:rPr>
        <w:t>.), c</w:t>
      </w:r>
      <w:r w:rsidR="001070A9" w:rsidRPr="00DE03D1">
        <w:rPr>
          <w:rFonts w:ascii="Arial" w:hAnsi="Arial" w:cs="Arial"/>
          <w:sz w:val="24"/>
          <w:szCs w:val="24"/>
          <w:lang w:val="es-ES"/>
        </w:rPr>
        <w:t>onforme al avalúo colegiado de fecha 2 de mayo de 2022</w:t>
      </w:r>
      <w:r w:rsidRPr="00DE03D1">
        <w:rPr>
          <w:rFonts w:ascii="Arial" w:hAnsi="Arial" w:cs="Arial"/>
          <w:sz w:val="24"/>
          <w:szCs w:val="24"/>
          <w:lang w:val="es-ES"/>
        </w:rPr>
        <w:t>.</w:t>
      </w:r>
    </w:p>
    <w:p w14:paraId="7A0CFD20" w14:textId="77777777" w:rsidR="001070A9" w:rsidRPr="00DE03D1" w:rsidRDefault="001070A9" w:rsidP="001E35A1">
      <w:pPr>
        <w:tabs>
          <w:tab w:val="right" w:pos="8647"/>
          <w:tab w:val="left" w:pos="8789"/>
        </w:tabs>
        <w:spacing w:after="0" w:line="312" w:lineRule="auto"/>
        <w:jc w:val="both"/>
        <w:rPr>
          <w:rFonts w:ascii="Arial" w:hAnsi="Arial" w:cs="Arial"/>
          <w:sz w:val="24"/>
          <w:szCs w:val="24"/>
          <w:lang w:val="es-ES"/>
        </w:rPr>
      </w:pPr>
    </w:p>
    <w:p w14:paraId="5F57B773" w14:textId="77777777" w:rsidR="001070A9" w:rsidRPr="00DE03D1" w:rsidRDefault="001070A9" w:rsidP="001E35A1">
      <w:pPr>
        <w:tabs>
          <w:tab w:val="right" w:pos="8647"/>
          <w:tab w:val="left" w:pos="8789"/>
        </w:tabs>
        <w:spacing w:after="0" w:line="312" w:lineRule="auto"/>
        <w:jc w:val="both"/>
        <w:rPr>
          <w:rFonts w:ascii="Arial" w:hAnsi="Arial" w:cs="Arial"/>
          <w:sz w:val="24"/>
          <w:szCs w:val="24"/>
          <w:lang w:val="es-ES"/>
        </w:rPr>
      </w:pPr>
      <w:r w:rsidRPr="00DE03D1">
        <w:rPr>
          <w:rFonts w:ascii="Arial" w:hAnsi="Arial" w:cs="Arial"/>
          <w:sz w:val="24"/>
          <w:szCs w:val="24"/>
          <w:lang w:val="es-ES"/>
        </w:rPr>
        <w:t>Toda vez que en términos de lo dispuesto por el artículo 45 de la Ley de Bienes del Estado de Chihuahua</w:t>
      </w:r>
      <w:r w:rsidR="00AA7616" w:rsidRPr="00DE03D1">
        <w:rPr>
          <w:rFonts w:ascii="Arial" w:hAnsi="Arial" w:cs="Arial"/>
          <w:sz w:val="24"/>
          <w:szCs w:val="24"/>
          <w:lang w:val="es-ES"/>
        </w:rPr>
        <w:t xml:space="preserve"> debe obtenerse autorización de ese H. Congreso del Estado a fin de llevar a cabo enajenaciones directas de bienes inmuebles,</w:t>
      </w:r>
      <w:r w:rsidRPr="00DE03D1">
        <w:rPr>
          <w:rFonts w:ascii="Arial" w:hAnsi="Arial" w:cs="Arial"/>
          <w:sz w:val="24"/>
          <w:szCs w:val="24"/>
          <w:lang w:val="es-ES"/>
        </w:rPr>
        <w:t xml:space="preserve"> se somete a consideración el siguiente proyecto de: </w:t>
      </w:r>
    </w:p>
    <w:p w14:paraId="43259650" w14:textId="77777777" w:rsidR="001070A9" w:rsidRPr="00DE03D1" w:rsidRDefault="001070A9" w:rsidP="001E35A1">
      <w:pPr>
        <w:tabs>
          <w:tab w:val="right" w:pos="8647"/>
          <w:tab w:val="left" w:pos="8789"/>
        </w:tabs>
        <w:spacing w:after="0" w:line="312" w:lineRule="auto"/>
        <w:jc w:val="both"/>
        <w:rPr>
          <w:rFonts w:ascii="Arial" w:hAnsi="Arial" w:cs="Arial"/>
          <w:sz w:val="24"/>
          <w:szCs w:val="24"/>
          <w:lang w:val="es-ES"/>
        </w:rPr>
      </w:pPr>
    </w:p>
    <w:p w14:paraId="1404453F" w14:textId="77777777" w:rsidR="001070A9" w:rsidRPr="00DE03D1" w:rsidRDefault="001070A9" w:rsidP="001E35A1">
      <w:pPr>
        <w:tabs>
          <w:tab w:val="right" w:pos="8647"/>
          <w:tab w:val="left" w:pos="8789"/>
        </w:tabs>
        <w:spacing w:after="0" w:line="312" w:lineRule="auto"/>
        <w:jc w:val="both"/>
        <w:rPr>
          <w:rFonts w:ascii="Arial" w:hAnsi="Arial" w:cs="Arial"/>
          <w:sz w:val="24"/>
          <w:szCs w:val="24"/>
          <w:lang w:val="es-ES"/>
        </w:rPr>
      </w:pPr>
    </w:p>
    <w:p w14:paraId="02E12E9F" w14:textId="77777777" w:rsidR="001070A9" w:rsidRPr="00DE03D1" w:rsidRDefault="002A2065" w:rsidP="001E35A1">
      <w:pPr>
        <w:tabs>
          <w:tab w:val="right" w:pos="8647"/>
          <w:tab w:val="left" w:pos="8789"/>
        </w:tabs>
        <w:spacing w:after="0" w:line="312" w:lineRule="auto"/>
        <w:jc w:val="center"/>
        <w:rPr>
          <w:rFonts w:ascii="Arial" w:hAnsi="Arial" w:cs="Arial"/>
          <w:b/>
          <w:sz w:val="24"/>
          <w:szCs w:val="24"/>
          <w:lang w:val="es-ES"/>
        </w:rPr>
      </w:pPr>
      <w:r w:rsidRPr="00DE03D1">
        <w:rPr>
          <w:rFonts w:ascii="Arial" w:hAnsi="Arial" w:cs="Arial"/>
          <w:b/>
          <w:sz w:val="24"/>
          <w:szCs w:val="24"/>
          <w:lang w:val="es-ES"/>
        </w:rPr>
        <w:t>DECRET</w:t>
      </w:r>
      <w:r w:rsidR="001070A9" w:rsidRPr="00DE03D1">
        <w:rPr>
          <w:rFonts w:ascii="Arial" w:hAnsi="Arial" w:cs="Arial"/>
          <w:b/>
          <w:sz w:val="24"/>
          <w:szCs w:val="24"/>
          <w:lang w:val="es-ES"/>
        </w:rPr>
        <w:t>O</w:t>
      </w:r>
    </w:p>
    <w:p w14:paraId="13C64E19" w14:textId="77777777" w:rsidR="001070A9" w:rsidRPr="00DE03D1" w:rsidRDefault="001070A9" w:rsidP="001E35A1">
      <w:pPr>
        <w:tabs>
          <w:tab w:val="right" w:pos="8647"/>
          <w:tab w:val="left" w:pos="8789"/>
        </w:tabs>
        <w:spacing w:after="0" w:line="312" w:lineRule="auto"/>
        <w:jc w:val="center"/>
        <w:rPr>
          <w:rFonts w:ascii="Arial" w:hAnsi="Arial" w:cs="Arial"/>
          <w:b/>
          <w:sz w:val="24"/>
          <w:szCs w:val="24"/>
          <w:lang w:val="es-ES"/>
        </w:rPr>
      </w:pPr>
    </w:p>
    <w:p w14:paraId="39AEE1BD" w14:textId="77777777" w:rsidR="001070A9" w:rsidRPr="00DE03D1" w:rsidRDefault="001070A9" w:rsidP="001E35A1">
      <w:pPr>
        <w:tabs>
          <w:tab w:val="right" w:pos="8647"/>
          <w:tab w:val="left" w:pos="8789"/>
        </w:tabs>
        <w:spacing w:after="0" w:line="312" w:lineRule="auto"/>
        <w:jc w:val="center"/>
        <w:rPr>
          <w:rFonts w:ascii="Arial" w:hAnsi="Arial" w:cs="Arial"/>
          <w:b/>
          <w:sz w:val="24"/>
          <w:szCs w:val="24"/>
          <w:lang w:val="es-ES"/>
        </w:rPr>
      </w:pPr>
    </w:p>
    <w:p w14:paraId="0516D32D" w14:textId="77777777" w:rsidR="00C14D05" w:rsidRPr="00DE03D1" w:rsidRDefault="001070A9" w:rsidP="001E35A1">
      <w:pPr>
        <w:tabs>
          <w:tab w:val="right" w:pos="8647"/>
          <w:tab w:val="left" w:pos="8789"/>
        </w:tabs>
        <w:spacing w:after="0" w:line="312" w:lineRule="auto"/>
        <w:jc w:val="both"/>
        <w:rPr>
          <w:rFonts w:ascii="Arial" w:hAnsi="Arial" w:cs="Arial"/>
          <w:b/>
        </w:rPr>
      </w:pPr>
      <w:r w:rsidRPr="00DE03D1">
        <w:rPr>
          <w:rFonts w:ascii="Arial" w:hAnsi="Arial" w:cs="Arial"/>
          <w:b/>
          <w:sz w:val="24"/>
          <w:szCs w:val="24"/>
          <w:lang w:val="es-ES"/>
        </w:rPr>
        <w:t xml:space="preserve">ARTÍCULO PRIMERO.- </w:t>
      </w:r>
      <w:r w:rsidRPr="00DE03D1">
        <w:rPr>
          <w:rFonts w:ascii="Arial" w:hAnsi="Arial" w:cs="Arial"/>
          <w:sz w:val="24"/>
          <w:szCs w:val="24"/>
          <w:lang w:val="es-ES"/>
        </w:rPr>
        <w:t>Se autoriza al Ejecutivo del Estado para que a través de la Secretaría de Desarrollo Urbano y Ecología, enajene a título gratuito a favor del Gobierno Federal</w:t>
      </w:r>
      <w:r w:rsidR="00AA7616" w:rsidRPr="00DE03D1">
        <w:rPr>
          <w:rFonts w:ascii="Arial" w:hAnsi="Arial" w:cs="Arial"/>
          <w:sz w:val="24"/>
          <w:szCs w:val="24"/>
          <w:lang w:val="es-ES"/>
        </w:rPr>
        <w:t>,</w:t>
      </w:r>
      <w:r w:rsidRPr="00DE03D1">
        <w:rPr>
          <w:rFonts w:ascii="Arial" w:hAnsi="Arial" w:cs="Arial"/>
          <w:sz w:val="24"/>
          <w:szCs w:val="24"/>
          <w:lang w:val="es-ES"/>
        </w:rPr>
        <w:t xml:space="preserve"> con destino a la Secretaría de la Defensa Nacional, </w:t>
      </w:r>
      <w:r w:rsidR="00C05E15" w:rsidRPr="00DE03D1">
        <w:rPr>
          <w:rFonts w:ascii="Arial" w:hAnsi="Arial" w:cs="Arial"/>
          <w:sz w:val="24"/>
          <w:szCs w:val="24"/>
          <w:lang w:val="es-ES"/>
        </w:rPr>
        <w:t xml:space="preserve">una </w:t>
      </w:r>
      <w:r w:rsidRPr="00DE03D1">
        <w:rPr>
          <w:rFonts w:ascii="Arial" w:hAnsi="Arial" w:cs="Arial"/>
          <w:sz w:val="24"/>
          <w:szCs w:val="24"/>
          <w:lang w:val="es-ES"/>
        </w:rPr>
        <w:t>fracción de 30,000.00 metros cuadrados</w:t>
      </w:r>
      <w:r w:rsidR="00C05E15" w:rsidRPr="00DE03D1">
        <w:rPr>
          <w:rFonts w:ascii="Arial" w:hAnsi="Arial" w:cs="Arial"/>
          <w:sz w:val="24"/>
          <w:szCs w:val="24"/>
          <w:lang w:val="es-ES"/>
        </w:rPr>
        <w:t>,</w:t>
      </w:r>
      <w:r w:rsidRPr="00DE03D1">
        <w:rPr>
          <w:rFonts w:ascii="Arial" w:hAnsi="Arial" w:cs="Arial"/>
          <w:sz w:val="24"/>
          <w:szCs w:val="24"/>
          <w:lang w:val="es-ES"/>
        </w:rPr>
        <w:t xml:space="preserve"> </w:t>
      </w:r>
      <w:r w:rsidR="000E4768" w:rsidRPr="00DE03D1">
        <w:rPr>
          <w:rFonts w:ascii="Arial" w:hAnsi="Arial" w:cs="Arial"/>
          <w:sz w:val="24"/>
          <w:szCs w:val="24"/>
          <w:lang w:val="es-ES"/>
        </w:rPr>
        <w:t xml:space="preserve">que se desprende </w:t>
      </w:r>
      <w:r w:rsidR="00C05E15" w:rsidRPr="00DE03D1">
        <w:rPr>
          <w:rFonts w:ascii="Arial" w:hAnsi="Arial" w:cs="Arial"/>
          <w:sz w:val="24"/>
          <w:szCs w:val="24"/>
          <w:lang w:val="es-ES"/>
        </w:rPr>
        <w:t>del</w:t>
      </w:r>
      <w:r w:rsidR="000E4768" w:rsidRPr="00DE03D1">
        <w:rPr>
          <w:rFonts w:ascii="Arial" w:hAnsi="Arial" w:cs="Arial"/>
          <w:sz w:val="24"/>
          <w:szCs w:val="24"/>
          <w:lang w:val="es-ES"/>
        </w:rPr>
        <w:t xml:space="preserve"> predio </w:t>
      </w:r>
      <w:r w:rsidR="00E51843" w:rsidRPr="00DE03D1">
        <w:rPr>
          <w:rFonts w:ascii="Arial" w:hAnsi="Arial" w:cs="Arial"/>
          <w:sz w:val="24"/>
          <w:szCs w:val="24"/>
          <w:lang w:val="es-ES"/>
        </w:rPr>
        <w:t>de mayor superficie</w:t>
      </w:r>
      <w:r w:rsidR="000E4768" w:rsidRPr="00DE03D1">
        <w:rPr>
          <w:rFonts w:ascii="Arial" w:hAnsi="Arial" w:cs="Arial"/>
          <w:sz w:val="24"/>
          <w:szCs w:val="24"/>
          <w:lang w:val="es-ES"/>
        </w:rPr>
        <w:t xml:space="preserve"> </w:t>
      </w:r>
      <w:r w:rsidR="00C05E15" w:rsidRPr="00DE03D1">
        <w:rPr>
          <w:rFonts w:ascii="Arial" w:hAnsi="Arial" w:cs="Arial"/>
          <w:sz w:val="24"/>
          <w:szCs w:val="24"/>
          <w:lang w:val="es-ES"/>
        </w:rPr>
        <w:t xml:space="preserve">que consta de </w:t>
      </w:r>
      <w:r w:rsidRPr="00DE03D1">
        <w:rPr>
          <w:rFonts w:ascii="Arial" w:hAnsi="Arial" w:cs="Arial"/>
          <w:sz w:val="24"/>
          <w:szCs w:val="24"/>
          <w:lang w:val="es-ES"/>
        </w:rPr>
        <w:t>15-50-79.14 hectáreas</w:t>
      </w:r>
      <w:r w:rsidR="00C05E15" w:rsidRPr="00DE03D1">
        <w:rPr>
          <w:rFonts w:ascii="Arial" w:hAnsi="Arial" w:cs="Arial"/>
          <w:sz w:val="24"/>
          <w:szCs w:val="24"/>
          <w:lang w:val="es-ES"/>
        </w:rPr>
        <w:t>,</w:t>
      </w:r>
      <w:r w:rsidRPr="00DE03D1">
        <w:rPr>
          <w:rFonts w:ascii="Arial" w:hAnsi="Arial" w:cs="Arial"/>
          <w:sz w:val="24"/>
          <w:szCs w:val="24"/>
          <w:lang w:val="es-ES"/>
        </w:rPr>
        <w:t xml:space="preserve"> deno</w:t>
      </w:r>
      <w:r w:rsidR="00375EB0" w:rsidRPr="00DE03D1">
        <w:rPr>
          <w:rFonts w:ascii="Arial" w:hAnsi="Arial" w:cs="Arial"/>
          <w:sz w:val="24"/>
          <w:szCs w:val="24"/>
          <w:lang w:val="es-ES"/>
        </w:rPr>
        <w:t>minado Reserva Noroeste, en la c</w:t>
      </w:r>
      <w:r w:rsidRPr="00DE03D1">
        <w:rPr>
          <w:rFonts w:ascii="Arial" w:hAnsi="Arial" w:cs="Arial"/>
          <w:sz w:val="24"/>
          <w:szCs w:val="24"/>
          <w:lang w:val="es-ES"/>
        </w:rPr>
        <w:t>iudad de Cuauhtémoc, Chihuahua; inscrita a favor de</w:t>
      </w:r>
      <w:r w:rsidR="00375EB0" w:rsidRPr="00DE03D1">
        <w:rPr>
          <w:rFonts w:ascii="Arial" w:hAnsi="Arial" w:cs="Arial"/>
          <w:sz w:val="24"/>
          <w:szCs w:val="24"/>
          <w:lang w:val="es-ES"/>
        </w:rPr>
        <w:t>l</w:t>
      </w:r>
      <w:r w:rsidRPr="00DE03D1">
        <w:rPr>
          <w:rFonts w:ascii="Arial" w:hAnsi="Arial" w:cs="Arial"/>
          <w:sz w:val="24"/>
          <w:szCs w:val="24"/>
          <w:lang w:val="es-ES"/>
        </w:rPr>
        <w:t xml:space="preserve"> Gobierno del Estado de Chihuahua, bajo el número 97, a folios 98, del libro 860 de la Sección Primera del Registro Público de la Propiedad y del Comercio del Distrito Judicial Benito Juárez, </w:t>
      </w:r>
      <w:r w:rsidR="00C05E15" w:rsidRPr="00DE03D1">
        <w:rPr>
          <w:rFonts w:ascii="Arial" w:hAnsi="Arial" w:cs="Arial"/>
          <w:sz w:val="24"/>
          <w:szCs w:val="24"/>
          <w:lang w:val="es-ES"/>
        </w:rPr>
        <w:t>con</w:t>
      </w:r>
      <w:r w:rsidRPr="00DE03D1">
        <w:rPr>
          <w:rFonts w:ascii="Arial" w:hAnsi="Arial" w:cs="Arial"/>
          <w:sz w:val="24"/>
          <w:szCs w:val="24"/>
          <w:lang w:val="es-ES"/>
        </w:rPr>
        <w:t xml:space="preserve"> folio real 1844254</w:t>
      </w:r>
      <w:r w:rsidR="00375EB0" w:rsidRPr="00DE03D1">
        <w:rPr>
          <w:rFonts w:ascii="Arial" w:hAnsi="Arial" w:cs="Arial"/>
          <w:sz w:val="24"/>
          <w:szCs w:val="24"/>
          <w:lang w:val="es-ES"/>
        </w:rPr>
        <w:t>;</w:t>
      </w:r>
      <w:r w:rsidRPr="00DE03D1">
        <w:rPr>
          <w:rFonts w:ascii="Arial" w:hAnsi="Arial" w:cs="Arial"/>
          <w:sz w:val="24"/>
          <w:szCs w:val="24"/>
          <w:lang w:val="es-ES"/>
        </w:rPr>
        <w:t xml:space="preserve"> polígono que se describe de la siguiente manera:</w:t>
      </w:r>
      <w:r w:rsidR="001E35A1" w:rsidRPr="00DE03D1">
        <w:rPr>
          <w:rFonts w:ascii="Arial" w:hAnsi="Arial" w:cs="Arial"/>
          <w:b/>
        </w:rPr>
        <w:t xml:space="preserve"> </w:t>
      </w:r>
    </w:p>
    <w:p w14:paraId="57B00BB6" w14:textId="77777777" w:rsidR="00C14D05" w:rsidRPr="00DE03D1" w:rsidRDefault="00C14D05" w:rsidP="001E35A1">
      <w:pPr>
        <w:tabs>
          <w:tab w:val="right" w:pos="8647"/>
          <w:tab w:val="left" w:pos="8789"/>
        </w:tabs>
        <w:spacing w:after="0" w:line="312" w:lineRule="auto"/>
        <w:jc w:val="center"/>
        <w:rPr>
          <w:rFonts w:ascii="Arial" w:hAnsi="Arial" w:cs="Arial"/>
          <w:b/>
        </w:rPr>
      </w:pPr>
    </w:p>
    <w:p w14:paraId="17BE1EF6" w14:textId="77777777" w:rsidR="00C14D05" w:rsidRPr="00DE03D1" w:rsidRDefault="00C14D05" w:rsidP="001E35A1">
      <w:pPr>
        <w:tabs>
          <w:tab w:val="right" w:pos="8647"/>
          <w:tab w:val="left" w:pos="8789"/>
        </w:tabs>
        <w:spacing w:after="0" w:line="312" w:lineRule="auto"/>
        <w:jc w:val="center"/>
        <w:rPr>
          <w:rFonts w:ascii="Arial" w:hAnsi="Arial" w:cs="Arial"/>
          <w:b/>
        </w:rPr>
      </w:pPr>
    </w:p>
    <w:p w14:paraId="73B66EAC" w14:textId="77777777" w:rsidR="00C14D05" w:rsidRPr="00DE03D1" w:rsidRDefault="00C14D05" w:rsidP="001E35A1">
      <w:pPr>
        <w:tabs>
          <w:tab w:val="right" w:pos="8647"/>
          <w:tab w:val="left" w:pos="8789"/>
        </w:tabs>
        <w:spacing w:after="0" w:line="312" w:lineRule="auto"/>
        <w:jc w:val="center"/>
        <w:rPr>
          <w:rFonts w:ascii="Arial" w:hAnsi="Arial" w:cs="Arial"/>
          <w:b/>
        </w:rPr>
      </w:pPr>
    </w:p>
    <w:p w14:paraId="38C0BC3D" w14:textId="77777777" w:rsidR="00C14D05" w:rsidRPr="00DE03D1" w:rsidRDefault="00C14D05" w:rsidP="001E35A1">
      <w:pPr>
        <w:tabs>
          <w:tab w:val="left" w:pos="4329"/>
          <w:tab w:val="right" w:pos="8647"/>
          <w:tab w:val="left" w:pos="8789"/>
        </w:tabs>
        <w:spacing w:after="0" w:line="312" w:lineRule="auto"/>
        <w:jc w:val="center"/>
        <w:rPr>
          <w:rFonts w:ascii="Arial" w:hAnsi="Arial" w:cs="Arial"/>
          <w:b/>
          <w:sz w:val="24"/>
          <w:szCs w:val="24"/>
        </w:rPr>
      </w:pPr>
      <w:r w:rsidRPr="00DE03D1">
        <w:rPr>
          <w:rFonts w:ascii="Arial" w:hAnsi="Arial" w:cs="Arial"/>
          <w:b/>
          <w:noProof/>
          <w:lang w:eastAsia="es-MX"/>
        </w:rPr>
        <w:lastRenderedPageBreak/>
        <w:drawing>
          <wp:inline distT="0" distB="0" distL="0" distR="0" wp14:anchorId="1C454D12" wp14:editId="29AA60D1">
            <wp:extent cx="4447540" cy="7558405"/>
            <wp:effectExtent l="0" t="0" r="0" b="4445"/>
            <wp:docPr id="1" name="Imagen 1" descr="C:\Users\SSOTELO\AppData\Local\Microsoft\Windows\INetCache\Content.Outlook\LERO8Z1L\reserva del no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OTELO\AppData\Local\Microsoft\Windows\INetCache\Content.Outlook\LERO8Z1L\reserva del nor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7540" cy="7558405"/>
                    </a:xfrm>
                    <a:prstGeom prst="rect">
                      <a:avLst/>
                    </a:prstGeom>
                    <a:noFill/>
                    <a:ln>
                      <a:noFill/>
                    </a:ln>
                  </pic:spPr>
                </pic:pic>
              </a:graphicData>
            </a:graphic>
          </wp:inline>
        </w:drawing>
      </w:r>
    </w:p>
    <w:p w14:paraId="55023E76" w14:textId="77777777" w:rsidR="001E35A1" w:rsidRDefault="001E35A1" w:rsidP="001E35A1">
      <w:pPr>
        <w:tabs>
          <w:tab w:val="left" w:pos="4329"/>
          <w:tab w:val="right" w:pos="8647"/>
          <w:tab w:val="left" w:pos="8789"/>
        </w:tabs>
        <w:spacing w:after="0" w:line="312" w:lineRule="auto"/>
        <w:jc w:val="both"/>
        <w:rPr>
          <w:rFonts w:ascii="Arial" w:hAnsi="Arial" w:cs="Arial"/>
          <w:b/>
          <w:sz w:val="24"/>
          <w:szCs w:val="24"/>
        </w:rPr>
      </w:pPr>
    </w:p>
    <w:p w14:paraId="52230796" w14:textId="77777777" w:rsidR="001070A9" w:rsidRPr="001E35A1" w:rsidRDefault="001070A9" w:rsidP="001E35A1">
      <w:pPr>
        <w:tabs>
          <w:tab w:val="left" w:pos="4329"/>
          <w:tab w:val="right" w:pos="8647"/>
          <w:tab w:val="left" w:pos="8789"/>
        </w:tabs>
        <w:spacing w:after="0" w:line="312" w:lineRule="auto"/>
        <w:jc w:val="both"/>
        <w:rPr>
          <w:rFonts w:ascii="Arial" w:hAnsi="Arial" w:cs="Arial"/>
          <w:sz w:val="24"/>
          <w:szCs w:val="24"/>
        </w:rPr>
      </w:pPr>
      <w:r w:rsidRPr="001E35A1">
        <w:rPr>
          <w:rFonts w:ascii="Arial" w:hAnsi="Arial" w:cs="Arial"/>
          <w:b/>
          <w:sz w:val="24"/>
          <w:szCs w:val="24"/>
        </w:rPr>
        <w:t xml:space="preserve">ARTÍCULO SEGUNDO.- </w:t>
      </w:r>
      <w:r w:rsidRPr="001E35A1">
        <w:rPr>
          <w:rFonts w:ascii="Arial" w:hAnsi="Arial" w:cs="Arial"/>
          <w:sz w:val="24"/>
          <w:szCs w:val="24"/>
        </w:rPr>
        <w:t xml:space="preserve">El </w:t>
      </w:r>
      <w:r w:rsidR="00E51843" w:rsidRPr="001E35A1">
        <w:rPr>
          <w:rFonts w:ascii="Arial" w:hAnsi="Arial" w:cs="Arial"/>
          <w:sz w:val="24"/>
          <w:szCs w:val="24"/>
        </w:rPr>
        <w:t>Gobierno Federal</w:t>
      </w:r>
      <w:r w:rsidR="00C05E15" w:rsidRPr="001E35A1">
        <w:rPr>
          <w:rFonts w:ascii="Arial" w:hAnsi="Arial" w:cs="Arial"/>
          <w:sz w:val="24"/>
          <w:szCs w:val="24"/>
        </w:rPr>
        <w:t>,</w:t>
      </w:r>
      <w:r w:rsidR="00E51843" w:rsidRPr="001E35A1">
        <w:rPr>
          <w:rFonts w:ascii="Arial" w:hAnsi="Arial" w:cs="Arial"/>
          <w:sz w:val="24"/>
          <w:szCs w:val="24"/>
        </w:rPr>
        <w:t xml:space="preserve"> por conducto d</w:t>
      </w:r>
      <w:r w:rsidR="004D13A8" w:rsidRPr="001E35A1">
        <w:rPr>
          <w:rFonts w:ascii="Arial" w:hAnsi="Arial" w:cs="Arial"/>
          <w:sz w:val="24"/>
          <w:szCs w:val="24"/>
        </w:rPr>
        <w:t>e</w:t>
      </w:r>
      <w:r w:rsidR="00705BB3" w:rsidRPr="001E35A1">
        <w:rPr>
          <w:rFonts w:ascii="Arial" w:hAnsi="Arial" w:cs="Arial"/>
          <w:sz w:val="24"/>
          <w:szCs w:val="24"/>
        </w:rPr>
        <w:t xml:space="preserve"> </w:t>
      </w:r>
      <w:r w:rsidR="00C05E15" w:rsidRPr="001E35A1">
        <w:rPr>
          <w:rFonts w:ascii="Arial" w:hAnsi="Arial" w:cs="Arial"/>
          <w:sz w:val="24"/>
          <w:szCs w:val="24"/>
        </w:rPr>
        <w:t xml:space="preserve">la </w:t>
      </w:r>
      <w:r w:rsidR="00705BB3" w:rsidRPr="001E35A1">
        <w:rPr>
          <w:rFonts w:ascii="Arial" w:hAnsi="Arial" w:cs="Arial"/>
          <w:sz w:val="24"/>
          <w:szCs w:val="24"/>
        </w:rPr>
        <w:t>Secretaría de la Defensa Nacional</w:t>
      </w:r>
      <w:r w:rsidR="00C05E15" w:rsidRPr="001E35A1">
        <w:rPr>
          <w:rFonts w:ascii="Arial" w:hAnsi="Arial" w:cs="Arial"/>
          <w:sz w:val="24"/>
          <w:szCs w:val="24"/>
        </w:rPr>
        <w:t>,</w:t>
      </w:r>
      <w:r w:rsidRPr="001E35A1">
        <w:rPr>
          <w:rFonts w:ascii="Arial" w:hAnsi="Arial" w:cs="Arial"/>
          <w:sz w:val="24"/>
          <w:szCs w:val="24"/>
        </w:rPr>
        <w:t xml:space="preserve"> se compromete a utilizar el inmueble que adquiere, única y exclusivamente para la instalación de la infraestructura física y tecnológica que permita materializar la operación </w:t>
      </w:r>
      <w:r w:rsidR="00C05E15" w:rsidRPr="001E35A1">
        <w:rPr>
          <w:rFonts w:ascii="Arial" w:hAnsi="Arial" w:cs="Arial"/>
          <w:sz w:val="24"/>
          <w:szCs w:val="24"/>
        </w:rPr>
        <w:t xml:space="preserve">de las </w:t>
      </w:r>
      <w:r w:rsidRPr="001E35A1">
        <w:rPr>
          <w:rFonts w:ascii="Arial" w:hAnsi="Arial" w:cs="Arial"/>
          <w:sz w:val="24"/>
          <w:szCs w:val="24"/>
        </w:rPr>
        <w:t>instalaciones tipo compañía para la Guardia Nacional</w:t>
      </w:r>
      <w:r w:rsidR="00C05E15" w:rsidRPr="001E35A1">
        <w:rPr>
          <w:rFonts w:ascii="Arial" w:hAnsi="Arial" w:cs="Arial"/>
          <w:sz w:val="24"/>
          <w:szCs w:val="24"/>
        </w:rPr>
        <w:t xml:space="preserve">; </w:t>
      </w:r>
      <w:r w:rsidRPr="001E35A1">
        <w:rPr>
          <w:rFonts w:ascii="Arial" w:hAnsi="Arial" w:cs="Arial"/>
          <w:sz w:val="24"/>
          <w:szCs w:val="24"/>
        </w:rPr>
        <w:t>de no ser así, se revertirá de pleno derecho al patrimonio del Estado.</w:t>
      </w:r>
    </w:p>
    <w:p w14:paraId="24E6F3B7" w14:textId="77777777" w:rsidR="00680390" w:rsidRPr="001E35A1" w:rsidRDefault="00680390" w:rsidP="001E35A1">
      <w:pPr>
        <w:tabs>
          <w:tab w:val="right" w:pos="8647"/>
          <w:tab w:val="left" w:pos="8789"/>
        </w:tabs>
        <w:spacing w:after="0" w:line="312" w:lineRule="auto"/>
        <w:jc w:val="both"/>
        <w:rPr>
          <w:rFonts w:ascii="Arial" w:hAnsi="Arial" w:cs="Arial"/>
          <w:sz w:val="24"/>
          <w:szCs w:val="24"/>
        </w:rPr>
      </w:pPr>
    </w:p>
    <w:p w14:paraId="4B206E60" w14:textId="77777777" w:rsidR="00DE03D1" w:rsidRPr="001E35A1" w:rsidRDefault="00DE03D1" w:rsidP="001E35A1">
      <w:pPr>
        <w:tabs>
          <w:tab w:val="right" w:pos="8647"/>
          <w:tab w:val="left" w:pos="8789"/>
        </w:tabs>
        <w:spacing w:after="0" w:line="312" w:lineRule="auto"/>
        <w:jc w:val="both"/>
        <w:rPr>
          <w:rFonts w:ascii="Arial" w:hAnsi="Arial" w:cs="Arial"/>
          <w:sz w:val="24"/>
          <w:szCs w:val="24"/>
        </w:rPr>
      </w:pPr>
    </w:p>
    <w:p w14:paraId="363729E0" w14:textId="77777777" w:rsidR="001070A9" w:rsidRPr="001E35A1" w:rsidRDefault="002A2065" w:rsidP="001E35A1">
      <w:pPr>
        <w:tabs>
          <w:tab w:val="right" w:pos="8789"/>
        </w:tabs>
        <w:spacing w:after="0" w:line="312" w:lineRule="auto"/>
        <w:jc w:val="center"/>
        <w:rPr>
          <w:rFonts w:ascii="Arial" w:hAnsi="Arial" w:cs="Arial"/>
          <w:b/>
          <w:sz w:val="24"/>
          <w:szCs w:val="24"/>
          <w:lang w:val="en-US"/>
        </w:rPr>
      </w:pPr>
      <w:r w:rsidRPr="001E35A1">
        <w:rPr>
          <w:rFonts w:ascii="Arial" w:hAnsi="Arial" w:cs="Arial"/>
          <w:b/>
          <w:sz w:val="24"/>
          <w:szCs w:val="24"/>
          <w:lang w:val="en-US"/>
        </w:rPr>
        <w:t>TRANSITORI</w:t>
      </w:r>
      <w:r w:rsidR="001070A9" w:rsidRPr="001E35A1">
        <w:rPr>
          <w:rFonts w:ascii="Arial" w:hAnsi="Arial" w:cs="Arial"/>
          <w:b/>
          <w:sz w:val="24"/>
          <w:szCs w:val="24"/>
          <w:lang w:val="en-US"/>
        </w:rPr>
        <w:t>O</w:t>
      </w:r>
    </w:p>
    <w:p w14:paraId="7D4E3769" w14:textId="77777777" w:rsidR="001070A9" w:rsidRPr="001E35A1" w:rsidRDefault="001070A9" w:rsidP="001E35A1">
      <w:pPr>
        <w:tabs>
          <w:tab w:val="right" w:pos="8647"/>
          <w:tab w:val="left" w:pos="8789"/>
        </w:tabs>
        <w:spacing w:after="0" w:line="312" w:lineRule="auto"/>
        <w:rPr>
          <w:rFonts w:ascii="Arial" w:hAnsi="Arial" w:cs="Arial"/>
          <w:b/>
          <w:sz w:val="24"/>
          <w:szCs w:val="24"/>
          <w:lang w:val="en-US"/>
        </w:rPr>
      </w:pPr>
    </w:p>
    <w:p w14:paraId="3CB0AA76" w14:textId="77777777" w:rsidR="00DE03D1" w:rsidRPr="001E35A1" w:rsidRDefault="00DE03D1" w:rsidP="001E35A1">
      <w:pPr>
        <w:tabs>
          <w:tab w:val="right" w:pos="8647"/>
          <w:tab w:val="left" w:pos="8789"/>
        </w:tabs>
        <w:spacing w:after="0" w:line="312" w:lineRule="auto"/>
        <w:rPr>
          <w:rFonts w:ascii="Arial" w:hAnsi="Arial" w:cs="Arial"/>
          <w:b/>
          <w:sz w:val="24"/>
          <w:szCs w:val="24"/>
          <w:lang w:val="en-US"/>
        </w:rPr>
      </w:pPr>
    </w:p>
    <w:p w14:paraId="60883952" w14:textId="77777777" w:rsidR="001070A9" w:rsidRPr="001E35A1" w:rsidRDefault="001070A9" w:rsidP="001E35A1">
      <w:pPr>
        <w:tabs>
          <w:tab w:val="right" w:pos="8647"/>
          <w:tab w:val="left" w:pos="8789"/>
        </w:tabs>
        <w:spacing w:after="0" w:line="312" w:lineRule="auto"/>
        <w:jc w:val="both"/>
        <w:rPr>
          <w:rFonts w:ascii="Arial" w:hAnsi="Arial" w:cs="Arial"/>
          <w:sz w:val="24"/>
          <w:szCs w:val="24"/>
        </w:rPr>
      </w:pPr>
      <w:r w:rsidRPr="001E35A1">
        <w:rPr>
          <w:rFonts w:ascii="Arial" w:hAnsi="Arial" w:cs="Arial"/>
          <w:b/>
          <w:sz w:val="24"/>
          <w:szCs w:val="24"/>
        </w:rPr>
        <w:t xml:space="preserve">ÚNICO.- </w:t>
      </w:r>
      <w:r w:rsidR="00C94716" w:rsidRPr="001E35A1">
        <w:rPr>
          <w:rFonts w:ascii="Arial" w:hAnsi="Arial" w:cs="Arial"/>
          <w:sz w:val="24"/>
          <w:szCs w:val="24"/>
        </w:rPr>
        <w:t>El presente D</w:t>
      </w:r>
      <w:r w:rsidRPr="001E35A1">
        <w:rPr>
          <w:rFonts w:ascii="Arial" w:hAnsi="Arial" w:cs="Arial"/>
          <w:sz w:val="24"/>
          <w:szCs w:val="24"/>
        </w:rPr>
        <w:t>ecreto entrará en vigor al día siguiente de su publicación en el Periódico Oficial del Estado.</w:t>
      </w:r>
    </w:p>
    <w:p w14:paraId="650BF16D" w14:textId="77777777" w:rsidR="002A2065" w:rsidRPr="001E35A1" w:rsidRDefault="002A2065" w:rsidP="001E35A1">
      <w:pPr>
        <w:tabs>
          <w:tab w:val="right" w:pos="8647"/>
          <w:tab w:val="left" w:pos="8789"/>
        </w:tabs>
        <w:spacing w:after="0" w:line="312" w:lineRule="auto"/>
        <w:rPr>
          <w:rFonts w:ascii="Arial" w:hAnsi="Arial" w:cs="Arial"/>
          <w:sz w:val="24"/>
          <w:szCs w:val="24"/>
        </w:rPr>
      </w:pPr>
    </w:p>
    <w:p w14:paraId="1639DF5B" w14:textId="77777777" w:rsidR="001E35A1" w:rsidRDefault="001E35A1">
      <w:pPr>
        <w:rPr>
          <w:rFonts w:ascii="Arial" w:hAnsi="Arial" w:cs="Arial"/>
          <w:szCs w:val="24"/>
        </w:rPr>
      </w:pPr>
      <w:r>
        <w:rPr>
          <w:rFonts w:ascii="Arial" w:hAnsi="Arial" w:cs="Arial"/>
          <w:szCs w:val="24"/>
        </w:rPr>
        <w:br w:type="page"/>
      </w:r>
    </w:p>
    <w:p w14:paraId="453A6A18" w14:textId="77777777" w:rsidR="00DE03D1" w:rsidRPr="008A0201" w:rsidRDefault="00DE03D1" w:rsidP="001E35A1">
      <w:pPr>
        <w:shd w:val="clear" w:color="auto" w:fill="FFFFFF" w:themeFill="background1"/>
        <w:tabs>
          <w:tab w:val="left" w:pos="8789"/>
        </w:tabs>
        <w:spacing w:after="0" w:line="312" w:lineRule="auto"/>
        <w:jc w:val="both"/>
        <w:rPr>
          <w:rFonts w:ascii="Arial" w:eastAsia="Arial" w:hAnsi="Arial" w:cs="Arial"/>
          <w:sz w:val="24"/>
          <w:szCs w:val="24"/>
        </w:rPr>
      </w:pPr>
      <w:r w:rsidRPr="008A0201">
        <w:rPr>
          <w:rFonts w:ascii="Arial" w:eastAsia="Arial" w:hAnsi="Arial" w:cs="Arial"/>
          <w:sz w:val="24"/>
          <w:szCs w:val="24"/>
        </w:rPr>
        <w:lastRenderedPageBreak/>
        <w:t>Reitero a este H. Congreso la seguridad de mi consideración atenta y distinguida.</w:t>
      </w:r>
    </w:p>
    <w:p w14:paraId="6D04F1DC" w14:textId="77777777" w:rsidR="00FB5CA4" w:rsidRPr="00DE03D1" w:rsidRDefault="00FB5CA4" w:rsidP="001E35A1">
      <w:pPr>
        <w:tabs>
          <w:tab w:val="right" w:pos="8647"/>
          <w:tab w:val="left" w:pos="8789"/>
        </w:tabs>
        <w:spacing w:after="0" w:line="312" w:lineRule="auto"/>
        <w:rPr>
          <w:rFonts w:ascii="Arial" w:hAnsi="Arial" w:cs="Arial"/>
          <w:szCs w:val="24"/>
        </w:rPr>
      </w:pPr>
    </w:p>
    <w:p w14:paraId="71BF6846" w14:textId="77777777" w:rsidR="002A2065" w:rsidRPr="00DE03D1" w:rsidRDefault="00FD30F4" w:rsidP="001E35A1">
      <w:pPr>
        <w:tabs>
          <w:tab w:val="right" w:pos="8647"/>
          <w:tab w:val="left" w:pos="8789"/>
        </w:tabs>
        <w:spacing w:after="0" w:line="312" w:lineRule="auto"/>
        <w:jc w:val="both"/>
        <w:rPr>
          <w:rFonts w:ascii="Arial" w:hAnsi="Arial" w:cs="Arial"/>
          <w:sz w:val="24"/>
          <w:szCs w:val="24"/>
        </w:rPr>
      </w:pPr>
      <w:r w:rsidRPr="00DE03D1">
        <w:rPr>
          <w:rFonts w:ascii="Arial" w:hAnsi="Arial" w:cs="Arial"/>
          <w:sz w:val="24"/>
          <w:szCs w:val="24"/>
        </w:rPr>
        <w:t xml:space="preserve">Dado en el Palacio del Poder Ejecutivo, en la ciudad de Chihuahua, Chih., a los </w:t>
      </w:r>
      <w:r w:rsidR="00DE03D1">
        <w:rPr>
          <w:rFonts w:ascii="Arial" w:hAnsi="Arial" w:cs="Arial"/>
          <w:sz w:val="24"/>
          <w:szCs w:val="24"/>
        </w:rPr>
        <w:t>tres</w:t>
      </w:r>
      <w:r w:rsidRPr="00DE03D1">
        <w:rPr>
          <w:rFonts w:ascii="Arial" w:hAnsi="Arial" w:cs="Arial"/>
          <w:sz w:val="24"/>
          <w:szCs w:val="24"/>
        </w:rPr>
        <w:t xml:space="preserve"> días del mes de </w:t>
      </w:r>
      <w:r w:rsidR="00DE03D1">
        <w:rPr>
          <w:rFonts w:ascii="Arial" w:hAnsi="Arial" w:cs="Arial"/>
          <w:sz w:val="24"/>
          <w:szCs w:val="24"/>
        </w:rPr>
        <w:t>octubre</w:t>
      </w:r>
      <w:r w:rsidRPr="00DE03D1">
        <w:rPr>
          <w:rFonts w:ascii="Arial" w:hAnsi="Arial" w:cs="Arial"/>
          <w:sz w:val="24"/>
          <w:szCs w:val="24"/>
        </w:rPr>
        <w:t xml:space="preserve"> del año dos mil veintidós.</w:t>
      </w:r>
    </w:p>
    <w:p w14:paraId="5710403C" w14:textId="77777777" w:rsidR="002A2065" w:rsidRPr="00DE03D1" w:rsidRDefault="002A2065" w:rsidP="001E35A1">
      <w:pPr>
        <w:tabs>
          <w:tab w:val="right" w:pos="8647"/>
          <w:tab w:val="left" w:pos="8789"/>
        </w:tabs>
        <w:spacing w:after="0" w:line="312" w:lineRule="auto"/>
        <w:jc w:val="center"/>
        <w:rPr>
          <w:rFonts w:ascii="Arial" w:hAnsi="Arial" w:cs="Arial"/>
          <w:sz w:val="24"/>
          <w:szCs w:val="24"/>
        </w:rPr>
      </w:pPr>
    </w:p>
    <w:p w14:paraId="257D32E9" w14:textId="77777777" w:rsidR="002A2065" w:rsidRPr="00DE03D1" w:rsidRDefault="002A2065" w:rsidP="001E35A1">
      <w:pPr>
        <w:tabs>
          <w:tab w:val="right" w:pos="8647"/>
          <w:tab w:val="left" w:pos="8789"/>
        </w:tabs>
        <w:spacing w:after="0" w:line="312" w:lineRule="auto"/>
        <w:jc w:val="center"/>
        <w:rPr>
          <w:rFonts w:ascii="Arial" w:hAnsi="Arial" w:cs="Arial"/>
          <w:sz w:val="24"/>
          <w:szCs w:val="24"/>
        </w:rPr>
      </w:pPr>
    </w:p>
    <w:p w14:paraId="4F16EAD0" w14:textId="77777777" w:rsidR="002A2065" w:rsidRDefault="002A2065" w:rsidP="001E35A1">
      <w:pPr>
        <w:tabs>
          <w:tab w:val="right" w:pos="8647"/>
          <w:tab w:val="left" w:pos="8789"/>
        </w:tabs>
        <w:spacing w:after="0" w:line="312" w:lineRule="auto"/>
        <w:jc w:val="center"/>
        <w:rPr>
          <w:rFonts w:ascii="Arial" w:hAnsi="Arial" w:cs="Arial"/>
          <w:sz w:val="24"/>
          <w:szCs w:val="24"/>
        </w:rPr>
      </w:pPr>
    </w:p>
    <w:p w14:paraId="3D3B030E" w14:textId="77777777" w:rsidR="00680390" w:rsidRDefault="00680390" w:rsidP="001E35A1">
      <w:pPr>
        <w:tabs>
          <w:tab w:val="right" w:pos="8647"/>
          <w:tab w:val="left" w:pos="8789"/>
        </w:tabs>
        <w:spacing w:after="0" w:line="312" w:lineRule="auto"/>
        <w:rPr>
          <w:rFonts w:ascii="Arial" w:hAnsi="Arial" w:cs="Arial"/>
          <w:sz w:val="24"/>
          <w:szCs w:val="24"/>
        </w:rPr>
      </w:pPr>
    </w:p>
    <w:p w14:paraId="1BF11398" w14:textId="77777777" w:rsidR="001E35A1" w:rsidRPr="00DE03D1" w:rsidRDefault="001E35A1" w:rsidP="001E35A1">
      <w:pPr>
        <w:tabs>
          <w:tab w:val="right" w:pos="8647"/>
          <w:tab w:val="left" w:pos="8789"/>
        </w:tabs>
        <w:spacing w:after="0" w:line="312" w:lineRule="auto"/>
        <w:rPr>
          <w:rFonts w:ascii="Arial" w:hAnsi="Arial" w:cs="Arial"/>
          <w:sz w:val="24"/>
          <w:szCs w:val="24"/>
        </w:rPr>
      </w:pPr>
    </w:p>
    <w:p w14:paraId="0A896A17" w14:textId="77777777" w:rsidR="001070A9" w:rsidRPr="00DE03D1" w:rsidRDefault="001070A9" w:rsidP="001E35A1">
      <w:pPr>
        <w:tabs>
          <w:tab w:val="right" w:pos="8647"/>
          <w:tab w:val="left" w:pos="8789"/>
        </w:tabs>
        <w:spacing w:after="0" w:line="312" w:lineRule="auto"/>
        <w:jc w:val="center"/>
        <w:rPr>
          <w:rFonts w:ascii="Arial" w:hAnsi="Arial" w:cs="Arial"/>
          <w:b/>
          <w:sz w:val="24"/>
          <w:szCs w:val="24"/>
        </w:rPr>
      </w:pPr>
      <w:r w:rsidRPr="00DE03D1">
        <w:rPr>
          <w:rFonts w:ascii="Arial" w:hAnsi="Arial" w:cs="Arial"/>
          <w:b/>
          <w:sz w:val="24"/>
          <w:szCs w:val="24"/>
        </w:rPr>
        <w:t>MTRA. MARÍA EUGENIA CAMPOS GALVÁN</w:t>
      </w:r>
    </w:p>
    <w:p w14:paraId="54B7ACDA" w14:textId="77777777" w:rsidR="001070A9" w:rsidRPr="00DE03D1" w:rsidRDefault="001070A9" w:rsidP="001E35A1">
      <w:pPr>
        <w:tabs>
          <w:tab w:val="right" w:pos="8647"/>
          <w:tab w:val="left" w:pos="8789"/>
        </w:tabs>
        <w:spacing w:after="0" w:line="312" w:lineRule="auto"/>
        <w:jc w:val="center"/>
        <w:rPr>
          <w:rFonts w:ascii="Arial" w:hAnsi="Arial" w:cs="Arial"/>
          <w:b/>
          <w:sz w:val="24"/>
          <w:szCs w:val="24"/>
        </w:rPr>
      </w:pPr>
      <w:r w:rsidRPr="00DE03D1">
        <w:rPr>
          <w:rFonts w:ascii="Arial" w:hAnsi="Arial" w:cs="Arial"/>
          <w:b/>
          <w:sz w:val="24"/>
          <w:szCs w:val="24"/>
        </w:rPr>
        <w:t>GOBERNADORA CONSTITUCIONAL DEL ESTADO</w:t>
      </w:r>
    </w:p>
    <w:p w14:paraId="256EFF63" w14:textId="77777777" w:rsidR="001070A9" w:rsidRPr="00DE03D1" w:rsidRDefault="001070A9" w:rsidP="001E35A1">
      <w:pPr>
        <w:tabs>
          <w:tab w:val="right" w:pos="8647"/>
          <w:tab w:val="left" w:pos="8789"/>
        </w:tabs>
        <w:spacing w:after="0" w:line="312" w:lineRule="auto"/>
        <w:jc w:val="center"/>
        <w:rPr>
          <w:rFonts w:ascii="Arial" w:hAnsi="Arial" w:cs="Arial"/>
          <w:b/>
          <w:sz w:val="24"/>
          <w:szCs w:val="24"/>
        </w:rPr>
      </w:pPr>
    </w:p>
    <w:p w14:paraId="2E484ACA" w14:textId="77777777" w:rsidR="001070A9" w:rsidRPr="00DE03D1" w:rsidRDefault="001070A9" w:rsidP="001E35A1">
      <w:pPr>
        <w:tabs>
          <w:tab w:val="right" w:pos="8647"/>
          <w:tab w:val="left" w:pos="8789"/>
        </w:tabs>
        <w:spacing w:after="0" w:line="312" w:lineRule="auto"/>
        <w:jc w:val="center"/>
        <w:rPr>
          <w:rFonts w:ascii="Arial" w:hAnsi="Arial" w:cs="Arial"/>
          <w:b/>
          <w:sz w:val="24"/>
          <w:szCs w:val="24"/>
        </w:rPr>
      </w:pPr>
    </w:p>
    <w:p w14:paraId="2669E859" w14:textId="77777777" w:rsidR="001070A9" w:rsidRPr="00DE03D1" w:rsidRDefault="001070A9" w:rsidP="001E35A1">
      <w:pPr>
        <w:tabs>
          <w:tab w:val="right" w:pos="8647"/>
          <w:tab w:val="left" w:pos="8789"/>
        </w:tabs>
        <w:spacing w:after="0" w:line="312" w:lineRule="auto"/>
        <w:jc w:val="center"/>
        <w:rPr>
          <w:rFonts w:ascii="Arial" w:hAnsi="Arial" w:cs="Arial"/>
          <w:b/>
          <w:sz w:val="24"/>
          <w:szCs w:val="24"/>
        </w:rPr>
      </w:pPr>
    </w:p>
    <w:p w14:paraId="48036451" w14:textId="77777777" w:rsidR="001070A9" w:rsidRDefault="001070A9" w:rsidP="001E35A1">
      <w:pPr>
        <w:tabs>
          <w:tab w:val="right" w:pos="8647"/>
          <w:tab w:val="left" w:pos="8789"/>
        </w:tabs>
        <w:spacing w:after="0" w:line="312" w:lineRule="auto"/>
        <w:rPr>
          <w:rFonts w:ascii="Arial" w:hAnsi="Arial" w:cs="Arial"/>
          <w:b/>
          <w:sz w:val="24"/>
          <w:szCs w:val="24"/>
        </w:rPr>
      </w:pPr>
    </w:p>
    <w:p w14:paraId="452C43ED" w14:textId="77777777" w:rsidR="001E35A1" w:rsidRPr="00DE03D1" w:rsidRDefault="001E35A1" w:rsidP="001E35A1">
      <w:pPr>
        <w:tabs>
          <w:tab w:val="right" w:pos="8647"/>
          <w:tab w:val="left" w:pos="8789"/>
        </w:tabs>
        <w:spacing w:after="0" w:line="312" w:lineRule="auto"/>
        <w:rPr>
          <w:rFonts w:ascii="Arial" w:hAnsi="Arial" w:cs="Arial"/>
          <w:b/>
          <w:sz w:val="24"/>
          <w:szCs w:val="24"/>
        </w:rPr>
      </w:pPr>
    </w:p>
    <w:p w14:paraId="4E36C665" w14:textId="77777777" w:rsidR="001070A9" w:rsidRPr="00DE03D1" w:rsidRDefault="001070A9" w:rsidP="001E35A1">
      <w:pPr>
        <w:tabs>
          <w:tab w:val="right" w:pos="8647"/>
          <w:tab w:val="left" w:pos="8789"/>
        </w:tabs>
        <w:spacing w:after="0" w:line="312" w:lineRule="auto"/>
        <w:jc w:val="center"/>
        <w:rPr>
          <w:rFonts w:ascii="Arial" w:hAnsi="Arial" w:cs="Arial"/>
          <w:b/>
          <w:sz w:val="24"/>
          <w:szCs w:val="24"/>
        </w:rPr>
      </w:pPr>
      <w:r w:rsidRPr="00DE03D1">
        <w:rPr>
          <w:rFonts w:ascii="Arial" w:hAnsi="Arial" w:cs="Arial"/>
          <w:b/>
          <w:sz w:val="24"/>
          <w:szCs w:val="24"/>
        </w:rPr>
        <w:t>LIC. CÉSAR GUSTAVO JÁUREGUI MORENO</w:t>
      </w:r>
    </w:p>
    <w:p w14:paraId="2665EEBA" w14:textId="77777777" w:rsidR="001070A9" w:rsidRPr="00DE03D1" w:rsidRDefault="001070A9" w:rsidP="001E35A1">
      <w:pPr>
        <w:tabs>
          <w:tab w:val="right" w:pos="8647"/>
          <w:tab w:val="left" w:pos="8789"/>
        </w:tabs>
        <w:spacing w:after="0" w:line="312" w:lineRule="auto"/>
        <w:jc w:val="center"/>
        <w:rPr>
          <w:rFonts w:ascii="Arial" w:hAnsi="Arial" w:cs="Arial"/>
          <w:b/>
          <w:sz w:val="24"/>
          <w:szCs w:val="24"/>
        </w:rPr>
      </w:pPr>
      <w:r w:rsidRPr="00DE03D1">
        <w:rPr>
          <w:rFonts w:ascii="Arial" w:hAnsi="Arial" w:cs="Arial"/>
          <w:b/>
          <w:sz w:val="24"/>
          <w:szCs w:val="24"/>
        </w:rPr>
        <w:t>SECRETARIO GENERAL DE GOBIERNO</w:t>
      </w:r>
    </w:p>
    <w:p w14:paraId="2F842DD6" w14:textId="77777777" w:rsidR="001070A9" w:rsidRPr="00DE03D1" w:rsidRDefault="001070A9" w:rsidP="001E35A1">
      <w:pPr>
        <w:tabs>
          <w:tab w:val="right" w:pos="8647"/>
          <w:tab w:val="left" w:pos="8789"/>
        </w:tabs>
        <w:spacing w:after="0" w:line="312" w:lineRule="auto"/>
        <w:jc w:val="center"/>
        <w:rPr>
          <w:rFonts w:ascii="Arial" w:hAnsi="Arial" w:cs="Arial"/>
          <w:b/>
          <w:sz w:val="24"/>
          <w:szCs w:val="24"/>
        </w:rPr>
      </w:pPr>
    </w:p>
    <w:p w14:paraId="7CDF4387" w14:textId="77777777" w:rsidR="001070A9" w:rsidRPr="00DE03D1" w:rsidRDefault="001070A9" w:rsidP="001E35A1">
      <w:pPr>
        <w:tabs>
          <w:tab w:val="right" w:pos="8647"/>
          <w:tab w:val="left" w:pos="8789"/>
        </w:tabs>
        <w:spacing w:after="0" w:line="312" w:lineRule="auto"/>
        <w:jc w:val="center"/>
        <w:rPr>
          <w:rFonts w:ascii="Arial" w:hAnsi="Arial" w:cs="Arial"/>
          <w:b/>
          <w:sz w:val="24"/>
          <w:szCs w:val="24"/>
        </w:rPr>
      </w:pPr>
    </w:p>
    <w:p w14:paraId="1C2E9B9D" w14:textId="77777777" w:rsidR="001070A9" w:rsidRPr="00DE03D1" w:rsidRDefault="001070A9" w:rsidP="001E35A1">
      <w:pPr>
        <w:tabs>
          <w:tab w:val="right" w:pos="8647"/>
          <w:tab w:val="left" w:pos="8789"/>
        </w:tabs>
        <w:spacing w:after="0" w:line="312" w:lineRule="auto"/>
        <w:jc w:val="center"/>
        <w:rPr>
          <w:rFonts w:ascii="Arial" w:hAnsi="Arial" w:cs="Arial"/>
          <w:b/>
          <w:sz w:val="24"/>
          <w:szCs w:val="24"/>
        </w:rPr>
      </w:pPr>
    </w:p>
    <w:p w14:paraId="43149C65" w14:textId="77777777" w:rsidR="001070A9" w:rsidRDefault="001070A9" w:rsidP="001E35A1">
      <w:pPr>
        <w:tabs>
          <w:tab w:val="right" w:pos="8647"/>
          <w:tab w:val="left" w:pos="8789"/>
        </w:tabs>
        <w:spacing w:after="0" w:line="312" w:lineRule="auto"/>
        <w:rPr>
          <w:rFonts w:ascii="Arial" w:hAnsi="Arial" w:cs="Arial"/>
          <w:b/>
          <w:sz w:val="24"/>
          <w:szCs w:val="24"/>
        </w:rPr>
      </w:pPr>
    </w:p>
    <w:p w14:paraId="08C097AD" w14:textId="77777777" w:rsidR="001E35A1" w:rsidRPr="00DE03D1" w:rsidRDefault="001E35A1" w:rsidP="001E35A1">
      <w:pPr>
        <w:tabs>
          <w:tab w:val="right" w:pos="8647"/>
          <w:tab w:val="left" w:pos="8789"/>
        </w:tabs>
        <w:spacing w:after="0" w:line="312" w:lineRule="auto"/>
        <w:rPr>
          <w:rFonts w:ascii="Arial" w:hAnsi="Arial" w:cs="Arial"/>
          <w:b/>
          <w:sz w:val="24"/>
          <w:szCs w:val="24"/>
        </w:rPr>
      </w:pPr>
    </w:p>
    <w:p w14:paraId="5F87782D" w14:textId="77777777" w:rsidR="001070A9" w:rsidRPr="00DE03D1" w:rsidRDefault="001070A9" w:rsidP="001E35A1">
      <w:pPr>
        <w:tabs>
          <w:tab w:val="right" w:pos="8647"/>
          <w:tab w:val="left" w:pos="8789"/>
        </w:tabs>
        <w:spacing w:after="0" w:line="312" w:lineRule="auto"/>
        <w:jc w:val="center"/>
        <w:rPr>
          <w:rFonts w:ascii="Arial" w:hAnsi="Arial" w:cs="Arial"/>
          <w:b/>
          <w:sz w:val="24"/>
          <w:szCs w:val="24"/>
        </w:rPr>
      </w:pPr>
      <w:r w:rsidRPr="00DE03D1">
        <w:rPr>
          <w:rFonts w:ascii="Arial" w:hAnsi="Arial" w:cs="Arial"/>
          <w:b/>
          <w:sz w:val="24"/>
          <w:szCs w:val="24"/>
        </w:rPr>
        <w:t>M.D.U. GABRIEL MARTÍN VALDEZ JUÁREZ</w:t>
      </w:r>
    </w:p>
    <w:p w14:paraId="6B1A3641" w14:textId="77777777" w:rsidR="00680390" w:rsidRDefault="001070A9" w:rsidP="001E35A1">
      <w:pPr>
        <w:tabs>
          <w:tab w:val="right" w:pos="8647"/>
          <w:tab w:val="left" w:pos="8789"/>
        </w:tabs>
        <w:spacing w:after="0" w:line="312" w:lineRule="auto"/>
        <w:jc w:val="center"/>
        <w:rPr>
          <w:rFonts w:ascii="Arial" w:hAnsi="Arial" w:cs="Arial"/>
          <w:b/>
          <w:sz w:val="24"/>
          <w:szCs w:val="24"/>
        </w:rPr>
      </w:pPr>
      <w:r w:rsidRPr="00DE03D1">
        <w:rPr>
          <w:rFonts w:ascii="Arial" w:hAnsi="Arial" w:cs="Arial"/>
          <w:b/>
          <w:sz w:val="24"/>
          <w:szCs w:val="24"/>
        </w:rPr>
        <w:t>SECRETARIO DE DESARROLLO URBANO Y ECOLOGÍA</w:t>
      </w:r>
    </w:p>
    <w:p w14:paraId="67A048A2" w14:textId="77777777" w:rsidR="00DE03D1" w:rsidRDefault="00DE03D1" w:rsidP="001E35A1">
      <w:pPr>
        <w:tabs>
          <w:tab w:val="right" w:pos="8647"/>
          <w:tab w:val="left" w:pos="8789"/>
        </w:tabs>
        <w:spacing w:after="0" w:line="312" w:lineRule="auto"/>
        <w:jc w:val="center"/>
        <w:rPr>
          <w:rFonts w:ascii="Arial" w:hAnsi="Arial" w:cs="Arial"/>
          <w:b/>
          <w:sz w:val="24"/>
          <w:szCs w:val="24"/>
        </w:rPr>
      </w:pPr>
    </w:p>
    <w:p w14:paraId="0B0F53C9" w14:textId="77777777" w:rsidR="001E35A1" w:rsidRDefault="001E35A1" w:rsidP="001E35A1">
      <w:pPr>
        <w:tabs>
          <w:tab w:val="right" w:pos="8647"/>
          <w:tab w:val="left" w:pos="8789"/>
        </w:tabs>
        <w:spacing w:after="0" w:line="312" w:lineRule="auto"/>
        <w:jc w:val="center"/>
        <w:rPr>
          <w:rFonts w:ascii="Arial" w:hAnsi="Arial" w:cs="Arial"/>
          <w:b/>
          <w:sz w:val="24"/>
          <w:szCs w:val="24"/>
        </w:rPr>
      </w:pPr>
    </w:p>
    <w:p w14:paraId="660DECD5" w14:textId="77777777" w:rsidR="001E35A1" w:rsidRDefault="001E35A1" w:rsidP="001E35A1">
      <w:pPr>
        <w:tabs>
          <w:tab w:val="right" w:pos="8647"/>
          <w:tab w:val="left" w:pos="8789"/>
        </w:tabs>
        <w:spacing w:after="0" w:line="312" w:lineRule="auto"/>
        <w:jc w:val="center"/>
        <w:rPr>
          <w:rFonts w:ascii="Arial" w:hAnsi="Arial" w:cs="Arial"/>
          <w:b/>
          <w:sz w:val="24"/>
          <w:szCs w:val="24"/>
        </w:rPr>
      </w:pPr>
    </w:p>
    <w:p w14:paraId="3F4384AA" w14:textId="77777777" w:rsidR="00680390" w:rsidRPr="00DE03D1" w:rsidRDefault="00680390" w:rsidP="001E35A1">
      <w:pPr>
        <w:pStyle w:val="Piedepgina"/>
        <w:tabs>
          <w:tab w:val="left" w:pos="8789"/>
        </w:tabs>
        <w:spacing w:line="312" w:lineRule="auto"/>
        <w:jc w:val="center"/>
        <w:rPr>
          <w:rFonts w:ascii="Arial" w:hAnsi="Arial" w:cs="Arial"/>
          <w:b/>
          <w:color w:val="595959" w:themeColor="text1" w:themeTint="A6"/>
        </w:rPr>
      </w:pPr>
      <w:r w:rsidRPr="00DE03D1">
        <w:rPr>
          <w:rFonts w:ascii="Arial" w:hAnsi="Arial" w:cs="Arial"/>
          <w:bCs/>
          <w:i/>
          <w:iCs/>
          <w:sz w:val="16"/>
          <w:szCs w:val="16"/>
          <w:lang w:val="es-ES"/>
        </w:rPr>
        <w:t>“2022, Año del Centenario de la llegada de la Comunidad Menonita a Chihuahua”.</w:t>
      </w:r>
      <w:r w:rsidR="00DE03D1" w:rsidRPr="00DE03D1">
        <w:rPr>
          <w:rFonts w:ascii="Arial" w:hAnsi="Arial" w:cs="Arial"/>
          <w:b/>
          <w:color w:val="595959" w:themeColor="text1" w:themeTint="A6"/>
        </w:rPr>
        <w:t xml:space="preserve"> </w:t>
      </w:r>
    </w:p>
    <w:sectPr w:rsidR="00680390" w:rsidRPr="00DE03D1" w:rsidSect="00DE03D1">
      <w:footerReference w:type="default" r:id="rId7"/>
      <w:pgSz w:w="12240" w:h="15840"/>
      <w:pgMar w:top="2552" w:right="1701" w:bottom="1417" w:left="1701" w:header="708" w:footer="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9353" w14:textId="77777777" w:rsidR="00BD31F8" w:rsidRDefault="00BD31F8" w:rsidP="00C05E15">
      <w:pPr>
        <w:spacing w:after="0" w:line="240" w:lineRule="auto"/>
      </w:pPr>
      <w:r>
        <w:separator/>
      </w:r>
    </w:p>
  </w:endnote>
  <w:endnote w:type="continuationSeparator" w:id="0">
    <w:p w14:paraId="1921AAA2" w14:textId="77777777" w:rsidR="00BD31F8" w:rsidRDefault="00BD31F8" w:rsidP="00C0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78407"/>
      <w:docPartObj>
        <w:docPartGallery w:val="Page Numbers (Bottom of Page)"/>
        <w:docPartUnique/>
      </w:docPartObj>
    </w:sdtPr>
    <w:sdtEndPr/>
    <w:sdtContent>
      <w:p w14:paraId="35C6AEEE" w14:textId="77777777" w:rsidR="00680390" w:rsidRDefault="00680390">
        <w:pPr>
          <w:pStyle w:val="Piedepgina"/>
          <w:jc w:val="right"/>
        </w:pPr>
        <w:r>
          <w:fldChar w:fldCharType="begin"/>
        </w:r>
        <w:r>
          <w:instrText>PAGE   \* MERGEFORMAT</w:instrText>
        </w:r>
        <w:r>
          <w:fldChar w:fldCharType="separate"/>
        </w:r>
        <w:r w:rsidR="000F1D59" w:rsidRPr="000F1D59">
          <w:rPr>
            <w:noProof/>
            <w:lang w:val="es-ES"/>
          </w:rPr>
          <w:t>3</w:t>
        </w:r>
        <w:r>
          <w:fldChar w:fldCharType="end"/>
        </w:r>
      </w:p>
    </w:sdtContent>
  </w:sdt>
  <w:p w14:paraId="2231B7D4" w14:textId="77777777" w:rsidR="00C05E15" w:rsidRDefault="00C05E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EC03" w14:textId="77777777" w:rsidR="00BD31F8" w:rsidRDefault="00BD31F8" w:rsidP="00C05E15">
      <w:pPr>
        <w:spacing w:after="0" w:line="240" w:lineRule="auto"/>
      </w:pPr>
      <w:r>
        <w:separator/>
      </w:r>
    </w:p>
  </w:footnote>
  <w:footnote w:type="continuationSeparator" w:id="0">
    <w:p w14:paraId="78FF25E2" w14:textId="77777777" w:rsidR="00BD31F8" w:rsidRDefault="00BD31F8" w:rsidP="00C05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A9"/>
    <w:rsid w:val="0007624E"/>
    <w:rsid w:val="00093665"/>
    <w:rsid w:val="000A5FAA"/>
    <w:rsid w:val="000E4768"/>
    <w:rsid w:val="000F1D59"/>
    <w:rsid w:val="001070A9"/>
    <w:rsid w:val="00127369"/>
    <w:rsid w:val="00165A38"/>
    <w:rsid w:val="00182511"/>
    <w:rsid w:val="001E35A1"/>
    <w:rsid w:val="00200946"/>
    <w:rsid w:val="002276F4"/>
    <w:rsid w:val="002A2065"/>
    <w:rsid w:val="002C4A97"/>
    <w:rsid w:val="002E4BD4"/>
    <w:rsid w:val="0030571C"/>
    <w:rsid w:val="00307FA1"/>
    <w:rsid w:val="003330EA"/>
    <w:rsid w:val="00352490"/>
    <w:rsid w:val="00375EB0"/>
    <w:rsid w:val="003A200D"/>
    <w:rsid w:val="003B2027"/>
    <w:rsid w:val="004D13A8"/>
    <w:rsid w:val="0059111A"/>
    <w:rsid w:val="005D6A3D"/>
    <w:rsid w:val="0062391F"/>
    <w:rsid w:val="00630076"/>
    <w:rsid w:val="00680390"/>
    <w:rsid w:val="006D5027"/>
    <w:rsid w:val="006E5C5D"/>
    <w:rsid w:val="00705BB3"/>
    <w:rsid w:val="00866316"/>
    <w:rsid w:val="00872E09"/>
    <w:rsid w:val="0088415E"/>
    <w:rsid w:val="00892E55"/>
    <w:rsid w:val="00A61877"/>
    <w:rsid w:val="00A718E7"/>
    <w:rsid w:val="00A82739"/>
    <w:rsid w:val="00AA7616"/>
    <w:rsid w:val="00AD1B5B"/>
    <w:rsid w:val="00BC7D8A"/>
    <w:rsid w:val="00BD31F8"/>
    <w:rsid w:val="00BD667C"/>
    <w:rsid w:val="00C05E15"/>
    <w:rsid w:val="00C14D05"/>
    <w:rsid w:val="00C366DB"/>
    <w:rsid w:val="00C94716"/>
    <w:rsid w:val="00C97762"/>
    <w:rsid w:val="00CB5390"/>
    <w:rsid w:val="00CD310F"/>
    <w:rsid w:val="00D20245"/>
    <w:rsid w:val="00D210EC"/>
    <w:rsid w:val="00DE03D1"/>
    <w:rsid w:val="00E14300"/>
    <w:rsid w:val="00E50FBE"/>
    <w:rsid w:val="00E51843"/>
    <w:rsid w:val="00E91EA1"/>
    <w:rsid w:val="00FB5CA4"/>
    <w:rsid w:val="00FC4D45"/>
    <w:rsid w:val="00FD30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9F62"/>
  <w15:docId w15:val="{3C3B24EF-FB2B-4003-B77F-9DAE34C4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7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0A9"/>
    <w:rPr>
      <w:rFonts w:ascii="Tahoma" w:hAnsi="Tahoma" w:cs="Tahoma"/>
      <w:sz w:val="16"/>
      <w:szCs w:val="16"/>
    </w:rPr>
  </w:style>
  <w:style w:type="character" w:styleId="Refdecomentario">
    <w:name w:val="annotation reference"/>
    <w:basedOn w:val="Fuentedeprrafopredeter"/>
    <w:uiPriority w:val="99"/>
    <w:semiHidden/>
    <w:unhideWhenUsed/>
    <w:rsid w:val="00FD30F4"/>
    <w:rPr>
      <w:sz w:val="16"/>
      <w:szCs w:val="16"/>
    </w:rPr>
  </w:style>
  <w:style w:type="paragraph" w:styleId="Textocomentario">
    <w:name w:val="annotation text"/>
    <w:basedOn w:val="Normal"/>
    <w:link w:val="TextocomentarioCar"/>
    <w:uiPriority w:val="99"/>
    <w:semiHidden/>
    <w:unhideWhenUsed/>
    <w:rsid w:val="00FD30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30F4"/>
    <w:rPr>
      <w:sz w:val="20"/>
      <w:szCs w:val="20"/>
    </w:rPr>
  </w:style>
  <w:style w:type="paragraph" w:styleId="Asuntodelcomentario">
    <w:name w:val="annotation subject"/>
    <w:basedOn w:val="Textocomentario"/>
    <w:next w:val="Textocomentario"/>
    <w:link w:val="AsuntodelcomentarioCar"/>
    <w:uiPriority w:val="99"/>
    <w:semiHidden/>
    <w:unhideWhenUsed/>
    <w:rsid w:val="00FD30F4"/>
    <w:rPr>
      <w:b/>
      <w:bCs/>
    </w:rPr>
  </w:style>
  <w:style w:type="character" w:customStyle="1" w:styleId="AsuntodelcomentarioCar">
    <w:name w:val="Asunto del comentario Car"/>
    <w:basedOn w:val="TextocomentarioCar"/>
    <w:link w:val="Asuntodelcomentario"/>
    <w:uiPriority w:val="99"/>
    <w:semiHidden/>
    <w:rsid w:val="00FD30F4"/>
    <w:rPr>
      <w:b/>
      <w:bCs/>
      <w:sz w:val="20"/>
      <w:szCs w:val="20"/>
    </w:rPr>
  </w:style>
  <w:style w:type="paragraph" w:styleId="Revisin">
    <w:name w:val="Revision"/>
    <w:hidden/>
    <w:uiPriority w:val="99"/>
    <w:semiHidden/>
    <w:rsid w:val="00FD30F4"/>
    <w:pPr>
      <w:spacing w:after="0" w:line="240" w:lineRule="auto"/>
    </w:pPr>
  </w:style>
  <w:style w:type="paragraph" w:styleId="Piedepgina">
    <w:name w:val="footer"/>
    <w:basedOn w:val="Normal"/>
    <w:link w:val="PiedepginaCar"/>
    <w:uiPriority w:val="99"/>
    <w:unhideWhenUsed/>
    <w:rsid w:val="00680390"/>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680390"/>
    <w:rPr>
      <w:sz w:val="24"/>
      <w:szCs w:val="24"/>
    </w:rPr>
  </w:style>
  <w:style w:type="paragraph" w:styleId="Encabezado">
    <w:name w:val="header"/>
    <w:basedOn w:val="Normal"/>
    <w:link w:val="EncabezadoCar"/>
    <w:uiPriority w:val="99"/>
    <w:unhideWhenUsed/>
    <w:rsid w:val="00680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SSOTELO</dc:creator>
  <cp:lastModifiedBy>Sonia Pérez Chacón</cp:lastModifiedBy>
  <cp:revision>2</cp:revision>
  <cp:lastPrinted>2022-10-03T16:39:00Z</cp:lastPrinted>
  <dcterms:created xsi:type="dcterms:W3CDTF">2022-11-11T17:26:00Z</dcterms:created>
  <dcterms:modified xsi:type="dcterms:W3CDTF">2022-11-11T17:26:00Z</dcterms:modified>
</cp:coreProperties>
</file>