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F50E2" w14:textId="77777777" w:rsidR="00D003A3" w:rsidRPr="00ED0CEF" w:rsidRDefault="00D003A3" w:rsidP="007A53A8">
      <w:pPr>
        <w:widowControl w:val="0"/>
        <w:autoSpaceDE w:val="0"/>
        <w:autoSpaceDN w:val="0"/>
        <w:adjustRightInd w:val="0"/>
        <w:spacing w:line="360" w:lineRule="auto"/>
        <w:ind w:right="3674"/>
        <w:jc w:val="both"/>
        <w:rPr>
          <w:rFonts w:ascii="Arial" w:hAnsi="Arial" w:cs="Arial"/>
          <w:b/>
          <w:bCs/>
          <w:lang w:val="es-ES_tradnl"/>
        </w:rPr>
      </w:pPr>
      <w:r w:rsidRPr="00ED0CEF">
        <w:rPr>
          <w:rFonts w:ascii="Arial" w:hAnsi="Arial" w:cs="Arial"/>
          <w:b/>
          <w:bCs/>
          <w:lang w:val="es-ES_tradnl"/>
        </w:rPr>
        <w:t>H. CONGRE</w:t>
      </w:r>
      <w:r w:rsidRPr="00ED0CEF">
        <w:rPr>
          <w:rFonts w:ascii="Arial" w:hAnsi="Arial" w:cs="Arial"/>
          <w:b/>
          <w:bCs/>
          <w:spacing w:val="1"/>
          <w:lang w:val="es-ES_tradnl"/>
        </w:rPr>
        <w:t>S</w:t>
      </w:r>
      <w:r w:rsidRPr="00ED0CEF">
        <w:rPr>
          <w:rFonts w:ascii="Arial" w:hAnsi="Arial" w:cs="Arial"/>
          <w:b/>
          <w:bCs/>
          <w:lang w:val="es-ES_tradnl"/>
        </w:rPr>
        <w:t>O</w:t>
      </w:r>
      <w:r w:rsidRPr="00ED0CEF">
        <w:rPr>
          <w:rFonts w:ascii="Arial" w:hAnsi="Arial" w:cs="Arial"/>
          <w:b/>
          <w:bCs/>
          <w:spacing w:val="1"/>
          <w:lang w:val="es-ES_tradnl"/>
        </w:rPr>
        <w:t xml:space="preserve"> </w:t>
      </w:r>
      <w:r w:rsidRPr="00ED0CEF">
        <w:rPr>
          <w:rFonts w:ascii="Arial" w:hAnsi="Arial" w:cs="Arial"/>
          <w:b/>
          <w:bCs/>
          <w:lang w:val="es-ES_tradnl"/>
        </w:rPr>
        <w:t>DEL</w:t>
      </w:r>
      <w:r w:rsidRPr="00ED0CEF">
        <w:rPr>
          <w:rFonts w:ascii="Arial" w:hAnsi="Arial" w:cs="Arial"/>
          <w:b/>
          <w:bCs/>
          <w:spacing w:val="-2"/>
          <w:lang w:val="es-ES_tradnl"/>
        </w:rPr>
        <w:t xml:space="preserve"> </w:t>
      </w:r>
      <w:r w:rsidRPr="00ED0CEF">
        <w:rPr>
          <w:rFonts w:ascii="Arial" w:hAnsi="Arial" w:cs="Arial"/>
          <w:b/>
          <w:bCs/>
          <w:lang w:val="es-ES_tradnl"/>
        </w:rPr>
        <w:t>ES</w:t>
      </w:r>
      <w:r w:rsidRPr="00ED0CEF">
        <w:rPr>
          <w:rFonts w:ascii="Arial" w:hAnsi="Arial" w:cs="Arial"/>
          <w:b/>
          <w:bCs/>
          <w:spacing w:val="2"/>
          <w:lang w:val="es-ES_tradnl"/>
        </w:rPr>
        <w:t>T</w:t>
      </w:r>
      <w:r w:rsidRPr="00ED0CEF">
        <w:rPr>
          <w:rFonts w:ascii="Arial" w:hAnsi="Arial" w:cs="Arial"/>
          <w:b/>
          <w:bCs/>
          <w:spacing w:val="-5"/>
          <w:lang w:val="es-ES_tradnl"/>
        </w:rPr>
        <w:t>A</w:t>
      </w:r>
      <w:r w:rsidRPr="00ED0CEF">
        <w:rPr>
          <w:rFonts w:ascii="Arial" w:hAnsi="Arial" w:cs="Arial"/>
          <w:b/>
          <w:bCs/>
          <w:lang w:val="es-ES_tradnl"/>
        </w:rPr>
        <w:t>DO DE</w:t>
      </w:r>
      <w:r w:rsidRPr="00ED0CEF">
        <w:rPr>
          <w:rFonts w:ascii="Arial" w:hAnsi="Arial" w:cs="Arial"/>
          <w:b/>
          <w:bCs/>
          <w:spacing w:val="1"/>
          <w:lang w:val="es-ES_tradnl"/>
        </w:rPr>
        <w:t xml:space="preserve"> </w:t>
      </w:r>
      <w:r w:rsidRPr="00ED0CEF">
        <w:rPr>
          <w:rFonts w:ascii="Arial" w:hAnsi="Arial" w:cs="Arial"/>
          <w:b/>
          <w:bCs/>
          <w:lang w:val="es-ES_tradnl"/>
        </w:rPr>
        <w:t>CHIH</w:t>
      </w:r>
      <w:r w:rsidRPr="00ED0CEF">
        <w:rPr>
          <w:rFonts w:ascii="Arial" w:hAnsi="Arial" w:cs="Arial"/>
          <w:b/>
          <w:bCs/>
          <w:spacing w:val="4"/>
          <w:lang w:val="es-ES_tradnl"/>
        </w:rPr>
        <w:t>U</w:t>
      </w:r>
      <w:r w:rsidRPr="00ED0CEF">
        <w:rPr>
          <w:rFonts w:ascii="Arial" w:hAnsi="Arial" w:cs="Arial"/>
          <w:b/>
          <w:bCs/>
          <w:spacing w:val="-3"/>
          <w:lang w:val="es-ES_tradnl"/>
        </w:rPr>
        <w:t>A</w:t>
      </w:r>
      <w:r w:rsidRPr="00ED0CEF">
        <w:rPr>
          <w:rFonts w:ascii="Arial" w:hAnsi="Arial" w:cs="Arial"/>
          <w:b/>
          <w:bCs/>
          <w:lang w:val="es-ES_tradnl"/>
        </w:rPr>
        <w:t>H</w:t>
      </w:r>
      <w:r w:rsidRPr="00ED0CEF">
        <w:rPr>
          <w:rFonts w:ascii="Arial" w:hAnsi="Arial" w:cs="Arial"/>
          <w:b/>
          <w:bCs/>
          <w:spacing w:val="4"/>
          <w:lang w:val="es-ES_tradnl"/>
        </w:rPr>
        <w:t>U</w:t>
      </w:r>
      <w:r w:rsidRPr="00ED0CEF">
        <w:rPr>
          <w:rFonts w:ascii="Arial" w:hAnsi="Arial" w:cs="Arial"/>
          <w:b/>
          <w:bCs/>
          <w:lang w:val="es-ES_tradnl"/>
        </w:rPr>
        <w:t xml:space="preserve">A </w:t>
      </w:r>
    </w:p>
    <w:p w14:paraId="28F27D79" w14:textId="5E0DC215" w:rsidR="00D003A3" w:rsidRPr="00ED0CEF" w:rsidRDefault="00D003A3" w:rsidP="001D225F">
      <w:pPr>
        <w:widowControl w:val="0"/>
        <w:autoSpaceDE w:val="0"/>
        <w:autoSpaceDN w:val="0"/>
        <w:adjustRightInd w:val="0"/>
        <w:spacing w:line="360" w:lineRule="auto"/>
        <w:ind w:left="102" w:right="3674"/>
        <w:jc w:val="both"/>
        <w:rPr>
          <w:rFonts w:ascii="Arial" w:hAnsi="Arial" w:cs="Arial"/>
          <w:lang w:val="es-ES_tradnl"/>
        </w:rPr>
      </w:pPr>
      <w:r w:rsidRPr="00ED0CEF">
        <w:rPr>
          <w:rFonts w:ascii="Arial" w:hAnsi="Arial" w:cs="Arial"/>
          <w:b/>
          <w:bCs/>
          <w:lang w:val="es-ES_tradnl"/>
        </w:rPr>
        <w:t>P</w:t>
      </w:r>
      <w:r w:rsidRPr="00ED0CEF">
        <w:rPr>
          <w:rFonts w:ascii="Arial" w:hAnsi="Arial" w:cs="Arial"/>
          <w:b/>
          <w:bCs/>
          <w:spacing w:val="1"/>
          <w:lang w:val="es-ES_tradnl"/>
        </w:rPr>
        <w:t xml:space="preserve"> </w:t>
      </w:r>
      <w:r w:rsidRPr="00ED0CEF">
        <w:rPr>
          <w:rFonts w:ascii="Arial" w:hAnsi="Arial" w:cs="Arial"/>
          <w:b/>
          <w:bCs/>
          <w:lang w:val="es-ES_tradnl"/>
        </w:rPr>
        <w:t>R E</w:t>
      </w:r>
      <w:r w:rsidRPr="00ED0CEF">
        <w:rPr>
          <w:rFonts w:ascii="Arial" w:hAnsi="Arial" w:cs="Arial"/>
          <w:b/>
          <w:bCs/>
          <w:spacing w:val="1"/>
          <w:lang w:val="es-ES_tradnl"/>
        </w:rPr>
        <w:t xml:space="preserve"> </w:t>
      </w:r>
      <w:r w:rsidRPr="00ED0CEF">
        <w:rPr>
          <w:rFonts w:ascii="Arial" w:hAnsi="Arial" w:cs="Arial"/>
          <w:b/>
          <w:bCs/>
          <w:lang w:val="es-ES_tradnl"/>
        </w:rPr>
        <w:t>S</w:t>
      </w:r>
      <w:r w:rsidRPr="00ED0CEF">
        <w:rPr>
          <w:rFonts w:ascii="Arial" w:hAnsi="Arial" w:cs="Arial"/>
          <w:b/>
          <w:bCs/>
          <w:spacing w:val="-1"/>
          <w:lang w:val="es-ES_tradnl"/>
        </w:rPr>
        <w:t xml:space="preserve"> </w:t>
      </w:r>
      <w:r w:rsidRPr="00ED0CEF">
        <w:rPr>
          <w:rFonts w:ascii="Arial" w:hAnsi="Arial" w:cs="Arial"/>
          <w:b/>
          <w:bCs/>
          <w:lang w:val="es-ES_tradnl"/>
        </w:rPr>
        <w:t>E</w:t>
      </w:r>
      <w:r w:rsidRPr="00ED0CEF">
        <w:rPr>
          <w:rFonts w:ascii="Arial" w:hAnsi="Arial" w:cs="Arial"/>
          <w:b/>
          <w:bCs/>
          <w:spacing w:val="1"/>
          <w:lang w:val="es-ES_tradnl"/>
        </w:rPr>
        <w:t xml:space="preserve"> </w:t>
      </w:r>
      <w:r w:rsidRPr="00ED0CEF">
        <w:rPr>
          <w:rFonts w:ascii="Arial" w:hAnsi="Arial" w:cs="Arial"/>
          <w:b/>
          <w:bCs/>
          <w:lang w:val="es-ES_tradnl"/>
        </w:rPr>
        <w:t>N T</w:t>
      </w:r>
      <w:r w:rsidRPr="00ED0CEF">
        <w:rPr>
          <w:rFonts w:ascii="Arial" w:hAnsi="Arial" w:cs="Arial"/>
          <w:b/>
          <w:bCs/>
          <w:spacing w:val="1"/>
          <w:lang w:val="es-ES_tradnl"/>
        </w:rPr>
        <w:t xml:space="preserve"> </w:t>
      </w:r>
      <w:r w:rsidRPr="00ED0CEF">
        <w:rPr>
          <w:rFonts w:ascii="Arial" w:hAnsi="Arial" w:cs="Arial"/>
          <w:b/>
          <w:bCs/>
          <w:spacing w:val="-2"/>
          <w:lang w:val="es-ES_tradnl"/>
        </w:rPr>
        <w:t>E</w:t>
      </w:r>
      <w:r w:rsidRPr="00ED0CEF">
        <w:rPr>
          <w:rFonts w:ascii="Arial" w:hAnsi="Arial" w:cs="Arial"/>
          <w:b/>
          <w:bCs/>
          <w:lang w:val="es-ES_tradnl"/>
        </w:rPr>
        <w:t>.</w:t>
      </w:r>
      <w:r w:rsidRPr="00ED0CEF">
        <w:rPr>
          <w:rFonts w:ascii="Arial" w:hAnsi="Arial" w:cs="Arial"/>
          <w:b/>
          <w:bCs/>
          <w:spacing w:val="2"/>
          <w:lang w:val="es-ES_tradnl"/>
        </w:rPr>
        <w:t xml:space="preserve"> </w:t>
      </w:r>
      <w:r w:rsidRPr="00ED0CEF">
        <w:rPr>
          <w:rFonts w:ascii="Arial" w:hAnsi="Arial" w:cs="Arial"/>
          <w:b/>
          <w:bCs/>
          <w:lang w:val="es-ES_tradnl"/>
        </w:rPr>
        <w:t>-</w:t>
      </w:r>
    </w:p>
    <w:p w14:paraId="79C45EF3" w14:textId="77777777" w:rsidR="00D003A3" w:rsidRPr="00ED0CEF" w:rsidRDefault="00D003A3" w:rsidP="00735DF9">
      <w:pPr>
        <w:widowControl w:val="0"/>
        <w:autoSpaceDE w:val="0"/>
        <w:autoSpaceDN w:val="0"/>
        <w:adjustRightInd w:val="0"/>
        <w:spacing w:line="360" w:lineRule="auto"/>
        <w:jc w:val="both"/>
        <w:rPr>
          <w:rFonts w:ascii="Arial" w:hAnsi="Arial" w:cs="Arial"/>
          <w:lang w:val="es-ES_tradnl"/>
        </w:rPr>
      </w:pPr>
    </w:p>
    <w:p w14:paraId="0EAFCA50" w14:textId="12C96429" w:rsidR="00A0290E" w:rsidRPr="00745177" w:rsidRDefault="00A0290E" w:rsidP="00745177">
      <w:pPr>
        <w:pStyle w:val="Sinespaciado"/>
        <w:spacing w:line="360" w:lineRule="auto"/>
        <w:jc w:val="both"/>
        <w:rPr>
          <w:rFonts w:ascii="Arial" w:hAnsi="Arial" w:cs="Arial"/>
          <w:b/>
          <w:sz w:val="24"/>
          <w:szCs w:val="24"/>
        </w:rPr>
      </w:pPr>
      <w:r w:rsidRPr="5E9A89ED">
        <w:rPr>
          <w:rFonts w:ascii="Arial" w:hAnsi="Arial" w:cs="Arial"/>
          <w:spacing w:val="1"/>
          <w:sz w:val="24"/>
          <w:szCs w:val="24"/>
          <w:lang w:val="es-ES"/>
        </w:rPr>
        <w:t xml:space="preserve">El suscrito Diputado </w:t>
      </w:r>
      <w:r w:rsidR="006125CB" w:rsidRPr="5E9A89ED">
        <w:rPr>
          <w:rFonts w:ascii="Arial" w:hAnsi="Arial" w:cs="Arial"/>
          <w:sz w:val="24"/>
          <w:szCs w:val="24"/>
          <w:lang w:val="es-ES"/>
        </w:rPr>
        <w:t>de la Sexagésima Séptima Legislatura del Honorable Congreso del Estado</w:t>
      </w:r>
      <w:r w:rsidR="006125CB" w:rsidRPr="5E9A89ED">
        <w:rPr>
          <w:rFonts w:ascii="Arial" w:hAnsi="Arial" w:cs="Arial"/>
          <w:spacing w:val="1"/>
          <w:sz w:val="24"/>
          <w:szCs w:val="24"/>
          <w:lang w:val="es-ES"/>
        </w:rPr>
        <w:t xml:space="preserve"> </w:t>
      </w:r>
      <w:r w:rsidR="00F94896" w:rsidRPr="5E9A89ED">
        <w:rPr>
          <w:rFonts w:ascii="Arial" w:hAnsi="Arial" w:cs="Arial"/>
          <w:b/>
          <w:bCs/>
          <w:spacing w:val="1"/>
          <w:sz w:val="24"/>
          <w:szCs w:val="24"/>
          <w:lang w:val="es-ES"/>
        </w:rPr>
        <w:t xml:space="preserve">Lic. </w:t>
      </w:r>
      <w:r w:rsidR="006125CB" w:rsidRPr="5E9A89ED">
        <w:rPr>
          <w:rFonts w:ascii="Arial" w:hAnsi="Arial" w:cs="Arial"/>
          <w:b/>
          <w:bCs/>
          <w:spacing w:val="1"/>
          <w:sz w:val="24"/>
          <w:szCs w:val="24"/>
          <w:lang w:val="es-ES"/>
        </w:rPr>
        <w:t>GABRIEL ÁNGEL</w:t>
      </w:r>
      <w:r w:rsidRPr="5E9A89ED">
        <w:rPr>
          <w:rFonts w:ascii="Arial" w:hAnsi="Arial" w:cs="Arial"/>
          <w:b/>
          <w:bCs/>
          <w:spacing w:val="1"/>
          <w:sz w:val="24"/>
          <w:szCs w:val="24"/>
          <w:lang w:val="es-ES"/>
        </w:rPr>
        <w:t xml:space="preserve"> GARCÍA CANTÚ</w:t>
      </w:r>
      <w:r w:rsidRPr="5E9A89ED">
        <w:rPr>
          <w:rFonts w:ascii="Arial" w:hAnsi="Arial" w:cs="Arial"/>
          <w:spacing w:val="1"/>
          <w:sz w:val="24"/>
          <w:szCs w:val="24"/>
          <w:lang w:val="es-ES"/>
        </w:rPr>
        <w:t>,</w:t>
      </w:r>
      <w:r w:rsidR="00D003A3" w:rsidRPr="5E9A89ED">
        <w:rPr>
          <w:rFonts w:ascii="Arial" w:hAnsi="Arial" w:cs="Arial"/>
          <w:spacing w:val="3"/>
          <w:sz w:val="24"/>
          <w:szCs w:val="24"/>
          <w:lang w:val="es-ES"/>
        </w:rPr>
        <w:t xml:space="preserve"> </w:t>
      </w:r>
      <w:r w:rsidR="00F478E0">
        <w:rPr>
          <w:rFonts w:ascii="Arial" w:hAnsi="Arial" w:cs="Arial"/>
          <w:sz w:val="24"/>
          <w:szCs w:val="24"/>
          <w:lang w:val="es-ES"/>
        </w:rPr>
        <w:t>en representación y miembro</w:t>
      </w:r>
      <w:r w:rsidR="00B65E25" w:rsidRPr="5E9A89ED">
        <w:rPr>
          <w:rFonts w:ascii="Arial" w:hAnsi="Arial" w:cs="Arial"/>
          <w:sz w:val="24"/>
          <w:szCs w:val="24"/>
          <w:lang w:val="es-ES"/>
        </w:rPr>
        <w:t xml:space="preserve"> del Grupo Parlamentario del Partido Acción Nacional</w:t>
      </w:r>
      <w:r w:rsidR="00B65E25" w:rsidRPr="00ED0CEF">
        <w:rPr>
          <w:rFonts w:ascii="Arial" w:hAnsi="Arial" w:cs="Arial"/>
          <w:sz w:val="24"/>
          <w:szCs w:val="24"/>
        </w:rPr>
        <w:t xml:space="preserve">, </w:t>
      </w:r>
      <w:r w:rsidRPr="00ED0CEF">
        <w:rPr>
          <w:rFonts w:ascii="Arial" w:hAnsi="Arial" w:cs="Arial"/>
          <w:sz w:val="24"/>
          <w:szCs w:val="24"/>
        </w:rPr>
        <w:t>en uso de las facultades que me confiere</w:t>
      </w:r>
      <w:r w:rsidR="00B65E25" w:rsidRPr="00ED0CEF">
        <w:rPr>
          <w:rFonts w:ascii="Arial" w:hAnsi="Arial" w:cs="Arial"/>
          <w:sz w:val="24"/>
          <w:szCs w:val="24"/>
        </w:rPr>
        <w:t>n los</w:t>
      </w:r>
      <w:r w:rsidRPr="00ED0CEF">
        <w:rPr>
          <w:rFonts w:ascii="Arial" w:hAnsi="Arial" w:cs="Arial"/>
          <w:sz w:val="24"/>
          <w:szCs w:val="24"/>
        </w:rPr>
        <w:t xml:space="preserve"> arábigo</w:t>
      </w:r>
      <w:r w:rsidR="00B65E25" w:rsidRPr="00ED0CEF">
        <w:rPr>
          <w:rFonts w:ascii="Arial" w:hAnsi="Arial" w:cs="Arial"/>
          <w:sz w:val="24"/>
          <w:szCs w:val="24"/>
        </w:rPr>
        <w:t xml:space="preserve">s 57, 58 y </w:t>
      </w:r>
      <w:r w:rsidRPr="00ED0CEF">
        <w:rPr>
          <w:rFonts w:ascii="Arial" w:hAnsi="Arial" w:cs="Arial"/>
          <w:sz w:val="24"/>
          <w:szCs w:val="24"/>
        </w:rPr>
        <w:t xml:space="preserve">68 fracción I de la Constitución Particular del Estado, así como el diverso </w:t>
      </w:r>
      <w:r w:rsidR="006C44EF">
        <w:rPr>
          <w:rFonts w:ascii="Arial" w:hAnsi="Arial" w:cs="Arial"/>
          <w:sz w:val="24"/>
          <w:szCs w:val="24"/>
        </w:rPr>
        <w:t xml:space="preserve">167 fracción primera, 168 y 169 </w:t>
      </w:r>
      <w:r w:rsidRPr="00ED0CEF">
        <w:rPr>
          <w:rFonts w:ascii="Arial" w:hAnsi="Arial" w:cs="Arial"/>
          <w:sz w:val="24"/>
          <w:szCs w:val="24"/>
        </w:rPr>
        <w:t>de la Ley Orgánica del Poder Legislativo del Estado de Chihuahua,</w:t>
      </w:r>
      <w:r w:rsidR="00B65E25" w:rsidRPr="00ED0CEF">
        <w:rPr>
          <w:rFonts w:ascii="Arial" w:hAnsi="Arial" w:cs="Arial"/>
          <w:sz w:val="24"/>
          <w:szCs w:val="24"/>
        </w:rPr>
        <w:t xml:space="preserve"> </w:t>
      </w:r>
      <w:r w:rsidR="00B65E25" w:rsidRPr="5E9A89ED">
        <w:rPr>
          <w:rFonts w:ascii="Arial" w:hAnsi="Arial" w:cs="Arial"/>
          <w:sz w:val="24"/>
          <w:szCs w:val="24"/>
          <w:lang w:val="es-ES"/>
        </w:rPr>
        <w:t xml:space="preserve">así como los numerales </w:t>
      </w:r>
      <w:r w:rsidR="00536459">
        <w:rPr>
          <w:rFonts w:ascii="Arial" w:hAnsi="Arial" w:cs="Arial"/>
          <w:sz w:val="24"/>
          <w:szCs w:val="24"/>
          <w:lang w:val="es-ES"/>
        </w:rPr>
        <w:t xml:space="preserve">2 fracción IX, </w:t>
      </w:r>
      <w:r w:rsidR="00B65E25" w:rsidRPr="5E9A89ED">
        <w:rPr>
          <w:rFonts w:ascii="Arial" w:hAnsi="Arial" w:cs="Arial"/>
          <w:sz w:val="24"/>
          <w:szCs w:val="24"/>
          <w:lang w:val="es-ES"/>
        </w:rPr>
        <w:t xml:space="preserve">75 y 76 del Reglamento Interior y de Prácticas Parlamentarias del Poder Legislativo, </w:t>
      </w:r>
      <w:r w:rsidR="005574CD" w:rsidRPr="00ED0CEF">
        <w:rPr>
          <w:rFonts w:ascii="Arial" w:hAnsi="Arial" w:cs="Arial"/>
          <w:sz w:val="24"/>
          <w:szCs w:val="24"/>
        </w:rPr>
        <w:t>acudo ante esta</w:t>
      </w:r>
      <w:r w:rsidRPr="00ED0CEF">
        <w:rPr>
          <w:rFonts w:ascii="Arial" w:hAnsi="Arial" w:cs="Arial"/>
          <w:sz w:val="24"/>
          <w:szCs w:val="24"/>
        </w:rPr>
        <w:t xml:space="preserve"> Honorable </w:t>
      </w:r>
      <w:r w:rsidR="005574CD" w:rsidRPr="00ED0CEF">
        <w:rPr>
          <w:rFonts w:ascii="Arial" w:hAnsi="Arial" w:cs="Arial"/>
          <w:sz w:val="24"/>
          <w:szCs w:val="24"/>
        </w:rPr>
        <w:t>Asamblea</w:t>
      </w:r>
      <w:r w:rsidRPr="00ED0CEF">
        <w:rPr>
          <w:rFonts w:ascii="Arial" w:hAnsi="Arial" w:cs="Arial"/>
          <w:sz w:val="24"/>
          <w:szCs w:val="24"/>
        </w:rPr>
        <w:t xml:space="preserve">, a fin de presentar </w:t>
      </w:r>
      <w:r w:rsidR="005E77DE">
        <w:rPr>
          <w:rFonts w:ascii="Arial" w:hAnsi="Arial" w:cs="Arial"/>
          <w:b/>
          <w:sz w:val="24"/>
          <w:szCs w:val="24"/>
        </w:rPr>
        <w:t xml:space="preserve">PROPOSICIÓN CON CARÁCTER </w:t>
      </w:r>
      <w:r w:rsidR="006C44EF" w:rsidRPr="00D96E75">
        <w:rPr>
          <w:rFonts w:ascii="Arial" w:hAnsi="Arial" w:cs="Arial"/>
          <w:b/>
          <w:sz w:val="24"/>
          <w:szCs w:val="24"/>
        </w:rPr>
        <w:t xml:space="preserve"> DE PUNTO DE ACUERDO</w:t>
      </w:r>
      <w:r w:rsidR="006C44EF">
        <w:rPr>
          <w:rFonts w:ascii="Arial" w:hAnsi="Arial" w:cs="Arial"/>
          <w:sz w:val="24"/>
          <w:szCs w:val="24"/>
        </w:rPr>
        <w:t xml:space="preserve"> a efecto de exhortar</w:t>
      </w:r>
      <w:r w:rsidRPr="00ED0CEF">
        <w:rPr>
          <w:rFonts w:ascii="Arial" w:hAnsi="Arial" w:cs="Arial"/>
          <w:sz w:val="24"/>
          <w:szCs w:val="24"/>
        </w:rPr>
        <w:t xml:space="preserve"> respetuosamente a</w:t>
      </w:r>
      <w:r w:rsidR="009F7926" w:rsidRPr="00ED0CEF">
        <w:rPr>
          <w:rFonts w:ascii="Arial" w:hAnsi="Arial" w:cs="Arial"/>
          <w:sz w:val="24"/>
          <w:szCs w:val="24"/>
        </w:rPr>
        <w:t xml:space="preserve">l </w:t>
      </w:r>
      <w:r w:rsidR="004038D9">
        <w:rPr>
          <w:rFonts w:ascii="Arial" w:hAnsi="Arial" w:cs="Arial"/>
          <w:b/>
          <w:bCs/>
          <w:sz w:val="24"/>
          <w:szCs w:val="24"/>
        </w:rPr>
        <w:t xml:space="preserve">Presidente </w:t>
      </w:r>
      <w:r w:rsidR="00536459">
        <w:rPr>
          <w:rFonts w:ascii="Arial" w:hAnsi="Arial" w:cs="Arial"/>
          <w:b/>
          <w:bCs/>
          <w:sz w:val="24"/>
          <w:szCs w:val="24"/>
        </w:rPr>
        <w:t>de la República Licenciado Andrés Manuel López Obrador</w:t>
      </w:r>
      <w:r w:rsidRPr="00632FFA">
        <w:rPr>
          <w:rFonts w:ascii="Arial" w:hAnsi="Arial" w:cs="Arial"/>
          <w:b/>
          <w:sz w:val="24"/>
          <w:szCs w:val="24"/>
        </w:rPr>
        <w:t xml:space="preserve">, </w:t>
      </w:r>
      <w:r w:rsidR="00745177">
        <w:rPr>
          <w:rFonts w:ascii="Arial" w:hAnsi="Arial" w:cs="Arial"/>
          <w:b/>
          <w:sz w:val="24"/>
          <w:szCs w:val="24"/>
        </w:rPr>
        <w:t xml:space="preserve">para que </w:t>
      </w:r>
      <w:r w:rsidR="00536459">
        <w:rPr>
          <w:rFonts w:ascii="Arial" w:hAnsi="Arial" w:cs="Arial"/>
          <w:b/>
          <w:sz w:val="24"/>
          <w:szCs w:val="24"/>
        </w:rPr>
        <w:t xml:space="preserve">informe a esta Soberanía </w:t>
      </w:r>
      <w:r w:rsidR="004F7D02">
        <w:rPr>
          <w:rFonts w:ascii="Arial" w:hAnsi="Arial" w:cs="Arial"/>
          <w:b/>
          <w:sz w:val="24"/>
          <w:szCs w:val="24"/>
        </w:rPr>
        <w:t>la</w:t>
      </w:r>
      <w:r w:rsidR="003418B0">
        <w:rPr>
          <w:rFonts w:ascii="Arial" w:hAnsi="Arial" w:cs="Arial"/>
          <w:b/>
          <w:sz w:val="24"/>
          <w:szCs w:val="24"/>
        </w:rPr>
        <w:t>s tareas específicas en materia de seguridad que pretende que realicen Las Fuerzas Armadas Mexicanas en el Territorio Nacional</w:t>
      </w:r>
      <w:r w:rsidR="004F7D02">
        <w:rPr>
          <w:rFonts w:ascii="Arial" w:hAnsi="Arial" w:cs="Arial"/>
          <w:b/>
          <w:sz w:val="24"/>
          <w:szCs w:val="24"/>
        </w:rPr>
        <w:t xml:space="preserve">, </w:t>
      </w:r>
      <w:r w:rsidRPr="00ED0CEF">
        <w:rPr>
          <w:rFonts w:ascii="Arial" w:hAnsi="Arial" w:cs="Arial"/>
          <w:sz w:val="24"/>
          <w:szCs w:val="24"/>
        </w:rPr>
        <w:t>lo anterior al tenor de la siguiente:</w:t>
      </w:r>
    </w:p>
    <w:p w14:paraId="1196C186" w14:textId="77777777" w:rsidR="00076ED4" w:rsidRPr="00ED0CEF" w:rsidRDefault="00076ED4" w:rsidP="009E7113">
      <w:pPr>
        <w:pStyle w:val="Sinespaciado"/>
        <w:spacing w:line="360" w:lineRule="auto"/>
        <w:jc w:val="both"/>
        <w:rPr>
          <w:rFonts w:ascii="Arial" w:hAnsi="Arial" w:cs="Arial"/>
          <w:sz w:val="24"/>
          <w:szCs w:val="24"/>
        </w:rPr>
      </w:pPr>
    </w:p>
    <w:p w14:paraId="08F113F7" w14:textId="77777777" w:rsidR="00A0290E" w:rsidRPr="00ED0CEF" w:rsidRDefault="00A0290E" w:rsidP="009E7113">
      <w:pPr>
        <w:pStyle w:val="Sinespaciado"/>
        <w:spacing w:line="360" w:lineRule="auto"/>
        <w:jc w:val="both"/>
        <w:rPr>
          <w:rFonts w:ascii="Arial" w:hAnsi="Arial" w:cs="Arial"/>
          <w:sz w:val="24"/>
          <w:szCs w:val="24"/>
        </w:rPr>
      </w:pPr>
    </w:p>
    <w:p w14:paraId="2397A759" w14:textId="3C67305D" w:rsidR="00A0290E" w:rsidRDefault="00A0290E" w:rsidP="009E7113">
      <w:pPr>
        <w:pStyle w:val="Sinespaciado"/>
        <w:spacing w:line="360" w:lineRule="auto"/>
        <w:jc w:val="center"/>
        <w:rPr>
          <w:rFonts w:ascii="Arial" w:hAnsi="Arial" w:cs="Arial"/>
          <w:b/>
          <w:sz w:val="24"/>
          <w:szCs w:val="24"/>
        </w:rPr>
      </w:pPr>
      <w:r w:rsidRPr="00ED0CEF">
        <w:rPr>
          <w:rFonts w:ascii="Arial" w:hAnsi="Arial" w:cs="Arial"/>
          <w:b/>
          <w:sz w:val="24"/>
          <w:szCs w:val="24"/>
        </w:rPr>
        <w:t>EXPOSICIÓN DE MOTIVOS</w:t>
      </w:r>
    </w:p>
    <w:p w14:paraId="5DB7247E" w14:textId="6E81409D" w:rsidR="009B356E" w:rsidRDefault="009B356E" w:rsidP="009E7113">
      <w:pPr>
        <w:pStyle w:val="Sinespaciado"/>
        <w:spacing w:line="360" w:lineRule="auto"/>
        <w:jc w:val="center"/>
        <w:rPr>
          <w:rFonts w:ascii="Arial" w:hAnsi="Arial" w:cs="Arial"/>
          <w:b/>
          <w:sz w:val="24"/>
          <w:szCs w:val="24"/>
        </w:rPr>
      </w:pPr>
    </w:p>
    <w:p w14:paraId="79B71303" w14:textId="076F57A2" w:rsidR="005E2481" w:rsidRDefault="003418B0" w:rsidP="005E2481">
      <w:pPr>
        <w:pStyle w:val="Sinespaciado"/>
        <w:spacing w:line="360" w:lineRule="auto"/>
        <w:jc w:val="both"/>
        <w:rPr>
          <w:rFonts w:ascii="Arial" w:hAnsi="Arial" w:cs="Arial"/>
          <w:sz w:val="24"/>
          <w:szCs w:val="24"/>
        </w:rPr>
      </w:pPr>
      <w:r>
        <w:rPr>
          <w:rFonts w:ascii="Arial" w:hAnsi="Arial" w:cs="Arial"/>
          <w:sz w:val="24"/>
          <w:szCs w:val="24"/>
        </w:rPr>
        <w:t xml:space="preserve">En fecha 12 de octubre de la anualidad en curso, la Comisión de Puntos Constitucionales de la Cámara de Diputados, votó el Dictamen a la Minuta con Proyecto de Decreto que propone la reforma al artículo quinto transitorio del “Decreto por el que </w:t>
      </w:r>
      <w:r w:rsidR="005E2481">
        <w:rPr>
          <w:rFonts w:ascii="Arial" w:hAnsi="Arial" w:cs="Arial"/>
          <w:sz w:val="24"/>
          <w:szCs w:val="24"/>
        </w:rPr>
        <w:t>s</w:t>
      </w:r>
      <w:r>
        <w:rPr>
          <w:rFonts w:ascii="Arial" w:hAnsi="Arial" w:cs="Arial"/>
          <w:sz w:val="24"/>
          <w:szCs w:val="24"/>
        </w:rPr>
        <w:t>e adiciona y derogan diversas disposiciones de la Constitución Política de los Estados Unidos Mexicanos, en materia de Guardia Nacional, publicado en el Diario Oficial de la Federación en fecha 26 de marzo del año 2019</w:t>
      </w:r>
      <w:r w:rsidR="005C7028">
        <w:rPr>
          <w:rFonts w:ascii="Arial" w:hAnsi="Arial" w:cs="Arial"/>
          <w:sz w:val="24"/>
          <w:szCs w:val="24"/>
        </w:rPr>
        <w:t>”</w:t>
      </w:r>
      <w:r w:rsidR="005E2481">
        <w:rPr>
          <w:rFonts w:ascii="Arial" w:hAnsi="Arial" w:cs="Arial"/>
          <w:sz w:val="24"/>
          <w:szCs w:val="24"/>
        </w:rPr>
        <w:t>.</w:t>
      </w:r>
    </w:p>
    <w:p w14:paraId="0DAFE302" w14:textId="07BEEF33" w:rsidR="005E2481" w:rsidRDefault="005E2481" w:rsidP="005E2481">
      <w:pPr>
        <w:pStyle w:val="Sinespaciado"/>
        <w:spacing w:line="360" w:lineRule="auto"/>
        <w:jc w:val="both"/>
        <w:rPr>
          <w:rFonts w:ascii="Arial" w:hAnsi="Arial" w:cs="Arial"/>
          <w:sz w:val="24"/>
          <w:szCs w:val="24"/>
        </w:rPr>
      </w:pPr>
    </w:p>
    <w:p w14:paraId="2B19B0D1" w14:textId="0F776C8D" w:rsidR="005E2481" w:rsidRDefault="005E2481" w:rsidP="005E2481">
      <w:pPr>
        <w:pStyle w:val="Sinespaciado"/>
        <w:spacing w:line="360" w:lineRule="auto"/>
        <w:jc w:val="both"/>
        <w:rPr>
          <w:rFonts w:ascii="Arial" w:hAnsi="Arial" w:cs="Arial"/>
          <w:sz w:val="24"/>
          <w:szCs w:val="24"/>
        </w:rPr>
      </w:pPr>
      <w:r>
        <w:rPr>
          <w:rFonts w:ascii="Arial" w:hAnsi="Arial" w:cs="Arial"/>
          <w:sz w:val="24"/>
          <w:szCs w:val="24"/>
        </w:rPr>
        <w:t>Posteriormente este dictamen fue puesto a disposición del Congreso de la Unión para el trámite legislativo correspondiente.</w:t>
      </w:r>
    </w:p>
    <w:p w14:paraId="6F47C390" w14:textId="0ED91981" w:rsidR="000D53FB" w:rsidRDefault="005E2481" w:rsidP="005E2481">
      <w:pPr>
        <w:pStyle w:val="Sinespaciado"/>
        <w:spacing w:line="360" w:lineRule="auto"/>
        <w:jc w:val="both"/>
        <w:rPr>
          <w:rFonts w:ascii="Arial" w:hAnsi="Arial" w:cs="Arial"/>
          <w:sz w:val="24"/>
          <w:szCs w:val="24"/>
        </w:rPr>
      </w:pPr>
      <w:r>
        <w:rPr>
          <w:rFonts w:ascii="Arial" w:hAnsi="Arial" w:cs="Arial"/>
          <w:sz w:val="24"/>
          <w:szCs w:val="24"/>
        </w:rPr>
        <w:lastRenderedPageBreak/>
        <w:t xml:space="preserve">Una vez que fue aprobado en la instancia bicameral, ésta fue turnada a las legislaturas locales a efecto de su aprobación </w:t>
      </w:r>
      <w:r w:rsidRPr="000841C2">
        <w:rPr>
          <w:rFonts w:ascii="Arial" w:hAnsi="Arial" w:cs="Arial"/>
          <w:sz w:val="24"/>
          <w:szCs w:val="24"/>
        </w:rPr>
        <w:t xml:space="preserve">y </w:t>
      </w:r>
      <w:r w:rsidR="00E0358C" w:rsidRPr="000841C2">
        <w:rPr>
          <w:rFonts w:ascii="Arial" w:hAnsi="Arial" w:cs="Arial"/>
          <w:sz w:val="24"/>
          <w:szCs w:val="24"/>
        </w:rPr>
        <w:t xml:space="preserve">el </w:t>
      </w:r>
      <w:r w:rsidR="000841C2">
        <w:rPr>
          <w:rFonts w:ascii="Arial" w:hAnsi="Arial" w:cs="Arial"/>
          <w:sz w:val="24"/>
          <w:szCs w:val="24"/>
        </w:rPr>
        <w:t>pasado martes</w:t>
      </w:r>
      <w:r w:rsidR="00E0358C" w:rsidRPr="000841C2">
        <w:rPr>
          <w:rFonts w:ascii="Arial" w:hAnsi="Arial" w:cs="Arial"/>
          <w:sz w:val="24"/>
          <w:szCs w:val="24"/>
        </w:rPr>
        <w:t>, de manera sorpresiva, la cámara de diputados modificó el orden del día para incluir el punto sobre el cual se emitió la declaratoria de la Reforma Constitucional</w:t>
      </w:r>
      <w:r w:rsidR="000D53FB" w:rsidRPr="000841C2">
        <w:rPr>
          <w:rFonts w:ascii="Arial" w:hAnsi="Arial" w:cs="Arial"/>
          <w:sz w:val="24"/>
          <w:szCs w:val="24"/>
        </w:rPr>
        <w:t>.</w:t>
      </w:r>
    </w:p>
    <w:p w14:paraId="1790EB99" w14:textId="77777777" w:rsidR="000D53FB" w:rsidRDefault="000D53FB" w:rsidP="005E2481">
      <w:pPr>
        <w:pStyle w:val="Sinespaciado"/>
        <w:spacing w:line="360" w:lineRule="auto"/>
        <w:jc w:val="both"/>
        <w:rPr>
          <w:rFonts w:ascii="Arial" w:hAnsi="Arial" w:cs="Arial"/>
          <w:sz w:val="24"/>
          <w:szCs w:val="24"/>
        </w:rPr>
      </w:pPr>
    </w:p>
    <w:p w14:paraId="1F47CFA5" w14:textId="45651638" w:rsidR="00771354" w:rsidRDefault="000D53FB" w:rsidP="005E2481">
      <w:pPr>
        <w:pStyle w:val="Sinespaciado"/>
        <w:spacing w:line="360" w:lineRule="auto"/>
        <w:jc w:val="both"/>
        <w:rPr>
          <w:rFonts w:ascii="Arial" w:hAnsi="Arial" w:cs="Arial"/>
          <w:sz w:val="24"/>
          <w:szCs w:val="24"/>
        </w:rPr>
      </w:pPr>
      <w:r>
        <w:rPr>
          <w:rFonts w:ascii="Arial" w:hAnsi="Arial" w:cs="Arial"/>
          <w:sz w:val="24"/>
          <w:szCs w:val="24"/>
        </w:rPr>
        <w:t xml:space="preserve">Es importante manifestar que esta </w:t>
      </w:r>
      <w:r w:rsidR="00E0358C">
        <w:rPr>
          <w:rFonts w:ascii="Arial" w:hAnsi="Arial" w:cs="Arial"/>
          <w:sz w:val="24"/>
          <w:szCs w:val="24"/>
        </w:rPr>
        <w:t>reforma</w:t>
      </w:r>
      <w:r>
        <w:rPr>
          <w:rFonts w:ascii="Arial" w:hAnsi="Arial" w:cs="Arial"/>
          <w:sz w:val="24"/>
          <w:szCs w:val="24"/>
        </w:rPr>
        <w:t xml:space="preserve"> pretende extender la temporalidad del artículo quinto transitorio, es decir, en el año 2019 se le otorgó a las Fuerzas Militares autorización para ejercer facultades de seguridad pública</w:t>
      </w:r>
      <w:r w:rsidR="00771354">
        <w:rPr>
          <w:rFonts w:ascii="Arial" w:hAnsi="Arial" w:cs="Arial"/>
          <w:sz w:val="24"/>
          <w:szCs w:val="24"/>
        </w:rPr>
        <w:t xml:space="preserve"> por el tiempo de cinco años, es decir; esta autorización debía culminar en el año 2024, sin embargo, ahora se pretende prorrogar </w:t>
      </w:r>
      <w:r w:rsidR="001E6FBB">
        <w:rPr>
          <w:rFonts w:ascii="Arial" w:hAnsi="Arial" w:cs="Arial"/>
          <w:sz w:val="24"/>
          <w:szCs w:val="24"/>
        </w:rPr>
        <w:t>esta situación hasta el año 2031</w:t>
      </w:r>
      <w:r w:rsidR="00771354">
        <w:rPr>
          <w:rFonts w:ascii="Arial" w:hAnsi="Arial" w:cs="Arial"/>
          <w:sz w:val="24"/>
          <w:szCs w:val="24"/>
        </w:rPr>
        <w:t>.</w:t>
      </w:r>
    </w:p>
    <w:p w14:paraId="623B44E9" w14:textId="77777777" w:rsidR="00771354" w:rsidRDefault="00771354" w:rsidP="005E2481">
      <w:pPr>
        <w:pStyle w:val="Sinespaciado"/>
        <w:spacing w:line="360" w:lineRule="auto"/>
        <w:jc w:val="both"/>
        <w:rPr>
          <w:rFonts w:ascii="Arial" w:hAnsi="Arial" w:cs="Arial"/>
          <w:sz w:val="24"/>
          <w:szCs w:val="24"/>
        </w:rPr>
      </w:pPr>
    </w:p>
    <w:p w14:paraId="738C1E42" w14:textId="44EB5B0A" w:rsidR="005E2481" w:rsidRDefault="00771354" w:rsidP="005E2481">
      <w:pPr>
        <w:pStyle w:val="Sinespaciado"/>
        <w:spacing w:line="360" w:lineRule="auto"/>
        <w:jc w:val="both"/>
        <w:rPr>
          <w:rFonts w:ascii="Arial" w:hAnsi="Arial" w:cs="Arial"/>
          <w:sz w:val="24"/>
          <w:szCs w:val="24"/>
        </w:rPr>
      </w:pPr>
      <w:r>
        <w:rPr>
          <w:rFonts w:ascii="Arial" w:hAnsi="Arial" w:cs="Arial"/>
          <w:sz w:val="24"/>
          <w:szCs w:val="24"/>
        </w:rPr>
        <w:t>En la Ref</w:t>
      </w:r>
      <w:r w:rsidR="00256464">
        <w:rPr>
          <w:rFonts w:ascii="Arial" w:hAnsi="Arial" w:cs="Arial"/>
          <w:sz w:val="24"/>
          <w:szCs w:val="24"/>
        </w:rPr>
        <w:t>orma Constitucional del año 2019</w:t>
      </w:r>
      <w:r>
        <w:rPr>
          <w:rFonts w:ascii="Arial" w:hAnsi="Arial" w:cs="Arial"/>
          <w:sz w:val="24"/>
          <w:szCs w:val="24"/>
        </w:rPr>
        <w:t xml:space="preserve">, referente a la Guardia Nacional, se incorporó un artículo sexto transitorio, el cual indica que a partir del año 2020 la Federación otorgaría a las Entidades Federativas apoyo con recursos a efecto de fortalecer a las instituciones de seguridad publica estatales y municipales, situación que a la fecha no se ha cumplido, al contrario, del año 2020 a la fecha, se han disminuido las participaciones federales en materia de seguridad publica para los Estados y Municipios, así como los programas de </w:t>
      </w:r>
      <w:r w:rsidRPr="00771354">
        <w:rPr>
          <w:rFonts w:ascii="Arial" w:hAnsi="Arial" w:cs="Arial"/>
          <w:sz w:val="24"/>
          <w:szCs w:val="24"/>
        </w:rPr>
        <w:t>Fondo de Aportaciones para la Seguridad Pública (FASP)</w:t>
      </w:r>
      <w:r>
        <w:rPr>
          <w:rFonts w:ascii="Arial" w:hAnsi="Arial" w:cs="Arial"/>
          <w:sz w:val="24"/>
          <w:szCs w:val="24"/>
        </w:rPr>
        <w:t xml:space="preserve"> </w:t>
      </w:r>
      <w:r w:rsidR="005E2481">
        <w:rPr>
          <w:rFonts w:ascii="Arial" w:hAnsi="Arial" w:cs="Arial"/>
          <w:sz w:val="24"/>
          <w:szCs w:val="24"/>
        </w:rPr>
        <w:t xml:space="preserve"> </w:t>
      </w:r>
      <w:r>
        <w:rPr>
          <w:rFonts w:ascii="Arial" w:hAnsi="Arial" w:cs="Arial"/>
          <w:sz w:val="24"/>
          <w:szCs w:val="24"/>
        </w:rPr>
        <w:t>y el Fortalecimiento a los temas de Seguridad (</w:t>
      </w:r>
      <w:proofErr w:type="spellStart"/>
      <w:r>
        <w:rPr>
          <w:rFonts w:ascii="Arial" w:hAnsi="Arial" w:cs="Arial"/>
          <w:sz w:val="24"/>
          <w:szCs w:val="24"/>
        </w:rPr>
        <w:t>Fortaseg</w:t>
      </w:r>
      <w:proofErr w:type="spellEnd"/>
      <w:r>
        <w:rPr>
          <w:rFonts w:ascii="Arial" w:hAnsi="Arial" w:cs="Arial"/>
          <w:sz w:val="24"/>
          <w:szCs w:val="24"/>
        </w:rPr>
        <w:t>).</w:t>
      </w:r>
    </w:p>
    <w:p w14:paraId="5776D199" w14:textId="61E4A78A" w:rsidR="002973FB" w:rsidRDefault="002973FB" w:rsidP="005E2481">
      <w:pPr>
        <w:pStyle w:val="Sinespaciado"/>
        <w:spacing w:line="360" w:lineRule="auto"/>
        <w:jc w:val="both"/>
        <w:rPr>
          <w:rFonts w:ascii="Arial" w:hAnsi="Arial" w:cs="Arial"/>
          <w:sz w:val="24"/>
          <w:szCs w:val="24"/>
        </w:rPr>
      </w:pPr>
    </w:p>
    <w:p w14:paraId="1BFC4854" w14:textId="3FFB670F" w:rsidR="002973FB" w:rsidRDefault="002973FB" w:rsidP="005E2481">
      <w:pPr>
        <w:pStyle w:val="Sinespaciado"/>
        <w:spacing w:line="360" w:lineRule="auto"/>
        <w:jc w:val="both"/>
        <w:rPr>
          <w:rFonts w:ascii="Arial" w:hAnsi="Arial" w:cs="Arial"/>
          <w:sz w:val="24"/>
          <w:szCs w:val="24"/>
        </w:rPr>
      </w:pPr>
      <w:r>
        <w:rPr>
          <w:rFonts w:ascii="Arial" w:hAnsi="Arial" w:cs="Arial"/>
          <w:sz w:val="24"/>
          <w:szCs w:val="24"/>
        </w:rPr>
        <w:t xml:space="preserve">Por ejemplo, en el año 2020 a Ciudad Juárez se le otorgó un 19% menos presupuesto que en el año 2019 a través del Programa </w:t>
      </w:r>
      <w:proofErr w:type="spellStart"/>
      <w:r>
        <w:rPr>
          <w:rFonts w:ascii="Arial" w:hAnsi="Arial" w:cs="Arial"/>
          <w:sz w:val="24"/>
          <w:szCs w:val="24"/>
        </w:rPr>
        <w:t>Fortaseg</w:t>
      </w:r>
      <w:proofErr w:type="spellEnd"/>
      <w:r>
        <w:rPr>
          <w:rFonts w:ascii="Arial" w:hAnsi="Arial" w:cs="Arial"/>
          <w:sz w:val="24"/>
          <w:szCs w:val="24"/>
        </w:rPr>
        <w:t xml:space="preserve"> y en el año 2021 este programa que era muy importante para los municipios y entidades federativas, finalmente fue eliminado de tajo.</w:t>
      </w:r>
      <w:r w:rsidR="00D275ED">
        <w:rPr>
          <w:rFonts w:ascii="Arial" w:hAnsi="Arial" w:cs="Arial"/>
          <w:sz w:val="24"/>
          <w:szCs w:val="24"/>
        </w:rPr>
        <w:t xml:space="preserve"> Al Estado de Chihuahua, en total se le otorgaron cuatro mil millones de pesos.</w:t>
      </w:r>
    </w:p>
    <w:p w14:paraId="102237AF" w14:textId="4A0603FE" w:rsidR="002973FB" w:rsidRDefault="002973FB" w:rsidP="005E2481">
      <w:pPr>
        <w:pStyle w:val="Sinespaciado"/>
        <w:spacing w:line="360" w:lineRule="auto"/>
        <w:jc w:val="both"/>
        <w:rPr>
          <w:rFonts w:ascii="Arial" w:hAnsi="Arial" w:cs="Arial"/>
          <w:sz w:val="24"/>
          <w:szCs w:val="24"/>
        </w:rPr>
      </w:pPr>
    </w:p>
    <w:p w14:paraId="0B45203C" w14:textId="4BC3892E" w:rsidR="002973FB" w:rsidRDefault="00256464" w:rsidP="005E2481">
      <w:pPr>
        <w:pStyle w:val="Sinespaciado"/>
        <w:spacing w:line="360" w:lineRule="auto"/>
        <w:jc w:val="both"/>
        <w:rPr>
          <w:rFonts w:ascii="Arial" w:hAnsi="Arial" w:cs="Arial"/>
          <w:sz w:val="24"/>
          <w:szCs w:val="24"/>
        </w:rPr>
      </w:pPr>
      <w:r>
        <w:rPr>
          <w:rFonts w:ascii="Arial" w:hAnsi="Arial" w:cs="Arial"/>
          <w:sz w:val="24"/>
          <w:szCs w:val="24"/>
        </w:rPr>
        <w:t xml:space="preserve">En el año 2020 al Estado de Chihuahua se le otorgaron a través del programa </w:t>
      </w:r>
      <w:proofErr w:type="spellStart"/>
      <w:r>
        <w:rPr>
          <w:rFonts w:ascii="Arial" w:hAnsi="Arial" w:cs="Arial"/>
          <w:sz w:val="24"/>
          <w:szCs w:val="24"/>
        </w:rPr>
        <w:t>Fortaseg</w:t>
      </w:r>
      <w:proofErr w:type="spellEnd"/>
      <w:r>
        <w:rPr>
          <w:rFonts w:ascii="Arial" w:hAnsi="Arial" w:cs="Arial"/>
          <w:sz w:val="24"/>
          <w:szCs w:val="24"/>
        </w:rPr>
        <w:t xml:space="preserve"> cuatro mil millones de pesos, para que fuera asignado a los municipios de la </w:t>
      </w:r>
      <w:r>
        <w:rPr>
          <w:rFonts w:ascii="Arial" w:hAnsi="Arial" w:cs="Arial"/>
          <w:sz w:val="24"/>
          <w:szCs w:val="24"/>
        </w:rPr>
        <w:lastRenderedPageBreak/>
        <w:t>entidad, hoy en día ese programa desapareció dejando a las Entidades Federativas con una carga en los compromisos de Seguridad Pública.</w:t>
      </w:r>
    </w:p>
    <w:p w14:paraId="2772777D" w14:textId="7A042458" w:rsidR="00256464" w:rsidRDefault="00256464" w:rsidP="005E2481">
      <w:pPr>
        <w:pStyle w:val="Sinespaciado"/>
        <w:spacing w:line="360" w:lineRule="auto"/>
        <w:jc w:val="both"/>
        <w:rPr>
          <w:rFonts w:ascii="Arial" w:hAnsi="Arial" w:cs="Arial"/>
          <w:sz w:val="24"/>
          <w:szCs w:val="24"/>
        </w:rPr>
      </w:pPr>
    </w:p>
    <w:p w14:paraId="0BF32ED2" w14:textId="4DC10F5A" w:rsidR="00256464" w:rsidRDefault="00256464" w:rsidP="005E2481">
      <w:pPr>
        <w:pStyle w:val="Sinespaciado"/>
        <w:spacing w:line="360" w:lineRule="auto"/>
        <w:jc w:val="both"/>
        <w:rPr>
          <w:rFonts w:ascii="Arial" w:hAnsi="Arial" w:cs="Arial"/>
          <w:sz w:val="24"/>
          <w:szCs w:val="24"/>
        </w:rPr>
      </w:pPr>
      <w:r>
        <w:rPr>
          <w:rFonts w:ascii="Arial" w:hAnsi="Arial" w:cs="Arial"/>
          <w:sz w:val="24"/>
          <w:szCs w:val="24"/>
        </w:rPr>
        <w:t>Cuando se realizó la Reforma Constitucional en el año 2019, se plasmó en el artículo sexto transitorio que la Federación otorgaría apoyos económicos a las Entidades Federativas para el fortalecimiento de sus cuerpos de seguridad y ya nos hemos dado cuenta que eso únicamente quedó plasmado en la Constitución, pero que en la vida real eso no ocurrió, al contrario, se eliminaron programas en este rubro.</w:t>
      </w:r>
    </w:p>
    <w:p w14:paraId="3A3184E1" w14:textId="57B1BEB0" w:rsidR="00256464" w:rsidRDefault="00256464" w:rsidP="005E2481">
      <w:pPr>
        <w:pStyle w:val="Sinespaciado"/>
        <w:spacing w:line="360" w:lineRule="auto"/>
        <w:jc w:val="both"/>
        <w:rPr>
          <w:rFonts w:ascii="Arial" w:hAnsi="Arial" w:cs="Arial"/>
          <w:sz w:val="24"/>
          <w:szCs w:val="24"/>
        </w:rPr>
      </w:pPr>
    </w:p>
    <w:p w14:paraId="58ED3CEE" w14:textId="3614C446" w:rsidR="00256464" w:rsidRDefault="00256464" w:rsidP="005E2481">
      <w:pPr>
        <w:pStyle w:val="Sinespaciado"/>
        <w:spacing w:line="360" w:lineRule="auto"/>
        <w:jc w:val="both"/>
        <w:rPr>
          <w:rFonts w:ascii="Arial" w:hAnsi="Arial" w:cs="Arial"/>
          <w:sz w:val="24"/>
          <w:szCs w:val="24"/>
        </w:rPr>
      </w:pPr>
      <w:r>
        <w:rPr>
          <w:rFonts w:ascii="Arial" w:hAnsi="Arial" w:cs="Arial"/>
          <w:sz w:val="24"/>
          <w:szCs w:val="24"/>
        </w:rPr>
        <w:t xml:space="preserve">Ahora nos quieren contar el mismo cuento, </w:t>
      </w:r>
      <w:r w:rsidR="0064631A">
        <w:rPr>
          <w:rFonts w:ascii="Arial" w:hAnsi="Arial" w:cs="Arial"/>
          <w:sz w:val="24"/>
          <w:szCs w:val="24"/>
        </w:rPr>
        <w:t>la reforma contiene</w:t>
      </w:r>
      <w:r>
        <w:rPr>
          <w:rFonts w:ascii="Arial" w:hAnsi="Arial" w:cs="Arial"/>
          <w:sz w:val="24"/>
          <w:szCs w:val="24"/>
        </w:rPr>
        <w:t xml:space="preserve"> un artículo segundo transitorio en el cual se establece </w:t>
      </w:r>
      <w:r w:rsidR="00E95C26">
        <w:rPr>
          <w:rFonts w:ascii="Arial" w:hAnsi="Arial" w:cs="Arial"/>
          <w:sz w:val="24"/>
          <w:szCs w:val="24"/>
        </w:rPr>
        <w:t>la creación de un fondo permanente de apoyo a las entidades federativas y municipios, destinado al fortalecimiento de sus instituciones de seguridad pública.</w:t>
      </w:r>
    </w:p>
    <w:p w14:paraId="53D780D8" w14:textId="7C33D7DD" w:rsidR="00E95C26" w:rsidRDefault="00E95C26" w:rsidP="005E2481">
      <w:pPr>
        <w:pStyle w:val="Sinespaciado"/>
        <w:spacing w:line="360" w:lineRule="auto"/>
        <w:jc w:val="both"/>
        <w:rPr>
          <w:rFonts w:ascii="Arial" w:hAnsi="Arial" w:cs="Arial"/>
          <w:sz w:val="24"/>
          <w:szCs w:val="24"/>
        </w:rPr>
      </w:pPr>
    </w:p>
    <w:p w14:paraId="6BED2F4B" w14:textId="6F935937" w:rsidR="00E95C26" w:rsidRDefault="00E95C26" w:rsidP="005E2481">
      <w:pPr>
        <w:pStyle w:val="Sinespaciado"/>
        <w:spacing w:line="360" w:lineRule="auto"/>
        <w:jc w:val="both"/>
        <w:rPr>
          <w:rFonts w:ascii="Arial" w:hAnsi="Arial" w:cs="Arial"/>
          <w:sz w:val="24"/>
          <w:szCs w:val="24"/>
        </w:rPr>
      </w:pPr>
      <w:r>
        <w:rPr>
          <w:rFonts w:ascii="Arial" w:hAnsi="Arial" w:cs="Arial"/>
          <w:sz w:val="24"/>
          <w:szCs w:val="24"/>
        </w:rPr>
        <w:t>Prácticamente es lo mismo que se nos prometió con la reforma del año 2019 y ya no dimos cuenta de que estos recursos en lugar de aumentar disminuyen e inclusive desaparecen.</w:t>
      </w:r>
    </w:p>
    <w:p w14:paraId="02D28999" w14:textId="07F232FE" w:rsidR="0064631A" w:rsidRDefault="0064631A" w:rsidP="005E2481">
      <w:pPr>
        <w:pStyle w:val="Sinespaciado"/>
        <w:spacing w:line="360" w:lineRule="auto"/>
        <w:jc w:val="both"/>
        <w:rPr>
          <w:rFonts w:ascii="Arial" w:hAnsi="Arial" w:cs="Arial"/>
          <w:sz w:val="24"/>
          <w:szCs w:val="24"/>
        </w:rPr>
      </w:pPr>
    </w:p>
    <w:p w14:paraId="719AF131" w14:textId="118A38F0" w:rsidR="0064631A" w:rsidRDefault="0064631A" w:rsidP="005E2481">
      <w:pPr>
        <w:pStyle w:val="Sinespaciado"/>
        <w:spacing w:line="360" w:lineRule="auto"/>
        <w:jc w:val="both"/>
        <w:rPr>
          <w:rFonts w:ascii="Arial" w:hAnsi="Arial" w:cs="Arial"/>
          <w:sz w:val="24"/>
          <w:szCs w:val="24"/>
        </w:rPr>
      </w:pPr>
      <w:r w:rsidRPr="000841C2">
        <w:rPr>
          <w:rFonts w:ascii="Arial" w:hAnsi="Arial" w:cs="Arial"/>
          <w:sz w:val="24"/>
          <w:szCs w:val="24"/>
        </w:rPr>
        <w:t>Tan es así que al día de hoy no hay pronunciamiento alguno sobre la creación de este fondo permanente de apoyo a las entidades federativas y municipios, ni el propio Presidente de la República ni el propio Secretario de Gobernación, han manifestado cuanto se etiquetará a este fondo, de dónde saldrá este recurso, si habrá recortes a programas, y mucho menos cuanto se le destinará a cada Entidad Federativa y ni siquiera han enviado a la Cámara de Diputados, documento alguno en el que se contemple estas situaciones.</w:t>
      </w:r>
    </w:p>
    <w:p w14:paraId="39C7F504" w14:textId="7E104560" w:rsidR="00E95C26" w:rsidRDefault="00E95C26" w:rsidP="005E2481">
      <w:pPr>
        <w:pStyle w:val="Sinespaciado"/>
        <w:spacing w:line="360" w:lineRule="auto"/>
        <w:jc w:val="both"/>
        <w:rPr>
          <w:rFonts w:ascii="Arial" w:hAnsi="Arial" w:cs="Arial"/>
          <w:sz w:val="24"/>
          <w:szCs w:val="24"/>
        </w:rPr>
      </w:pPr>
    </w:p>
    <w:p w14:paraId="51427068" w14:textId="0576DDE3" w:rsidR="00E95C26" w:rsidRDefault="00E63FFA" w:rsidP="005E2481">
      <w:pPr>
        <w:pStyle w:val="Sinespaciado"/>
        <w:spacing w:line="360" w:lineRule="auto"/>
        <w:jc w:val="both"/>
        <w:rPr>
          <w:rFonts w:ascii="Arial" w:hAnsi="Arial" w:cs="Arial"/>
          <w:sz w:val="24"/>
          <w:szCs w:val="24"/>
        </w:rPr>
      </w:pPr>
      <w:r>
        <w:rPr>
          <w:rFonts w:ascii="Arial" w:hAnsi="Arial" w:cs="Arial"/>
          <w:sz w:val="24"/>
          <w:szCs w:val="24"/>
        </w:rPr>
        <w:t xml:space="preserve">Es importante que se nos manifieste si ahora sí van a cumplir con el informe semestral sobre resultados obtenidos y si los titulares de la Defensa Nacional y Marina, ahora sí acudirán a las comparecencias que sean citados por el Congreso de la Unión, y no </w:t>
      </w:r>
      <w:r>
        <w:rPr>
          <w:rFonts w:ascii="Arial" w:hAnsi="Arial" w:cs="Arial"/>
          <w:sz w:val="24"/>
          <w:szCs w:val="24"/>
        </w:rPr>
        <w:lastRenderedPageBreak/>
        <w:t>como el pasado 19 de octubre, que acudieron</w:t>
      </w:r>
      <w:r w:rsidR="00207388">
        <w:rPr>
          <w:rFonts w:ascii="Arial" w:hAnsi="Arial" w:cs="Arial"/>
          <w:sz w:val="24"/>
          <w:szCs w:val="24"/>
        </w:rPr>
        <w:t>,</w:t>
      </w:r>
      <w:r>
        <w:rPr>
          <w:rFonts w:ascii="Arial" w:hAnsi="Arial" w:cs="Arial"/>
          <w:sz w:val="24"/>
          <w:szCs w:val="24"/>
        </w:rPr>
        <w:t xml:space="preserve"> pero no quisieron responder ni un solo cuestionamiento y fue </w:t>
      </w:r>
      <w:r w:rsidR="00207388">
        <w:rPr>
          <w:rFonts w:ascii="Arial" w:hAnsi="Arial" w:cs="Arial"/>
          <w:sz w:val="24"/>
          <w:szCs w:val="24"/>
        </w:rPr>
        <w:t xml:space="preserve">la titular de la Secretaría de Seguridad y Protección Ciudadana </w:t>
      </w:r>
      <w:r w:rsidRPr="00E63FFA">
        <w:rPr>
          <w:rFonts w:ascii="Arial" w:hAnsi="Arial" w:cs="Arial"/>
          <w:sz w:val="24"/>
          <w:szCs w:val="24"/>
        </w:rPr>
        <w:t>Rosa Icela Rodríguez</w:t>
      </w:r>
      <w:r w:rsidR="00207388">
        <w:rPr>
          <w:rFonts w:ascii="Arial" w:hAnsi="Arial" w:cs="Arial"/>
          <w:sz w:val="24"/>
          <w:szCs w:val="24"/>
        </w:rPr>
        <w:t xml:space="preserve"> quien defendió y cubrió a los titulares de la Defensa Nacional y Marina.</w:t>
      </w:r>
    </w:p>
    <w:p w14:paraId="45BFA18C" w14:textId="78C9CC48" w:rsidR="00E95C26" w:rsidRDefault="00E95C26" w:rsidP="005E2481">
      <w:pPr>
        <w:pStyle w:val="Sinespaciado"/>
        <w:spacing w:line="360" w:lineRule="auto"/>
        <w:jc w:val="both"/>
        <w:rPr>
          <w:rFonts w:ascii="Arial" w:hAnsi="Arial" w:cs="Arial"/>
          <w:sz w:val="24"/>
          <w:szCs w:val="24"/>
        </w:rPr>
      </w:pPr>
    </w:p>
    <w:p w14:paraId="70AEE90E" w14:textId="5CCE03D9" w:rsidR="00E95C26" w:rsidRDefault="00B70DA0" w:rsidP="005E2481">
      <w:pPr>
        <w:pStyle w:val="Sinespaciado"/>
        <w:spacing w:line="360" w:lineRule="auto"/>
        <w:jc w:val="both"/>
        <w:rPr>
          <w:rFonts w:ascii="Arial" w:hAnsi="Arial" w:cs="Arial"/>
          <w:sz w:val="24"/>
          <w:szCs w:val="24"/>
        </w:rPr>
      </w:pPr>
      <w:r>
        <w:rPr>
          <w:rFonts w:ascii="Arial" w:hAnsi="Arial" w:cs="Arial"/>
          <w:sz w:val="24"/>
          <w:szCs w:val="24"/>
        </w:rPr>
        <w:t>Durante el año 2020, murieron 43,273 mexicanos, por hechos constitutivos de homicidio, en el año 2021, existieron 43,968 homicidios, y tristemente este 2022 no es nada alentador, tenemos actualmente un promedio de 3,500 homicidios mensuales.</w:t>
      </w:r>
    </w:p>
    <w:p w14:paraId="66767D89" w14:textId="0ECF6E4C" w:rsidR="00B70DA0" w:rsidRDefault="00B70DA0" w:rsidP="005E2481">
      <w:pPr>
        <w:pStyle w:val="Sinespaciado"/>
        <w:spacing w:line="360" w:lineRule="auto"/>
        <w:jc w:val="both"/>
        <w:rPr>
          <w:rFonts w:ascii="Arial" w:hAnsi="Arial" w:cs="Arial"/>
          <w:sz w:val="24"/>
          <w:szCs w:val="24"/>
        </w:rPr>
      </w:pPr>
    </w:p>
    <w:p w14:paraId="46C70298" w14:textId="2C48FD88" w:rsidR="00B70DA0" w:rsidRDefault="00B70DA0" w:rsidP="005E2481">
      <w:pPr>
        <w:pStyle w:val="Sinespaciado"/>
        <w:spacing w:line="360" w:lineRule="auto"/>
        <w:jc w:val="both"/>
        <w:rPr>
          <w:rFonts w:ascii="Arial" w:hAnsi="Arial" w:cs="Arial"/>
          <w:sz w:val="24"/>
          <w:szCs w:val="24"/>
        </w:rPr>
      </w:pPr>
      <w:r>
        <w:rPr>
          <w:rFonts w:ascii="Arial" w:hAnsi="Arial" w:cs="Arial"/>
          <w:sz w:val="24"/>
          <w:szCs w:val="24"/>
        </w:rPr>
        <w:t xml:space="preserve">Causa suspicacia que, a días de esta reforma constitucional, el </w:t>
      </w:r>
      <w:proofErr w:type="gramStart"/>
      <w:r>
        <w:rPr>
          <w:rFonts w:ascii="Arial" w:hAnsi="Arial" w:cs="Arial"/>
          <w:sz w:val="24"/>
          <w:szCs w:val="24"/>
        </w:rPr>
        <w:t>Presidente</w:t>
      </w:r>
      <w:proofErr w:type="gramEnd"/>
      <w:r>
        <w:rPr>
          <w:rFonts w:ascii="Arial" w:hAnsi="Arial" w:cs="Arial"/>
          <w:sz w:val="24"/>
          <w:szCs w:val="24"/>
        </w:rPr>
        <w:t xml:space="preserve"> de la República haya visitado por </w:t>
      </w:r>
      <w:r w:rsidR="00D9091C">
        <w:rPr>
          <w:rFonts w:ascii="Arial" w:hAnsi="Arial" w:cs="Arial"/>
          <w:sz w:val="24"/>
          <w:szCs w:val="24"/>
        </w:rPr>
        <w:t>quinta</w:t>
      </w:r>
      <w:r>
        <w:rPr>
          <w:rFonts w:ascii="Arial" w:hAnsi="Arial" w:cs="Arial"/>
          <w:sz w:val="24"/>
          <w:szCs w:val="24"/>
        </w:rPr>
        <w:t xml:space="preserve"> vez el Estado de Sinaloa, particularmente Badiraguato, tierra de los jefes de los cárteles que operan prácticamente en toda la Nación, y esta suspicacia es precisamente porque esta última visita </w:t>
      </w:r>
      <w:r w:rsidR="00D9091C">
        <w:rPr>
          <w:rFonts w:ascii="Arial" w:hAnsi="Arial" w:cs="Arial"/>
          <w:sz w:val="24"/>
          <w:szCs w:val="24"/>
        </w:rPr>
        <w:t>fue muy discreta, sin boletines oficial y mucho menos prensa de por medio, ¿qué ocultará o por qué no se convocó a la prensa?</w:t>
      </w:r>
    </w:p>
    <w:p w14:paraId="073319D6" w14:textId="53810C47" w:rsidR="002C0C04" w:rsidRDefault="002C0C04" w:rsidP="005E2481">
      <w:pPr>
        <w:pStyle w:val="Sinespaciado"/>
        <w:spacing w:line="360" w:lineRule="auto"/>
        <w:jc w:val="both"/>
        <w:rPr>
          <w:rFonts w:ascii="Arial" w:hAnsi="Arial" w:cs="Arial"/>
          <w:sz w:val="24"/>
          <w:szCs w:val="24"/>
        </w:rPr>
      </w:pPr>
    </w:p>
    <w:p w14:paraId="1E652BC8" w14:textId="7FBDB712" w:rsidR="002C0C04" w:rsidRDefault="002C0C04" w:rsidP="005E2481">
      <w:pPr>
        <w:pStyle w:val="Sinespaciado"/>
        <w:spacing w:line="360" w:lineRule="auto"/>
        <w:jc w:val="both"/>
        <w:rPr>
          <w:rFonts w:ascii="Arial" w:hAnsi="Arial" w:cs="Arial"/>
          <w:sz w:val="24"/>
          <w:szCs w:val="24"/>
        </w:rPr>
      </w:pPr>
      <w:r>
        <w:rPr>
          <w:rFonts w:ascii="Arial" w:hAnsi="Arial" w:cs="Arial"/>
          <w:sz w:val="24"/>
          <w:szCs w:val="24"/>
        </w:rPr>
        <w:t>Sabemos que se hablará de Calderón, de García Luna, no metemos las manos al fuego por nadie, que la justicia se encargue de juzgarlos, pero eso no nos debe limitar la visión sobre la vigilancia de nuestras autoridades, al contrario, debemos aprender de los errores del pasado para no volver a cometerlos.</w:t>
      </w:r>
    </w:p>
    <w:p w14:paraId="2C253B01" w14:textId="0AA08E41" w:rsidR="00590C00" w:rsidRDefault="00590C00" w:rsidP="005E2481">
      <w:pPr>
        <w:pStyle w:val="Sinespaciado"/>
        <w:spacing w:line="360" w:lineRule="auto"/>
        <w:jc w:val="both"/>
        <w:rPr>
          <w:rFonts w:ascii="Arial" w:hAnsi="Arial" w:cs="Arial"/>
          <w:sz w:val="24"/>
          <w:szCs w:val="24"/>
        </w:rPr>
      </w:pPr>
    </w:p>
    <w:p w14:paraId="4C7DFC26" w14:textId="32B52FB2" w:rsidR="00590C00" w:rsidRDefault="00590C00" w:rsidP="005E2481">
      <w:pPr>
        <w:pStyle w:val="Sinespaciado"/>
        <w:spacing w:line="360" w:lineRule="auto"/>
        <w:jc w:val="both"/>
        <w:rPr>
          <w:rFonts w:ascii="Arial" w:hAnsi="Arial" w:cs="Arial"/>
          <w:sz w:val="24"/>
          <w:szCs w:val="24"/>
        </w:rPr>
      </w:pPr>
      <w:r>
        <w:rPr>
          <w:rFonts w:ascii="Arial" w:hAnsi="Arial" w:cs="Arial"/>
          <w:sz w:val="24"/>
          <w:szCs w:val="24"/>
        </w:rPr>
        <w:t>Es importante que se especifique exactamente qué áreas de la seguridad pública abordarán las fuerzas armadas, si se enfocarán a objetivos prioritarios o simplemente harán rondines de vigilancia, o sobre qué versará el apoyo en tareas de seguridad a las Entidades Federativas ya los Municipios, en qué delitos se enfocarán en combatir, en los del fueron común o exclusivamente en temas de delincuencia organizada o delitos federales.</w:t>
      </w:r>
    </w:p>
    <w:p w14:paraId="6BF3874B" w14:textId="3CBFFEB8" w:rsidR="00590C00" w:rsidRDefault="00590C00" w:rsidP="005E2481">
      <w:pPr>
        <w:pStyle w:val="Sinespaciado"/>
        <w:spacing w:line="360" w:lineRule="auto"/>
        <w:jc w:val="both"/>
        <w:rPr>
          <w:rFonts w:ascii="Arial" w:hAnsi="Arial" w:cs="Arial"/>
          <w:sz w:val="24"/>
          <w:szCs w:val="24"/>
        </w:rPr>
      </w:pPr>
    </w:p>
    <w:p w14:paraId="2C9B9DC7" w14:textId="1FE4BFC8" w:rsidR="00590C00" w:rsidRDefault="00BB04F4" w:rsidP="005E2481">
      <w:pPr>
        <w:pStyle w:val="Sinespaciado"/>
        <w:spacing w:line="360" w:lineRule="auto"/>
        <w:jc w:val="both"/>
        <w:rPr>
          <w:rFonts w:ascii="Arial" w:hAnsi="Arial" w:cs="Arial"/>
          <w:sz w:val="24"/>
          <w:szCs w:val="24"/>
        </w:rPr>
      </w:pPr>
      <w:r>
        <w:rPr>
          <w:rFonts w:ascii="Arial" w:hAnsi="Arial" w:cs="Arial"/>
          <w:sz w:val="24"/>
          <w:szCs w:val="24"/>
        </w:rPr>
        <w:lastRenderedPageBreak/>
        <w:t>C</w:t>
      </w:r>
      <w:r w:rsidR="00590C00">
        <w:rPr>
          <w:rFonts w:ascii="Arial" w:hAnsi="Arial" w:cs="Arial"/>
          <w:sz w:val="24"/>
          <w:szCs w:val="24"/>
        </w:rPr>
        <w:t>ómo es posible que ahora el Partido Morena, pretenda militarizar el país, siendo que desde el año 2006</w:t>
      </w:r>
      <w:r w:rsidR="00083796">
        <w:rPr>
          <w:rFonts w:ascii="Arial" w:hAnsi="Arial" w:cs="Arial"/>
          <w:sz w:val="24"/>
          <w:szCs w:val="24"/>
        </w:rPr>
        <w:t xml:space="preserve"> estaban en contra de este tema, inclusive la NO militarización de la nación fue su bandera política por todos éstos años, ahora dice nuestro Presidente de la República que se equivocó, que no sabía el grado de delincuencia que tenía el país y es por eso que ocupa a los militares en las calles, en pocas palabras, Andrés Manuel López Obrador manifestó que es un acierto que los militares hagan tareas de seguridad pública para disminuir los delitos más despreciados por la sociedad, ahora únicamente le falta reconocer públicamente el acierto de los expresidentes por mantener al Ejército Nacional en las calles y solicitarles disculpas, por haberlos criticado sin saber del tema durante doce años, debe disculparse con los mexicanos por haber prometido regresar al Ejército a los cuarteles y estar realizando todo lo contrario, no solamente no los regresó si no que son el brazo ejecutor de sus obras insignias como el aeropuerto Felipe Ángeles, El Tren Maya, Dos Bocas, les ha otorgado las aduanas mexicanas, y así poco a poco les estará otorgando atribuciones indiscriminadamente.</w:t>
      </w:r>
    </w:p>
    <w:p w14:paraId="259E2F47" w14:textId="12060888" w:rsidR="0064631A" w:rsidRDefault="0064631A" w:rsidP="005E2481">
      <w:pPr>
        <w:pStyle w:val="Sinespaciado"/>
        <w:spacing w:line="360" w:lineRule="auto"/>
        <w:jc w:val="both"/>
        <w:rPr>
          <w:rFonts w:ascii="Arial" w:hAnsi="Arial" w:cs="Arial"/>
          <w:sz w:val="24"/>
          <w:szCs w:val="24"/>
        </w:rPr>
      </w:pPr>
    </w:p>
    <w:p w14:paraId="5E0C0911" w14:textId="5A3873AD" w:rsidR="00DF7428" w:rsidRDefault="0064631A" w:rsidP="005E2481">
      <w:pPr>
        <w:pStyle w:val="Sinespaciado"/>
        <w:spacing w:line="360" w:lineRule="auto"/>
        <w:jc w:val="both"/>
        <w:rPr>
          <w:rFonts w:ascii="Arial" w:hAnsi="Arial" w:cs="Arial"/>
          <w:sz w:val="24"/>
          <w:szCs w:val="24"/>
        </w:rPr>
      </w:pPr>
      <w:r>
        <w:rPr>
          <w:rFonts w:ascii="Arial" w:hAnsi="Arial" w:cs="Arial"/>
          <w:sz w:val="24"/>
          <w:szCs w:val="24"/>
        </w:rPr>
        <w:t>El pasado martes 8 de noviembre, acu</w:t>
      </w:r>
      <w:r w:rsidR="00DF7428">
        <w:rPr>
          <w:rFonts w:ascii="Arial" w:hAnsi="Arial" w:cs="Arial"/>
          <w:sz w:val="24"/>
          <w:szCs w:val="24"/>
        </w:rPr>
        <w:t>dió</w:t>
      </w:r>
      <w:r>
        <w:rPr>
          <w:rFonts w:ascii="Arial" w:hAnsi="Arial" w:cs="Arial"/>
          <w:sz w:val="24"/>
          <w:szCs w:val="24"/>
        </w:rPr>
        <w:t xml:space="preserve"> a esta Asamblea el </w:t>
      </w:r>
      <w:proofErr w:type="gramStart"/>
      <w:r>
        <w:rPr>
          <w:rFonts w:ascii="Arial" w:hAnsi="Arial" w:cs="Arial"/>
          <w:sz w:val="24"/>
          <w:szCs w:val="24"/>
        </w:rPr>
        <w:t>Secretario</w:t>
      </w:r>
      <w:proofErr w:type="gramEnd"/>
      <w:r>
        <w:rPr>
          <w:rFonts w:ascii="Arial" w:hAnsi="Arial" w:cs="Arial"/>
          <w:sz w:val="24"/>
          <w:szCs w:val="24"/>
        </w:rPr>
        <w:t xml:space="preserve"> de Gobernación Adán Augusto López Hernández, no se cansó de tratar de denostar a la oposición, supuestamente se iba a llevar a cabo un diálogo, pero terminó en un monólogo por parte del Secretario. </w:t>
      </w:r>
      <w:r w:rsidR="00DF7428">
        <w:rPr>
          <w:rFonts w:ascii="Arial" w:hAnsi="Arial" w:cs="Arial"/>
          <w:sz w:val="24"/>
          <w:szCs w:val="24"/>
        </w:rPr>
        <w:t>En lugar de explicarnos la creación del Fondo multicitado, de dónde saldrán esos recursos, cuando estarán listos los lineamientos del Consejo Nacional de Seguridad o las tareas específicas que se encomendarán a las fuerzas castrenses, utilizó su tiempo para vitorear a su jefe, aquí yo le respondo como él nos respondió: “No pasa nada si deja aplaudir a su jefe, ya no estamos en esos tiempos de línea</w:t>
      </w:r>
      <w:r w:rsidR="000841C2">
        <w:rPr>
          <w:rFonts w:ascii="Arial" w:hAnsi="Arial" w:cs="Arial"/>
          <w:sz w:val="24"/>
          <w:szCs w:val="24"/>
        </w:rPr>
        <w:t>, ni en los tiempos del sí señor</w:t>
      </w:r>
      <w:r w:rsidR="00DF7428">
        <w:rPr>
          <w:rFonts w:ascii="Arial" w:hAnsi="Arial" w:cs="Arial"/>
          <w:sz w:val="24"/>
          <w:szCs w:val="24"/>
        </w:rPr>
        <w:t>”.</w:t>
      </w:r>
    </w:p>
    <w:p w14:paraId="04CED147" w14:textId="77777777" w:rsidR="00DF7428" w:rsidRDefault="00DF7428" w:rsidP="005E2481">
      <w:pPr>
        <w:pStyle w:val="Sinespaciado"/>
        <w:spacing w:line="360" w:lineRule="auto"/>
        <w:jc w:val="both"/>
        <w:rPr>
          <w:rFonts w:ascii="Arial" w:hAnsi="Arial" w:cs="Arial"/>
          <w:sz w:val="24"/>
          <w:szCs w:val="24"/>
        </w:rPr>
      </w:pPr>
    </w:p>
    <w:p w14:paraId="0C8200DB" w14:textId="054D62AA" w:rsidR="0064631A" w:rsidRDefault="00DF7428" w:rsidP="005E2481">
      <w:pPr>
        <w:pStyle w:val="Sinespaciado"/>
        <w:spacing w:line="360" w:lineRule="auto"/>
        <w:jc w:val="both"/>
        <w:rPr>
          <w:rFonts w:ascii="Arial" w:hAnsi="Arial" w:cs="Arial"/>
          <w:sz w:val="24"/>
          <w:szCs w:val="24"/>
        </w:rPr>
      </w:pPr>
      <w:r>
        <w:rPr>
          <w:rFonts w:ascii="Arial" w:hAnsi="Arial" w:cs="Arial"/>
          <w:sz w:val="24"/>
          <w:szCs w:val="24"/>
        </w:rPr>
        <w:t xml:space="preserve"> </w:t>
      </w:r>
      <w:r w:rsidR="0064631A">
        <w:rPr>
          <w:rFonts w:ascii="Arial" w:hAnsi="Arial" w:cs="Arial"/>
          <w:sz w:val="24"/>
          <w:szCs w:val="24"/>
        </w:rPr>
        <w:t xml:space="preserve">Sin duda, únicamente se nos expuso la “visión” de un solo hombre, la visión de Andrés Manuel López Obrador y prácticamente se nos sentenció por no pensar igual </w:t>
      </w:r>
      <w:r w:rsidR="0064631A">
        <w:rPr>
          <w:rFonts w:ascii="Arial" w:hAnsi="Arial" w:cs="Arial"/>
          <w:sz w:val="24"/>
          <w:szCs w:val="24"/>
        </w:rPr>
        <w:lastRenderedPageBreak/>
        <w:t>que ese hombre que se cree el dueño de la democracia y de la verdad absoluta, fue una falta de respeto para esta Soberanía y sobre todo para el Pueblo de Chihuahua.</w:t>
      </w:r>
    </w:p>
    <w:p w14:paraId="33A433A6" w14:textId="06BC6CC1" w:rsidR="00BB04F4" w:rsidRDefault="00BB04F4" w:rsidP="005E2481">
      <w:pPr>
        <w:pStyle w:val="Sinespaciado"/>
        <w:spacing w:line="360" w:lineRule="auto"/>
        <w:jc w:val="both"/>
        <w:rPr>
          <w:rFonts w:ascii="Arial" w:hAnsi="Arial" w:cs="Arial"/>
          <w:sz w:val="24"/>
          <w:szCs w:val="24"/>
        </w:rPr>
      </w:pPr>
    </w:p>
    <w:p w14:paraId="05A4DFA4" w14:textId="6688186C" w:rsidR="00BB04F4" w:rsidRDefault="00BB04F4" w:rsidP="005E2481">
      <w:pPr>
        <w:pStyle w:val="Sinespaciado"/>
        <w:spacing w:line="360" w:lineRule="auto"/>
        <w:jc w:val="both"/>
        <w:rPr>
          <w:rFonts w:ascii="Arial" w:hAnsi="Arial" w:cs="Arial"/>
          <w:sz w:val="24"/>
          <w:szCs w:val="24"/>
        </w:rPr>
      </w:pPr>
      <w:r>
        <w:rPr>
          <w:rFonts w:ascii="Arial" w:hAnsi="Arial" w:cs="Arial"/>
          <w:sz w:val="24"/>
          <w:szCs w:val="24"/>
        </w:rPr>
        <w:t xml:space="preserve">Por último, no se nos olvide que Las Fuerzas Armadas Nacionales tienen una preparación bélica y que esto no va a cambiar sea cual sea el partido político que se encuentre en el poder, sí, en el pasado ya se cometieron errores, pero en el presente se siguen cometiendo, nada más tenemos que recordar que en el mes de septiembre una menor perdió la vida en el estado de Tamaulipas, por una bala disparada por el Ejercito mexicano, en el mes de abril de este año un estudiante muere por culpa de la Guardia Nacional en el estado de Guanajuato, en el estado de Jalisco sucede lo mismo en el mes de abril, en estos hechos muere una mujer en estado de gestación, también en el año 2021 una mujer muere por un disparo perpetrado por el Ejército mexicano, </w:t>
      </w:r>
      <w:r w:rsidR="00FE7122">
        <w:rPr>
          <w:rFonts w:ascii="Arial" w:hAnsi="Arial" w:cs="Arial"/>
          <w:sz w:val="24"/>
          <w:szCs w:val="24"/>
        </w:rPr>
        <w:t>y como no recordar a nuestra paisana defensora del campo que fue privada de la vida a manos de la Guardia Nacional y así, existen otras más historias de esta naturaleza, que nos abren los ojos y nos enseñan que no importa quien gobierne el país, simplemente nuestras Fuerzas Armadas tienen y tendrán una preparación bélica que no se encuadra en temas de seguridad pública.</w:t>
      </w:r>
    </w:p>
    <w:p w14:paraId="7921ECD0" w14:textId="6AC8E5A9" w:rsidR="00590C00" w:rsidRDefault="00590C00" w:rsidP="005E2481">
      <w:pPr>
        <w:pStyle w:val="Sinespaciado"/>
        <w:spacing w:line="360" w:lineRule="auto"/>
        <w:jc w:val="both"/>
        <w:rPr>
          <w:rFonts w:ascii="Arial" w:hAnsi="Arial" w:cs="Arial"/>
          <w:sz w:val="24"/>
          <w:szCs w:val="24"/>
        </w:rPr>
      </w:pPr>
    </w:p>
    <w:p w14:paraId="381F874C" w14:textId="77777777" w:rsidR="00590C00" w:rsidRDefault="00590C00" w:rsidP="005E2481">
      <w:pPr>
        <w:pStyle w:val="Sinespaciado"/>
        <w:spacing w:line="360" w:lineRule="auto"/>
        <w:jc w:val="both"/>
        <w:rPr>
          <w:rFonts w:ascii="Arial" w:hAnsi="Arial" w:cs="Arial"/>
          <w:sz w:val="24"/>
          <w:szCs w:val="24"/>
        </w:rPr>
      </w:pPr>
    </w:p>
    <w:p w14:paraId="363E6ADE" w14:textId="6B95CA28" w:rsidR="00A0290E" w:rsidRPr="00A31EAB" w:rsidRDefault="00A0290E" w:rsidP="00FB3A83">
      <w:pPr>
        <w:pStyle w:val="Sinespaciado"/>
        <w:spacing w:line="360" w:lineRule="auto"/>
        <w:jc w:val="both"/>
        <w:rPr>
          <w:rFonts w:ascii="Arial" w:hAnsi="Arial" w:cs="Arial"/>
          <w:sz w:val="24"/>
          <w:szCs w:val="24"/>
        </w:rPr>
      </w:pPr>
      <w:r w:rsidRPr="00ED0CEF">
        <w:rPr>
          <w:rFonts w:ascii="Arial" w:hAnsi="Arial" w:cs="Arial"/>
          <w:sz w:val="24"/>
          <w:szCs w:val="24"/>
        </w:rPr>
        <w:t xml:space="preserve">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w:t>
      </w:r>
      <w:r w:rsidR="00FB3A83">
        <w:rPr>
          <w:rFonts w:ascii="Arial" w:hAnsi="Arial" w:cs="Arial"/>
          <w:sz w:val="24"/>
          <w:szCs w:val="24"/>
        </w:rPr>
        <w:t xml:space="preserve">la </w:t>
      </w:r>
      <w:r w:rsidRPr="00ED0CEF">
        <w:rPr>
          <w:rFonts w:ascii="Arial" w:hAnsi="Arial" w:cs="Arial"/>
          <w:sz w:val="24"/>
          <w:szCs w:val="24"/>
        </w:rPr>
        <w:t xml:space="preserve">siguiente </w:t>
      </w:r>
      <w:r w:rsidR="005E77DE">
        <w:rPr>
          <w:rFonts w:ascii="Arial" w:hAnsi="Arial" w:cs="Arial"/>
          <w:b/>
          <w:sz w:val="24"/>
          <w:szCs w:val="24"/>
        </w:rPr>
        <w:t>PROPOSICIÓN CON CARÁ</w:t>
      </w:r>
      <w:r w:rsidR="00FB3A83" w:rsidRPr="00D96E75">
        <w:rPr>
          <w:rFonts w:ascii="Arial" w:hAnsi="Arial" w:cs="Arial"/>
          <w:b/>
          <w:sz w:val="24"/>
          <w:szCs w:val="24"/>
        </w:rPr>
        <w:t>CTER DE PUNTO DE ACUERDO</w:t>
      </w:r>
      <w:r w:rsidR="00FB3A83">
        <w:rPr>
          <w:rFonts w:ascii="Arial" w:hAnsi="Arial" w:cs="Arial"/>
          <w:sz w:val="24"/>
          <w:szCs w:val="24"/>
        </w:rPr>
        <w:t>:</w:t>
      </w:r>
    </w:p>
    <w:p w14:paraId="17BF456F" w14:textId="77777777" w:rsidR="00ED0CEF" w:rsidRPr="00ED0CEF" w:rsidRDefault="00ED0CEF" w:rsidP="00076ED4">
      <w:pPr>
        <w:pStyle w:val="Sinespaciado"/>
        <w:spacing w:line="360" w:lineRule="auto"/>
        <w:jc w:val="center"/>
        <w:rPr>
          <w:rFonts w:ascii="Arial" w:hAnsi="Arial" w:cs="Arial"/>
          <w:b/>
          <w:sz w:val="24"/>
          <w:szCs w:val="24"/>
        </w:rPr>
      </w:pPr>
    </w:p>
    <w:p w14:paraId="1712F812" w14:textId="49E3F273" w:rsidR="000A4ED0" w:rsidRDefault="000A4ED0" w:rsidP="00CF0543">
      <w:pPr>
        <w:pStyle w:val="Sinespaciado"/>
        <w:spacing w:line="360" w:lineRule="auto"/>
        <w:jc w:val="both"/>
        <w:rPr>
          <w:rFonts w:ascii="Arial" w:hAnsi="Arial" w:cs="Arial"/>
          <w:b/>
          <w:sz w:val="24"/>
          <w:szCs w:val="24"/>
        </w:rPr>
      </w:pPr>
      <w:r>
        <w:rPr>
          <w:rFonts w:ascii="Arial" w:hAnsi="Arial" w:cs="Arial"/>
          <w:b/>
          <w:sz w:val="24"/>
          <w:szCs w:val="24"/>
        </w:rPr>
        <w:t>PRIMERO</w:t>
      </w:r>
      <w:r w:rsidR="00A0290E" w:rsidRPr="00ED0CEF">
        <w:rPr>
          <w:rFonts w:ascii="Arial" w:hAnsi="Arial" w:cs="Arial"/>
          <w:b/>
          <w:sz w:val="24"/>
          <w:szCs w:val="24"/>
        </w:rPr>
        <w:t>:</w:t>
      </w:r>
      <w:r w:rsidR="00A0290E" w:rsidRPr="00ED0CEF">
        <w:rPr>
          <w:rFonts w:ascii="Arial" w:hAnsi="Arial" w:cs="Arial"/>
          <w:sz w:val="24"/>
          <w:szCs w:val="24"/>
        </w:rPr>
        <w:t xml:space="preserve"> </w:t>
      </w:r>
      <w:r w:rsidR="009E7113" w:rsidRPr="000A4ED0">
        <w:rPr>
          <w:rFonts w:ascii="Arial" w:hAnsi="Arial" w:cs="Arial"/>
          <w:b/>
          <w:sz w:val="24"/>
          <w:szCs w:val="24"/>
        </w:rPr>
        <w:t xml:space="preserve">La </w:t>
      </w:r>
      <w:r w:rsidR="00A6091B" w:rsidRPr="000A4ED0">
        <w:rPr>
          <w:rFonts w:ascii="Arial" w:hAnsi="Arial" w:cs="Arial"/>
          <w:b/>
          <w:sz w:val="24"/>
          <w:szCs w:val="24"/>
          <w:lang w:val="es-ES_tradnl"/>
        </w:rPr>
        <w:t>Sexagésima Séptima Legislatura del Honorable Congreso del Estado</w:t>
      </w:r>
      <w:r w:rsidR="00CF0543" w:rsidRPr="000A4ED0">
        <w:rPr>
          <w:rFonts w:ascii="Arial" w:hAnsi="Arial" w:cs="Arial"/>
          <w:b/>
          <w:sz w:val="24"/>
          <w:szCs w:val="24"/>
        </w:rPr>
        <w:t>, exhorta respetuosamente al</w:t>
      </w:r>
      <w:r w:rsidR="00CF0543">
        <w:rPr>
          <w:rFonts w:ascii="Arial" w:hAnsi="Arial" w:cs="Arial"/>
          <w:sz w:val="24"/>
          <w:szCs w:val="24"/>
        </w:rPr>
        <w:t xml:space="preserve"> </w:t>
      </w:r>
      <w:proofErr w:type="gramStart"/>
      <w:r w:rsidR="00590C00" w:rsidRPr="00590C00">
        <w:rPr>
          <w:rFonts w:ascii="Arial" w:hAnsi="Arial" w:cs="Arial"/>
          <w:b/>
          <w:sz w:val="24"/>
          <w:szCs w:val="24"/>
        </w:rPr>
        <w:t>Presidente</w:t>
      </w:r>
      <w:proofErr w:type="gramEnd"/>
      <w:r w:rsidR="00590C00" w:rsidRPr="00590C00">
        <w:rPr>
          <w:rFonts w:ascii="Arial" w:hAnsi="Arial" w:cs="Arial"/>
          <w:b/>
          <w:sz w:val="24"/>
          <w:szCs w:val="24"/>
        </w:rPr>
        <w:t xml:space="preserve"> de la República Licenciado Andrés Manuel López Obrador, para que informe a esta Soberanía las tareas específicas en materia de seguridad que pretende que realicen Las Fuerzas </w:t>
      </w:r>
      <w:r w:rsidR="00590C00" w:rsidRPr="00590C00">
        <w:rPr>
          <w:rFonts w:ascii="Arial" w:hAnsi="Arial" w:cs="Arial"/>
          <w:b/>
          <w:sz w:val="24"/>
          <w:szCs w:val="24"/>
        </w:rPr>
        <w:lastRenderedPageBreak/>
        <w:t>Armadas Mexicanas en el Territorio Nacional</w:t>
      </w:r>
      <w:r w:rsidR="00207388">
        <w:rPr>
          <w:rFonts w:ascii="Arial" w:hAnsi="Arial" w:cs="Arial"/>
          <w:b/>
          <w:sz w:val="24"/>
          <w:szCs w:val="24"/>
        </w:rPr>
        <w:t xml:space="preserve"> y las tareas específicas que desarrollará la Guardia Nacional</w:t>
      </w:r>
      <w:r>
        <w:rPr>
          <w:rFonts w:ascii="Arial" w:hAnsi="Arial" w:cs="Arial"/>
          <w:b/>
          <w:sz w:val="24"/>
          <w:szCs w:val="24"/>
        </w:rPr>
        <w:t>.</w:t>
      </w:r>
    </w:p>
    <w:p w14:paraId="51ABCCA0" w14:textId="77777777" w:rsidR="000A4ED0" w:rsidRDefault="000A4ED0" w:rsidP="00CF0543">
      <w:pPr>
        <w:pStyle w:val="Sinespaciado"/>
        <w:spacing w:line="360" w:lineRule="auto"/>
        <w:jc w:val="both"/>
        <w:rPr>
          <w:rFonts w:ascii="Arial" w:hAnsi="Arial" w:cs="Arial"/>
          <w:b/>
          <w:sz w:val="24"/>
          <w:szCs w:val="24"/>
        </w:rPr>
      </w:pPr>
    </w:p>
    <w:p w14:paraId="0AD499F9" w14:textId="1CE9ECB6" w:rsidR="000A4ED0" w:rsidRDefault="000A4ED0" w:rsidP="00CF0543">
      <w:pPr>
        <w:pStyle w:val="Sinespaciado"/>
        <w:spacing w:line="360" w:lineRule="auto"/>
        <w:jc w:val="both"/>
        <w:rPr>
          <w:rFonts w:ascii="Arial" w:hAnsi="Arial" w:cs="Arial"/>
          <w:b/>
          <w:sz w:val="24"/>
          <w:szCs w:val="24"/>
        </w:rPr>
      </w:pPr>
      <w:r>
        <w:rPr>
          <w:rFonts w:ascii="Arial" w:hAnsi="Arial" w:cs="Arial"/>
          <w:b/>
          <w:sz w:val="24"/>
          <w:szCs w:val="24"/>
        </w:rPr>
        <w:t xml:space="preserve">SEGUNDO: </w:t>
      </w:r>
      <w:r w:rsidRPr="000A4ED0">
        <w:rPr>
          <w:rFonts w:ascii="Arial" w:hAnsi="Arial" w:cs="Arial"/>
          <w:b/>
          <w:sz w:val="24"/>
          <w:szCs w:val="24"/>
        </w:rPr>
        <w:t xml:space="preserve">La </w:t>
      </w:r>
      <w:r w:rsidRPr="000A4ED0">
        <w:rPr>
          <w:rFonts w:ascii="Arial" w:hAnsi="Arial" w:cs="Arial"/>
          <w:b/>
          <w:sz w:val="24"/>
          <w:szCs w:val="24"/>
          <w:lang w:val="es-ES_tradnl"/>
        </w:rPr>
        <w:t>Sexagésima Séptima Legislatura del Honorable Congreso del Estado</w:t>
      </w:r>
      <w:r w:rsidRPr="000A4ED0">
        <w:rPr>
          <w:rFonts w:ascii="Arial" w:hAnsi="Arial" w:cs="Arial"/>
          <w:b/>
          <w:sz w:val="24"/>
          <w:szCs w:val="24"/>
        </w:rPr>
        <w:t>, exhorta respetuosamente al</w:t>
      </w:r>
      <w:r>
        <w:rPr>
          <w:rFonts w:ascii="Arial" w:hAnsi="Arial" w:cs="Arial"/>
          <w:sz w:val="24"/>
          <w:szCs w:val="24"/>
        </w:rPr>
        <w:t xml:space="preserve"> </w:t>
      </w:r>
      <w:proofErr w:type="gramStart"/>
      <w:r w:rsidRPr="00590C00">
        <w:rPr>
          <w:rFonts w:ascii="Arial" w:hAnsi="Arial" w:cs="Arial"/>
          <w:b/>
          <w:sz w:val="24"/>
          <w:szCs w:val="24"/>
        </w:rPr>
        <w:t>Presidente</w:t>
      </w:r>
      <w:proofErr w:type="gramEnd"/>
      <w:r w:rsidRPr="00590C00">
        <w:rPr>
          <w:rFonts w:ascii="Arial" w:hAnsi="Arial" w:cs="Arial"/>
          <w:b/>
          <w:sz w:val="24"/>
          <w:szCs w:val="24"/>
        </w:rPr>
        <w:t xml:space="preserve"> de la República Licenciado Andrés Manuel López Obrador, para que informe </w:t>
      </w:r>
      <w:r>
        <w:rPr>
          <w:rFonts w:ascii="Arial" w:hAnsi="Arial" w:cs="Arial"/>
          <w:b/>
          <w:sz w:val="24"/>
          <w:szCs w:val="24"/>
        </w:rPr>
        <w:t xml:space="preserve">a esta soberanía </w:t>
      </w:r>
      <w:r w:rsidR="00083796">
        <w:rPr>
          <w:rFonts w:ascii="Arial" w:hAnsi="Arial" w:cs="Arial"/>
          <w:b/>
          <w:sz w:val="24"/>
          <w:szCs w:val="24"/>
        </w:rPr>
        <w:t>sobre sus visitas al municipio de Badiraguato Sinaloa</w:t>
      </w:r>
      <w:r w:rsidR="00207388">
        <w:rPr>
          <w:rFonts w:ascii="Arial" w:hAnsi="Arial" w:cs="Arial"/>
          <w:b/>
          <w:sz w:val="24"/>
          <w:szCs w:val="24"/>
        </w:rPr>
        <w:t>, su itinerario y las personas con las que sostuvo reuniones.</w:t>
      </w:r>
    </w:p>
    <w:p w14:paraId="23A7DDE4" w14:textId="77777777" w:rsidR="000A4ED0" w:rsidRDefault="000A4ED0" w:rsidP="00CF0543">
      <w:pPr>
        <w:pStyle w:val="Sinespaciado"/>
        <w:spacing w:line="360" w:lineRule="auto"/>
        <w:jc w:val="both"/>
        <w:rPr>
          <w:rFonts w:ascii="Arial" w:hAnsi="Arial" w:cs="Arial"/>
          <w:b/>
          <w:sz w:val="24"/>
          <w:szCs w:val="24"/>
        </w:rPr>
      </w:pPr>
    </w:p>
    <w:p w14:paraId="0A8205F7" w14:textId="5323B4F8" w:rsidR="00076ED4" w:rsidRDefault="000A4ED0" w:rsidP="00CF0543">
      <w:pPr>
        <w:pStyle w:val="Sinespaciado"/>
        <w:spacing w:line="360" w:lineRule="auto"/>
        <w:jc w:val="both"/>
        <w:rPr>
          <w:rFonts w:ascii="Arial" w:hAnsi="Arial" w:cs="Arial"/>
          <w:b/>
          <w:sz w:val="24"/>
          <w:szCs w:val="24"/>
        </w:rPr>
      </w:pPr>
      <w:r>
        <w:rPr>
          <w:rFonts w:ascii="Arial" w:hAnsi="Arial" w:cs="Arial"/>
          <w:b/>
          <w:sz w:val="24"/>
          <w:szCs w:val="24"/>
        </w:rPr>
        <w:t xml:space="preserve">TERCERO: </w:t>
      </w:r>
      <w:r w:rsidRPr="000A4ED0">
        <w:rPr>
          <w:rFonts w:ascii="Arial" w:hAnsi="Arial" w:cs="Arial"/>
          <w:b/>
          <w:sz w:val="24"/>
          <w:szCs w:val="24"/>
        </w:rPr>
        <w:t xml:space="preserve">La </w:t>
      </w:r>
      <w:r w:rsidRPr="000A4ED0">
        <w:rPr>
          <w:rFonts w:ascii="Arial" w:hAnsi="Arial" w:cs="Arial"/>
          <w:b/>
          <w:sz w:val="24"/>
          <w:szCs w:val="24"/>
          <w:lang w:val="es-ES_tradnl"/>
        </w:rPr>
        <w:t>Sexagésima Séptima Legislatura del Honorable Congreso del Estado</w:t>
      </w:r>
      <w:r w:rsidRPr="000A4ED0">
        <w:rPr>
          <w:rFonts w:ascii="Arial" w:hAnsi="Arial" w:cs="Arial"/>
          <w:b/>
          <w:sz w:val="24"/>
          <w:szCs w:val="24"/>
        </w:rPr>
        <w:t>, exhorta respetuosamente al</w:t>
      </w:r>
      <w:r>
        <w:rPr>
          <w:rFonts w:ascii="Arial" w:hAnsi="Arial" w:cs="Arial"/>
          <w:sz w:val="24"/>
          <w:szCs w:val="24"/>
        </w:rPr>
        <w:t xml:space="preserve"> </w:t>
      </w:r>
      <w:proofErr w:type="gramStart"/>
      <w:r w:rsidRPr="00590C00">
        <w:rPr>
          <w:rFonts w:ascii="Arial" w:hAnsi="Arial" w:cs="Arial"/>
          <w:b/>
          <w:sz w:val="24"/>
          <w:szCs w:val="24"/>
        </w:rPr>
        <w:t>Presidente</w:t>
      </w:r>
      <w:proofErr w:type="gramEnd"/>
      <w:r w:rsidRPr="00590C00">
        <w:rPr>
          <w:rFonts w:ascii="Arial" w:hAnsi="Arial" w:cs="Arial"/>
          <w:b/>
          <w:sz w:val="24"/>
          <w:szCs w:val="24"/>
        </w:rPr>
        <w:t xml:space="preserve"> de la República Licenciado Andrés Manuel López Obrador, para que informe </w:t>
      </w:r>
      <w:r>
        <w:rPr>
          <w:rFonts w:ascii="Arial" w:hAnsi="Arial" w:cs="Arial"/>
          <w:b/>
          <w:sz w:val="24"/>
          <w:szCs w:val="24"/>
        </w:rPr>
        <w:t xml:space="preserve">detalladamente </w:t>
      </w:r>
      <w:r w:rsidRPr="00590C00">
        <w:rPr>
          <w:rFonts w:ascii="Arial" w:hAnsi="Arial" w:cs="Arial"/>
          <w:b/>
          <w:sz w:val="24"/>
          <w:szCs w:val="24"/>
        </w:rPr>
        <w:t xml:space="preserve">a esta Soberanía </w:t>
      </w:r>
      <w:r w:rsidR="00083796">
        <w:rPr>
          <w:rFonts w:ascii="Arial" w:hAnsi="Arial" w:cs="Arial"/>
          <w:b/>
          <w:sz w:val="24"/>
          <w:szCs w:val="24"/>
        </w:rPr>
        <w:t xml:space="preserve">sobre </w:t>
      </w:r>
      <w:r>
        <w:rPr>
          <w:rFonts w:ascii="Arial" w:hAnsi="Arial" w:cs="Arial"/>
          <w:b/>
          <w:sz w:val="24"/>
          <w:szCs w:val="24"/>
        </w:rPr>
        <w:t xml:space="preserve">los recursos </w:t>
      </w:r>
      <w:r w:rsidR="000841C2">
        <w:rPr>
          <w:rFonts w:ascii="Arial" w:hAnsi="Arial" w:cs="Arial"/>
          <w:b/>
          <w:sz w:val="24"/>
          <w:szCs w:val="24"/>
        </w:rPr>
        <w:t>que pretende se asignen</w:t>
      </w:r>
      <w:r>
        <w:rPr>
          <w:rFonts w:ascii="Arial" w:hAnsi="Arial" w:cs="Arial"/>
          <w:b/>
          <w:sz w:val="24"/>
          <w:szCs w:val="24"/>
        </w:rPr>
        <w:t xml:space="preserve"> al Estado de Chihuahua respecto al </w:t>
      </w:r>
      <w:r w:rsidRPr="000A4ED0">
        <w:rPr>
          <w:rFonts w:ascii="Arial" w:hAnsi="Arial" w:cs="Arial"/>
          <w:b/>
          <w:sz w:val="24"/>
          <w:szCs w:val="24"/>
        </w:rPr>
        <w:t>fondo permanente de apoyo a las entidades federativas y municipios, destinado al fortalecimiento de sus instituciones de seguridad pública</w:t>
      </w:r>
      <w:r w:rsidR="00427DAB">
        <w:rPr>
          <w:rFonts w:ascii="Arial" w:hAnsi="Arial" w:cs="Arial"/>
          <w:b/>
          <w:sz w:val="24"/>
          <w:szCs w:val="24"/>
        </w:rPr>
        <w:t>.</w:t>
      </w:r>
    </w:p>
    <w:p w14:paraId="2593F56C" w14:textId="29956980" w:rsidR="00207388" w:rsidRDefault="00207388" w:rsidP="00CF0543">
      <w:pPr>
        <w:pStyle w:val="Sinespaciado"/>
        <w:spacing w:line="360" w:lineRule="auto"/>
        <w:jc w:val="both"/>
        <w:rPr>
          <w:rFonts w:ascii="Arial" w:hAnsi="Arial" w:cs="Arial"/>
          <w:b/>
          <w:sz w:val="24"/>
          <w:szCs w:val="24"/>
        </w:rPr>
      </w:pPr>
    </w:p>
    <w:p w14:paraId="63FD2CD0" w14:textId="063884C5" w:rsidR="00207388" w:rsidRDefault="00207388" w:rsidP="00CF0543">
      <w:pPr>
        <w:pStyle w:val="Sinespaciado"/>
        <w:spacing w:line="360" w:lineRule="auto"/>
        <w:jc w:val="both"/>
        <w:rPr>
          <w:rFonts w:ascii="Arial" w:hAnsi="Arial" w:cs="Arial"/>
          <w:b/>
          <w:sz w:val="24"/>
          <w:szCs w:val="24"/>
        </w:rPr>
      </w:pPr>
      <w:r>
        <w:rPr>
          <w:rFonts w:ascii="Arial" w:hAnsi="Arial" w:cs="Arial"/>
          <w:b/>
          <w:sz w:val="24"/>
          <w:szCs w:val="24"/>
        </w:rPr>
        <w:t xml:space="preserve">CUARTO: </w:t>
      </w:r>
      <w:r w:rsidRPr="00207388">
        <w:rPr>
          <w:rFonts w:ascii="Arial" w:hAnsi="Arial" w:cs="Arial"/>
          <w:b/>
          <w:sz w:val="24"/>
          <w:szCs w:val="24"/>
        </w:rPr>
        <w:t>La Sexagésima Séptima Legislatura del Honorable Congreso del Estado, exhorta respetuosamente a</w:t>
      </w:r>
      <w:r w:rsidR="00086C87">
        <w:rPr>
          <w:rFonts w:ascii="Arial" w:hAnsi="Arial" w:cs="Arial"/>
          <w:b/>
          <w:sz w:val="24"/>
          <w:szCs w:val="24"/>
        </w:rPr>
        <w:t xml:space="preserve"> </w:t>
      </w:r>
      <w:r w:rsidRPr="00207388">
        <w:rPr>
          <w:rFonts w:ascii="Arial" w:hAnsi="Arial" w:cs="Arial"/>
          <w:b/>
          <w:sz w:val="24"/>
          <w:szCs w:val="24"/>
        </w:rPr>
        <w:t>l</w:t>
      </w:r>
      <w:r w:rsidR="00086C87">
        <w:rPr>
          <w:rFonts w:ascii="Arial" w:hAnsi="Arial" w:cs="Arial"/>
          <w:b/>
          <w:sz w:val="24"/>
          <w:szCs w:val="24"/>
        </w:rPr>
        <w:t xml:space="preserve">a Cámara de Diputados a efecto de que establezca en el Presupuesto de Egresos de la Federación del Ejercicio Fiscal 2023 recursos suficientes y bastantes para la creación del </w:t>
      </w:r>
      <w:r w:rsidR="000841C2">
        <w:rPr>
          <w:rFonts w:ascii="Arial" w:hAnsi="Arial" w:cs="Arial"/>
          <w:b/>
          <w:sz w:val="24"/>
          <w:szCs w:val="24"/>
        </w:rPr>
        <w:t>Fondo Permanente de Apoyo a las Entidades Federativas y Municipios destinado al Fortalecimiento de</w:t>
      </w:r>
      <w:r w:rsidR="00086C87">
        <w:rPr>
          <w:rFonts w:ascii="Arial" w:hAnsi="Arial" w:cs="Arial"/>
          <w:b/>
          <w:sz w:val="24"/>
          <w:szCs w:val="24"/>
        </w:rPr>
        <w:t xml:space="preserve"> sus Instituciones de Seguridad. Asimismo, se exhorta respetuosamente al Presidente de la República para que de manera inmediata realice las acciones necesarias para que el Consejo Nacional de Seguridad Pública establezca los indicadores para la asignación de los recursos del Fondo a las Entidades Federativas y Municipios </w:t>
      </w:r>
      <w:r w:rsidR="000841C2">
        <w:rPr>
          <w:rFonts w:ascii="Arial" w:hAnsi="Arial" w:cs="Arial"/>
          <w:b/>
          <w:sz w:val="24"/>
          <w:szCs w:val="24"/>
        </w:rPr>
        <w:t xml:space="preserve">a efecto de que </w:t>
      </w:r>
      <w:r w:rsidR="00086C87">
        <w:rPr>
          <w:rFonts w:ascii="Arial" w:hAnsi="Arial" w:cs="Arial"/>
          <w:b/>
          <w:sz w:val="24"/>
          <w:szCs w:val="24"/>
        </w:rPr>
        <w:t xml:space="preserve">éstos sean destinados desde el inicio del Ejercicio Fiscal 2023, lo anterior de conformidad al artículo segundo transitorio de la reforma </w:t>
      </w:r>
      <w:r w:rsidR="005C7028">
        <w:rPr>
          <w:rFonts w:ascii="Arial" w:hAnsi="Arial" w:cs="Arial"/>
          <w:b/>
          <w:sz w:val="24"/>
          <w:szCs w:val="24"/>
        </w:rPr>
        <w:t xml:space="preserve">al artículo quinto transitorio del </w:t>
      </w:r>
      <w:r w:rsidR="005C7028" w:rsidRPr="005C7028">
        <w:rPr>
          <w:rFonts w:ascii="Arial" w:hAnsi="Arial" w:cs="Arial"/>
          <w:b/>
          <w:sz w:val="24"/>
          <w:szCs w:val="24"/>
        </w:rPr>
        <w:t xml:space="preserve">“Decreto por el que se </w:t>
      </w:r>
      <w:r w:rsidR="005C7028" w:rsidRPr="005C7028">
        <w:rPr>
          <w:rFonts w:ascii="Arial" w:hAnsi="Arial" w:cs="Arial"/>
          <w:b/>
          <w:sz w:val="24"/>
          <w:szCs w:val="24"/>
        </w:rPr>
        <w:lastRenderedPageBreak/>
        <w:t>adiciona y derogan diversas disposiciones de la Constitución Política de los Estados Unidos Mexicanos, en materia de Guardia Nacional, publicado en el Diario Oficial de la Federación en fecha 26 de marzo del año 2019”</w:t>
      </w:r>
      <w:r w:rsidR="005C7028">
        <w:rPr>
          <w:rFonts w:ascii="Arial" w:hAnsi="Arial" w:cs="Arial"/>
          <w:b/>
          <w:sz w:val="24"/>
          <w:szCs w:val="24"/>
        </w:rPr>
        <w:t>.</w:t>
      </w:r>
    </w:p>
    <w:p w14:paraId="72E91CA8" w14:textId="77777777" w:rsidR="00427DAB" w:rsidRDefault="00427DAB" w:rsidP="00CF0543">
      <w:pPr>
        <w:pStyle w:val="Sinespaciado"/>
        <w:spacing w:line="360" w:lineRule="auto"/>
        <w:jc w:val="both"/>
        <w:rPr>
          <w:rFonts w:ascii="Arial" w:hAnsi="Arial" w:cs="Arial"/>
          <w:b/>
          <w:sz w:val="24"/>
          <w:szCs w:val="24"/>
        </w:rPr>
      </w:pPr>
    </w:p>
    <w:p w14:paraId="0A0DF6AB" w14:textId="1C1CAAC2" w:rsidR="00207388" w:rsidRDefault="00207388" w:rsidP="00CF0543">
      <w:pPr>
        <w:pStyle w:val="Sinespaciado"/>
        <w:spacing w:line="360" w:lineRule="auto"/>
        <w:jc w:val="both"/>
        <w:rPr>
          <w:rFonts w:ascii="Arial" w:hAnsi="Arial" w:cs="Arial"/>
          <w:b/>
          <w:sz w:val="24"/>
          <w:szCs w:val="24"/>
        </w:rPr>
      </w:pPr>
      <w:r>
        <w:rPr>
          <w:rFonts w:ascii="Arial" w:hAnsi="Arial" w:cs="Arial"/>
          <w:b/>
          <w:sz w:val="24"/>
          <w:szCs w:val="24"/>
        </w:rPr>
        <w:t xml:space="preserve">QUINTO: </w:t>
      </w:r>
      <w:r w:rsidRPr="00207388">
        <w:rPr>
          <w:rFonts w:ascii="Arial" w:hAnsi="Arial" w:cs="Arial"/>
          <w:b/>
          <w:sz w:val="24"/>
          <w:szCs w:val="24"/>
        </w:rPr>
        <w:t xml:space="preserve">La Sexagésima Séptima Legislatura del Honorable Congreso del Estado, exhorta respetuosamente al </w:t>
      </w:r>
      <w:proofErr w:type="gramStart"/>
      <w:r w:rsidRPr="00207388">
        <w:rPr>
          <w:rFonts w:ascii="Arial" w:hAnsi="Arial" w:cs="Arial"/>
          <w:b/>
          <w:sz w:val="24"/>
          <w:szCs w:val="24"/>
        </w:rPr>
        <w:t>Presidente</w:t>
      </w:r>
      <w:proofErr w:type="gramEnd"/>
      <w:r w:rsidRPr="00207388">
        <w:rPr>
          <w:rFonts w:ascii="Arial" w:hAnsi="Arial" w:cs="Arial"/>
          <w:b/>
          <w:sz w:val="24"/>
          <w:szCs w:val="24"/>
        </w:rPr>
        <w:t xml:space="preserve"> de la República Licenciado Andrés Manuel López Obrador</w:t>
      </w:r>
      <w:r>
        <w:rPr>
          <w:rFonts w:ascii="Arial" w:hAnsi="Arial" w:cs="Arial"/>
          <w:b/>
          <w:sz w:val="24"/>
          <w:szCs w:val="24"/>
        </w:rPr>
        <w:t xml:space="preserve">, para que informe a esta Soberanía, sobre como garantizará el cumplimiento al control legislativo respecto a los informes que tendrá que rendir semestralmente y sobre la comparecencia de los Titulares de la Secretaría de la Defensa Nacional y MARINA, ante el órgano bicameral. </w:t>
      </w:r>
    </w:p>
    <w:p w14:paraId="1B781973" w14:textId="77777777" w:rsidR="00CF0543" w:rsidRPr="00ED0CEF" w:rsidRDefault="00CF0543" w:rsidP="00CF0543">
      <w:pPr>
        <w:pStyle w:val="Sinespaciado"/>
        <w:spacing w:line="360" w:lineRule="auto"/>
        <w:jc w:val="both"/>
        <w:rPr>
          <w:rFonts w:ascii="Arial" w:hAnsi="Arial" w:cs="Arial"/>
        </w:rPr>
      </w:pPr>
    </w:p>
    <w:p w14:paraId="3176C7E1" w14:textId="77777777" w:rsidR="009E7113" w:rsidRPr="00ED0CEF" w:rsidRDefault="009E7113" w:rsidP="00076ED4">
      <w:pPr>
        <w:widowControl w:val="0"/>
        <w:autoSpaceDE w:val="0"/>
        <w:autoSpaceDN w:val="0"/>
        <w:adjustRightInd w:val="0"/>
        <w:spacing w:line="360" w:lineRule="auto"/>
        <w:ind w:right="78"/>
        <w:jc w:val="both"/>
        <w:rPr>
          <w:rFonts w:ascii="Arial" w:hAnsi="Arial" w:cs="Arial"/>
          <w:color w:val="000000"/>
          <w:lang w:val="es-ES_tradnl"/>
        </w:rPr>
      </w:pPr>
      <w:proofErr w:type="gramStart"/>
      <w:r w:rsidRPr="00ED0CEF">
        <w:rPr>
          <w:rFonts w:ascii="Arial" w:hAnsi="Arial" w:cs="Arial"/>
          <w:b/>
          <w:bCs/>
          <w:color w:val="000000"/>
          <w:lang w:val="es-ES_tradnl"/>
        </w:rPr>
        <w:t>E</w:t>
      </w:r>
      <w:r w:rsidRPr="00ED0CEF">
        <w:rPr>
          <w:rFonts w:ascii="Arial" w:hAnsi="Arial" w:cs="Arial"/>
          <w:b/>
          <w:bCs/>
          <w:color w:val="000000"/>
          <w:spacing w:val="1"/>
          <w:lang w:val="es-ES_tradnl"/>
        </w:rPr>
        <w:t>c</w:t>
      </w:r>
      <w:r w:rsidRPr="00ED0CEF">
        <w:rPr>
          <w:rFonts w:ascii="Arial" w:hAnsi="Arial" w:cs="Arial"/>
          <w:b/>
          <w:bCs/>
          <w:color w:val="000000"/>
          <w:lang w:val="es-ES_tradnl"/>
        </w:rPr>
        <w:t>onómi</w:t>
      </w:r>
      <w:r w:rsidRPr="00ED0CEF">
        <w:rPr>
          <w:rFonts w:ascii="Arial" w:hAnsi="Arial" w:cs="Arial"/>
          <w:b/>
          <w:bCs/>
          <w:color w:val="000000"/>
          <w:spacing w:val="1"/>
          <w:lang w:val="es-ES_tradnl"/>
        </w:rPr>
        <w:t>c</w:t>
      </w:r>
      <w:r w:rsidRPr="00ED0CEF">
        <w:rPr>
          <w:rFonts w:ascii="Arial" w:hAnsi="Arial" w:cs="Arial"/>
          <w:b/>
          <w:bCs/>
          <w:color w:val="000000"/>
          <w:lang w:val="es-ES_tradnl"/>
        </w:rPr>
        <w:t>o</w:t>
      </w:r>
      <w:r w:rsidRPr="00ED0CEF">
        <w:rPr>
          <w:rFonts w:ascii="Arial" w:hAnsi="Arial" w:cs="Arial"/>
          <w:color w:val="000000"/>
          <w:lang w:val="es-ES_tradnl"/>
        </w:rPr>
        <w:t>.-</w:t>
      </w:r>
      <w:proofErr w:type="gramEnd"/>
      <w:r w:rsidRPr="00ED0CEF">
        <w:rPr>
          <w:rFonts w:ascii="Arial" w:hAnsi="Arial" w:cs="Arial"/>
          <w:color w:val="000000"/>
          <w:spacing w:val="-5"/>
          <w:lang w:val="es-ES_tradnl"/>
        </w:rPr>
        <w:t xml:space="preserve"> </w:t>
      </w:r>
      <w:r w:rsidRPr="00ED0CEF">
        <w:rPr>
          <w:rFonts w:ascii="Arial" w:hAnsi="Arial" w:cs="Arial"/>
          <w:color w:val="000000"/>
          <w:lang w:val="es-ES_tradnl"/>
        </w:rPr>
        <w:t>A</w:t>
      </w:r>
      <w:r w:rsidRPr="00ED0CEF">
        <w:rPr>
          <w:rFonts w:ascii="Arial" w:hAnsi="Arial" w:cs="Arial"/>
          <w:color w:val="000000"/>
          <w:spacing w:val="1"/>
          <w:lang w:val="es-ES_tradnl"/>
        </w:rPr>
        <w:t>p</w:t>
      </w:r>
      <w:r w:rsidRPr="00ED0CEF">
        <w:rPr>
          <w:rFonts w:ascii="Arial" w:hAnsi="Arial" w:cs="Arial"/>
          <w:color w:val="000000"/>
          <w:lang w:val="es-ES_tradnl"/>
        </w:rPr>
        <w:t>r</w:t>
      </w:r>
      <w:r w:rsidRPr="00ED0CEF">
        <w:rPr>
          <w:rFonts w:ascii="Arial" w:hAnsi="Arial" w:cs="Arial"/>
          <w:color w:val="000000"/>
          <w:spacing w:val="-2"/>
          <w:lang w:val="es-ES_tradnl"/>
        </w:rPr>
        <w:t>o</w:t>
      </w:r>
      <w:r w:rsidRPr="00ED0CEF">
        <w:rPr>
          <w:rFonts w:ascii="Arial" w:hAnsi="Arial" w:cs="Arial"/>
          <w:color w:val="000000"/>
          <w:spacing w:val="1"/>
          <w:lang w:val="es-ES_tradnl"/>
        </w:rPr>
        <w:t>ba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spacing w:val="-1"/>
          <w:lang w:val="es-ES_tradnl"/>
        </w:rPr>
        <w:t>a</w:t>
      </w:r>
      <w:r w:rsidRPr="00ED0CEF">
        <w:rPr>
          <w:rFonts w:ascii="Arial" w:hAnsi="Arial" w:cs="Arial"/>
          <w:color w:val="000000"/>
          <w:lang w:val="es-ES_tradnl"/>
        </w:rPr>
        <w:t>,</w:t>
      </w:r>
      <w:r w:rsidRPr="00ED0CEF">
        <w:rPr>
          <w:rFonts w:ascii="Arial" w:hAnsi="Arial" w:cs="Arial"/>
          <w:color w:val="000000"/>
          <w:spacing w:val="-1"/>
          <w:lang w:val="es-ES_tradnl"/>
        </w:rPr>
        <w:t xml:space="preserve"> </w:t>
      </w:r>
      <w:r w:rsidRPr="00ED0CEF">
        <w:rPr>
          <w:rFonts w:ascii="Arial" w:hAnsi="Arial" w:cs="Arial"/>
          <w:color w:val="000000"/>
          <w:spacing w:val="-2"/>
          <w:lang w:val="es-ES_tradnl"/>
        </w:rPr>
        <w:t>t</w:t>
      </w:r>
      <w:r w:rsidRPr="00ED0CEF">
        <w:rPr>
          <w:rFonts w:ascii="Arial" w:hAnsi="Arial" w:cs="Arial"/>
          <w:color w:val="000000"/>
          <w:spacing w:val="1"/>
          <w:lang w:val="es-ES_tradnl"/>
        </w:rPr>
        <w:t>ú</w:t>
      </w:r>
      <w:r w:rsidRPr="00ED0CEF">
        <w:rPr>
          <w:rFonts w:ascii="Arial" w:hAnsi="Arial" w:cs="Arial"/>
          <w:color w:val="000000"/>
          <w:lang w:val="es-ES_tradnl"/>
        </w:rPr>
        <w:t>rn</w:t>
      </w:r>
      <w:r w:rsidRPr="00ED0CEF">
        <w:rPr>
          <w:rFonts w:ascii="Arial" w:hAnsi="Arial" w:cs="Arial"/>
          <w:color w:val="000000"/>
          <w:spacing w:val="1"/>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e</w:t>
      </w:r>
      <w:r w:rsidRPr="00ED0CEF">
        <w:rPr>
          <w:rFonts w:ascii="Arial" w:hAnsi="Arial" w:cs="Arial"/>
          <w:color w:val="000000"/>
          <w:spacing w:val="-1"/>
          <w:lang w:val="es-ES_tradnl"/>
        </w:rPr>
        <w:t xml:space="preserve"> </w:t>
      </w:r>
      <w:r w:rsidRPr="00ED0CEF">
        <w:rPr>
          <w:rFonts w:ascii="Arial" w:hAnsi="Arial" w:cs="Arial"/>
          <w:color w:val="000000"/>
          <w:lang w:val="es-ES_tradnl"/>
        </w:rPr>
        <w:t>a</w:t>
      </w:r>
      <w:r w:rsidRPr="00ED0CEF">
        <w:rPr>
          <w:rFonts w:ascii="Arial" w:hAnsi="Arial" w:cs="Arial"/>
          <w:color w:val="000000"/>
          <w:spacing w:val="-3"/>
          <w:lang w:val="es-ES_tradnl"/>
        </w:rPr>
        <w:t xml:space="preserve"> </w:t>
      </w:r>
      <w:r w:rsidRPr="00ED0CEF">
        <w:rPr>
          <w:rFonts w:ascii="Arial" w:hAnsi="Arial" w:cs="Arial"/>
          <w:color w:val="000000"/>
          <w:lang w:val="es-ES_tradnl"/>
        </w:rPr>
        <w:t>la</w:t>
      </w:r>
      <w:r w:rsidRPr="00ED0CEF">
        <w:rPr>
          <w:rFonts w:ascii="Arial" w:hAnsi="Arial" w:cs="Arial"/>
          <w:color w:val="000000"/>
          <w:spacing w:val="-4"/>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lang w:val="es-ES_tradnl"/>
        </w:rPr>
        <w:t>cre</w:t>
      </w:r>
      <w:r w:rsidRPr="00ED0CEF">
        <w:rPr>
          <w:rFonts w:ascii="Arial" w:hAnsi="Arial" w:cs="Arial"/>
          <w:color w:val="000000"/>
          <w:spacing w:val="-2"/>
          <w:lang w:val="es-ES_tradnl"/>
        </w:rPr>
        <w:t>t</w:t>
      </w:r>
      <w:r w:rsidRPr="00ED0CEF">
        <w:rPr>
          <w:rFonts w:ascii="Arial" w:hAnsi="Arial" w:cs="Arial"/>
          <w:color w:val="000000"/>
          <w:spacing w:val="1"/>
          <w:lang w:val="es-ES_tradnl"/>
        </w:rPr>
        <w:t>a</w:t>
      </w:r>
      <w:r w:rsidRPr="00ED0CEF">
        <w:rPr>
          <w:rFonts w:ascii="Arial" w:hAnsi="Arial" w:cs="Arial"/>
          <w:color w:val="000000"/>
          <w:lang w:val="es-ES_tradnl"/>
        </w:rPr>
        <w:t>r</w:t>
      </w:r>
      <w:r w:rsidRPr="00ED0CEF">
        <w:rPr>
          <w:rFonts w:ascii="Arial" w:hAnsi="Arial" w:cs="Arial"/>
          <w:color w:val="000000"/>
          <w:spacing w:val="-3"/>
          <w:lang w:val="es-ES_tradnl"/>
        </w:rPr>
        <w:t>í</w:t>
      </w:r>
      <w:r w:rsidRPr="00ED0CEF">
        <w:rPr>
          <w:rFonts w:ascii="Arial" w:hAnsi="Arial" w:cs="Arial"/>
          <w:color w:val="000000"/>
          <w:lang w:val="es-ES_tradnl"/>
        </w:rPr>
        <w:t>a</w:t>
      </w:r>
      <w:r w:rsidRPr="00ED0CEF">
        <w:rPr>
          <w:rFonts w:ascii="Arial" w:hAnsi="Arial" w:cs="Arial"/>
          <w:color w:val="000000"/>
          <w:spacing w:val="-1"/>
          <w:lang w:val="es-ES_tradnl"/>
        </w:rPr>
        <w:t xml:space="preserve"> </w:t>
      </w:r>
      <w:r w:rsidRPr="00ED0CEF">
        <w:rPr>
          <w:rFonts w:ascii="Arial" w:hAnsi="Arial" w:cs="Arial"/>
          <w:color w:val="000000"/>
          <w:spacing w:val="1"/>
          <w:lang w:val="es-ES_tradnl"/>
        </w:rPr>
        <w:t>pa</w:t>
      </w:r>
      <w:r w:rsidRPr="00ED0CEF">
        <w:rPr>
          <w:rFonts w:ascii="Arial" w:hAnsi="Arial" w:cs="Arial"/>
          <w:color w:val="000000"/>
          <w:spacing w:val="-3"/>
          <w:lang w:val="es-ES_tradnl"/>
        </w:rPr>
        <w:t>r</w:t>
      </w:r>
      <w:r w:rsidRPr="00ED0CEF">
        <w:rPr>
          <w:rFonts w:ascii="Arial" w:hAnsi="Arial" w:cs="Arial"/>
          <w:color w:val="000000"/>
          <w:lang w:val="es-ES_tradnl"/>
        </w:rPr>
        <w:t>a</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spacing w:val="1"/>
          <w:lang w:val="es-ES_tradnl"/>
        </w:rPr>
        <w:t>e</w:t>
      </w:r>
      <w:r w:rsidRPr="00ED0CEF">
        <w:rPr>
          <w:rFonts w:ascii="Arial" w:hAnsi="Arial" w:cs="Arial"/>
          <w:color w:val="000000"/>
          <w:spacing w:val="-3"/>
          <w:lang w:val="es-ES_tradnl"/>
        </w:rPr>
        <w:t>l</w:t>
      </w:r>
      <w:r w:rsidRPr="00ED0CEF">
        <w:rPr>
          <w:rFonts w:ascii="Arial" w:hAnsi="Arial" w:cs="Arial"/>
          <w:color w:val="000000"/>
          <w:spacing w:val="1"/>
          <w:lang w:val="es-ES_tradnl"/>
        </w:rPr>
        <w:t>abo</w:t>
      </w:r>
      <w:r w:rsidRPr="00ED0CEF">
        <w:rPr>
          <w:rFonts w:ascii="Arial" w:hAnsi="Arial" w:cs="Arial"/>
          <w:color w:val="000000"/>
          <w:lang w:val="es-ES_tradnl"/>
        </w:rPr>
        <w:t xml:space="preserve">re </w:t>
      </w:r>
      <w:r w:rsidRPr="00ED0CEF">
        <w:rPr>
          <w:rFonts w:ascii="Arial" w:hAnsi="Arial" w:cs="Arial"/>
          <w:color w:val="000000"/>
          <w:spacing w:val="4"/>
          <w:lang w:val="es-ES_tradnl"/>
        </w:rPr>
        <w:t>l</w:t>
      </w:r>
      <w:r w:rsidRPr="00ED0CEF">
        <w:rPr>
          <w:rFonts w:ascii="Arial" w:hAnsi="Arial" w:cs="Arial"/>
          <w:color w:val="000000"/>
          <w:lang w:val="es-ES_tradnl"/>
        </w:rPr>
        <w:t xml:space="preserve">a </w:t>
      </w:r>
      <w:r w:rsidRPr="00ED0CEF">
        <w:rPr>
          <w:rFonts w:ascii="Arial" w:hAnsi="Arial" w:cs="Arial"/>
          <w:color w:val="000000"/>
          <w:spacing w:val="-1"/>
          <w:position w:val="-1"/>
          <w:lang w:val="es-ES_tradnl"/>
        </w:rPr>
        <w:t>M</w:t>
      </w:r>
      <w:r w:rsidRPr="00ED0CEF">
        <w:rPr>
          <w:rFonts w:ascii="Arial" w:hAnsi="Arial" w:cs="Arial"/>
          <w:color w:val="000000"/>
          <w:position w:val="-1"/>
          <w:lang w:val="es-ES_tradnl"/>
        </w:rPr>
        <w:t>in</w:t>
      </w:r>
      <w:r w:rsidRPr="00ED0CEF">
        <w:rPr>
          <w:rFonts w:ascii="Arial" w:hAnsi="Arial" w:cs="Arial"/>
          <w:color w:val="000000"/>
          <w:spacing w:val="1"/>
          <w:position w:val="-1"/>
          <w:lang w:val="es-ES_tradnl"/>
        </w:rPr>
        <w:t>u</w:t>
      </w:r>
      <w:r w:rsidRPr="00ED0CEF">
        <w:rPr>
          <w:rFonts w:ascii="Arial" w:hAnsi="Arial" w:cs="Arial"/>
          <w:color w:val="000000"/>
          <w:position w:val="-1"/>
          <w:lang w:val="es-ES_tradnl"/>
        </w:rPr>
        <w:t>ta</w:t>
      </w:r>
      <w:r w:rsidRPr="00ED0CEF">
        <w:rPr>
          <w:rFonts w:ascii="Arial" w:hAnsi="Arial" w:cs="Arial"/>
          <w:color w:val="000000"/>
          <w:spacing w:val="1"/>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Pr="00ED0CEF">
        <w:rPr>
          <w:rFonts w:ascii="Arial" w:hAnsi="Arial" w:cs="Arial"/>
          <w:color w:val="000000"/>
          <w:spacing w:val="1"/>
          <w:position w:val="-1"/>
          <w:lang w:val="es-ES_tradnl"/>
        </w:rPr>
        <w:t xml:space="preserve"> A</w:t>
      </w:r>
      <w:r w:rsidRPr="00ED0CEF">
        <w:rPr>
          <w:rFonts w:ascii="Arial" w:hAnsi="Arial" w:cs="Arial"/>
          <w:color w:val="000000"/>
          <w:spacing w:val="-2"/>
          <w:position w:val="-1"/>
          <w:lang w:val="es-ES_tradnl"/>
        </w:rPr>
        <w:t>c</w:t>
      </w:r>
      <w:r w:rsidRPr="00ED0CEF">
        <w:rPr>
          <w:rFonts w:ascii="Arial" w:hAnsi="Arial" w:cs="Arial"/>
          <w:color w:val="000000"/>
          <w:spacing w:val="1"/>
          <w:position w:val="-1"/>
          <w:lang w:val="es-ES_tradnl"/>
        </w:rPr>
        <w:t>ue</w:t>
      </w:r>
      <w:r w:rsidRPr="00ED0CEF">
        <w:rPr>
          <w:rFonts w:ascii="Arial" w:hAnsi="Arial" w:cs="Arial"/>
          <w:color w:val="000000"/>
          <w:position w:val="-1"/>
          <w:lang w:val="es-ES_tradnl"/>
        </w:rPr>
        <w:t>r</w:t>
      </w:r>
      <w:r w:rsidRPr="00ED0CEF">
        <w:rPr>
          <w:rFonts w:ascii="Arial" w:hAnsi="Arial" w:cs="Arial"/>
          <w:color w:val="000000"/>
          <w:spacing w:val="-2"/>
          <w:position w:val="-1"/>
          <w:lang w:val="es-ES_tradnl"/>
        </w:rPr>
        <w:t>d</w:t>
      </w:r>
      <w:r w:rsidRPr="00ED0CEF">
        <w:rPr>
          <w:rFonts w:ascii="Arial" w:hAnsi="Arial" w:cs="Arial"/>
          <w:color w:val="000000"/>
          <w:position w:val="-1"/>
          <w:lang w:val="es-ES_tradnl"/>
        </w:rPr>
        <w:t>o</w:t>
      </w:r>
      <w:r w:rsidRPr="00ED0CEF">
        <w:rPr>
          <w:rFonts w:ascii="Arial" w:hAnsi="Arial" w:cs="Arial"/>
          <w:color w:val="000000"/>
          <w:spacing w:val="1"/>
          <w:position w:val="-1"/>
          <w:lang w:val="es-ES_tradnl"/>
        </w:rPr>
        <w:t xml:space="preserve"> </w:t>
      </w:r>
      <w:r w:rsidRPr="00ED0CEF">
        <w:rPr>
          <w:rFonts w:ascii="Arial" w:hAnsi="Arial" w:cs="Arial"/>
          <w:lang w:val="es-ES_tradnl"/>
        </w:rPr>
        <w:t>c</w:t>
      </w:r>
      <w:r w:rsidRPr="00ED0CEF">
        <w:rPr>
          <w:rFonts w:ascii="Arial" w:hAnsi="Arial" w:cs="Arial"/>
          <w:spacing w:val="1"/>
          <w:lang w:val="es-ES_tradnl"/>
        </w:rPr>
        <w:t>o</w:t>
      </w:r>
      <w:r w:rsidRPr="00ED0CEF">
        <w:rPr>
          <w:rFonts w:ascii="Arial" w:hAnsi="Arial" w:cs="Arial"/>
          <w:spacing w:val="-3"/>
          <w:lang w:val="es-ES_tradnl"/>
        </w:rPr>
        <w:t>r</w:t>
      </w:r>
      <w:r w:rsidRPr="00ED0CEF">
        <w:rPr>
          <w:rFonts w:ascii="Arial" w:hAnsi="Arial" w:cs="Arial"/>
          <w:lang w:val="es-ES_tradnl"/>
        </w:rPr>
        <w:t>res</w:t>
      </w:r>
      <w:r w:rsidRPr="00ED0CEF">
        <w:rPr>
          <w:rFonts w:ascii="Arial" w:hAnsi="Arial" w:cs="Arial"/>
          <w:spacing w:val="1"/>
          <w:lang w:val="es-ES_tradnl"/>
        </w:rPr>
        <w:t>po</w:t>
      </w:r>
      <w:r w:rsidRPr="00ED0CEF">
        <w:rPr>
          <w:rFonts w:ascii="Arial" w:hAnsi="Arial" w:cs="Arial"/>
          <w:spacing w:val="-1"/>
          <w:lang w:val="es-ES_tradnl"/>
        </w:rPr>
        <w:t>n</w:t>
      </w:r>
      <w:r w:rsidRPr="00ED0CEF">
        <w:rPr>
          <w:rFonts w:ascii="Arial" w:hAnsi="Arial" w:cs="Arial"/>
          <w:spacing w:val="1"/>
          <w:lang w:val="es-ES_tradnl"/>
        </w:rPr>
        <w:t>d</w:t>
      </w:r>
      <w:r w:rsidRPr="00ED0CEF">
        <w:rPr>
          <w:rFonts w:ascii="Arial" w:hAnsi="Arial" w:cs="Arial"/>
          <w:lang w:val="es-ES_tradnl"/>
        </w:rPr>
        <w:t>ie</w:t>
      </w:r>
      <w:r w:rsidRPr="00ED0CEF">
        <w:rPr>
          <w:rFonts w:ascii="Arial" w:hAnsi="Arial" w:cs="Arial"/>
          <w:spacing w:val="1"/>
          <w:lang w:val="es-ES_tradnl"/>
        </w:rPr>
        <w:t>n</w:t>
      </w:r>
      <w:r w:rsidRPr="00ED0CEF">
        <w:rPr>
          <w:rFonts w:ascii="Arial" w:hAnsi="Arial" w:cs="Arial"/>
          <w:spacing w:val="-2"/>
          <w:lang w:val="es-ES_tradnl"/>
        </w:rPr>
        <w:t>t</w:t>
      </w:r>
      <w:r w:rsidRPr="00ED0CEF">
        <w:rPr>
          <w:rFonts w:ascii="Arial" w:hAnsi="Arial" w:cs="Arial"/>
          <w:lang w:val="es-ES_tradnl"/>
        </w:rPr>
        <w:t>e.</w:t>
      </w:r>
    </w:p>
    <w:p w14:paraId="1FD76E12" w14:textId="77777777" w:rsidR="00ED0CEF" w:rsidRDefault="00ED0CEF" w:rsidP="00076ED4">
      <w:pPr>
        <w:widowControl w:val="0"/>
        <w:autoSpaceDE w:val="0"/>
        <w:autoSpaceDN w:val="0"/>
        <w:adjustRightInd w:val="0"/>
        <w:spacing w:line="360" w:lineRule="auto"/>
        <w:jc w:val="both"/>
        <w:rPr>
          <w:rFonts w:ascii="Arial" w:hAnsi="Arial" w:cs="Arial"/>
          <w:color w:val="000000"/>
          <w:lang w:val="es-ES_tradnl"/>
        </w:rPr>
      </w:pPr>
    </w:p>
    <w:p w14:paraId="63CCF3E0" w14:textId="1BB1AB44" w:rsidR="00AE1C30" w:rsidRPr="00ED0CEF" w:rsidRDefault="009E7113" w:rsidP="00076ED4">
      <w:pPr>
        <w:widowControl w:val="0"/>
        <w:autoSpaceDE w:val="0"/>
        <w:autoSpaceDN w:val="0"/>
        <w:adjustRightInd w:val="0"/>
        <w:spacing w:line="360" w:lineRule="auto"/>
        <w:jc w:val="both"/>
        <w:rPr>
          <w:rFonts w:ascii="Arial" w:hAnsi="Arial" w:cs="Arial"/>
          <w:color w:val="000000"/>
          <w:position w:val="-1"/>
          <w:lang w:val="es-ES_tradnl"/>
        </w:rPr>
      </w:pPr>
      <w:r w:rsidRPr="00ED0CEF">
        <w:rPr>
          <w:rFonts w:ascii="Arial" w:hAnsi="Arial" w:cs="Arial"/>
          <w:color w:val="000000"/>
          <w:lang w:val="es-ES_tradnl"/>
        </w:rPr>
        <w:t>Da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8"/>
          <w:lang w:val="es-ES_tradnl"/>
        </w:rPr>
        <w:t xml:space="preserve"> </w:t>
      </w:r>
      <w:r w:rsidRPr="00ED0CEF">
        <w:rPr>
          <w:rFonts w:ascii="Arial" w:hAnsi="Arial" w:cs="Arial"/>
          <w:color w:val="000000"/>
          <w:spacing w:val="1"/>
          <w:lang w:val="es-ES_tradnl"/>
        </w:rPr>
        <w:t>e</w:t>
      </w:r>
      <w:r w:rsidRPr="00ED0CEF">
        <w:rPr>
          <w:rFonts w:ascii="Arial" w:hAnsi="Arial" w:cs="Arial"/>
          <w:color w:val="000000"/>
          <w:lang w:val="es-ES_tradnl"/>
        </w:rPr>
        <w:t>n</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el</w:t>
      </w:r>
      <w:r w:rsidRPr="00ED0CEF">
        <w:rPr>
          <w:rFonts w:ascii="Arial" w:hAnsi="Arial" w:cs="Arial"/>
          <w:color w:val="000000"/>
          <w:spacing w:val="11"/>
          <w:lang w:val="es-ES_tradnl"/>
        </w:rPr>
        <w:t xml:space="preserve"> </w:t>
      </w:r>
      <w:r w:rsidRPr="00ED0CEF">
        <w:rPr>
          <w:rFonts w:ascii="Arial" w:hAnsi="Arial" w:cs="Arial"/>
          <w:color w:val="000000"/>
          <w:spacing w:val="-2"/>
          <w:lang w:val="es-ES_tradnl"/>
        </w:rPr>
        <w:t>Recinto oficial</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spacing w:val="1"/>
          <w:lang w:val="es-ES_tradnl"/>
        </w:rPr>
        <w:t>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H.</w:t>
      </w:r>
      <w:r w:rsidRPr="00ED0CEF">
        <w:rPr>
          <w:rFonts w:ascii="Arial" w:hAnsi="Arial" w:cs="Arial"/>
          <w:color w:val="000000"/>
          <w:spacing w:val="10"/>
          <w:lang w:val="es-ES_tradnl"/>
        </w:rPr>
        <w:t xml:space="preserve"> </w:t>
      </w:r>
      <w:r w:rsidRPr="00ED0CEF">
        <w:rPr>
          <w:rFonts w:ascii="Arial" w:hAnsi="Arial" w:cs="Arial"/>
          <w:color w:val="000000"/>
          <w:lang w:val="es-ES_tradnl"/>
        </w:rPr>
        <w:t>C</w:t>
      </w:r>
      <w:r w:rsidRPr="00ED0CEF">
        <w:rPr>
          <w:rFonts w:ascii="Arial" w:hAnsi="Arial" w:cs="Arial"/>
          <w:color w:val="000000"/>
          <w:spacing w:val="-2"/>
          <w:lang w:val="es-ES_tradnl"/>
        </w:rPr>
        <w:t>o</w:t>
      </w:r>
      <w:r w:rsidRPr="00ED0CEF">
        <w:rPr>
          <w:rFonts w:ascii="Arial" w:hAnsi="Arial" w:cs="Arial"/>
          <w:color w:val="000000"/>
          <w:spacing w:val="-1"/>
          <w:lang w:val="es-ES_tradnl"/>
        </w:rPr>
        <w:t>ng</w:t>
      </w:r>
      <w:r w:rsidRPr="00ED0CEF">
        <w:rPr>
          <w:rFonts w:ascii="Arial" w:hAnsi="Arial" w:cs="Arial"/>
          <w:color w:val="000000"/>
          <w:lang w:val="es-ES_tradnl"/>
        </w:rPr>
        <w:t>reso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t</w:t>
      </w:r>
      <w:r w:rsidRPr="00ED0CEF">
        <w:rPr>
          <w:rFonts w:ascii="Arial" w:hAnsi="Arial" w:cs="Arial"/>
          <w:color w:val="000000"/>
          <w:spacing w:val="1"/>
          <w:lang w:val="es-ES_tradnl"/>
        </w:rPr>
        <w:t>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lang w:val="es-ES_tradnl"/>
        </w:rPr>
        <w:t>e</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C</w:t>
      </w:r>
      <w:r w:rsidRPr="00ED0CEF">
        <w:rPr>
          <w:rFonts w:ascii="Arial" w:hAnsi="Arial" w:cs="Arial"/>
          <w:color w:val="000000"/>
          <w:spacing w:val="1"/>
          <w:lang w:val="es-ES_tradnl"/>
        </w:rPr>
        <w:t>h</w:t>
      </w:r>
      <w:r w:rsidRPr="00ED0CEF">
        <w:rPr>
          <w:rFonts w:ascii="Arial" w:hAnsi="Arial" w:cs="Arial"/>
          <w:color w:val="000000"/>
          <w:lang w:val="es-ES_tradnl"/>
        </w:rPr>
        <w:t>ih</w:t>
      </w:r>
      <w:r w:rsidRPr="00ED0CEF">
        <w:rPr>
          <w:rFonts w:ascii="Arial" w:hAnsi="Arial" w:cs="Arial"/>
          <w:color w:val="000000"/>
          <w:spacing w:val="1"/>
          <w:lang w:val="es-ES_tradnl"/>
        </w:rPr>
        <w:t>u</w:t>
      </w:r>
      <w:r w:rsidRPr="00ED0CEF">
        <w:rPr>
          <w:rFonts w:ascii="Arial" w:hAnsi="Arial" w:cs="Arial"/>
          <w:color w:val="000000"/>
          <w:spacing w:val="-1"/>
          <w:lang w:val="es-ES_tradnl"/>
        </w:rPr>
        <w:t>a</w:t>
      </w:r>
      <w:r w:rsidRPr="00ED0CEF">
        <w:rPr>
          <w:rFonts w:ascii="Arial" w:hAnsi="Arial" w:cs="Arial"/>
          <w:color w:val="000000"/>
          <w:spacing w:val="1"/>
          <w:lang w:val="es-ES_tradnl"/>
        </w:rPr>
        <w:t>hu</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 xml:space="preserve">los </w:t>
      </w:r>
      <w:r w:rsidR="00427DAB">
        <w:rPr>
          <w:rFonts w:ascii="Arial" w:hAnsi="Arial" w:cs="Arial"/>
          <w:color w:val="000000"/>
          <w:lang w:val="es-ES_tradnl"/>
        </w:rPr>
        <w:t>10</w:t>
      </w:r>
      <w:r w:rsidRPr="00ED0CEF">
        <w:rPr>
          <w:rFonts w:ascii="Arial" w:hAnsi="Arial" w:cs="Arial"/>
          <w:color w:val="000000"/>
          <w:spacing w:val="1"/>
          <w:position w:val="-1"/>
          <w:lang w:val="es-ES_tradnl"/>
        </w:rPr>
        <w:t xml:space="preserve"> d</w:t>
      </w:r>
      <w:r w:rsidRPr="00ED0CEF">
        <w:rPr>
          <w:rFonts w:ascii="Arial" w:hAnsi="Arial" w:cs="Arial"/>
          <w:color w:val="000000"/>
          <w:spacing w:val="-2"/>
          <w:position w:val="-1"/>
          <w:lang w:val="es-ES_tradnl"/>
        </w:rPr>
        <w:t>í</w:t>
      </w:r>
      <w:r w:rsidRPr="00ED0CEF">
        <w:rPr>
          <w:rFonts w:ascii="Arial" w:hAnsi="Arial" w:cs="Arial"/>
          <w:color w:val="000000"/>
          <w:spacing w:val="1"/>
          <w:position w:val="-1"/>
          <w:lang w:val="es-ES_tradnl"/>
        </w:rPr>
        <w:t>a</w:t>
      </w:r>
      <w:r w:rsidRPr="00ED0CEF">
        <w:rPr>
          <w:rFonts w:ascii="Arial" w:hAnsi="Arial" w:cs="Arial"/>
          <w:color w:val="000000"/>
          <w:position w:val="-1"/>
          <w:lang w:val="es-ES_tradnl"/>
        </w:rPr>
        <w:t>s</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de</w:t>
      </w:r>
      <w:r w:rsidRPr="00ED0CEF">
        <w:rPr>
          <w:rFonts w:ascii="Arial" w:hAnsi="Arial" w:cs="Arial"/>
          <w:color w:val="000000"/>
          <w:position w:val="-1"/>
          <w:lang w:val="es-ES_tradnl"/>
        </w:rPr>
        <w:t>l</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me</w:t>
      </w:r>
      <w:r w:rsidRPr="00ED0CEF">
        <w:rPr>
          <w:rFonts w:ascii="Arial" w:hAnsi="Arial" w:cs="Arial"/>
          <w:color w:val="000000"/>
          <w:position w:val="-1"/>
          <w:lang w:val="es-ES_tradnl"/>
        </w:rPr>
        <w:t>s</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00ED0CEF" w:rsidRPr="00ED0CEF">
        <w:rPr>
          <w:rFonts w:ascii="Arial" w:hAnsi="Arial" w:cs="Arial"/>
          <w:color w:val="000000"/>
          <w:spacing w:val="1"/>
          <w:position w:val="-1"/>
          <w:lang w:val="es-ES_tradnl"/>
        </w:rPr>
        <w:t xml:space="preserve"> </w:t>
      </w:r>
      <w:r w:rsidR="000A4ED0">
        <w:rPr>
          <w:rFonts w:ascii="Arial" w:hAnsi="Arial" w:cs="Arial"/>
          <w:color w:val="000000"/>
          <w:spacing w:val="1"/>
          <w:position w:val="-1"/>
          <w:lang w:val="es-ES_tradnl"/>
        </w:rPr>
        <w:t>noviembre</w:t>
      </w:r>
      <w:r w:rsidRPr="00ED0CEF">
        <w:rPr>
          <w:rFonts w:ascii="Arial" w:hAnsi="Arial" w:cs="Arial"/>
          <w:color w:val="000000"/>
          <w:position w:val="-1"/>
          <w:lang w:val="es-ES_tradnl"/>
        </w:rPr>
        <w:t xml:space="preserve"> </w:t>
      </w:r>
      <w:r w:rsidRPr="00ED0CEF">
        <w:rPr>
          <w:rFonts w:ascii="Arial" w:hAnsi="Arial" w:cs="Arial"/>
          <w:color w:val="000000"/>
          <w:spacing w:val="1"/>
          <w:position w:val="-1"/>
          <w:lang w:val="es-ES_tradnl"/>
        </w:rPr>
        <w:t>de</w:t>
      </w:r>
      <w:r w:rsidRPr="00ED0CEF">
        <w:rPr>
          <w:rFonts w:ascii="Arial" w:hAnsi="Arial" w:cs="Arial"/>
          <w:color w:val="000000"/>
          <w:position w:val="-1"/>
          <w:lang w:val="es-ES_tradnl"/>
        </w:rPr>
        <w:t>l</w:t>
      </w:r>
      <w:r w:rsidRPr="00ED0CEF">
        <w:rPr>
          <w:rFonts w:ascii="Arial" w:hAnsi="Arial" w:cs="Arial"/>
          <w:color w:val="000000"/>
          <w:spacing w:val="-2"/>
          <w:position w:val="-1"/>
          <w:lang w:val="es-ES_tradnl"/>
        </w:rPr>
        <w:t xml:space="preserve"> </w:t>
      </w:r>
      <w:r w:rsidR="00ED0CEF" w:rsidRPr="00ED0CEF">
        <w:rPr>
          <w:rFonts w:ascii="Arial" w:hAnsi="Arial" w:cs="Arial"/>
          <w:color w:val="000000"/>
          <w:spacing w:val="-2"/>
          <w:position w:val="-1"/>
          <w:lang w:val="es-ES_tradnl"/>
        </w:rPr>
        <w:t xml:space="preserve">año </w:t>
      </w:r>
      <w:r w:rsidRPr="00ED0CEF">
        <w:rPr>
          <w:rFonts w:ascii="Arial" w:hAnsi="Arial" w:cs="Arial"/>
          <w:color w:val="000000"/>
          <w:spacing w:val="1"/>
          <w:position w:val="-1"/>
          <w:lang w:val="es-ES_tradnl"/>
        </w:rPr>
        <w:t>2</w:t>
      </w:r>
      <w:r w:rsidRPr="00ED0CEF">
        <w:rPr>
          <w:rFonts w:ascii="Arial" w:hAnsi="Arial" w:cs="Arial"/>
          <w:color w:val="000000"/>
          <w:spacing w:val="-1"/>
          <w:position w:val="-1"/>
          <w:lang w:val="es-ES_tradnl"/>
        </w:rPr>
        <w:t>0</w:t>
      </w:r>
      <w:r w:rsidR="00115FA6">
        <w:rPr>
          <w:rFonts w:ascii="Arial" w:hAnsi="Arial" w:cs="Arial"/>
          <w:color w:val="000000"/>
          <w:spacing w:val="1"/>
          <w:position w:val="-1"/>
          <w:lang w:val="es-ES_tradnl"/>
        </w:rPr>
        <w:t>22</w:t>
      </w:r>
      <w:r w:rsidRPr="00ED0CEF">
        <w:rPr>
          <w:rFonts w:ascii="Arial" w:hAnsi="Arial" w:cs="Arial"/>
          <w:color w:val="000000"/>
          <w:position w:val="-1"/>
          <w:lang w:val="es-ES_tradnl"/>
        </w:rPr>
        <w:t>.</w:t>
      </w:r>
    </w:p>
    <w:p w14:paraId="04F47D1A" w14:textId="4EF3E186" w:rsidR="00EC594E" w:rsidRDefault="00EC594E" w:rsidP="00076ED4">
      <w:pPr>
        <w:widowControl w:val="0"/>
        <w:autoSpaceDE w:val="0"/>
        <w:autoSpaceDN w:val="0"/>
        <w:adjustRightInd w:val="0"/>
        <w:spacing w:line="360" w:lineRule="auto"/>
        <w:jc w:val="both"/>
        <w:rPr>
          <w:color w:val="000000"/>
          <w:position w:val="-1"/>
          <w:lang w:val="es-ES_tradnl"/>
        </w:rPr>
      </w:pPr>
    </w:p>
    <w:p w14:paraId="43A1464D" w14:textId="76DAA3AD" w:rsidR="00ED0CEF" w:rsidRDefault="00ED0CEF" w:rsidP="00ED0CEF">
      <w:pPr>
        <w:spacing w:line="360" w:lineRule="auto"/>
        <w:jc w:val="center"/>
        <w:rPr>
          <w:rFonts w:ascii="Arial" w:eastAsia="Century Gothic" w:hAnsi="Arial" w:cs="Arial"/>
          <w:b/>
        </w:rPr>
      </w:pPr>
      <w:r w:rsidRPr="00ED0CEF">
        <w:rPr>
          <w:rFonts w:ascii="Arial" w:eastAsia="Century Gothic" w:hAnsi="Arial" w:cs="Arial"/>
          <w:b/>
        </w:rPr>
        <w:t>ATENTAMENTE.</w:t>
      </w:r>
    </w:p>
    <w:p w14:paraId="515B7D30" w14:textId="77777777" w:rsidR="00F478E0" w:rsidRPr="00822055" w:rsidRDefault="00F478E0" w:rsidP="00F478E0">
      <w:pPr>
        <w:spacing w:line="360" w:lineRule="auto"/>
        <w:jc w:val="center"/>
        <w:rPr>
          <w:rFonts w:ascii="Arial" w:eastAsia="Century Gothic" w:hAnsi="Arial" w:cs="Arial"/>
          <w:b/>
        </w:rPr>
      </w:pPr>
      <w:r w:rsidRPr="00822055">
        <w:rPr>
          <w:rFonts w:ascii="Arial" w:eastAsia="Century Gothic" w:hAnsi="Arial" w:cs="Arial"/>
          <w:b/>
        </w:rPr>
        <w:t>POR EL GRUPO PARLAMENTARIO DEL PARTIDO ACCIÓN NACIÓN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4220"/>
      </w:tblGrid>
      <w:tr w:rsidR="00F478E0" w:rsidRPr="00822055" w14:paraId="7A4DC6AB" w14:textId="77777777" w:rsidTr="003B71EE">
        <w:trPr>
          <w:trHeight w:val="1385"/>
        </w:trPr>
        <w:tc>
          <w:tcPr>
            <w:tcW w:w="4220" w:type="dxa"/>
          </w:tcPr>
          <w:p w14:paraId="3DDE8A02" w14:textId="77777777" w:rsidR="00F478E0" w:rsidRPr="00822055" w:rsidRDefault="00F478E0" w:rsidP="003B71EE">
            <w:pPr>
              <w:spacing w:line="360" w:lineRule="auto"/>
              <w:rPr>
                <w:rFonts w:ascii="Arial" w:eastAsia="Century Gothic" w:hAnsi="Arial" w:cs="Arial"/>
                <w:b/>
                <w:sz w:val="24"/>
                <w:szCs w:val="24"/>
              </w:rPr>
            </w:pPr>
          </w:p>
          <w:p w14:paraId="1D6133F6" w14:textId="77777777" w:rsidR="00F478E0" w:rsidRPr="00822055" w:rsidRDefault="00F478E0" w:rsidP="003B71E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Saúl Mireles Corral</w:t>
            </w:r>
          </w:p>
        </w:tc>
        <w:tc>
          <w:tcPr>
            <w:tcW w:w="4220" w:type="dxa"/>
          </w:tcPr>
          <w:p w14:paraId="351337EA" w14:textId="77777777" w:rsidR="00F478E0" w:rsidRPr="00822055" w:rsidRDefault="00F478E0" w:rsidP="003B71EE">
            <w:pPr>
              <w:spacing w:line="360" w:lineRule="auto"/>
              <w:jc w:val="center"/>
              <w:rPr>
                <w:rFonts w:ascii="Arial" w:eastAsia="Century Gothic" w:hAnsi="Arial" w:cs="Arial"/>
                <w:b/>
                <w:sz w:val="24"/>
                <w:szCs w:val="24"/>
              </w:rPr>
            </w:pPr>
          </w:p>
          <w:p w14:paraId="3D54D3CA" w14:textId="77777777" w:rsidR="00F478E0" w:rsidRPr="00822055" w:rsidRDefault="00F478E0" w:rsidP="003B71E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Rocío Guadalupe Sarmiento Rufino</w:t>
            </w:r>
          </w:p>
        </w:tc>
      </w:tr>
      <w:tr w:rsidR="00F478E0" w:rsidRPr="00822055" w14:paraId="1B11E537" w14:textId="77777777" w:rsidTr="003B71EE">
        <w:trPr>
          <w:trHeight w:val="1375"/>
        </w:trPr>
        <w:tc>
          <w:tcPr>
            <w:tcW w:w="4220" w:type="dxa"/>
          </w:tcPr>
          <w:p w14:paraId="14CB899B" w14:textId="77777777" w:rsidR="00F478E0" w:rsidRPr="00822055" w:rsidRDefault="00F478E0" w:rsidP="003B71EE">
            <w:pPr>
              <w:spacing w:line="360" w:lineRule="auto"/>
              <w:jc w:val="center"/>
              <w:rPr>
                <w:rFonts w:ascii="Arial" w:eastAsia="Century Gothic" w:hAnsi="Arial" w:cs="Arial"/>
                <w:b/>
                <w:sz w:val="24"/>
                <w:szCs w:val="24"/>
              </w:rPr>
            </w:pPr>
          </w:p>
          <w:p w14:paraId="5F6ABFF8" w14:textId="77777777" w:rsidR="00F478E0" w:rsidRPr="00822055" w:rsidRDefault="00F478E0" w:rsidP="003B71EE">
            <w:pPr>
              <w:spacing w:line="360" w:lineRule="auto"/>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Mario Humberto Vázquez Robles</w:t>
            </w:r>
          </w:p>
        </w:tc>
        <w:tc>
          <w:tcPr>
            <w:tcW w:w="4220" w:type="dxa"/>
          </w:tcPr>
          <w:p w14:paraId="1D5383EF" w14:textId="77777777" w:rsidR="00F478E0" w:rsidRPr="00822055" w:rsidRDefault="00F478E0" w:rsidP="003B71EE">
            <w:pPr>
              <w:spacing w:line="360" w:lineRule="auto"/>
              <w:rPr>
                <w:rFonts w:ascii="Arial" w:eastAsia="Century Gothic" w:hAnsi="Arial" w:cs="Arial"/>
                <w:b/>
                <w:sz w:val="24"/>
                <w:szCs w:val="24"/>
              </w:rPr>
            </w:pPr>
          </w:p>
          <w:p w14:paraId="27F91E73" w14:textId="77777777" w:rsidR="00F478E0" w:rsidRPr="00822055" w:rsidRDefault="00F478E0" w:rsidP="003B71E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Ismael Pérez Pavía</w:t>
            </w:r>
          </w:p>
        </w:tc>
      </w:tr>
      <w:tr w:rsidR="00F478E0" w:rsidRPr="00822055" w14:paraId="35BDC941" w14:textId="77777777" w:rsidTr="003B71EE">
        <w:trPr>
          <w:trHeight w:val="1385"/>
        </w:trPr>
        <w:tc>
          <w:tcPr>
            <w:tcW w:w="4220" w:type="dxa"/>
          </w:tcPr>
          <w:p w14:paraId="189334BE" w14:textId="77777777" w:rsidR="00F478E0" w:rsidRPr="00822055" w:rsidRDefault="00F478E0" w:rsidP="003B71EE">
            <w:pPr>
              <w:spacing w:line="360" w:lineRule="auto"/>
              <w:rPr>
                <w:rFonts w:ascii="Arial" w:eastAsia="Century Gothic" w:hAnsi="Arial" w:cs="Arial"/>
                <w:b/>
                <w:sz w:val="24"/>
                <w:szCs w:val="24"/>
              </w:rPr>
            </w:pPr>
          </w:p>
          <w:p w14:paraId="625B149E" w14:textId="47AB58D4" w:rsidR="00F478E0" w:rsidRPr="00822055" w:rsidRDefault="00F478E0" w:rsidP="003B71E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xml:space="preserve">. </w:t>
            </w:r>
            <w:r w:rsidR="000A4ED0" w:rsidRPr="000A4ED0">
              <w:rPr>
                <w:rFonts w:ascii="Arial" w:eastAsia="Century Gothic" w:hAnsi="Arial" w:cs="Arial"/>
                <w:b/>
                <w:sz w:val="24"/>
                <w:szCs w:val="24"/>
              </w:rPr>
              <w:t xml:space="preserve">Ana Margarita </w:t>
            </w:r>
            <w:proofErr w:type="spellStart"/>
            <w:r w:rsidR="000A4ED0" w:rsidRPr="000A4ED0">
              <w:rPr>
                <w:rFonts w:ascii="Arial" w:eastAsia="Century Gothic" w:hAnsi="Arial" w:cs="Arial"/>
                <w:b/>
                <w:sz w:val="24"/>
                <w:szCs w:val="24"/>
              </w:rPr>
              <w:t>Blackaller</w:t>
            </w:r>
            <w:proofErr w:type="spellEnd"/>
            <w:r w:rsidR="000A4ED0" w:rsidRPr="000A4ED0">
              <w:rPr>
                <w:rFonts w:ascii="Arial" w:eastAsia="Century Gothic" w:hAnsi="Arial" w:cs="Arial"/>
                <w:b/>
                <w:sz w:val="24"/>
                <w:szCs w:val="24"/>
              </w:rPr>
              <w:t xml:space="preserve"> Prieto</w:t>
            </w:r>
          </w:p>
        </w:tc>
        <w:tc>
          <w:tcPr>
            <w:tcW w:w="4220" w:type="dxa"/>
          </w:tcPr>
          <w:p w14:paraId="5B32E90F" w14:textId="77777777" w:rsidR="00F478E0" w:rsidRPr="00822055" w:rsidRDefault="00F478E0" w:rsidP="003B71EE">
            <w:pPr>
              <w:spacing w:line="360" w:lineRule="auto"/>
              <w:rPr>
                <w:rFonts w:ascii="Arial" w:eastAsia="Century Gothic" w:hAnsi="Arial" w:cs="Arial"/>
                <w:b/>
                <w:sz w:val="24"/>
                <w:szCs w:val="24"/>
              </w:rPr>
            </w:pPr>
          </w:p>
          <w:p w14:paraId="4B23C15C" w14:textId="77777777" w:rsidR="00F478E0" w:rsidRPr="00822055" w:rsidRDefault="00F478E0" w:rsidP="003B71E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Marisela Terrazas Muñoz</w:t>
            </w:r>
          </w:p>
        </w:tc>
      </w:tr>
      <w:tr w:rsidR="00F478E0" w:rsidRPr="00822055" w14:paraId="17B183CF" w14:textId="77777777" w:rsidTr="003B71EE">
        <w:trPr>
          <w:trHeight w:val="1375"/>
        </w:trPr>
        <w:tc>
          <w:tcPr>
            <w:tcW w:w="4220" w:type="dxa"/>
          </w:tcPr>
          <w:p w14:paraId="4CDE8C7E" w14:textId="77777777" w:rsidR="00F478E0" w:rsidRPr="00822055" w:rsidRDefault="00F478E0" w:rsidP="003B71EE">
            <w:pPr>
              <w:spacing w:line="360" w:lineRule="auto"/>
              <w:rPr>
                <w:rFonts w:ascii="Arial" w:eastAsia="Century Gothic" w:hAnsi="Arial" w:cs="Arial"/>
                <w:b/>
                <w:sz w:val="24"/>
                <w:szCs w:val="24"/>
              </w:rPr>
            </w:pPr>
          </w:p>
          <w:p w14:paraId="10C09B5D" w14:textId="77777777" w:rsidR="00F478E0" w:rsidRPr="00822055" w:rsidRDefault="00F478E0" w:rsidP="003B71E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José Alfredo Chávez Madrid</w:t>
            </w:r>
          </w:p>
        </w:tc>
        <w:tc>
          <w:tcPr>
            <w:tcW w:w="4220" w:type="dxa"/>
          </w:tcPr>
          <w:p w14:paraId="4814ED3E" w14:textId="77777777" w:rsidR="00F478E0" w:rsidRPr="00822055" w:rsidRDefault="00F478E0" w:rsidP="003B71EE">
            <w:pPr>
              <w:spacing w:line="360" w:lineRule="auto"/>
              <w:rPr>
                <w:rFonts w:ascii="Arial" w:eastAsia="Century Gothic" w:hAnsi="Arial" w:cs="Arial"/>
                <w:b/>
                <w:sz w:val="24"/>
                <w:szCs w:val="24"/>
              </w:rPr>
            </w:pPr>
          </w:p>
          <w:p w14:paraId="65DE2EAD" w14:textId="77777777" w:rsidR="00F478E0" w:rsidRPr="00822055" w:rsidRDefault="00F478E0" w:rsidP="003B71E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Roberto Marcelino Carreón Huitrón</w:t>
            </w:r>
          </w:p>
        </w:tc>
      </w:tr>
      <w:tr w:rsidR="00F478E0" w:rsidRPr="00822055" w14:paraId="71D0780D" w14:textId="77777777" w:rsidTr="003B71EE">
        <w:trPr>
          <w:trHeight w:val="1112"/>
        </w:trPr>
        <w:tc>
          <w:tcPr>
            <w:tcW w:w="4220" w:type="dxa"/>
          </w:tcPr>
          <w:p w14:paraId="101A5154" w14:textId="77777777" w:rsidR="00F478E0" w:rsidRPr="00822055" w:rsidRDefault="00F478E0" w:rsidP="003B71EE">
            <w:pPr>
              <w:spacing w:line="360" w:lineRule="auto"/>
              <w:rPr>
                <w:rFonts w:ascii="Arial" w:eastAsia="Century Gothic" w:hAnsi="Arial" w:cs="Arial"/>
                <w:b/>
                <w:sz w:val="24"/>
                <w:szCs w:val="24"/>
              </w:rPr>
            </w:pPr>
          </w:p>
          <w:p w14:paraId="5CAEAEAC" w14:textId="77777777" w:rsidR="00F478E0" w:rsidRPr="00822055" w:rsidRDefault="00F478E0" w:rsidP="003B71E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Luis Alberto Aguilar Lozoya</w:t>
            </w:r>
          </w:p>
        </w:tc>
        <w:tc>
          <w:tcPr>
            <w:tcW w:w="4220" w:type="dxa"/>
          </w:tcPr>
          <w:p w14:paraId="346FEE4D" w14:textId="77777777" w:rsidR="00F478E0" w:rsidRPr="00822055" w:rsidRDefault="00F478E0" w:rsidP="003B71EE">
            <w:pPr>
              <w:spacing w:line="360" w:lineRule="auto"/>
              <w:rPr>
                <w:rFonts w:ascii="Arial" w:eastAsia="Century Gothic" w:hAnsi="Arial" w:cs="Arial"/>
                <w:b/>
                <w:sz w:val="24"/>
                <w:szCs w:val="24"/>
              </w:rPr>
            </w:pPr>
          </w:p>
          <w:p w14:paraId="4515D671" w14:textId="77777777" w:rsidR="00F478E0" w:rsidRPr="00822055" w:rsidRDefault="00F478E0" w:rsidP="003B71E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Diana Ivette Pereda Gutiérrez</w:t>
            </w:r>
          </w:p>
        </w:tc>
      </w:tr>
      <w:tr w:rsidR="00F478E0" w:rsidRPr="00822055" w14:paraId="725E4659" w14:textId="77777777" w:rsidTr="003B71EE">
        <w:trPr>
          <w:trHeight w:val="1122"/>
        </w:trPr>
        <w:tc>
          <w:tcPr>
            <w:tcW w:w="4220" w:type="dxa"/>
          </w:tcPr>
          <w:p w14:paraId="659A841B" w14:textId="77777777" w:rsidR="00F478E0" w:rsidRPr="00822055" w:rsidRDefault="00F478E0" w:rsidP="003B71EE">
            <w:pPr>
              <w:spacing w:line="360" w:lineRule="auto"/>
              <w:rPr>
                <w:rFonts w:ascii="Arial" w:eastAsia="Century Gothic" w:hAnsi="Arial" w:cs="Arial"/>
                <w:b/>
                <w:sz w:val="24"/>
                <w:szCs w:val="24"/>
              </w:rPr>
            </w:pPr>
          </w:p>
          <w:p w14:paraId="73CAE389" w14:textId="77777777" w:rsidR="00F478E0" w:rsidRPr="00822055" w:rsidRDefault="00F478E0" w:rsidP="003B71E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Gabriel Ángel García Cantú</w:t>
            </w:r>
          </w:p>
        </w:tc>
        <w:tc>
          <w:tcPr>
            <w:tcW w:w="4220" w:type="dxa"/>
          </w:tcPr>
          <w:p w14:paraId="4987F5E8" w14:textId="77777777" w:rsidR="00F478E0" w:rsidRPr="00822055" w:rsidRDefault="00F478E0" w:rsidP="003B71EE">
            <w:pPr>
              <w:spacing w:line="360" w:lineRule="auto"/>
              <w:rPr>
                <w:rFonts w:ascii="Arial" w:eastAsia="Century Gothic" w:hAnsi="Arial" w:cs="Arial"/>
                <w:b/>
                <w:sz w:val="24"/>
                <w:szCs w:val="24"/>
              </w:rPr>
            </w:pPr>
          </w:p>
          <w:p w14:paraId="7FF197EC" w14:textId="77777777" w:rsidR="00F478E0" w:rsidRPr="00822055" w:rsidRDefault="00F478E0" w:rsidP="003B71E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Rosa Isela Martínez Díaz</w:t>
            </w:r>
          </w:p>
        </w:tc>
      </w:tr>
      <w:tr w:rsidR="00F478E0" w:rsidRPr="00822055" w14:paraId="52FC904D" w14:textId="77777777" w:rsidTr="003B71EE">
        <w:trPr>
          <w:trHeight w:val="1960"/>
        </w:trPr>
        <w:tc>
          <w:tcPr>
            <w:tcW w:w="4220" w:type="dxa"/>
          </w:tcPr>
          <w:p w14:paraId="25BDA9DD" w14:textId="77777777" w:rsidR="00F478E0" w:rsidRPr="00822055" w:rsidRDefault="00F478E0" w:rsidP="003B71EE">
            <w:pPr>
              <w:spacing w:line="360" w:lineRule="auto"/>
              <w:rPr>
                <w:rFonts w:ascii="Arial" w:eastAsia="Century Gothic" w:hAnsi="Arial" w:cs="Arial"/>
                <w:b/>
                <w:sz w:val="24"/>
                <w:szCs w:val="24"/>
              </w:rPr>
            </w:pPr>
          </w:p>
          <w:p w14:paraId="782A3B8E" w14:textId="77777777" w:rsidR="00F478E0" w:rsidRPr="00822055" w:rsidRDefault="00F478E0" w:rsidP="003B71E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Carlos Olson San Vicente</w:t>
            </w:r>
          </w:p>
          <w:p w14:paraId="073BA03D" w14:textId="77777777" w:rsidR="00F478E0" w:rsidRPr="00822055" w:rsidRDefault="00F478E0" w:rsidP="003B71EE">
            <w:pPr>
              <w:spacing w:line="360" w:lineRule="auto"/>
              <w:jc w:val="center"/>
              <w:rPr>
                <w:rFonts w:ascii="Arial" w:eastAsia="Century Gothic" w:hAnsi="Arial" w:cs="Arial"/>
                <w:b/>
                <w:sz w:val="24"/>
                <w:szCs w:val="24"/>
              </w:rPr>
            </w:pPr>
          </w:p>
          <w:p w14:paraId="157EFC22" w14:textId="77777777" w:rsidR="00F478E0" w:rsidRPr="00822055" w:rsidRDefault="00F478E0" w:rsidP="003B71EE">
            <w:pPr>
              <w:spacing w:line="360" w:lineRule="auto"/>
              <w:jc w:val="center"/>
              <w:rPr>
                <w:rFonts w:ascii="Arial" w:eastAsia="Century Gothic" w:hAnsi="Arial" w:cs="Arial"/>
                <w:b/>
                <w:sz w:val="24"/>
                <w:szCs w:val="24"/>
              </w:rPr>
            </w:pPr>
          </w:p>
          <w:p w14:paraId="439B7221" w14:textId="77777777" w:rsidR="00F478E0" w:rsidRPr="00822055" w:rsidRDefault="00F478E0" w:rsidP="003B71E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xml:space="preserve">. Yesenia Guadalupe Reyes </w:t>
            </w:r>
            <w:proofErr w:type="spellStart"/>
            <w:r w:rsidRPr="00822055">
              <w:rPr>
                <w:rFonts w:ascii="Arial" w:eastAsia="Century Gothic" w:hAnsi="Arial" w:cs="Arial"/>
                <w:b/>
                <w:sz w:val="24"/>
                <w:szCs w:val="24"/>
              </w:rPr>
              <w:t>Calzadías</w:t>
            </w:r>
            <w:proofErr w:type="spellEnd"/>
          </w:p>
        </w:tc>
        <w:tc>
          <w:tcPr>
            <w:tcW w:w="4220" w:type="dxa"/>
          </w:tcPr>
          <w:p w14:paraId="3D76244B" w14:textId="77777777" w:rsidR="00F478E0" w:rsidRPr="00822055" w:rsidRDefault="00F478E0" w:rsidP="003B71EE">
            <w:pPr>
              <w:spacing w:line="360" w:lineRule="auto"/>
              <w:rPr>
                <w:rFonts w:ascii="Arial" w:eastAsia="Century Gothic" w:hAnsi="Arial" w:cs="Arial"/>
                <w:b/>
                <w:sz w:val="24"/>
                <w:szCs w:val="24"/>
              </w:rPr>
            </w:pPr>
          </w:p>
          <w:p w14:paraId="785B35F2" w14:textId="77777777" w:rsidR="00F478E0" w:rsidRPr="00822055" w:rsidRDefault="00F478E0" w:rsidP="003B71E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Carla Yamileth Rivas Martínez</w:t>
            </w:r>
          </w:p>
          <w:p w14:paraId="5E3189E9" w14:textId="77777777" w:rsidR="00F478E0" w:rsidRPr="00822055" w:rsidRDefault="00F478E0" w:rsidP="003B71EE">
            <w:pPr>
              <w:spacing w:line="360" w:lineRule="auto"/>
              <w:jc w:val="center"/>
              <w:rPr>
                <w:rFonts w:ascii="Arial" w:eastAsia="Century Gothic" w:hAnsi="Arial" w:cs="Arial"/>
                <w:b/>
                <w:sz w:val="24"/>
                <w:szCs w:val="24"/>
              </w:rPr>
            </w:pPr>
          </w:p>
          <w:p w14:paraId="2D84995F" w14:textId="77777777" w:rsidR="00F478E0" w:rsidRPr="00822055" w:rsidRDefault="00F478E0" w:rsidP="003B71EE">
            <w:pPr>
              <w:spacing w:line="360" w:lineRule="auto"/>
              <w:jc w:val="center"/>
              <w:rPr>
                <w:rFonts w:ascii="Arial" w:eastAsia="Century Gothic" w:hAnsi="Arial" w:cs="Arial"/>
                <w:b/>
                <w:sz w:val="24"/>
                <w:szCs w:val="24"/>
              </w:rPr>
            </w:pPr>
          </w:p>
        </w:tc>
      </w:tr>
    </w:tbl>
    <w:tbl>
      <w:tblPr>
        <w:tblStyle w:val="Tablaconcuadrcula"/>
        <w:tblpPr w:leftFromText="141" w:rightFromText="141" w:vertAnchor="text" w:horzAnchor="margin" w:tblpY="178"/>
        <w:tblW w:w="0" w:type="auto"/>
        <w:tblLook w:val="04A0" w:firstRow="1" w:lastRow="0" w:firstColumn="1" w:lastColumn="0" w:noHBand="0" w:noVBand="1"/>
      </w:tblPr>
      <w:tblGrid>
        <w:gridCol w:w="8828"/>
      </w:tblGrid>
      <w:tr w:rsidR="00F478E0" w:rsidRPr="00F478E0" w14:paraId="05BB4892" w14:textId="77777777" w:rsidTr="003B71EE">
        <w:tc>
          <w:tcPr>
            <w:tcW w:w="8828" w:type="dxa"/>
          </w:tcPr>
          <w:p w14:paraId="69D75A97" w14:textId="7F424ADA" w:rsidR="00F478E0" w:rsidRPr="00F478E0" w:rsidRDefault="00F478E0" w:rsidP="003B71EE">
            <w:pPr>
              <w:spacing w:line="360" w:lineRule="auto"/>
              <w:jc w:val="both"/>
              <w:rPr>
                <w:rFonts w:ascii="Arial" w:eastAsia="Century Gothic" w:hAnsi="Arial" w:cs="Arial"/>
                <w:b/>
                <w:sz w:val="10"/>
                <w:szCs w:val="10"/>
              </w:rPr>
            </w:pPr>
            <w:r w:rsidRPr="00F478E0">
              <w:rPr>
                <w:rFonts w:ascii="Arial" w:eastAsia="Century Gothic" w:hAnsi="Arial" w:cs="Arial"/>
                <w:sz w:val="10"/>
                <w:szCs w:val="10"/>
              </w:rPr>
              <w:t xml:space="preserve">Esta hoja de firmas pertenece a la iniciativa de </w:t>
            </w:r>
            <w:r w:rsidRPr="00F478E0">
              <w:rPr>
                <w:rFonts w:ascii="Arial" w:hAnsi="Arial" w:cs="Arial"/>
                <w:b/>
                <w:sz w:val="10"/>
                <w:szCs w:val="10"/>
              </w:rPr>
              <w:t xml:space="preserve">PROPOSICIÓN CON </w:t>
            </w:r>
            <w:proofErr w:type="gramStart"/>
            <w:r w:rsidRPr="00F478E0">
              <w:rPr>
                <w:rFonts w:ascii="Arial" w:hAnsi="Arial" w:cs="Arial"/>
                <w:b/>
                <w:sz w:val="10"/>
                <w:szCs w:val="10"/>
              </w:rPr>
              <w:t>CARÁCTER  DE</w:t>
            </w:r>
            <w:proofErr w:type="gramEnd"/>
            <w:r w:rsidRPr="00F478E0">
              <w:rPr>
                <w:rFonts w:ascii="Arial" w:hAnsi="Arial" w:cs="Arial"/>
                <w:b/>
                <w:sz w:val="10"/>
                <w:szCs w:val="10"/>
              </w:rPr>
              <w:t xml:space="preserve"> PUNTO DE ACUERDO</w:t>
            </w:r>
            <w:r w:rsidRPr="00F478E0">
              <w:rPr>
                <w:rFonts w:ascii="Arial" w:hAnsi="Arial" w:cs="Arial"/>
                <w:sz w:val="10"/>
                <w:szCs w:val="10"/>
              </w:rPr>
              <w:t xml:space="preserve"> a efecto de exhortar respetuosamente al </w:t>
            </w:r>
            <w:r w:rsidR="000A4ED0" w:rsidRPr="000A4ED0">
              <w:rPr>
                <w:rFonts w:ascii="Arial" w:hAnsi="Arial" w:cs="Arial"/>
                <w:b/>
                <w:bCs/>
                <w:sz w:val="10"/>
                <w:szCs w:val="10"/>
              </w:rPr>
              <w:t>Presidente de la República Licenciado Andrés Manuel López Obrador, para que informe a esta Soberanía las tareas específicas en materia de seguridad que pretende que realicen Las Fuerzas Armadas Mexicanas en el Territorio Nacional</w:t>
            </w:r>
            <w:r w:rsidR="000A4ED0">
              <w:rPr>
                <w:rFonts w:ascii="Arial" w:hAnsi="Arial" w:cs="Arial"/>
                <w:b/>
                <w:bCs/>
                <w:sz w:val="10"/>
                <w:szCs w:val="10"/>
              </w:rPr>
              <w:t>.</w:t>
            </w:r>
          </w:p>
        </w:tc>
      </w:tr>
    </w:tbl>
    <w:p w14:paraId="3CC61A4F" w14:textId="0DC9E105" w:rsidR="00115FA6" w:rsidRDefault="00115FA6" w:rsidP="00ED0CEF">
      <w:pPr>
        <w:spacing w:line="360" w:lineRule="auto"/>
        <w:jc w:val="center"/>
        <w:rPr>
          <w:rFonts w:ascii="Arial" w:eastAsia="Century Gothic" w:hAnsi="Arial" w:cs="Arial"/>
          <w:b/>
        </w:rPr>
      </w:pPr>
    </w:p>
    <w:sectPr w:rsidR="00115FA6"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EBC54" w14:textId="77777777" w:rsidR="004D394A" w:rsidRDefault="004D394A" w:rsidP="00D003A3">
      <w:r>
        <w:separator/>
      </w:r>
    </w:p>
  </w:endnote>
  <w:endnote w:type="continuationSeparator" w:id="0">
    <w:p w14:paraId="3EB217F0" w14:textId="77777777" w:rsidR="004D394A" w:rsidRDefault="004D394A"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64631A" w:rsidRDefault="0064631A">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70F1E4F" w14:textId="4EDBCF67" w:rsidR="0064631A" w:rsidRPr="00017204" w:rsidRDefault="0064631A">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5C7028">
                            <w:rPr>
                              <w:rFonts w:ascii="Arial" w:hAnsi="Arial" w:cs="Arial"/>
                              <w:noProof/>
                              <w:position w:val="1"/>
                            </w:rPr>
                            <w:t>8</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" o:allowincell="f" filled="f" stroked="f">
              <v:textbox inset="0,0,0,0">
                <w:txbxContent>
                  <w:p w14:paraId="070F1E4F" w14:textId="4EDBCF67" w:rsidR="0064631A" w:rsidRPr="00017204" w:rsidRDefault="0064631A">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5C7028">
                      <w:rPr>
                        <w:rFonts w:ascii="Arial" w:hAnsi="Arial" w:cs="Arial"/>
                        <w:noProof/>
                        <w:position w:val="1"/>
                      </w:rPr>
                      <w:t>8</w:t>
                    </w:r>
                    <w:r w:rsidRPr="00017204">
                      <w:rPr>
                        <w:rFonts w:ascii="Arial" w:hAnsi="Arial" w:cs="Arial"/>
                        <w:position w:val="1"/>
                      </w:rPr>
                      <w:fldChar w:fldCharType="end"/>
                    </w:r>
                  </w:p>
                </w:txbxContent>
              </v:textbox>
              <w10:wrap anchorx="page" anchory="page"/>
            </v:shape>
          </w:pict>
        </mc:Fallback>
      </mc:AlternateContent>
    </w:r>
  </w:p>
  <w:p w14:paraId="72329C93" w14:textId="77777777" w:rsidR="0064631A" w:rsidRDefault="0064631A">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D06FA" w14:textId="77777777" w:rsidR="004D394A" w:rsidRDefault="004D394A" w:rsidP="00D003A3">
      <w:r>
        <w:separator/>
      </w:r>
    </w:p>
  </w:footnote>
  <w:footnote w:type="continuationSeparator" w:id="0">
    <w:p w14:paraId="3E00A25D" w14:textId="77777777" w:rsidR="004D394A" w:rsidRDefault="004D394A"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40FDBD8B" w:rsidR="0064631A" w:rsidRDefault="0064631A">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615D61D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64631A" w:rsidRDefault="0064631A">
    <w:pPr>
      <w:widowControl w:val="0"/>
      <w:autoSpaceDE w:val="0"/>
      <w:autoSpaceDN w:val="0"/>
      <w:adjustRightInd w:val="0"/>
      <w:spacing w:line="200" w:lineRule="exact"/>
      <w:rPr>
        <w:sz w:val="20"/>
        <w:szCs w:val="20"/>
      </w:rPr>
    </w:pPr>
  </w:p>
  <w:p w14:paraId="2EBDC6A2" w14:textId="77777777" w:rsidR="0064631A" w:rsidRDefault="0064631A">
    <w:pPr>
      <w:widowControl w:val="0"/>
      <w:autoSpaceDE w:val="0"/>
      <w:autoSpaceDN w:val="0"/>
      <w:adjustRightInd w:val="0"/>
      <w:spacing w:line="200" w:lineRule="exact"/>
      <w:rPr>
        <w:sz w:val="20"/>
        <w:szCs w:val="20"/>
      </w:rPr>
    </w:pPr>
  </w:p>
  <w:p w14:paraId="4179F763" w14:textId="77777777" w:rsidR="0064631A" w:rsidRDefault="0064631A">
    <w:pPr>
      <w:widowControl w:val="0"/>
      <w:autoSpaceDE w:val="0"/>
      <w:autoSpaceDN w:val="0"/>
      <w:adjustRightInd w:val="0"/>
      <w:spacing w:line="200" w:lineRule="exact"/>
      <w:rPr>
        <w:sz w:val="20"/>
        <w:szCs w:val="20"/>
      </w:rPr>
    </w:pPr>
  </w:p>
  <w:p w14:paraId="7F147630" w14:textId="77777777" w:rsidR="0064631A" w:rsidRDefault="0064631A">
    <w:pPr>
      <w:widowControl w:val="0"/>
      <w:autoSpaceDE w:val="0"/>
      <w:autoSpaceDN w:val="0"/>
      <w:adjustRightInd w:val="0"/>
      <w:spacing w:line="200" w:lineRule="exact"/>
      <w:rPr>
        <w:sz w:val="20"/>
        <w:szCs w:val="20"/>
      </w:rPr>
    </w:pPr>
  </w:p>
  <w:p w14:paraId="4F071EDA" w14:textId="77777777" w:rsidR="0064631A" w:rsidRDefault="0064631A">
    <w:pPr>
      <w:widowControl w:val="0"/>
      <w:autoSpaceDE w:val="0"/>
      <w:autoSpaceDN w:val="0"/>
      <w:adjustRightInd w:val="0"/>
      <w:spacing w:line="200" w:lineRule="exact"/>
      <w:rPr>
        <w:sz w:val="20"/>
        <w:szCs w:val="20"/>
      </w:rPr>
    </w:pPr>
  </w:p>
  <w:p w14:paraId="5F375E25" w14:textId="77777777" w:rsidR="0064631A" w:rsidRDefault="0064631A">
    <w:pPr>
      <w:widowControl w:val="0"/>
      <w:autoSpaceDE w:val="0"/>
      <w:autoSpaceDN w:val="0"/>
      <w:adjustRightInd w:val="0"/>
      <w:spacing w:line="200" w:lineRule="exact"/>
      <w:rPr>
        <w:sz w:val="20"/>
        <w:szCs w:val="20"/>
      </w:rPr>
    </w:pPr>
  </w:p>
  <w:p w14:paraId="6A23A02F" w14:textId="3E8F8CBD" w:rsidR="0064631A" w:rsidRDefault="0064631A">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757180"/>
    <w:multiLevelType w:val="hybridMultilevel"/>
    <w:tmpl w:val="49E2D9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278D6"/>
    <w:rsid w:val="00031461"/>
    <w:rsid w:val="00043BBF"/>
    <w:rsid w:val="00057F2B"/>
    <w:rsid w:val="00061FF4"/>
    <w:rsid w:val="00076ED4"/>
    <w:rsid w:val="0008091A"/>
    <w:rsid w:val="00082056"/>
    <w:rsid w:val="00083796"/>
    <w:rsid w:val="000841C2"/>
    <w:rsid w:val="00084E26"/>
    <w:rsid w:val="00086C87"/>
    <w:rsid w:val="00093AD4"/>
    <w:rsid w:val="000A4ED0"/>
    <w:rsid w:val="000B4523"/>
    <w:rsid w:val="000C14D0"/>
    <w:rsid w:val="000D53FB"/>
    <w:rsid w:val="00112E47"/>
    <w:rsid w:val="00115FA6"/>
    <w:rsid w:val="00130AC2"/>
    <w:rsid w:val="00140D4B"/>
    <w:rsid w:val="0016774B"/>
    <w:rsid w:val="00172D2B"/>
    <w:rsid w:val="00175DC5"/>
    <w:rsid w:val="00176204"/>
    <w:rsid w:val="001A300B"/>
    <w:rsid w:val="001B61B2"/>
    <w:rsid w:val="001D225F"/>
    <w:rsid w:val="001E6FBB"/>
    <w:rsid w:val="001F0724"/>
    <w:rsid w:val="00200723"/>
    <w:rsid w:val="00200CC1"/>
    <w:rsid w:val="00203722"/>
    <w:rsid w:val="00206695"/>
    <w:rsid w:val="00207388"/>
    <w:rsid w:val="00242F0A"/>
    <w:rsid w:val="00256464"/>
    <w:rsid w:val="00265A21"/>
    <w:rsid w:val="00274704"/>
    <w:rsid w:val="00293583"/>
    <w:rsid w:val="002973FB"/>
    <w:rsid w:val="002C0C04"/>
    <w:rsid w:val="002C20E1"/>
    <w:rsid w:val="002C54EC"/>
    <w:rsid w:val="002D3DB3"/>
    <w:rsid w:val="002E0739"/>
    <w:rsid w:val="003001E7"/>
    <w:rsid w:val="00341336"/>
    <w:rsid w:val="003418B0"/>
    <w:rsid w:val="00347BF6"/>
    <w:rsid w:val="00365560"/>
    <w:rsid w:val="00373930"/>
    <w:rsid w:val="0037634C"/>
    <w:rsid w:val="00397776"/>
    <w:rsid w:val="003B71EE"/>
    <w:rsid w:val="003E3D72"/>
    <w:rsid w:val="003F3A70"/>
    <w:rsid w:val="004038D9"/>
    <w:rsid w:val="00427DAB"/>
    <w:rsid w:val="0043443A"/>
    <w:rsid w:val="004D342B"/>
    <w:rsid w:val="004D394A"/>
    <w:rsid w:val="004D54A8"/>
    <w:rsid w:val="004E7C84"/>
    <w:rsid w:val="004F5190"/>
    <w:rsid w:val="004F551C"/>
    <w:rsid w:val="004F6F7F"/>
    <w:rsid w:val="004F7D02"/>
    <w:rsid w:val="0050545C"/>
    <w:rsid w:val="00516288"/>
    <w:rsid w:val="0051661A"/>
    <w:rsid w:val="005312E2"/>
    <w:rsid w:val="00531545"/>
    <w:rsid w:val="00536459"/>
    <w:rsid w:val="00536719"/>
    <w:rsid w:val="005574CD"/>
    <w:rsid w:val="00562B70"/>
    <w:rsid w:val="00565369"/>
    <w:rsid w:val="005659BC"/>
    <w:rsid w:val="00572F00"/>
    <w:rsid w:val="00573233"/>
    <w:rsid w:val="00573DD8"/>
    <w:rsid w:val="00590C00"/>
    <w:rsid w:val="005A3087"/>
    <w:rsid w:val="005B65C6"/>
    <w:rsid w:val="005C7028"/>
    <w:rsid w:val="005E2481"/>
    <w:rsid w:val="005E77DE"/>
    <w:rsid w:val="0060616B"/>
    <w:rsid w:val="006125CB"/>
    <w:rsid w:val="00632FFA"/>
    <w:rsid w:val="00640936"/>
    <w:rsid w:val="00641C69"/>
    <w:rsid w:val="0064631A"/>
    <w:rsid w:val="00647D61"/>
    <w:rsid w:val="0065064B"/>
    <w:rsid w:val="00657F1F"/>
    <w:rsid w:val="00681CEC"/>
    <w:rsid w:val="00686C2F"/>
    <w:rsid w:val="0069784C"/>
    <w:rsid w:val="006C226A"/>
    <w:rsid w:val="006C44EF"/>
    <w:rsid w:val="006D01CD"/>
    <w:rsid w:val="00717F7B"/>
    <w:rsid w:val="00727738"/>
    <w:rsid w:val="007311E5"/>
    <w:rsid w:val="00732B82"/>
    <w:rsid w:val="00735DF9"/>
    <w:rsid w:val="00745177"/>
    <w:rsid w:val="00771354"/>
    <w:rsid w:val="00796278"/>
    <w:rsid w:val="007A53A8"/>
    <w:rsid w:val="007A5F78"/>
    <w:rsid w:val="007B4744"/>
    <w:rsid w:val="007B4AC3"/>
    <w:rsid w:val="007C569A"/>
    <w:rsid w:val="007D0312"/>
    <w:rsid w:val="007D6885"/>
    <w:rsid w:val="007E1535"/>
    <w:rsid w:val="007E3411"/>
    <w:rsid w:val="007F5946"/>
    <w:rsid w:val="007F5D7E"/>
    <w:rsid w:val="0083649F"/>
    <w:rsid w:val="0084292D"/>
    <w:rsid w:val="008618A5"/>
    <w:rsid w:val="008638B6"/>
    <w:rsid w:val="008748AF"/>
    <w:rsid w:val="0088000D"/>
    <w:rsid w:val="008A0487"/>
    <w:rsid w:val="008B41E7"/>
    <w:rsid w:val="008B593F"/>
    <w:rsid w:val="00901F11"/>
    <w:rsid w:val="00914639"/>
    <w:rsid w:val="00921C4C"/>
    <w:rsid w:val="009369EE"/>
    <w:rsid w:val="009543C4"/>
    <w:rsid w:val="00965394"/>
    <w:rsid w:val="009653B5"/>
    <w:rsid w:val="00971E48"/>
    <w:rsid w:val="009832D0"/>
    <w:rsid w:val="009857E3"/>
    <w:rsid w:val="009B356E"/>
    <w:rsid w:val="009C3708"/>
    <w:rsid w:val="009C4069"/>
    <w:rsid w:val="009C515A"/>
    <w:rsid w:val="009E7113"/>
    <w:rsid w:val="009F691B"/>
    <w:rsid w:val="009F7926"/>
    <w:rsid w:val="00A0290E"/>
    <w:rsid w:val="00A26427"/>
    <w:rsid w:val="00A27536"/>
    <w:rsid w:val="00A31EAB"/>
    <w:rsid w:val="00A404D6"/>
    <w:rsid w:val="00A57AB5"/>
    <w:rsid w:val="00A6091B"/>
    <w:rsid w:val="00A95731"/>
    <w:rsid w:val="00AC5439"/>
    <w:rsid w:val="00AD1ECA"/>
    <w:rsid w:val="00AD2ECC"/>
    <w:rsid w:val="00AE1C30"/>
    <w:rsid w:val="00AF24EF"/>
    <w:rsid w:val="00AF45A7"/>
    <w:rsid w:val="00B10BA9"/>
    <w:rsid w:val="00B11610"/>
    <w:rsid w:val="00B13F21"/>
    <w:rsid w:val="00B4557B"/>
    <w:rsid w:val="00B55A40"/>
    <w:rsid w:val="00B6359C"/>
    <w:rsid w:val="00B65E25"/>
    <w:rsid w:val="00B70DA0"/>
    <w:rsid w:val="00B71135"/>
    <w:rsid w:val="00B9455A"/>
    <w:rsid w:val="00BA639B"/>
    <w:rsid w:val="00BB04F4"/>
    <w:rsid w:val="00BC4D64"/>
    <w:rsid w:val="00BC6E4C"/>
    <w:rsid w:val="00C042CD"/>
    <w:rsid w:val="00C1453C"/>
    <w:rsid w:val="00C14B27"/>
    <w:rsid w:val="00C2549F"/>
    <w:rsid w:val="00C43906"/>
    <w:rsid w:val="00C6231E"/>
    <w:rsid w:val="00C72307"/>
    <w:rsid w:val="00C822C3"/>
    <w:rsid w:val="00CA27C3"/>
    <w:rsid w:val="00CA79F6"/>
    <w:rsid w:val="00CE54D1"/>
    <w:rsid w:val="00CF0543"/>
    <w:rsid w:val="00CF29FD"/>
    <w:rsid w:val="00D003A3"/>
    <w:rsid w:val="00D10296"/>
    <w:rsid w:val="00D146E1"/>
    <w:rsid w:val="00D20FD6"/>
    <w:rsid w:val="00D275ED"/>
    <w:rsid w:val="00D33E9B"/>
    <w:rsid w:val="00D625A0"/>
    <w:rsid w:val="00D9091C"/>
    <w:rsid w:val="00D90FA1"/>
    <w:rsid w:val="00D9410C"/>
    <w:rsid w:val="00D96E75"/>
    <w:rsid w:val="00DE47D3"/>
    <w:rsid w:val="00DE73AC"/>
    <w:rsid w:val="00DF2CA1"/>
    <w:rsid w:val="00DF66DF"/>
    <w:rsid w:val="00DF7428"/>
    <w:rsid w:val="00E0358C"/>
    <w:rsid w:val="00E10E8B"/>
    <w:rsid w:val="00E26562"/>
    <w:rsid w:val="00E4206D"/>
    <w:rsid w:val="00E63FFA"/>
    <w:rsid w:val="00E955B6"/>
    <w:rsid w:val="00E95C26"/>
    <w:rsid w:val="00EA1581"/>
    <w:rsid w:val="00EB4A6E"/>
    <w:rsid w:val="00EB7118"/>
    <w:rsid w:val="00EC594E"/>
    <w:rsid w:val="00ED0CEF"/>
    <w:rsid w:val="00F003A9"/>
    <w:rsid w:val="00F01142"/>
    <w:rsid w:val="00F20EAF"/>
    <w:rsid w:val="00F350E6"/>
    <w:rsid w:val="00F35150"/>
    <w:rsid w:val="00F478E0"/>
    <w:rsid w:val="00F60170"/>
    <w:rsid w:val="00F60D06"/>
    <w:rsid w:val="00F71013"/>
    <w:rsid w:val="00F94896"/>
    <w:rsid w:val="00FA5350"/>
    <w:rsid w:val="00FB377F"/>
    <w:rsid w:val="00FB3A83"/>
    <w:rsid w:val="00FC08AB"/>
    <w:rsid w:val="00FD1F86"/>
    <w:rsid w:val="00FE7122"/>
    <w:rsid w:val="00FF2A01"/>
    <w:rsid w:val="5E9A89E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BFF53-1E5E-488F-AA0E-2F51F6DCA1A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2246</Words>
  <Characters>12359</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Brenda Sarahi Gonzalez Dominguez</cp:lastModifiedBy>
  <cp:revision>2</cp:revision>
  <dcterms:created xsi:type="dcterms:W3CDTF">2022-11-09T18:46:00Z</dcterms:created>
  <dcterms:modified xsi:type="dcterms:W3CDTF">2022-11-09T18:46:00Z</dcterms:modified>
</cp:coreProperties>
</file>