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0A3D" w14:textId="77777777" w:rsidR="00B06B06" w:rsidRPr="00267A40" w:rsidRDefault="00B06B06" w:rsidP="00B06B06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67A40">
        <w:rPr>
          <w:rFonts w:ascii="Arial" w:hAnsi="Arial" w:cs="Arial"/>
          <w:b/>
          <w:sz w:val="24"/>
          <w:szCs w:val="24"/>
        </w:rPr>
        <w:t>H. Congreso del Estado</w:t>
      </w:r>
    </w:p>
    <w:p w14:paraId="13359344" w14:textId="77777777" w:rsidR="00B06B06" w:rsidRPr="00267A40" w:rsidRDefault="00B06B06" w:rsidP="00B06B06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267A40">
        <w:rPr>
          <w:rFonts w:ascii="Arial" w:hAnsi="Arial" w:cs="Arial"/>
          <w:b/>
          <w:sz w:val="24"/>
          <w:szCs w:val="24"/>
        </w:rPr>
        <w:t>Presente.-</w:t>
      </w:r>
      <w:proofErr w:type="gramEnd"/>
    </w:p>
    <w:p w14:paraId="095F47A9" w14:textId="77777777" w:rsidR="00B06B06" w:rsidRPr="00267A40" w:rsidRDefault="00B06B06" w:rsidP="00B06B0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274CDB77" w14:textId="6D17BF57" w:rsidR="00B06B06" w:rsidRPr="00A8409E" w:rsidRDefault="00B06B06" w:rsidP="0085338B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67A40">
        <w:rPr>
          <w:rFonts w:ascii="Arial" w:hAnsi="Arial" w:cs="Arial"/>
          <w:sz w:val="24"/>
          <w:szCs w:val="24"/>
        </w:rPr>
        <w:t xml:space="preserve">La suscrita, </w:t>
      </w:r>
      <w:r w:rsidRPr="00267A40">
        <w:rPr>
          <w:rFonts w:ascii="Arial" w:hAnsi="Arial" w:cs="Arial"/>
          <w:b/>
          <w:bCs/>
          <w:sz w:val="24"/>
          <w:szCs w:val="24"/>
        </w:rPr>
        <w:t>Carla Yamileth Rivas Martínez</w:t>
      </w:r>
      <w:r w:rsidRPr="00267A40">
        <w:rPr>
          <w:rFonts w:ascii="Arial" w:hAnsi="Arial" w:cs="Arial"/>
          <w:sz w:val="24"/>
          <w:szCs w:val="24"/>
        </w:rPr>
        <w:t xml:space="preserve">, en mi carácter de Diputada de la </w:t>
      </w:r>
      <w:r w:rsidRPr="00267A40">
        <w:rPr>
          <w:rFonts w:ascii="Arial" w:hAnsi="Arial" w:cs="Arial"/>
          <w:b/>
          <w:sz w:val="24"/>
          <w:szCs w:val="24"/>
        </w:rPr>
        <w:t>Sexagésima Séptima Legislatura</w:t>
      </w:r>
      <w:r w:rsidR="003837E9" w:rsidRPr="00267A40">
        <w:rPr>
          <w:rFonts w:ascii="Arial" w:hAnsi="Arial" w:cs="Arial"/>
          <w:sz w:val="24"/>
          <w:szCs w:val="24"/>
        </w:rPr>
        <w:t xml:space="preserve"> del </w:t>
      </w:r>
      <w:r w:rsidR="003837E9" w:rsidRPr="00267A40">
        <w:rPr>
          <w:rFonts w:ascii="Arial" w:hAnsi="Arial" w:cs="Arial"/>
          <w:b/>
          <w:sz w:val="24"/>
          <w:szCs w:val="24"/>
        </w:rPr>
        <w:t>H. Congreso del Estado</w:t>
      </w:r>
      <w:r w:rsidR="003837E9" w:rsidRPr="00267A40">
        <w:rPr>
          <w:rFonts w:ascii="Arial" w:hAnsi="Arial" w:cs="Arial"/>
          <w:sz w:val="24"/>
          <w:szCs w:val="24"/>
        </w:rPr>
        <w:t xml:space="preserve"> </w:t>
      </w:r>
      <w:r w:rsidRPr="00267A40">
        <w:rPr>
          <w:rFonts w:ascii="Arial" w:hAnsi="Arial" w:cs="Arial"/>
          <w:sz w:val="24"/>
          <w:szCs w:val="24"/>
        </w:rPr>
        <w:t xml:space="preserve">y en representación del </w:t>
      </w:r>
      <w:r w:rsidR="004314AF" w:rsidRPr="004314AF">
        <w:rPr>
          <w:rFonts w:ascii="Arial" w:hAnsi="Arial" w:cs="Arial"/>
          <w:b/>
          <w:sz w:val="24"/>
          <w:szCs w:val="24"/>
        </w:rPr>
        <w:t xml:space="preserve">Grupo Parlamentario del Partido Acción Nacional, </w:t>
      </w:r>
      <w:r w:rsidR="004314AF" w:rsidRPr="00D22FFB">
        <w:rPr>
          <w:rFonts w:ascii="Arial" w:hAnsi="Arial" w:cs="Arial"/>
          <w:sz w:val="24"/>
          <w:szCs w:val="24"/>
        </w:rPr>
        <w:t>con fundamento en lo dispuesto en los Artículos 64 fracción II de la Constitución Política de lo</w:t>
      </w:r>
      <w:r w:rsidR="004314AF">
        <w:rPr>
          <w:rFonts w:ascii="Arial" w:hAnsi="Arial" w:cs="Arial"/>
          <w:sz w:val="24"/>
          <w:szCs w:val="24"/>
        </w:rPr>
        <w:t>s Estados Unidos Mexicanos, los artículos</w:t>
      </w:r>
      <w:r w:rsidR="001B34BE">
        <w:rPr>
          <w:rFonts w:ascii="Arial" w:hAnsi="Arial" w:cs="Arial"/>
          <w:sz w:val="24"/>
          <w:szCs w:val="24"/>
        </w:rPr>
        <w:t xml:space="preserve"> 167 fracción I y 170</w:t>
      </w:r>
      <w:r w:rsidR="004314AF" w:rsidRPr="00D22FFB">
        <w:rPr>
          <w:rFonts w:ascii="Arial" w:hAnsi="Arial" w:cs="Arial"/>
          <w:sz w:val="24"/>
          <w:szCs w:val="24"/>
        </w:rPr>
        <w:t xml:space="preserve"> de la Ley Orgánica del Poder Legislativo del Estado de Chihuahua;</w:t>
      </w:r>
      <w:r w:rsidR="00ED38E9">
        <w:rPr>
          <w:rFonts w:ascii="Arial" w:hAnsi="Arial" w:cs="Arial"/>
          <w:sz w:val="24"/>
          <w:szCs w:val="24"/>
        </w:rPr>
        <w:t xml:space="preserve"> así como los </w:t>
      </w:r>
      <w:r w:rsidR="001B34BE">
        <w:rPr>
          <w:rFonts w:ascii="Arial" w:hAnsi="Arial" w:cs="Arial"/>
          <w:sz w:val="24"/>
        </w:rPr>
        <w:t>artículos 2 fracción IV</w:t>
      </w:r>
      <w:r w:rsidR="00ED38E9">
        <w:rPr>
          <w:rFonts w:ascii="Arial" w:hAnsi="Arial" w:cs="Arial"/>
          <w:sz w:val="24"/>
        </w:rPr>
        <w:t>,</w:t>
      </w:r>
      <w:r w:rsidR="00ED38E9" w:rsidRPr="00ED38E9">
        <w:rPr>
          <w:rFonts w:ascii="Arial" w:hAnsi="Arial" w:cs="Arial"/>
          <w:sz w:val="28"/>
          <w:szCs w:val="24"/>
        </w:rPr>
        <w:t xml:space="preserve"> </w:t>
      </w:r>
      <w:r w:rsidR="00ED38E9">
        <w:rPr>
          <w:rFonts w:ascii="Arial" w:hAnsi="Arial" w:cs="Arial"/>
          <w:sz w:val="24"/>
          <w:szCs w:val="24"/>
        </w:rPr>
        <w:t>13 fracción IV, 75, 76 y 77 del Reglamento Interior y de Prácticas Parlamentarias del Poder Legislativo de Chihuahua</w:t>
      </w:r>
      <w:r w:rsidR="004314AF" w:rsidRPr="00D22FFB">
        <w:rPr>
          <w:rFonts w:ascii="Arial" w:hAnsi="Arial" w:cs="Arial"/>
          <w:sz w:val="24"/>
          <w:szCs w:val="24"/>
        </w:rPr>
        <w:t xml:space="preserve"> acud</w:t>
      </w:r>
      <w:r w:rsidR="004314AF">
        <w:rPr>
          <w:rFonts w:ascii="Arial" w:hAnsi="Arial" w:cs="Arial"/>
          <w:sz w:val="24"/>
          <w:szCs w:val="24"/>
        </w:rPr>
        <w:t>imos</w:t>
      </w:r>
      <w:r w:rsidR="004314AF" w:rsidRPr="00D22FFB">
        <w:rPr>
          <w:rFonts w:ascii="Arial" w:hAnsi="Arial" w:cs="Arial"/>
          <w:sz w:val="24"/>
          <w:szCs w:val="24"/>
        </w:rPr>
        <w:t xml:space="preserve"> ante esta H. Representación Popular </w:t>
      </w:r>
      <w:r w:rsidR="004314AF" w:rsidRPr="00296796">
        <w:rPr>
          <w:rFonts w:ascii="Arial" w:hAnsi="Arial" w:cs="Arial"/>
          <w:sz w:val="24"/>
          <w:szCs w:val="24"/>
        </w:rPr>
        <w:t>a presentar</w:t>
      </w:r>
      <w:bookmarkStart w:id="0" w:name="_Hlk61444073"/>
      <w:r w:rsidR="004314AF" w:rsidRPr="00296796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92880243"/>
      <w:bookmarkEnd w:id="0"/>
      <w:r w:rsidR="008136B9">
        <w:rPr>
          <w:rFonts w:ascii="Arial" w:hAnsi="Arial" w:cs="Arial"/>
          <w:bCs/>
          <w:sz w:val="24"/>
          <w:szCs w:val="24"/>
        </w:rPr>
        <w:t xml:space="preserve">la </w:t>
      </w:r>
      <w:r w:rsidR="008136B9" w:rsidRPr="0085338B">
        <w:rPr>
          <w:rFonts w:ascii="Arial" w:hAnsi="Arial" w:cs="Arial"/>
          <w:sz w:val="24"/>
        </w:rPr>
        <w:t xml:space="preserve">siguiente </w:t>
      </w:r>
      <w:bookmarkEnd w:id="1"/>
      <w:r w:rsidR="00390131">
        <w:rPr>
          <w:rFonts w:ascii="Arial" w:hAnsi="Arial" w:cs="Arial"/>
          <w:b/>
          <w:sz w:val="24"/>
        </w:rPr>
        <w:t>I</w:t>
      </w:r>
      <w:r w:rsidR="00A8409E">
        <w:rPr>
          <w:rFonts w:ascii="Arial" w:hAnsi="Arial" w:cs="Arial"/>
          <w:b/>
          <w:sz w:val="24"/>
        </w:rPr>
        <w:t xml:space="preserve">niciativa </w:t>
      </w:r>
      <w:r w:rsidR="00390131">
        <w:rPr>
          <w:rFonts w:ascii="Arial" w:hAnsi="Arial" w:cs="Arial"/>
          <w:b/>
          <w:sz w:val="24"/>
        </w:rPr>
        <w:t>con carácter de</w:t>
      </w:r>
      <w:r w:rsidR="00254A62" w:rsidRPr="00A8409E">
        <w:rPr>
          <w:rFonts w:ascii="Arial" w:hAnsi="Arial" w:cs="Arial"/>
          <w:b/>
          <w:sz w:val="24"/>
        </w:rPr>
        <w:t xml:space="preserve"> decreto, con el propósito de reformar</w:t>
      </w:r>
      <w:r w:rsidR="00254A62" w:rsidRPr="00A8409E">
        <w:rPr>
          <w:rFonts w:ascii="Arial" w:hAnsi="Arial" w:cs="Arial"/>
          <w:b/>
          <w:color w:val="4A4A4A"/>
          <w:sz w:val="24"/>
          <w:szCs w:val="23"/>
          <w:shd w:val="clear" w:color="auto" w:fill="FAF8F6"/>
        </w:rPr>
        <w:t xml:space="preserve"> </w:t>
      </w:r>
      <w:r w:rsidR="0085338B" w:rsidRPr="00A8409E">
        <w:rPr>
          <w:rFonts w:ascii="Arial" w:hAnsi="Arial" w:cs="Arial"/>
          <w:b/>
          <w:sz w:val="24"/>
          <w:szCs w:val="24"/>
        </w:rPr>
        <w:t>el</w:t>
      </w:r>
      <w:r w:rsidR="00DB3EEA" w:rsidRPr="00A8409E">
        <w:rPr>
          <w:rFonts w:ascii="Arial" w:hAnsi="Arial" w:cs="Arial"/>
          <w:b/>
          <w:sz w:val="24"/>
          <w:szCs w:val="24"/>
        </w:rPr>
        <w:t xml:space="preserve"> artículo 32 de la Ley de Obras </w:t>
      </w:r>
      <w:r w:rsidR="00803949">
        <w:rPr>
          <w:rFonts w:ascii="Arial" w:hAnsi="Arial" w:cs="Arial"/>
          <w:b/>
          <w:sz w:val="24"/>
          <w:szCs w:val="24"/>
        </w:rPr>
        <w:t xml:space="preserve">Públicas y </w:t>
      </w:r>
      <w:r w:rsidR="00390131">
        <w:rPr>
          <w:rFonts w:ascii="Arial" w:hAnsi="Arial" w:cs="Arial"/>
          <w:b/>
          <w:sz w:val="24"/>
          <w:szCs w:val="24"/>
        </w:rPr>
        <w:t>S</w:t>
      </w:r>
      <w:r w:rsidR="00803949">
        <w:rPr>
          <w:rFonts w:ascii="Arial" w:hAnsi="Arial" w:cs="Arial"/>
          <w:b/>
          <w:sz w:val="24"/>
          <w:szCs w:val="24"/>
        </w:rPr>
        <w:t xml:space="preserve">ervicios </w:t>
      </w:r>
      <w:r w:rsidR="00390131">
        <w:rPr>
          <w:rFonts w:ascii="Arial" w:hAnsi="Arial" w:cs="Arial"/>
          <w:b/>
          <w:sz w:val="24"/>
          <w:szCs w:val="24"/>
        </w:rPr>
        <w:t>R</w:t>
      </w:r>
      <w:r w:rsidR="00803949">
        <w:rPr>
          <w:rFonts w:ascii="Arial" w:hAnsi="Arial" w:cs="Arial"/>
          <w:b/>
          <w:sz w:val="24"/>
          <w:szCs w:val="24"/>
        </w:rPr>
        <w:t xml:space="preserve">elacionados con las </w:t>
      </w:r>
      <w:r w:rsidR="00390131">
        <w:rPr>
          <w:rFonts w:ascii="Arial" w:hAnsi="Arial" w:cs="Arial"/>
          <w:b/>
          <w:sz w:val="24"/>
          <w:szCs w:val="24"/>
        </w:rPr>
        <w:t>M</w:t>
      </w:r>
      <w:r w:rsidR="00803949">
        <w:rPr>
          <w:rFonts w:ascii="Arial" w:hAnsi="Arial" w:cs="Arial"/>
          <w:b/>
          <w:sz w:val="24"/>
          <w:szCs w:val="24"/>
        </w:rPr>
        <w:t xml:space="preserve">ismas </w:t>
      </w:r>
      <w:r w:rsidR="00DB3EEA" w:rsidRPr="00A8409E">
        <w:rPr>
          <w:rFonts w:ascii="Arial" w:hAnsi="Arial" w:cs="Arial"/>
          <w:b/>
          <w:sz w:val="24"/>
          <w:szCs w:val="24"/>
        </w:rPr>
        <w:t>del Estado</w:t>
      </w:r>
      <w:r w:rsidR="00390131">
        <w:rPr>
          <w:rFonts w:ascii="Arial" w:hAnsi="Arial" w:cs="Arial"/>
          <w:b/>
          <w:sz w:val="24"/>
          <w:szCs w:val="24"/>
        </w:rPr>
        <w:t xml:space="preserve"> de Chihuahua, a fin de que los entes públicos puedan </w:t>
      </w:r>
      <w:r w:rsidR="001C2EDA">
        <w:rPr>
          <w:rFonts w:ascii="Arial" w:hAnsi="Arial" w:cs="Arial"/>
          <w:b/>
          <w:sz w:val="24"/>
          <w:szCs w:val="24"/>
        </w:rPr>
        <w:t>crear</w:t>
      </w:r>
      <w:r w:rsidR="00390131">
        <w:rPr>
          <w:rFonts w:ascii="Arial" w:hAnsi="Arial" w:cs="Arial"/>
          <w:b/>
          <w:sz w:val="24"/>
          <w:szCs w:val="24"/>
        </w:rPr>
        <w:t xml:space="preserve"> </w:t>
      </w:r>
      <w:r w:rsidR="001C2EDA">
        <w:rPr>
          <w:rFonts w:ascii="Arial" w:hAnsi="Arial" w:cs="Arial"/>
          <w:b/>
          <w:sz w:val="24"/>
          <w:szCs w:val="24"/>
        </w:rPr>
        <w:t xml:space="preserve">un </w:t>
      </w:r>
      <w:r w:rsidR="00390131">
        <w:rPr>
          <w:rFonts w:ascii="Arial" w:hAnsi="Arial" w:cs="Arial"/>
          <w:b/>
          <w:sz w:val="24"/>
          <w:szCs w:val="24"/>
        </w:rPr>
        <w:t>padrón de testigos sociales</w:t>
      </w:r>
      <w:r w:rsidR="001C2EDA">
        <w:rPr>
          <w:rFonts w:ascii="Arial" w:hAnsi="Arial" w:cs="Arial"/>
          <w:b/>
          <w:sz w:val="24"/>
          <w:szCs w:val="24"/>
        </w:rPr>
        <w:t xml:space="preserve"> propio</w:t>
      </w:r>
      <w:r w:rsidR="00DB3EEA" w:rsidRPr="00A8409E">
        <w:rPr>
          <w:rFonts w:ascii="Arial" w:hAnsi="Arial" w:cs="Arial"/>
          <w:b/>
          <w:sz w:val="24"/>
          <w:szCs w:val="24"/>
        </w:rPr>
        <w:t>,</w:t>
      </w:r>
      <w:r w:rsidR="0085338B" w:rsidRPr="00A8409E">
        <w:rPr>
          <w:rFonts w:ascii="Arial" w:hAnsi="Arial" w:cs="Arial"/>
          <w:b/>
          <w:sz w:val="24"/>
          <w:szCs w:val="24"/>
        </w:rPr>
        <w:t xml:space="preserve"> </w:t>
      </w:r>
      <w:r w:rsidRPr="00A8409E">
        <w:rPr>
          <w:rFonts w:ascii="Arial" w:hAnsi="Arial" w:cs="Arial"/>
          <w:b/>
          <w:sz w:val="24"/>
          <w:szCs w:val="24"/>
        </w:rPr>
        <w:t xml:space="preserve">lo anterior al tenor de la siguiente: </w:t>
      </w:r>
    </w:p>
    <w:p w14:paraId="7BACE9F7" w14:textId="77777777" w:rsidR="008706C4" w:rsidRDefault="008706C4" w:rsidP="00CF652C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2480DFE" w14:textId="3153DFA0" w:rsidR="00EC4D58" w:rsidRDefault="00B06B06" w:rsidP="00CF652C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7A40">
        <w:rPr>
          <w:rFonts w:ascii="Arial" w:hAnsi="Arial" w:cs="Arial"/>
          <w:b/>
          <w:bCs/>
          <w:sz w:val="24"/>
          <w:szCs w:val="24"/>
        </w:rPr>
        <w:t>EXPOSICIÓN DE MOTIVOS</w:t>
      </w:r>
    </w:p>
    <w:p w14:paraId="02235347" w14:textId="77777777" w:rsidR="00397C25" w:rsidRDefault="00397C25" w:rsidP="00CF652C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B6C6A0" w14:textId="3C9FB21B" w:rsidR="00CF652C" w:rsidRDefault="00397C25" w:rsidP="00397C25">
      <w:pPr>
        <w:jc w:val="both"/>
        <w:rPr>
          <w:rFonts w:ascii="Arial" w:hAnsi="Arial" w:cs="Arial"/>
          <w:sz w:val="24"/>
        </w:rPr>
      </w:pPr>
      <w:r w:rsidRPr="00397C25">
        <w:rPr>
          <w:rFonts w:ascii="Arial" w:hAnsi="Arial" w:cs="Arial"/>
          <w:sz w:val="24"/>
        </w:rPr>
        <w:t>Actualmente tanto la Ley de Obras Públicas y Servicios Relacionados con las Mismas, como la Ley de Adquisiciones, Arrendamientos y Contratación de Servicios</w:t>
      </w:r>
      <w:r>
        <w:rPr>
          <w:rFonts w:ascii="Arial" w:hAnsi="Arial" w:cs="Arial"/>
          <w:sz w:val="24"/>
        </w:rPr>
        <w:t xml:space="preserve">, ambas del Estado de Chihuahua, contemplan </w:t>
      </w:r>
      <w:r w:rsidR="00803949">
        <w:rPr>
          <w:rFonts w:ascii="Arial" w:hAnsi="Arial" w:cs="Arial"/>
          <w:sz w:val="24"/>
        </w:rPr>
        <w:t xml:space="preserve">la figura de </w:t>
      </w:r>
      <w:r>
        <w:rPr>
          <w:rFonts w:ascii="Arial" w:hAnsi="Arial" w:cs="Arial"/>
          <w:sz w:val="24"/>
        </w:rPr>
        <w:t>los testigos sociales</w:t>
      </w:r>
      <w:r w:rsidR="00803949">
        <w:rPr>
          <w:rFonts w:ascii="Arial" w:hAnsi="Arial" w:cs="Arial"/>
          <w:sz w:val="24"/>
        </w:rPr>
        <w:t>, lo cual permite la participación de la ciudadanía en los procesos de licitación</w:t>
      </w:r>
      <w:r>
        <w:rPr>
          <w:rFonts w:ascii="Arial" w:hAnsi="Arial" w:cs="Arial"/>
          <w:sz w:val="24"/>
        </w:rPr>
        <w:t xml:space="preserve">. Estos </w:t>
      </w:r>
      <w:r w:rsidR="00803949">
        <w:rPr>
          <w:rFonts w:ascii="Arial" w:hAnsi="Arial" w:cs="Arial"/>
          <w:sz w:val="24"/>
        </w:rPr>
        <w:t xml:space="preserve">cuentan con </w:t>
      </w:r>
      <w:r>
        <w:rPr>
          <w:rFonts w:ascii="Arial" w:hAnsi="Arial" w:cs="Arial"/>
          <w:sz w:val="24"/>
        </w:rPr>
        <w:t>ciertas facultades como, p</w:t>
      </w:r>
      <w:r w:rsidRPr="00397C25">
        <w:rPr>
          <w:rFonts w:ascii="Arial" w:hAnsi="Arial" w:cs="Arial"/>
          <w:sz w:val="24"/>
        </w:rPr>
        <w:t xml:space="preserve">roponer a </w:t>
      </w:r>
      <w:r w:rsidR="00803949">
        <w:rPr>
          <w:rFonts w:ascii="Arial" w:hAnsi="Arial" w:cs="Arial"/>
          <w:sz w:val="24"/>
        </w:rPr>
        <w:t>los entes públicos</w:t>
      </w:r>
      <w:r w:rsidRPr="00397C25">
        <w:rPr>
          <w:rFonts w:ascii="Arial" w:hAnsi="Arial" w:cs="Arial"/>
          <w:sz w:val="24"/>
        </w:rPr>
        <w:t xml:space="preserve"> fortalecer la transparencia, imparcialidad y las disposiciones legales en materia de adquisiciones, arrendamientos</w:t>
      </w:r>
      <w:r w:rsidR="00803949">
        <w:rPr>
          <w:rFonts w:ascii="Arial" w:hAnsi="Arial" w:cs="Arial"/>
          <w:sz w:val="24"/>
        </w:rPr>
        <w:t xml:space="preserve">, </w:t>
      </w:r>
      <w:r w:rsidRPr="00397C25">
        <w:rPr>
          <w:rFonts w:ascii="Arial" w:hAnsi="Arial" w:cs="Arial"/>
          <w:sz w:val="24"/>
        </w:rPr>
        <w:t xml:space="preserve">servicios, </w:t>
      </w:r>
      <w:r w:rsidR="00803949">
        <w:rPr>
          <w:rFonts w:ascii="Arial" w:hAnsi="Arial" w:cs="Arial"/>
          <w:sz w:val="24"/>
        </w:rPr>
        <w:t xml:space="preserve">y obras públicas, </w:t>
      </w:r>
      <w:r>
        <w:rPr>
          <w:rFonts w:ascii="Arial" w:hAnsi="Arial" w:cs="Arial"/>
          <w:sz w:val="24"/>
        </w:rPr>
        <w:t>d</w:t>
      </w:r>
      <w:r w:rsidRPr="00397C25">
        <w:rPr>
          <w:rFonts w:ascii="Arial" w:hAnsi="Arial" w:cs="Arial"/>
          <w:sz w:val="24"/>
        </w:rPr>
        <w:t xml:space="preserve">ar seguimiento al establecimiento de las acciones que se recomendaron derivadas de su participación en las licitaciones, </w:t>
      </w:r>
      <w:r>
        <w:rPr>
          <w:rFonts w:ascii="Arial" w:hAnsi="Arial" w:cs="Arial"/>
          <w:sz w:val="24"/>
        </w:rPr>
        <w:t>v</w:t>
      </w:r>
      <w:r w:rsidRPr="00397C25">
        <w:rPr>
          <w:rFonts w:ascii="Arial" w:hAnsi="Arial" w:cs="Arial"/>
          <w:sz w:val="24"/>
        </w:rPr>
        <w:t xml:space="preserve">ideograbar, si así lo desea, todos los procesos de las licitaciones a las que asista para fines de transparencia, </w:t>
      </w:r>
      <w:r>
        <w:rPr>
          <w:rFonts w:ascii="Arial" w:hAnsi="Arial" w:cs="Arial"/>
          <w:sz w:val="24"/>
        </w:rPr>
        <w:t>e</w:t>
      </w:r>
      <w:r w:rsidRPr="00397C25">
        <w:rPr>
          <w:rFonts w:ascii="Arial" w:hAnsi="Arial" w:cs="Arial"/>
          <w:sz w:val="24"/>
        </w:rPr>
        <w:t>mitir al final de su participación el testimonio correspondiente, del cual entregarán un ejemplar a la Función Pública o al Órgano Interno de Control que corresponda</w:t>
      </w:r>
      <w:r w:rsidR="00803949">
        <w:rPr>
          <w:rFonts w:ascii="Arial" w:hAnsi="Arial" w:cs="Arial"/>
          <w:sz w:val="24"/>
        </w:rPr>
        <w:t xml:space="preserve"> y que</w:t>
      </w:r>
      <w:r w:rsidRPr="00397C25">
        <w:rPr>
          <w:rFonts w:ascii="Arial" w:hAnsi="Arial" w:cs="Arial"/>
          <w:sz w:val="24"/>
        </w:rPr>
        <w:t xml:space="preserve"> deberá ser publicado dentro de los diez días hábiles siguientes a su participación en el portal oficial de internet del ente público que corresponda.</w:t>
      </w:r>
    </w:p>
    <w:p w14:paraId="3AE2BC2A" w14:textId="67EEA354" w:rsidR="00344E1D" w:rsidRDefault="00A46859" w:rsidP="00344E1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Pr="00B716F5">
        <w:rPr>
          <w:rFonts w:ascii="Arial" w:hAnsi="Arial" w:cs="Arial"/>
          <w:sz w:val="24"/>
        </w:rPr>
        <w:t>a invitación al testigo social para su participación en el procedimiento</w:t>
      </w:r>
      <w:r w:rsidR="009205BA">
        <w:rPr>
          <w:rFonts w:ascii="Arial" w:hAnsi="Arial" w:cs="Arial"/>
          <w:sz w:val="24"/>
        </w:rPr>
        <w:t>,</w:t>
      </w:r>
      <w:r w:rsidRPr="00B716F5">
        <w:rPr>
          <w:rFonts w:ascii="Arial" w:hAnsi="Arial" w:cs="Arial"/>
          <w:sz w:val="24"/>
        </w:rPr>
        <w:t xml:space="preserve"> será obligatoria </w:t>
      </w:r>
      <w:r>
        <w:rPr>
          <w:rFonts w:ascii="Arial" w:hAnsi="Arial" w:cs="Arial"/>
          <w:sz w:val="24"/>
        </w:rPr>
        <w:t xml:space="preserve">en </w:t>
      </w:r>
      <w:r w:rsidR="00B716F5" w:rsidRPr="00B716F5">
        <w:rPr>
          <w:rFonts w:ascii="Arial" w:hAnsi="Arial" w:cs="Arial"/>
          <w:sz w:val="24"/>
        </w:rPr>
        <w:t xml:space="preserve">las licitaciones cuyo monto rebase el equivalente a quinientas veces el valor anual de la Unidad de Medida y Actualización vigente, así como en aquellos casos en que la Función Pública o el Órgano Interno de Control que corresponda lo </w:t>
      </w:r>
      <w:r w:rsidRPr="00B716F5">
        <w:rPr>
          <w:rFonts w:ascii="Arial" w:hAnsi="Arial" w:cs="Arial"/>
          <w:sz w:val="24"/>
        </w:rPr>
        <w:t>determinen</w:t>
      </w:r>
      <w:r w:rsidR="00B716F5" w:rsidRPr="00B716F5">
        <w:rPr>
          <w:rFonts w:ascii="Arial" w:hAnsi="Arial" w:cs="Arial"/>
          <w:sz w:val="24"/>
        </w:rPr>
        <w:t>, atendiendo al im</w:t>
      </w:r>
      <w:r w:rsidR="00B716F5">
        <w:rPr>
          <w:rFonts w:ascii="Arial" w:hAnsi="Arial" w:cs="Arial"/>
          <w:sz w:val="24"/>
        </w:rPr>
        <w:t>pacto social de la contratación</w:t>
      </w:r>
      <w:r w:rsidR="00B716F5" w:rsidRPr="00B716F5">
        <w:rPr>
          <w:rFonts w:ascii="Arial" w:hAnsi="Arial" w:cs="Arial"/>
          <w:sz w:val="24"/>
        </w:rPr>
        <w:t>.</w:t>
      </w:r>
      <w:r w:rsidR="00F40481">
        <w:rPr>
          <w:rFonts w:ascii="Arial" w:hAnsi="Arial" w:cs="Arial"/>
          <w:sz w:val="24"/>
        </w:rPr>
        <w:t xml:space="preserve"> </w:t>
      </w:r>
      <w:r w:rsidR="00397C25">
        <w:rPr>
          <w:rFonts w:ascii="Arial" w:hAnsi="Arial" w:cs="Arial"/>
          <w:sz w:val="24"/>
        </w:rPr>
        <w:t xml:space="preserve">Para ser testigo social es necesario estar </w:t>
      </w:r>
      <w:r w:rsidR="009205BA">
        <w:rPr>
          <w:rFonts w:ascii="Arial" w:hAnsi="Arial" w:cs="Arial"/>
          <w:sz w:val="24"/>
        </w:rPr>
        <w:t>inscrito en</w:t>
      </w:r>
      <w:r w:rsidR="00397C25">
        <w:rPr>
          <w:rFonts w:ascii="Arial" w:hAnsi="Arial" w:cs="Arial"/>
          <w:sz w:val="24"/>
        </w:rPr>
        <w:t xml:space="preserve"> un padrón y los requisitos para poder </w:t>
      </w:r>
      <w:r w:rsidR="009205BA">
        <w:rPr>
          <w:rFonts w:ascii="Arial" w:hAnsi="Arial" w:cs="Arial"/>
          <w:sz w:val="24"/>
        </w:rPr>
        <w:t xml:space="preserve">registrarse </w:t>
      </w:r>
      <w:r w:rsidR="00397C25">
        <w:rPr>
          <w:rFonts w:ascii="Arial" w:hAnsi="Arial" w:cs="Arial"/>
          <w:sz w:val="24"/>
        </w:rPr>
        <w:t xml:space="preserve">se </w:t>
      </w:r>
      <w:r w:rsidR="00397C25">
        <w:rPr>
          <w:rFonts w:ascii="Arial" w:hAnsi="Arial" w:cs="Arial"/>
          <w:sz w:val="24"/>
        </w:rPr>
        <w:lastRenderedPageBreak/>
        <w:t>enlistan de igual maner</w:t>
      </w:r>
      <w:r w:rsidR="00344E1D">
        <w:rPr>
          <w:rFonts w:ascii="Arial" w:hAnsi="Arial" w:cs="Arial"/>
          <w:sz w:val="24"/>
        </w:rPr>
        <w:t>a en ambas leyes ya mencionadas, como ser mexicano</w:t>
      </w:r>
      <w:r w:rsidR="00344E1D" w:rsidRPr="00344E1D">
        <w:rPr>
          <w:rFonts w:ascii="Arial" w:hAnsi="Arial" w:cs="Arial"/>
          <w:sz w:val="24"/>
        </w:rPr>
        <w:t xml:space="preserve">, </w:t>
      </w:r>
      <w:r w:rsidR="00344E1D">
        <w:rPr>
          <w:rFonts w:ascii="Arial" w:hAnsi="Arial" w:cs="Arial"/>
          <w:sz w:val="24"/>
        </w:rPr>
        <w:t>n</w:t>
      </w:r>
      <w:r w:rsidR="00344E1D" w:rsidRPr="00344E1D">
        <w:rPr>
          <w:rFonts w:ascii="Arial" w:hAnsi="Arial" w:cs="Arial"/>
          <w:sz w:val="24"/>
        </w:rPr>
        <w:t xml:space="preserve">o ser servidora o servidor público en activo, ni haberlo sido al menos cinco años previos a la fecha en que se presente su solicitud de acreditación, </w:t>
      </w:r>
      <w:r w:rsidR="00344E1D">
        <w:rPr>
          <w:rFonts w:ascii="Arial" w:hAnsi="Arial" w:cs="Arial"/>
          <w:sz w:val="24"/>
        </w:rPr>
        <w:t>p</w:t>
      </w:r>
      <w:r w:rsidR="00344E1D" w:rsidRPr="00344E1D">
        <w:rPr>
          <w:rFonts w:ascii="Arial" w:hAnsi="Arial" w:cs="Arial"/>
          <w:sz w:val="24"/>
        </w:rPr>
        <w:t>resentar currículo en el que se señale su experiencia académica y profesional, entre otras.</w:t>
      </w:r>
    </w:p>
    <w:p w14:paraId="3F655154" w14:textId="7979679D" w:rsidR="00136387" w:rsidRDefault="00711506" w:rsidP="0071150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Este padrón de testigos sociales </w:t>
      </w:r>
      <w:r w:rsidR="00F40481">
        <w:rPr>
          <w:rFonts w:ascii="Arial" w:hAnsi="Arial" w:cs="Arial"/>
          <w:sz w:val="24"/>
        </w:rPr>
        <w:t xml:space="preserve">actualmente </w:t>
      </w:r>
      <w:r>
        <w:rPr>
          <w:rFonts w:ascii="Arial" w:hAnsi="Arial" w:cs="Arial"/>
          <w:sz w:val="24"/>
        </w:rPr>
        <w:t xml:space="preserve">está a cargo de la Secretaría de la Función Pública del Estado y cuenta con 9 testigos en la actualidad, de estos 9, </w:t>
      </w:r>
      <w:r w:rsidR="009205BA">
        <w:rPr>
          <w:rFonts w:ascii="Arial" w:hAnsi="Arial" w:cs="Arial"/>
          <w:sz w:val="24"/>
        </w:rPr>
        <w:t xml:space="preserve">3 </w:t>
      </w:r>
      <w:r>
        <w:rPr>
          <w:rFonts w:ascii="Arial" w:hAnsi="Arial" w:cs="Arial"/>
          <w:sz w:val="24"/>
        </w:rPr>
        <w:t xml:space="preserve">se encuentran con estatus de “inactivos”, por lo que en realidad son únicamente 6. Además 1 está asignado </w:t>
      </w:r>
      <w:r w:rsidR="009205BA">
        <w:rPr>
          <w:rFonts w:ascii="Arial" w:hAnsi="Arial" w:cs="Arial"/>
          <w:sz w:val="24"/>
        </w:rPr>
        <w:t xml:space="preserve">exclusivamente </w:t>
      </w:r>
      <w:r>
        <w:rPr>
          <w:rFonts w:ascii="Arial" w:hAnsi="Arial" w:cs="Arial"/>
          <w:sz w:val="24"/>
        </w:rPr>
        <w:t xml:space="preserve">a Ciudad Juárez. </w:t>
      </w:r>
      <w:r w:rsidR="00B716F5">
        <w:rPr>
          <w:rFonts w:ascii="Arial" w:hAnsi="Arial" w:cs="Arial"/>
          <w:sz w:val="24"/>
        </w:rPr>
        <w:t xml:space="preserve"> </w:t>
      </w:r>
    </w:p>
    <w:p w14:paraId="11FC3A42" w14:textId="39AF58E9" w:rsidR="00344E1D" w:rsidRDefault="00136387" w:rsidP="0071150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ello</w:t>
      </w:r>
      <w:r w:rsidR="009205BA">
        <w:rPr>
          <w:rFonts w:ascii="Arial" w:hAnsi="Arial" w:cs="Arial"/>
          <w:sz w:val="24"/>
        </w:rPr>
        <w:t>, la falta de participación se hace evidente</w:t>
      </w:r>
      <w:r>
        <w:rPr>
          <w:rFonts w:ascii="Arial" w:hAnsi="Arial" w:cs="Arial"/>
          <w:sz w:val="24"/>
        </w:rPr>
        <w:t xml:space="preserve"> </w:t>
      </w:r>
      <w:r w:rsidR="009205BA">
        <w:rPr>
          <w:rFonts w:ascii="Arial" w:hAnsi="Arial" w:cs="Arial"/>
          <w:sz w:val="24"/>
        </w:rPr>
        <w:t>en</w:t>
      </w:r>
      <w:r w:rsidR="00711506" w:rsidRPr="00711506">
        <w:rPr>
          <w:rFonts w:ascii="Arial" w:hAnsi="Arial" w:cs="Arial"/>
          <w:sz w:val="24"/>
        </w:rPr>
        <w:t xml:space="preserve"> los procesos</w:t>
      </w:r>
      <w:r w:rsidR="009205BA">
        <w:rPr>
          <w:rFonts w:ascii="Arial" w:hAnsi="Arial" w:cs="Arial"/>
          <w:sz w:val="24"/>
        </w:rPr>
        <w:t>,</w:t>
      </w:r>
      <w:r w:rsidR="00711506" w:rsidRPr="00711506">
        <w:rPr>
          <w:rFonts w:ascii="Arial" w:hAnsi="Arial" w:cs="Arial"/>
          <w:sz w:val="24"/>
        </w:rPr>
        <w:t xml:space="preserve"> pues </w:t>
      </w:r>
      <w:r w:rsidR="009205BA">
        <w:rPr>
          <w:rFonts w:ascii="Arial" w:hAnsi="Arial" w:cs="Arial"/>
          <w:sz w:val="24"/>
        </w:rPr>
        <w:t xml:space="preserve">existe un bajo número de registros y un alto número de procedimientos, sobre todo porque </w:t>
      </w:r>
      <w:r w:rsidR="00711506">
        <w:rPr>
          <w:rFonts w:ascii="Arial" w:hAnsi="Arial" w:cs="Arial"/>
          <w:sz w:val="24"/>
        </w:rPr>
        <w:t>e</w:t>
      </w:r>
      <w:r w:rsidR="00711506" w:rsidRPr="00711506">
        <w:rPr>
          <w:rFonts w:ascii="Arial" w:hAnsi="Arial" w:cs="Arial"/>
          <w:sz w:val="24"/>
        </w:rPr>
        <w:t>l testigo social que participe en una licitación, deberá ser la misma persona en todas las etapas del procedimiento</w:t>
      </w:r>
      <w:r w:rsidR="002029C8">
        <w:rPr>
          <w:rFonts w:ascii="Arial" w:hAnsi="Arial" w:cs="Arial"/>
          <w:sz w:val="24"/>
        </w:rPr>
        <w:t>, lo cual impide que se involucre en otros procesos por la posibilidad de que se empaten</w:t>
      </w:r>
      <w:r w:rsidR="00711506">
        <w:rPr>
          <w:rFonts w:ascii="Arial" w:hAnsi="Arial" w:cs="Arial"/>
          <w:sz w:val="24"/>
        </w:rPr>
        <w:t>.</w:t>
      </w:r>
      <w:r w:rsidR="00B716F5" w:rsidRPr="00B716F5">
        <w:rPr>
          <w:rFonts w:ascii="Arial" w:hAnsi="Arial" w:cs="Arial"/>
          <w:sz w:val="24"/>
        </w:rPr>
        <w:t xml:space="preserve"> </w:t>
      </w:r>
      <w:r w:rsidR="002029C8">
        <w:rPr>
          <w:rFonts w:ascii="Arial" w:hAnsi="Arial" w:cs="Arial"/>
          <w:sz w:val="24"/>
        </w:rPr>
        <w:t>Indiscutiblemente</w:t>
      </w:r>
      <w:r w:rsidR="00B716F5">
        <w:rPr>
          <w:rFonts w:ascii="Arial" w:hAnsi="Arial" w:cs="Arial"/>
          <w:sz w:val="24"/>
        </w:rPr>
        <w:t xml:space="preserve"> </w:t>
      </w:r>
      <w:r w:rsidR="002029C8">
        <w:rPr>
          <w:rFonts w:ascii="Arial" w:hAnsi="Arial" w:cs="Arial"/>
          <w:sz w:val="24"/>
        </w:rPr>
        <w:t xml:space="preserve">resultan </w:t>
      </w:r>
      <w:r w:rsidR="00B716F5">
        <w:rPr>
          <w:rFonts w:ascii="Arial" w:hAnsi="Arial" w:cs="Arial"/>
          <w:sz w:val="24"/>
        </w:rPr>
        <w:t xml:space="preserve">muy pocos para atender cada proceso, pues son 5 para 66 municipios y uno más para Juárez. </w:t>
      </w:r>
      <w:r w:rsidR="002029C8">
        <w:rPr>
          <w:rFonts w:ascii="Arial" w:hAnsi="Arial" w:cs="Arial"/>
          <w:sz w:val="24"/>
        </w:rPr>
        <w:t>Dada esta problemática, e</w:t>
      </w:r>
      <w:r w:rsidR="00B716F5">
        <w:rPr>
          <w:rFonts w:ascii="Arial" w:hAnsi="Arial" w:cs="Arial"/>
          <w:sz w:val="24"/>
        </w:rPr>
        <w:t xml:space="preserve">s necesario que se implemente una solución que permita </w:t>
      </w:r>
      <w:r w:rsidR="002029C8">
        <w:rPr>
          <w:rFonts w:ascii="Arial" w:hAnsi="Arial" w:cs="Arial"/>
          <w:sz w:val="24"/>
        </w:rPr>
        <w:t xml:space="preserve">lograr un </w:t>
      </w:r>
      <w:r w:rsidR="00B716F5">
        <w:rPr>
          <w:rFonts w:ascii="Arial" w:hAnsi="Arial" w:cs="Arial"/>
          <w:sz w:val="24"/>
        </w:rPr>
        <w:t>mayor alcance</w:t>
      </w:r>
      <w:r w:rsidR="00F40481">
        <w:rPr>
          <w:rFonts w:ascii="Arial" w:hAnsi="Arial" w:cs="Arial"/>
          <w:sz w:val="24"/>
        </w:rPr>
        <w:t xml:space="preserve"> y participación de los testigos sociales en estos procedimientos</w:t>
      </w:r>
      <w:r w:rsidR="00B716F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En</w:t>
      </w:r>
      <w:r w:rsidR="00F40481">
        <w:rPr>
          <w:rFonts w:ascii="Arial" w:hAnsi="Arial" w:cs="Arial"/>
          <w:sz w:val="24"/>
        </w:rPr>
        <w:t xml:space="preserve"> lo que respecta en materia</w:t>
      </w:r>
      <w:r>
        <w:rPr>
          <w:rFonts w:ascii="Arial" w:hAnsi="Arial" w:cs="Arial"/>
          <w:sz w:val="24"/>
        </w:rPr>
        <w:t xml:space="preserve"> </w:t>
      </w:r>
      <w:r w:rsidR="00F40481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 xml:space="preserve">adquisiciones, </w:t>
      </w:r>
      <w:r w:rsidR="00F40481">
        <w:rPr>
          <w:rFonts w:ascii="Arial" w:hAnsi="Arial" w:cs="Arial"/>
          <w:sz w:val="24"/>
        </w:rPr>
        <w:t xml:space="preserve">la normativa si contempla la </w:t>
      </w:r>
      <w:proofErr w:type="gramStart"/>
      <w:r w:rsidR="00F40481">
        <w:rPr>
          <w:rFonts w:ascii="Arial" w:hAnsi="Arial" w:cs="Arial"/>
          <w:sz w:val="24"/>
        </w:rPr>
        <w:t xml:space="preserve">facultad </w:t>
      </w:r>
      <w:r>
        <w:rPr>
          <w:rFonts w:ascii="Arial" w:hAnsi="Arial" w:cs="Arial"/>
          <w:sz w:val="24"/>
          <w:szCs w:val="24"/>
        </w:rPr>
        <w:t xml:space="preserve"> </w:t>
      </w:r>
      <w:r w:rsidR="00002F91">
        <w:rPr>
          <w:rFonts w:ascii="Arial" w:hAnsi="Arial" w:cs="Arial"/>
          <w:sz w:val="24"/>
          <w:szCs w:val="24"/>
        </w:rPr>
        <w:t>para</w:t>
      </w:r>
      <w:proofErr w:type="gramEnd"/>
      <w:r w:rsidR="00002F91">
        <w:rPr>
          <w:rFonts w:ascii="Arial" w:hAnsi="Arial" w:cs="Arial"/>
          <w:sz w:val="24"/>
          <w:szCs w:val="24"/>
        </w:rPr>
        <w:t xml:space="preserve"> que los </w:t>
      </w:r>
      <w:r>
        <w:rPr>
          <w:rFonts w:ascii="Arial" w:hAnsi="Arial" w:cs="Arial"/>
          <w:sz w:val="24"/>
          <w:szCs w:val="24"/>
        </w:rPr>
        <w:t xml:space="preserve">entes públicos </w:t>
      </w:r>
      <w:r w:rsidR="00002F91">
        <w:rPr>
          <w:rFonts w:ascii="Arial" w:hAnsi="Arial" w:cs="Arial"/>
          <w:sz w:val="24"/>
          <w:szCs w:val="24"/>
        </w:rPr>
        <w:t>puedan</w:t>
      </w:r>
      <w:r w:rsidR="00F40481">
        <w:rPr>
          <w:rFonts w:ascii="Arial" w:hAnsi="Arial" w:cs="Arial"/>
          <w:sz w:val="24"/>
          <w:szCs w:val="24"/>
        </w:rPr>
        <w:t xml:space="preserve"> crear su propio padrón de testigos sociales</w:t>
      </w:r>
      <w:r w:rsidR="00002F91">
        <w:rPr>
          <w:rFonts w:ascii="Arial" w:hAnsi="Arial" w:cs="Arial"/>
          <w:sz w:val="24"/>
          <w:szCs w:val="24"/>
        </w:rPr>
        <w:t>, contrario a lo contemplado en la</w:t>
      </w:r>
      <w:r w:rsidR="00002F91" w:rsidRPr="00A8409E">
        <w:rPr>
          <w:rFonts w:ascii="Arial" w:hAnsi="Arial" w:cs="Arial"/>
          <w:b/>
          <w:sz w:val="24"/>
          <w:szCs w:val="24"/>
        </w:rPr>
        <w:t xml:space="preserve"> </w:t>
      </w:r>
      <w:r w:rsidR="00002F91" w:rsidRPr="00D87F35">
        <w:rPr>
          <w:rFonts w:ascii="Arial" w:hAnsi="Arial" w:cs="Arial"/>
          <w:bCs/>
          <w:sz w:val="24"/>
          <w:szCs w:val="24"/>
          <w:u w:val="single"/>
        </w:rPr>
        <w:t>Ley de Obras Públicas y Servicios Relacionados con las Mismas del Estado de Chihuahua</w:t>
      </w:r>
      <w:r w:rsidR="001C2EDA">
        <w:rPr>
          <w:rFonts w:ascii="Arial" w:hAnsi="Arial" w:cs="Arial"/>
          <w:bCs/>
          <w:sz w:val="24"/>
          <w:szCs w:val="24"/>
          <w:u w:val="single"/>
        </w:rPr>
        <w:t>.</w:t>
      </w:r>
      <w:r w:rsidR="00002F91">
        <w:rPr>
          <w:rFonts w:ascii="Arial" w:hAnsi="Arial" w:cs="Arial"/>
          <w:sz w:val="24"/>
          <w:szCs w:val="24"/>
        </w:rPr>
        <w:t xml:space="preserve"> </w:t>
      </w:r>
    </w:p>
    <w:p w14:paraId="3AFAF230" w14:textId="79BCCCA3" w:rsidR="00B716F5" w:rsidRDefault="00B716F5" w:rsidP="00B716F5">
      <w:pPr>
        <w:jc w:val="both"/>
        <w:rPr>
          <w:rFonts w:ascii="Arial" w:hAnsi="Arial" w:cs="Arial"/>
          <w:sz w:val="24"/>
          <w:szCs w:val="24"/>
        </w:rPr>
      </w:pPr>
      <w:r w:rsidRPr="00B716F5">
        <w:rPr>
          <w:rFonts w:ascii="Arial" w:hAnsi="Arial" w:cs="Arial"/>
          <w:sz w:val="24"/>
        </w:rPr>
        <w:t>Por lo anterior es que se busca que los entes públicos</w:t>
      </w:r>
      <w:r w:rsidR="00002F91">
        <w:rPr>
          <w:rFonts w:ascii="Arial" w:hAnsi="Arial" w:cs="Arial"/>
          <w:sz w:val="24"/>
        </w:rPr>
        <w:t>, en particular</w:t>
      </w:r>
      <w:r w:rsidRPr="00B716F5">
        <w:rPr>
          <w:rFonts w:ascii="Arial" w:hAnsi="Arial" w:cs="Arial"/>
          <w:sz w:val="24"/>
        </w:rPr>
        <w:t xml:space="preserve"> los municipios cuenten</w:t>
      </w:r>
      <w:r w:rsidRPr="00B716F5">
        <w:rPr>
          <w:rFonts w:ascii="Arial" w:hAnsi="Arial" w:cs="Arial"/>
          <w:sz w:val="24"/>
          <w:szCs w:val="24"/>
        </w:rPr>
        <w:t xml:space="preserve"> co</w:t>
      </w:r>
      <w:r>
        <w:rPr>
          <w:rFonts w:ascii="Arial" w:hAnsi="Arial" w:cs="Arial"/>
          <w:sz w:val="24"/>
          <w:szCs w:val="24"/>
        </w:rPr>
        <w:t>n un padrón propio de testigos s</w:t>
      </w:r>
      <w:r w:rsidRPr="00B716F5">
        <w:rPr>
          <w:rFonts w:ascii="Arial" w:hAnsi="Arial" w:cs="Arial"/>
          <w:sz w:val="24"/>
          <w:szCs w:val="24"/>
        </w:rPr>
        <w:t>ociales con el fin de aumentar el número de registros y la participación de éstos en los procesos licitatorios</w:t>
      </w:r>
      <w:r w:rsidR="00136387">
        <w:rPr>
          <w:rFonts w:ascii="Arial" w:hAnsi="Arial" w:cs="Arial"/>
          <w:sz w:val="24"/>
          <w:szCs w:val="24"/>
        </w:rPr>
        <w:t xml:space="preserve"> en materia de obras</w:t>
      </w:r>
      <w:r w:rsidRPr="00B716F5">
        <w:rPr>
          <w:rFonts w:ascii="Arial" w:hAnsi="Arial" w:cs="Arial"/>
          <w:sz w:val="24"/>
          <w:szCs w:val="24"/>
        </w:rPr>
        <w:t>.</w:t>
      </w:r>
      <w:r w:rsidR="004B7FBC">
        <w:rPr>
          <w:rFonts w:ascii="Arial" w:hAnsi="Arial" w:cs="Arial"/>
          <w:sz w:val="24"/>
          <w:szCs w:val="24"/>
        </w:rPr>
        <w:t xml:space="preserve"> </w:t>
      </w:r>
      <w:r w:rsidR="002029C8">
        <w:rPr>
          <w:rFonts w:ascii="Arial" w:hAnsi="Arial" w:cs="Arial"/>
          <w:sz w:val="24"/>
          <w:szCs w:val="24"/>
        </w:rPr>
        <w:t xml:space="preserve">La petición que hoy nos ocupa es viable, pues </w:t>
      </w:r>
      <w:r w:rsidR="00136387">
        <w:rPr>
          <w:rFonts w:ascii="Arial" w:hAnsi="Arial" w:cs="Arial"/>
          <w:sz w:val="24"/>
          <w:szCs w:val="24"/>
        </w:rPr>
        <w:t>esto</w:t>
      </w:r>
      <w:r w:rsidR="000E017E">
        <w:rPr>
          <w:rFonts w:ascii="Arial" w:hAnsi="Arial" w:cs="Arial"/>
          <w:sz w:val="24"/>
          <w:szCs w:val="24"/>
        </w:rPr>
        <w:t xml:space="preserve"> ya es posible en cuanto a las licitaciones en materia de adquisición de bi</w:t>
      </w:r>
      <w:r w:rsidR="002029C8">
        <w:rPr>
          <w:rFonts w:ascii="Arial" w:hAnsi="Arial" w:cs="Arial"/>
          <w:sz w:val="24"/>
          <w:szCs w:val="24"/>
        </w:rPr>
        <w:t>e</w:t>
      </w:r>
      <w:r w:rsidR="000E017E">
        <w:rPr>
          <w:rFonts w:ascii="Arial" w:hAnsi="Arial" w:cs="Arial"/>
          <w:sz w:val="24"/>
          <w:szCs w:val="24"/>
        </w:rPr>
        <w:t>nes</w:t>
      </w:r>
      <w:r w:rsidR="002029C8">
        <w:rPr>
          <w:rFonts w:ascii="Arial" w:hAnsi="Arial" w:cs="Arial"/>
          <w:sz w:val="24"/>
          <w:szCs w:val="24"/>
        </w:rPr>
        <w:t>,</w:t>
      </w:r>
      <w:r w:rsidR="000E017E">
        <w:rPr>
          <w:rFonts w:ascii="Arial" w:hAnsi="Arial" w:cs="Arial"/>
          <w:sz w:val="24"/>
          <w:szCs w:val="24"/>
        </w:rPr>
        <w:t xml:space="preserve"> pues la misma ley establece que </w:t>
      </w:r>
      <w:r w:rsidR="000E017E" w:rsidRPr="000E017E">
        <w:rPr>
          <w:rFonts w:ascii="Arial" w:hAnsi="Arial" w:cs="Arial"/>
          <w:sz w:val="24"/>
        </w:rPr>
        <w:t>“</w:t>
      </w:r>
      <w:r w:rsidR="000E017E">
        <w:rPr>
          <w:rFonts w:ascii="Arial" w:hAnsi="Arial" w:cs="Arial"/>
          <w:sz w:val="24"/>
        </w:rPr>
        <w:t>l</w:t>
      </w:r>
      <w:r w:rsidR="000E017E" w:rsidRPr="000E017E">
        <w:rPr>
          <w:rFonts w:ascii="Arial" w:hAnsi="Arial" w:cs="Arial"/>
          <w:sz w:val="24"/>
        </w:rPr>
        <w:t>os entes públicos podrán celebrar convenios entre sí, a efecto de facilitar el uso y manejo del padrón público de testigos sociales, o bien, estarán facultados para crear uno propio, en los términos de esta Ley y su Reglamento”</w:t>
      </w:r>
      <w:r w:rsidR="000E017E">
        <w:rPr>
          <w:rFonts w:ascii="Arial" w:hAnsi="Arial" w:cs="Arial"/>
          <w:sz w:val="24"/>
        </w:rPr>
        <w:t xml:space="preserve"> en el último </w:t>
      </w:r>
      <w:r w:rsidR="00136387">
        <w:rPr>
          <w:rFonts w:ascii="Arial" w:hAnsi="Arial" w:cs="Arial"/>
          <w:sz w:val="24"/>
          <w:szCs w:val="24"/>
        </w:rPr>
        <w:t>párrafo de su artículo 49</w:t>
      </w:r>
      <w:r w:rsidR="000E017E">
        <w:rPr>
          <w:rFonts w:ascii="Arial" w:hAnsi="Arial" w:cs="Arial"/>
          <w:sz w:val="24"/>
          <w:szCs w:val="24"/>
        </w:rPr>
        <w:t>.</w:t>
      </w:r>
    </w:p>
    <w:p w14:paraId="0D6B0B21" w14:textId="2FE61EFC" w:rsidR="00136387" w:rsidRDefault="002029C8" w:rsidP="00B716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se logra replicar la posibilidad de que los entes públicos cuenten con su propio padrón</w:t>
      </w:r>
      <w:r w:rsidR="00002F91">
        <w:rPr>
          <w:rFonts w:ascii="Arial" w:hAnsi="Arial" w:cs="Arial"/>
          <w:sz w:val="24"/>
          <w:szCs w:val="24"/>
        </w:rPr>
        <w:t xml:space="preserve"> en materia de obra </w:t>
      </w:r>
      <w:proofErr w:type="gramStart"/>
      <w:r w:rsidR="00002F91">
        <w:rPr>
          <w:rFonts w:ascii="Arial" w:hAnsi="Arial" w:cs="Arial"/>
          <w:sz w:val="24"/>
          <w:szCs w:val="24"/>
        </w:rPr>
        <w:t xml:space="preserve">pública, </w:t>
      </w:r>
      <w:r>
        <w:rPr>
          <w:rFonts w:ascii="Arial" w:hAnsi="Arial" w:cs="Arial"/>
          <w:sz w:val="24"/>
          <w:szCs w:val="24"/>
        </w:rPr>
        <w:t xml:space="preserve"> </w:t>
      </w:r>
      <w:r w:rsidR="00136387">
        <w:rPr>
          <w:rFonts w:ascii="Arial" w:hAnsi="Arial" w:cs="Arial"/>
          <w:sz w:val="24"/>
          <w:szCs w:val="24"/>
        </w:rPr>
        <w:t>s</w:t>
      </w:r>
      <w:r w:rsidR="00136387" w:rsidRPr="001A1065">
        <w:rPr>
          <w:rFonts w:ascii="Arial" w:hAnsi="Arial" w:cs="Arial"/>
          <w:sz w:val="24"/>
          <w:szCs w:val="24"/>
        </w:rPr>
        <w:t>e</w:t>
      </w:r>
      <w:proofErr w:type="gramEnd"/>
      <w:r w:rsidR="00136387" w:rsidRPr="001A1065">
        <w:rPr>
          <w:rFonts w:ascii="Arial" w:hAnsi="Arial" w:cs="Arial"/>
          <w:sz w:val="24"/>
          <w:szCs w:val="24"/>
        </w:rPr>
        <w:t xml:space="preserve"> </w:t>
      </w:r>
      <w:r w:rsidR="00136387">
        <w:rPr>
          <w:rFonts w:ascii="Arial" w:hAnsi="Arial" w:cs="Arial"/>
          <w:sz w:val="24"/>
          <w:szCs w:val="24"/>
        </w:rPr>
        <w:t>podrá involucrar</w:t>
      </w:r>
      <w:r w:rsidR="00136387" w:rsidRPr="001A1065">
        <w:rPr>
          <w:rFonts w:ascii="Arial" w:hAnsi="Arial" w:cs="Arial"/>
          <w:sz w:val="24"/>
          <w:szCs w:val="24"/>
        </w:rPr>
        <w:t xml:space="preserve"> a la sociedad civil (cámaras, consejos, asociaciones, academia, entre otros) </w:t>
      </w:r>
      <w:r>
        <w:rPr>
          <w:rFonts w:ascii="Arial" w:hAnsi="Arial" w:cs="Arial"/>
          <w:sz w:val="24"/>
          <w:szCs w:val="24"/>
        </w:rPr>
        <w:t xml:space="preserve">y se </w:t>
      </w:r>
      <w:r w:rsidR="00002F91">
        <w:rPr>
          <w:rFonts w:ascii="Arial" w:hAnsi="Arial" w:cs="Arial"/>
          <w:sz w:val="24"/>
          <w:szCs w:val="24"/>
        </w:rPr>
        <w:t>lograra</w:t>
      </w:r>
      <w:r w:rsidR="00136387" w:rsidRPr="001A1065">
        <w:rPr>
          <w:rFonts w:ascii="Arial" w:hAnsi="Arial" w:cs="Arial"/>
          <w:sz w:val="24"/>
          <w:szCs w:val="24"/>
        </w:rPr>
        <w:t xml:space="preserve"> contar con mayor participación y a su vez </w:t>
      </w:r>
      <w:r w:rsidR="00002F91">
        <w:rPr>
          <w:rFonts w:ascii="Arial" w:hAnsi="Arial" w:cs="Arial"/>
          <w:sz w:val="24"/>
          <w:szCs w:val="24"/>
        </w:rPr>
        <w:t>acrecentar</w:t>
      </w:r>
      <w:r w:rsidR="00136387" w:rsidRPr="001A1065">
        <w:rPr>
          <w:rFonts w:ascii="Arial" w:hAnsi="Arial" w:cs="Arial"/>
          <w:sz w:val="24"/>
          <w:szCs w:val="24"/>
        </w:rPr>
        <w:t xml:space="preserve"> el número de testigos registrados, </w:t>
      </w:r>
      <w:r>
        <w:rPr>
          <w:rFonts w:ascii="Arial" w:hAnsi="Arial" w:cs="Arial"/>
          <w:sz w:val="24"/>
          <w:szCs w:val="24"/>
        </w:rPr>
        <w:t>logrando</w:t>
      </w:r>
      <w:r w:rsidR="00136387" w:rsidRPr="001A1065">
        <w:rPr>
          <w:rFonts w:ascii="Arial" w:hAnsi="Arial" w:cs="Arial"/>
          <w:sz w:val="24"/>
          <w:szCs w:val="24"/>
        </w:rPr>
        <w:t xml:space="preserve"> fomentar la transparencia y la participación ciudadana en los procesos de licitación pública y combatir la corrupción.</w:t>
      </w:r>
    </w:p>
    <w:p w14:paraId="32ADC862" w14:textId="37FA534D" w:rsidR="00BF17AB" w:rsidRDefault="00BF17AB" w:rsidP="00BF17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7A40">
        <w:rPr>
          <w:rFonts w:ascii="Arial" w:hAnsi="Arial" w:cs="Arial"/>
          <w:sz w:val="24"/>
          <w:szCs w:val="24"/>
        </w:rPr>
        <w:t>Por lo anteriormente expuesto, pongo a consideración de esta Honorable Asamblea Legisl</w:t>
      </w:r>
      <w:r>
        <w:rPr>
          <w:rFonts w:ascii="Arial" w:hAnsi="Arial" w:cs="Arial"/>
          <w:sz w:val="24"/>
          <w:szCs w:val="24"/>
        </w:rPr>
        <w:t xml:space="preserve">ativa la siguiente </w:t>
      </w:r>
      <w:r>
        <w:rPr>
          <w:rFonts w:ascii="Arial" w:hAnsi="Arial" w:cs="Arial"/>
          <w:bCs/>
          <w:sz w:val="24"/>
          <w:szCs w:val="24"/>
        </w:rPr>
        <w:t>iniciativa</w:t>
      </w:r>
      <w:r w:rsidR="00002F91">
        <w:rPr>
          <w:rFonts w:ascii="Arial" w:hAnsi="Arial" w:cs="Arial"/>
          <w:bCs/>
          <w:sz w:val="24"/>
          <w:szCs w:val="24"/>
        </w:rPr>
        <w:t xml:space="preserve"> con carácter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Pr="00267A40">
        <w:rPr>
          <w:rFonts w:ascii="Arial" w:hAnsi="Arial" w:cs="Arial"/>
          <w:sz w:val="24"/>
          <w:szCs w:val="24"/>
        </w:rPr>
        <w:t>:</w:t>
      </w:r>
    </w:p>
    <w:p w14:paraId="1E7D5B5B" w14:textId="77777777" w:rsidR="00ED5138" w:rsidRPr="00267A40" w:rsidRDefault="00ED5138" w:rsidP="00FB0F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784204" w14:textId="75896D97" w:rsidR="00ED5138" w:rsidRPr="006A574F" w:rsidRDefault="00ED5138" w:rsidP="006A574F">
      <w:pPr>
        <w:jc w:val="center"/>
        <w:rPr>
          <w:rFonts w:ascii="Arial" w:hAnsi="Arial" w:cs="Arial"/>
          <w:b/>
          <w:sz w:val="24"/>
        </w:rPr>
      </w:pPr>
      <w:r w:rsidRPr="006A574F">
        <w:rPr>
          <w:rFonts w:ascii="Arial" w:hAnsi="Arial" w:cs="Arial"/>
          <w:b/>
          <w:sz w:val="24"/>
        </w:rPr>
        <w:lastRenderedPageBreak/>
        <w:t>DECRETO</w:t>
      </w:r>
    </w:p>
    <w:p w14:paraId="343E2767" w14:textId="77777777" w:rsidR="00ED5138" w:rsidRPr="006A574F" w:rsidRDefault="00ED5138" w:rsidP="006A574F">
      <w:pPr>
        <w:jc w:val="both"/>
        <w:rPr>
          <w:rFonts w:ascii="Arial" w:hAnsi="Arial" w:cs="Arial"/>
          <w:sz w:val="24"/>
        </w:rPr>
      </w:pPr>
    </w:p>
    <w:p w14:paraId="1FABA4D1" w14:textId="41E81B19" w:rsidR="00ED5138" w:rsidRPr="006A574F" w:rsidRDefault="00ED5138" w:rsidP="006A574F">
      <w:pPr>
        <w:jc w:val="both"/>
        <w:rPr>
          <w:rFonts w:ascii="Arial" w:hAnsi="Arial" w:cs="Arial"/>
          <w:sz w:val="24"/>
        </w:rPr>
      </w:pPr>
      <w:r w:rsidRPr="006A574F">
        <w:rPr>
          <w:rFonts w:ascii="Arial" w:hAnsi="Arial" w:cs="Arial"/>
          <w:b/>
          <w:sz w:val="24"/>
        </w:rPr>
        <w:t>ÚNICO</w:t>
      </w:r>
      <w:r w:rsidRPr="006A574F">
        <w:rPr>
          <w:rFonts w:ascii="Arial" w:hAnsi="Arial" w:cs="Arial"/>
          <w:sz w:val="24"/>
        </w:rPr>
        <w:t xml:space="preserve">. – </w:t>
      </w:r>
      <w:r w:rsidR="006A574F" w:rsidRPr="006A574F">
        <w:rPr>
          <w:rFonts w:ascii="Arial" w:hAnsi="Arial" w:cs="Arial"/>
          <w:sz w:val="24"/>
        </w:rPr>
        <w:t xml:space="preserve">Se adiciona un octavo párrafo al artículo 32 de la </w:t>
      </w:r>
      <w:r w:rsidR="00002F91" w:rsidRPr="00A8409E">
        <w:rPr>
          <w:rFonts w:ascii="Arial" w:hAnsi="Arial" w:cs="Arial"/>
          <w:b/>
          <w:sz w:val="24"/>
          <w:szCs w:val="24"/>
        </w:rPr>
        <w:t xml:space="preserve">Ley de Obras </w:t>
      </w:r>
      <w:r w:rsidR="00002F91">
        <w:rPr>
          <w:rFonts w:ascii="Arial" w:hAnsi="Arial" w:cs="Arial"/>
          <w:b/>
          <w:sz w:val="24"/>
          <w:szCs w:val="24"/>
        </w:rPr>
        <w:t xml:space="preserve">Públicas y Servicios Relacionados con las Mismas </w:t>
      </w:r>
      <w:r w:rsidR="00002F91" w:rsidRPr="00A8409E">
        <w:rPr>
          <w:rFonts w:ascii="Arial" w:hAnsi="Arial" w:cs="Arial"/>
          <w:b/>
          <w:sz w:val="24"/>
          <w:szCs w:val="24"/>
        </w:rPr>
        <w:t>del Estado</w:t>
      </w:r>
      <w:r w:rsidR="00002F91">
        <w:rPr>
          <w:rFonts w:ascii="Arial" w:hAnsi="Arial" w:cs="Arial"/>
          <w:b/>
          <w:sz w:val="24"/>
          <w:szCs w:val="24"/>
        </w:rPr>
        <w:t xml:space="preserve"> de Chihuahua</w:t>
      </w:r>
      <w:r w:rsidR="006A574F" w:rsidRPr="006A574F">
        <w:rPr>
          <w:rFonts w:ascii="Arial" w:hAnsi="Arial" w:cs="Arial"/>
          <w:sz w:val="24"/>
        </w:rPr>
        <w:t xml:space="preserve"> para quedar de la siguiente manera:</w:t>
      </w:r>
    </w:p>
    <w:p w14:paraId="46833301" w14:textId="77777777" w:rsidR="006A574F" w:rsidRPr="006A574F" w:rsidRDefault="006A574F" w:rsidP="006A574F">
      <w:pPr>
        <w:jc w:val="both"/>
        <w:rPr>
          <w:rFonts w:ascii="Arial" w:hAnsi="Arial" w:cs="Arial"/>
          <w:sz w:val="24"/>
        </w:rPr>
      </w:pPr>
    </w:p>
    <w:p w14:paraId="1E29267C" w14:textId="4CFADCCE" w:rsidR="00ED5138" w:rsidRPr="006A574F" w:rsidRDefault="006A574F" w:rsidP="006A574F">
      <w:pPr>
        <w:jc w:val="both"/>
        <w:rPr>
          <w:rFonts w:ascii="Arial" w:hAnsi="Arial" w:cs="Arial"/>
          <w:sz w:val="24"/>
        </w:rPr>
      </w:pPr>
      <w:r w:rsidRPr="006A574F">
        <w:rPr>
          <w:rFonts w:ascii="Arial" w:hAnsi="Arial" w:cs="Arial"/>
          <w:sz w:val="24"/>
        </w:rPr>
        <w:t xml:space="preserve">Artículo 32. En las licitaciones públicas e invitaciones a cuando menos tres contratistas, podrán participar testigos sociales. </w:t>
      </w:r>
    </w:p>
    <w:p w14:paraId="4EF5B3CF" w14:textId="3A6EE3F0" w:rsidR="006A574F" w:rsidRPr="006A574F" w:rsidRDefault="006A574F" w:rsidP="006A574F">
      <w:pPr>
        <w:jc w:val="both"/>
        <w:rPr>
          <w:rFonts w:ascii="Arial" w:hAnsi="Arial" w:cs="Arial"/>
          <w:sz w:val="24"/>
        </w:rPr>
      </w:pPr>
      <w:r w:rsidRPr="006A574F">
        <w:rPr>
          <w:rFonts w:ascii="Arial" w:hAnsi="Arial" w:cs="Arial"/>
          <w:sz w:val="24"/>
        </w:rPr>
        <w:t>…</w:t>
      </w:r>
    </w:p>
    <w:p w14:paraId="4B2B4B9F" w14:textId="036E152F" w:rsidR="006A574F" w:rsidRDefault="006A574F" w:rsidP="006A574F">
      <w:pPr>
        <w:jc w:val="both"/>
        <w:rPr>
          <w:rFonts w:ascii="Arial" w:hAnsi="Arial" w:cs="Arial"/>
          <w:b/>
          <w:sz w:val="24"/>
        </w:rPr>
      </w:pPr>
      <w:r w:rsidRPr="006A574F">
        <w:rPr>
          <w:rFonts w:ascii="Arial" w:hAnsi="Arial" w:cs="Arial"/>
          <w:b/>
          <w:sz w:val="24"/>
        </w:rPr>
        <w:t>Los entes públicos podrán celebrar convenios entre sí, a efecto de facilitar el uso y manejo del padrón público de testigos sociales, o bien, estarán facultados para crear uno propio, en los términos de esta Ley y su Reglamento.</w:t>
      </w:r>
    </w:p>
    <w:p w14:paraId="4FED3915" w14:textId="77777777" w:rsidR="00BF17AB" w:rsidRPr="006A574F" w:rsidRDefault="00BF17AB" w:rsidP="006A574F">
      <w:pPr>
        <w:jc w:val="both"/>
        <w:rPr>
          <w:rFonts w:ascii="Arial" w:hAnsi="Arial" w:cs="Arial"/>
          <w:b/>
          <w:sz w:val="24"/>
        </w:rPr>
      </w:pPr>
    </w:p>
    <w:p w14:paraId="0D3F4C39" w14:textId="77777777" w:rsidR="00ED5138" w:rsidRPr="00267A40" w:rsidRDefault="00ED5138" w:rsidP="00ED51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67A40">
        <w:rPr>
          <w:rFonts w:ascii="Arial" w:hAnsi="Arial" w:cs="Arial"/>
          <w:b/>
          <w:sz w:val="24"/>
          <w:szCs w:val="24"/>
        </w:rPr>
        <w:t>Económico</w:t>
      </w:r>
      <w:r w:rsidRPr="00267A40">
        <w:rPr>
          <w:rFonts w:ascii="Arial" w:hAnsi="Arial" w:cs="Arial"/>
          <w:sz w:val="24"/>
          <w:szCs w:val="24"/>
        </w:rPr>
        <w:t>. Aprobado que sea, túrnese a la Secretaría</w:t>
      </w:r>
      <w:r>
        <w:rPr>
          <w:rFonts w:ascii="Arial" w:hAnsi="Arial" w:cs="Arial"/>
          <w:sz w:val="24"/>
          <w:szCs w:val="24"/>
        </w:rPr>
        <w:t xml:space="preserve"> para que elabore la Minuta de a</w:t>
      </w:r>
      <w:r w:rsidRPr="00267A40">
        <w:rPr>
          <w:rFonts w:ascii="Arial" w:hAnsi="Arial" w:cs="Arial"/>
          <w:sz w:val="24"/>
          <w:szCs w:val="24"/>
        </w:rPr>
        <w:t xml:space="preserve">cuerdo correspondiente. </w:t>
      </w:r>
    </w:p>
    <w:p w14:paraId="530FA5C0" w14:textId="07060B78" w:rsidR="00050434" w:rsidRDefault="00ED5138" w:rsidP="00D87F35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4"/>
        </w:rPr>
      </w:pPr>
      <w:r w:rsidRPr="00267A40">
        <w:rPr>
          <w:rFonts w:ascii="Arial" w:hAnsi="Arial" w:cs="Arial"/>
          <w:b/>
          <w:sz w:val="24"/>
          <w:szCs w:val="24"/>
        </w:rPr>
        <w:t>D A D O</w:t>
      </w:r>
      <w:r w:rsidRPr="00267A40">
        <w:rPr>
          <w:rFonts w:ascii="Arial" w:hAnsi="Arial" w:cs="Arial"/>
          <w:sz w:val="24"/>
          <w:szCs w:val="24"/>
        </w:rPr>
        <w:t xml:space="preserve"> en el Salón de Sesiones del Poder Legislativo de Chihuahua, a los </w:t>
      </w:r>
      <w:r w:rsidR="006104F7">
        <w:rPr>
          <w:rFonts w:ascii="Arial" w:hAnsi="Arial" w:cs="Arial"/>
          <w:sz w:val="24"/>
          <w:szCs w:val="24"/>
        </w:rPr>
        <w:t xml:space="preserve">10 </w:t>
      </w:r>
      <w:r w:rsidRPr="00267A40">
        <w:rPr>
          <w:rFonts w:ascii="Arial" w:hAnsi="Arial" w:cs="Arial"/>
          <w:sz w:val="24"/>
          <w:szCs w:val="24"/>
        </w:rPr>
        <w:t xml:space="preserve">días del mes de </w:t>
      </w:r>
      <w:r w:rsidR="006104F7">
        <w:rPr>
          <w:rFonts w:ascii="Arial" w:hAnsi="Arial" w:cs="Arial"/>
          <w:sz w:val="24"/>
          <w:szCs w:val="24"/>
        </w:rPr>
        <w:t>noviembre</w:t>
      </w:r>
      <w:r w:rsidRPr="00267A40">
        <w:rPr>
          <w:rFonts w:ascii="Arial" w:hAnsi="Arial" w:cs="Arial"/>
          <w:sz w:val="24"/>
          <w:szCs w:val="24"/>
        </w:rPr>
        <w:t xml:space="preserve"> del año dos mil veintidós.</w:t>
      </w:r>
    </w:p>
    <w:p w14:paraId="4A26800F" w14:textId="77777777" w:rsidR="00ED5138" w:rsidRDefault="00ED5138" w:rsidP="00FB0F5E">
      <w:pPr>
        <w:spacing w:line="276" w:lineRule="auto"/>
        <w:jc w:val="center"/>
        <w:rPr>
          <w:rFonts w:ascii="Arial" w:hAnsi="Arial" w:cs="Arial"/>
          <w:b/>
          <w:color w:val="000000"/>
          <w:sz w:val="28"/>
          <w:szCs w:val="24"/>
        </w:rPr>
      </w:pPr>
    </w:p>
    <w:p w14:paraId="1A56A8F1" w14:textId="77777777" w:rsidR="00FB0F5E" w:rsidRPr="009644CA" w:rsidRDefault="00FB0F5E" w:rsidP="00FB0F5E">
      <w:pPr>
        <w:spacing w:line="276" w:lineRule="auto"/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9644CA">
        <w:rPr>
          <w:rFonts w:ascii="Arial" w:hAnsi="Arial" w:cs="Arial"/>
          <w:b/>
          <w:color w:val="000000"/>
          <w:sz w:val="28"/>
          <w:szCs w:val="24"/>
        </w:rPr>
        <w:t>ATENTAMENTE</w:t>
      </w:r>
    </w:p>
    <w:p w14:paraId="099BF880" w14:textId="77777777" w:rsidR="008706C4" w:rsidRPr="00267A40" w:rsidRDefault="008706C4" w:rsidP="00FB0F5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98FCE6" w14:textId="77777777" w:rsidR="009644CA" w:rsidRPr="00267A40" w:rsidRDefault="009644CA" w:rsidP="00FB0F5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2AD872" w14:textId="6629232F" w:rsidR="009644CA" w:rsidRPr="008706C4" w:rsidRDefault="006B384B" w:rsidP="008706C4">
      <w:pPr>
        <w:spacing w:line="276" w:lineRule="auto"/>
        <w:jc w:val="center"/>
        <w:rPr>
          <w:rFonts w:ascii="Century Gothic" w:hAnsi="Century Gothic" w:cs="Arial"/>
          <w:b/>
          <w:color w:val="000000"/>
          <w:sz w:val="32"/>
          <w:szCs w:val="24"/>
          <w:u w:val="single"/>
        </w:rPr>
        <w:sectPr w:rsidR="009644CA" w:rsidRPr="008706C4" w:rsidSect="00D87F35">
          <w:headerReference w:type="default" r:id="rId8"/>
          <w:type w:val="continuous"/>
          <w:pgSz w:w="12240" w:h="15840"/>
          <w:pgMar w:top="2127" w:right="1701" w:bottom="1417" w:left="1701" w:header="708" w:footer="708" w:gutter="0"/>
          <w:cols w:space="708"/>
          <w:docGrid w:linePitch="360"/>
        </w:sectPr>
      </w:pPr>
      <w:r w:rsidRPr="00E6392C">
        <w:rPr>
          <w:rStyle w:val="Hipervnculo"/>
          <w:rFonts w:ascii="Century Gothic" w:hAnsi="Century Gothic" w:cs="Arial"/>
          <w:b/>
          <w:color w:val="000000"/>
          <w:sz w:val="32"/>
          <w:szCs w:val="24"/>
        </w:rPr>
        <w:t>DIP</w:t>
      </w:r>
      <w:r w:rsidR="00ED5138">
        <w:rPr>
          <w:rStyle w:val="Hipervnculo"/>
          <w:rFonts w:ascii="Century Gothic" w:hAnsi="Century Gothic" w:cs="Arial"/>
          <w:b/>
          <w:color w:val="000000"/>
          <w:sz w:val="32"/>
          <w:szCs w:val="24"/>
        </w:rPr>
        <w:t>. CARLA YAMILETH RIVAS MARTÍNEZ</w:t>
      </w:r>
    </w:p>
    <w:p w14:paraId="0754918B" w14:textId="77777777" w:rsidR="0085338B" w:rsidRDefault="0085338B" w:rsidP="008706C4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2603426" w14:textId="77777777" w:rsidR="0085338B" w:rsidRDefault="0085338B" w:rsidP="008706C4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648858E" w14:textId="77777777" w:rsidR="006B461E" w:rsidRDefault="006B461E" w:rsidP="008A3381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3D042CEA" w14:textId="77777777" w:rsidR="008706C4" w:rsidRDefault="008706C4" w:rsidP="008A3381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643BECC4" w14:textId="77777777" w:rsidR="008706C4" w:rsidRDefault="008706C4" w:rsidP="008A3381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69F6FA49" w14:textId="686103B1" w:rsidR="008706C4" w:rsidRDefault="008706C4" w:rsidP="008A3381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42ECAF9E" w14:textId="77777777" w:rsidR="008706C4" w:rsidRDefault="008706C4" w:rsidP="008A3381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0D1A05DC" w14:textId="77777777" w:rsidR="008706C4" w:rsidRDefault="008706C4" w:rsidP="008A3381">
      <w:pPr>
        <w:pStyle w:val="Sinespaciado"/>
        <w:rPr>
          <w:rFonts w:ascii="Century Gothic" w:hAnsi="Century Gothic"/>
          <w:b/>
          <w:sz w:val="32"/>
          <w:u w:val="single"/>
        </w:rPr>
        <w:sectPr w:rsidR="008706C4" w:rsidSect="008A338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A5F8B02" w14:textId="77777777" w:rsidR="008A3381" w:rsidRPr="006B384B" w:rsidRDefault="008A3381" w:rsidP="008136B9">
      <w:pPr>
        <w:pStyle w:val="Sinespaciado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MARIO HUMBERTO VÁZQUEZ ROBLES</w:t>
      </w:r>
    </w:p>
    <w:p w14:paraId="7E64AD81" w14:textId="28B6742F" w:rsidR="008706C4" w:rsidRDefault="008706C4" w:rsidP="008706C4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77612FA3" w14:textId="77777777" w:rsidR="00FB0CA3" w:rsidRDefault="00FB0CA3" w:rsidP="00FB0CA3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666D7121" w14:textId="77777777" w:rsidR="00FB0CA3" w:rsidRDefault="00FB0CA3" w:rsidP="00FB0CA3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0F99F501" w14:textId="77777777" w:rsidR="00FB0CA3" w:rsidRDefault="00FB0CA3" w:rsidP="00FB0CA3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2058DE10" w14:textId="77777777" w:rsidR="00050434" w:rsidRDefault="00050434" w:rsidP="00FB0CA3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0C4BD638" w14:textId="77777777" w:rsidR="00050434" w:rsidRDefault="00050434" w:rsidP="00FB0CA3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2F17155C" w14:textId="5618CD47" w:rsidR="00050434" w:rsidRDefault="008A3381" w:rsidP="00ED5138">
      <w:pPr>
        <w:pStyle w:val="Sinespaciado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SAÚL MIR</w:t>
      </w:r>
      <w:r>
        <w:rPr>
          <w:rFonts w:ascii="Century Gothic" w:hAnsi="Century Gothic"/>
          <w:b/>
          <w:sz w:val="32"/>
          <w:u w:val="single"/>
        </w:rPr>
        <w:t>E</w:t>
      </w:r>
      <w:r w:rsidRPr="006B384B">
        <w:rPr>
          <w:rFonts w:ascii="Century Gothic" w:hAnsi="Century Gothic"/>
          <w:b/>
          <w:sz w:val="32"/>
          <w:u w:val="single"/>
        </w:rPr>
        <w:t>LES CORRAL</w:t>
      </w:r>
    </w:p>
    <w:p w14:paraId="239B41F1" w14:textId="77777777" w:rsidR="00050434" w:rsidRDefault="00050434" w:rsidP="008A3381">
      <w:pPr>
        <w:pStyle w:val="Sinespaciado"/>
        <w:jc w:val="center"/>
        <w:rPr>
          <w:rFonts w:ascii="Century Gothic" w:hAnsi="Century Gothic"/>
          <w:b/>
          <w:sz w:val="32"/>
          <w:u w:val="single"/>
        </w:rPr>
      </w:pPr>
    </w:p>
    <w:p w14:paraId="163D7406" w14:textId="77777777" w:rsidR="00050434" w:rsidRDefault="00050434" w:rsidP="008A3381">
      <w:pPr>
        <w:pStyle w:val="Sinespaciado"/>
        <w:jc w:val="center"/>
        <w:rPr>
          <w:rFonts w:ascii="Century Gothic" w:hAnsi="Century Gothic"/>
          <w:b/>
          <w:sz w:val="32"/>
          <w:u w:val="single"/>
        </w:rPr>
      </w:pPr>
    </w:p>
    <w:p w14:paraId="4E98C9DE" w14:textId="77777777" w:rsidR="00050434" w:rsidRDefault="00050434" w:rsidP="008A3381">
      <w:pPr>
        <w:pStyle w:val="Sinespaciado"/>
        <w:jc w:val="center"/>
        <w:rPr>
          <w:rFonts w:ascii="Century Gothic" w:hAnsi="Century Gothic"/>
          <w:b/>
          <w:sz w:val="32"/>
          <w:u w:val="single"/>
        </w:rPr>
      </w:pPr>
    </w:p>
    <w:p w14:paraId="5685329F" w14:textId="77777777" w:rsidR="008A3381" w:rsidRPr="006B384B" w:rsidRDefault="008A3381" w:rsidP="008A3381">
      <w:pPr>
        <w:pStyle w:val="Sinespaciado"/>
        <w:jc w:val="center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ROBERTO MARCELINO CARREÓN HUITRÓN</w:t>
      </w:r>
    </w:p>
    <w:p w14:paraId="4EF3E9F5" w14:textId="77777777" w:rsidR="008A3381" w:rsidRDefault="008A3381" w:rsidP="008A3381">
      <w:pPr>
        <w:pStyle w:val="Sinespaciado"/>
        <w:jc w:val="center"/>
        <w:rPr>
          <w:rFonts w:ascii="Century Gothic" w:hAnsi="Century Gothic"/>
          <w:b/>
          <w:sz w:val="32"/>
          <w:u w:val="single"/>
        </w:rPr>
      </w:pPr>
    </w:p>
    <w:p w14:paraId="7E6340EE" w14:textId="77777777" w:rsidR="008A3381" w:rsidRDefault="008A3381" w:rsidP="008A3381">
      <w:pPr>
        <w:pStyle w:val="Sinespaciado"/>
        <w:jc w:val="center"/>
        <w:rPr>
          <w:rFonts w:ascii="Century Gothic" w:hAnsi="Century Gothic"/>
          <w:b/>
          <w:sz w:val="32"/>
          <w:u w:val="single"/>
        </w:rPr>
      </w:pPr>
    </w:p>
    <w:p w14:paraId="40BEDE00" w14:textId="77777777" w:rsidR="008A3381" w:rsidRPr="006B384B" w:rsidRDefault="008A3381" w:rsidP="008A3381">
      <w:pPr>
        <w:pStyle w:val="Sinespaciado"/>
        <w:jc w:val="center"/>
        <w:rPr>
          <w:rFonts w:ascii="Century Gothic" w:hAnsi="Century Gothic"/>
          <w:b/>
          <w:sz w:val="32"/>
          <w:u w:val="single"/>
        </w:rPr>
      </w:pPr>
    </w:p>
    <w:p w14:paraId="7557836F" w14:textId="77777777" w:rsidR="008A3381" w:rsidRDefault="008A3381" w:rsidP="008A3381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395A2692" w14:textId="77777777" w:rsidR="00050434" w:rsidRDefault="00050434" w:rsidP="008A3381">
      <w:pPr>
        <w:pStyle w:val="Sinespaciado"/>
        <w:rPr>
          <w:rFonts w:ascii="Century Gothic" w:hAnsi="Century Gothic"/>
          <w:b/>
          <w:sz w:val="32"/>
          <w:u w:val="single"/>
        </w:rPr>
      </w:pPr>
    </w:p>
    <w:p w14:paraId="52868295" w14:textId="0C3390DB" w:rsidR="008A3381" w:rsidRPr="006B384B" w:rsidRDefault="008A3381" w:rsidP="008A3381">
      <w:pPr>
        <w:pStyle w:val="Sinespaciado"/>
        <w:jc w:val="center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t xml:space="preserve">DIP. </w:t>
      </w:r>
      <w:r w:rsidR="006104F7">
        <w:rPr>
          <w:rFonts w:ascii="Century Gothic" w:hAnsi="Century Gothic"/>
          <w:b/>
          <w:sz w:val="32"/>
          <w:u w:val="single"/>
        </w:rPr>
        <w:t>ANA MARGARITA BLACKALLER PRIETO</w:t>
      </w:r>
    </w:p>
    <w:p w14:paraId="0D4C7C47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4A4863B8" w14:textId="77777777" w:rsidR="00050434" w:rsidRDefault="00050434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56265EF6" w14:textId="77777777" w:rsidR="00050434" w:rsidRDefault="00050434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1915EA65" w14:textId="77777777" w:rsidR="00050434" w:rsidRDefault="00050434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2EE52AC8" w14:textId="5AB3C088" w:rsidR="00050434" w:rsidRDefault="008A3381" w:rsidP="00BF17AB">
      <w:pPr>
        <w:jc w:val="center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Y</w:t>
      </w:r>
      <w:r w:rsidR="009644CA">
        <w:rPr>
          <w:rFonts w:ascii="Century Gothic" w:hAnsi="Century Gothic"/>
          <w:b/>
          <w:sz w:val="32"/>
          <w:u w:val="single"/>
        </w:rPr>
        <w:t>ESENIA GUADALUPE REYES CALZADÍAS</w:t>
      </w:r>
    </w:p>
    <w:p w14:paraId="28A7147F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GABRIEL ÁNGEL GARCÍA CANTÚ</w:t>
      </w:r>
    </w:p>
    <w:p w14:paraId="2CCA1DCF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60E66796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0220DA16" w14:textId="77777777" w:rsidR="008706C4" w:rsidRDefault="008706C4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60693294" w14:textId="77777777" w:rsidR="00050434" w:rsidRDefault="00050434" w:rsidP="00BF17AB">
      <w:pPr>
        <w:rPr>
          <w:rFonts w:ascii="Century Gothic" w:hAnsi="Century Gothic"/>
          <w:b/>
          <w:sz w:val="32"/>
          <w:u w:val="single"/>
        </w:rPr>
      </w:pPr>
    </w:p>
    <w:p w14:paraId="3EC64FA7" w14:textId="77777777" w:rsidR="008A3381" w:rsidRPr="006B384B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CARLOS ALFREDO OLSON SAN VICENTE</w:t>
      </w:r>
    </w:p>
    <w:p w14:paraId="58EA851F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3801CCBB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3817ECF0" w14:textId="77777777" w:rsidR="00050434" w:rsidRDefault="00050434" w:rsidP="00050434">
      <w:pPr>
        <w:rPr>
          <w:rFonts w:ascii="Century Gothic" w:hAnsi="Century Gothic"/>
          <w:b/>
          <w:sz w:val="32"/>
          <w:u w:val="single"/>
        </w:rPr>
      </w:pPr>
    </w:p>
    <w:p w14:paraId="08E98636" w14:textId="77777777" w:rsidR="008A3381" w:rsidRPr="006B384B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ROSA ISELA MARTÍNEZ DÍAZ</w:t>
      </w:r>
    </w:p>
    <w:p w14:paraId="01CE82FD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6A83CE51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5D8EF249" w14:textId="77777777" w:rsidR="00050434" w:rsidRDefault="00050434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4FF1CAD6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09FF584D" w14:textId="77777777" w:rsidR="008A3381" w:rsidRPr="006B384B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ROCÍO GUADALUPE SARMIENTO RUFINO</w:t>
      </w:r>
    </w:p>
    <w:p w14:paraId="23EB2C4F" w14:textId="77777777" w:rsidR="009644CA" w:rsidRDefault="009644CA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100F9E3B" w14:textId="77777777" w:rsidR="00050434" w:rsidRDefault="00050434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4235F482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2AF1E61C" w14:textId="77777777" w:rsidR="008A3381" w:rsidRPr="006B384B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MARISELA TERRAZAS MUÑOZ</w:t>
      </w:r>
    </w:p>
    <w:p w14:paraId="1D159392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462543D4" w14:textId="77777777" w:rsidR="00050434" w:rsidRDefault="00050434" w:rsidP="006104F7">
      <w:pPr>
        <w:rPr>
          <w:rFonts w:ascii="Century Gothic" w:hAnsi="Century Gothic"/>
          <w:b/>
          <w:sz w:val="32"/>
          <w:u w:val="single"/>
        </w:rPr>
      </w:pPr>
    </w:p>
    <w:p w14:paraId="0DF2B0B2" w14:textId="77777777" w:rsidR="006104F7" w:rsidRDefault="006104F7" w:rsidP="006104F7">
      <w:pPr>
        <w:rPr>
          <w:rFonts w:ascii="Century Gothic" w:hAnsi="Century Gothic"/>
          <w:b/>
          <w:sz w:val="32"/>
          <w:u w:val="single"/>
        </w:rPr>
      </w:pPr>
    </w:p>
    <w:p w14:paraId="1EA7F542" w14:textId="77777777" w:rsidR="00050434" w:rsidRDefault="00050434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2C78A544" w14:textId="77777777" w:rsidR="00050434" w:rsidRDefault="00050434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2B68F5B3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LUIS ALBERTO AGUILAR LOZOYA</w:t>
      </w:r>
    </w:p>
    <w:p w14:paraId="74A69F41" w14:textId="77777777" w:rsidR="008A3381" w:rsidRDefault="008A3381" w:rsidP="008A3381">
      <w:pPr>
        <w:rPr>
          <w:rFonts w:ascii="Century Gothic" w:hAnsi="Century Gothic"/>
          <w:b/>
          <w:sz w:val="32"/>
          <w:u w:val="single"/>
        </w:rPr>
      </w:pPr>
    </w:p>
    <w:p w14:paraId="3738688A" w14:textId="77777777" w:rsidR="008A3381" w:rsidRDefault="008A3381" w:rsidP="008A3381">
      <w:pPr>
        <w:rPr>
          <w:rFonts w:ascii="Century Gothic" w:hAnsi="Century Gothic"/>
          <w:b/>
          <w:sz w:val="32"/>
          <w:u w:val="single"/>
        </w:rPr>
      </w:pPr>
    </w:p>
    <w:p w14:paraId="0A0F4D94" w14:textId="77777777" w:rsidR="008A3381" w:rsidRDefault="008A3381" w:rsidP="008A3381">
      <w:pPr>
        <w:rPr>
          <w:rFonts w:ascii="Century Gothic" w:hAnsi="Century Gothic"/>
          <w:b/>
          <w:sz w:val="32"/>
          <w:u w:val="single"/>
        </w:rPr>
      </w:pPr>
    </w:p>
    <w:p w14:paraId="081FD945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ISMAEL PÉREZ PAVÍA</w:t>
      </w:r>
    </w:p>
    <w:p w14:paraId="48DEEFE0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2BA54CFA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73B97D84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2E1122C5" w14:textId="77777777" w:rsidR="00050434" w:rsidRDefault="00050434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626FB61B" w14:textId="77777777" w:rsidR="00050434" w:rsidRDefault="00050434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72AA2224" w14:textId="77777777" w:rsidR="008A3381" w:rsidRPr="006B384B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  <w:r w:rsidRPr="006B384B">
        <w:rPr>
          <w:rFonts w:ascii="Century Gothic" w:hAnsi="Century Gothic"/>
          <w:b/>
          <w:sz w:val="32"/>
          <w:u w:val="single"/>
        </w:rPr>
        <w:t>DIP. JOSÉ ALFREDO CHÁVEZ MADRID</w:t>
      </w:r>
    </w:p>
    <w:p w14:paraId="03ECB458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2ACF51C9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6E81603D" w14:textId="77777777" w:rsidR="008A3381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327155B0" w14:textId="77777777" w:rsidR="006104F7" w:rsidRDefault="006104F7" w:rsidP="008A3381">
      <w:pPr>
        <w:jc w:val="center"/>
        <w:rPr>
          <w:rFonts w:ascii="Century Gothic" w:hAnsi="Century Gothic"/>
          <w:b/>
          <w:sz w:val="32"/>
          <w:u w:val="single"/>
        </w:rPr>
      </w:pPr>
    </w:p>
    <w:p w14:paraId="7455E44A" w14:textId="77777777" w:rsidR="008A3381" w:rsidRPr="006B384B" w:rsidRDefault="008A3381" w:rsidP="008A3381">
      <w:pPr>
        <w:jc w:val="center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t>DIP. DIAN</w:t>
      </w:r>
      <w:r w:rsidRPr="006B384B">
        <w:rPr>
          <w:rFonts w:ascii="Century Gothic" w:hAnsi="Century Gothic"/>
          <w:b/>
          <w:sz w:val="32"/>
          <w:u w:val="single"/>
        </w:rPr>
        <w:t>A IVETTE PEREDA GUITIÉRREZ</w:t>
      </w:r>
    </w:p>
    <w:p w14:paraId="1E23ECE3" w14:textId="77777777" w:rsidR="008A3381" w:rsidRDefault="008A3381" w:rsidP="008A3381">
      <w:pPr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color w:val="202124"/>
          <w:sz w:val="18"/>
          <w:szCs w:val="18"/>
          <w:u w:val="single"/>
          <w:lang w:eastAsia="es-MX"/>
        </w:rPr>
        <w:sectPr w:rsidR="008A3381" w:rsidSect="008A338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34379A2" w14:textId="77777777" w:rsidR="008A3381" w:rsidRDefault="008A3381" w:rsidP="008A3381">
      <w:pPr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color w:val="202124"/>
          <w:sz w:val="18"/>
          <w:szCs w:val="18"/>
          <w:u w:val="single"/>
          <w:lang w:eastAsia="es-MX"/>
        </w:rPr>
      </w:pPr>
    </w:p>
    <w:p w14:paraId="2E9E2C65" w14:textId="0E177B73" w:rsidR="008A3381" w:rsidRPr="00267A40" w:rsidRDefault="008A3381" w:rsidP="00FB0F5E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8A3381" w:rsidRPr="00267A40" w:rsidSect="008A3381">
      <w:footerReference w:type="default" r:id="rId9"/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4137" w14:textId="77777777" w:rsidR="00585784" w:rsidRDefault="00585784" w:rsidP="005842DB">
      <w:pPr>
        <w:spacing w:after="0" w:line="240" w:lineRule="auto"/>
      </w:pPr>
      <w:r>
        <w:separator/>
      </w:r>
    </w:p>
  </w:endnote>
  <w:endnote w:type="continuationSeparator" w:id="0">
    <w:p w14:paraId="4D952D71" w14:textId="77777777" w:rsidR="00585784" w:rsidRDefault="00585784" w:rsidP="0058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20DC" w14:textId="77777777" w:rsidR="003832CE" w:rsidRDefault="003832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E8BD" w14:textId="77777777" w:rsidR="00585784" w:rsidRDefault="00585784" w:rsidP="005842DB">
      <w:pPr>
        <w:spacing w:after="0" w:line="240" w:lineRule="auto"/>
      </w:pPr>
      <w:r>
        <w:separator/>
      </w:r>
    </w:p>
  </w:footnote>
  <w:footnote w:type="continuationSeparator" w:id="0">
    <w:p w14:paraId="2A8D4D8F" w14:textId="77777777" w:rsidR="00585784" w:rsidRDefault="00585784" w:rsidP="0058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4ABF" w14:textId="77777777" w:rsidR="00D46333" w:rsidRDefault="00D46333" w:rsidP="00D46333">
    <w:pPr>
      <w:pStyle w:val="Encabezado"/>
      <w:spacing w:before="100" w:beforeAutospacing="1" w:after="240"/>
      <w:ind w:left="-850"/>
    </w:pPr>
    <w:r>
      <w:rPr>
        <w:noProof/>
        <w:sz w:val="20"/>
        <w:szCs w:val="20"/>
        <w:lang w:eastAsia="es-MX"/>
      </w:rPr>
      <w:drawing>
        <wp:anchor distT="152400" distB="152400" distL="152400" distR="152400" simplePos="0" relativeHeight="251659264" behindDoc="1" locked="0" layoutInCell="1" allowOverlap="1" wp14:anchorId="2E542088" wp14:editId="6C70CC55">
          <wp:simplePos x="0" y="0"/>
          <wp:positionH relativeFrom="page">
            <wp:posOffset>222885</wp:posOffset>
          </wp:positionH>
          <wp:positionV relativeFrom="page">
            <wp:posOffset>323850</wp:posOffset>
          </wp:positionV>
          <wp:extent cx="1061085" cy="1017905"/>
          <wp:effectExtent l="0" t="0" r="5715" b="0"/>
          <wp:wrapNone/>
          <wp:docPr id="7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085" cy="1017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       </w:t>
    </w:r>
    <w:r w:rsidRPr="00D46333">
      <w:rPr>
        <w:rFonts w:ascii="Century Gothic" w:hAnsi="Century Gothic" w:cs="Segoe UI Historic"/>
        <w:b/>
        <w:bCs/>
        <w:i/>
        <w:iCs/>
        <w:color w:val="0D0D0D"/>
        <w:sz w:val="20"/>
      </w:rPr>
      <w:t>“2022, Año del Centenario de la llegada de la Comunidad Menonita a Chihuahua”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9B6"/>
    <w:multiLevelType w:val="hybridMultilevel"/>
    <w:tmpl w:val="F1A25FC0"/>
    <w:lvl w:ilvl="0" w:tplc="5E404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7684"/>
    <w:multiLevelType w:val="hybridMultilevel"/>
    <w:tmpl w:val="6AF6C532"/>
    <w:lvl w:ilvl="0" w:tplc="796EF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2D84"/>
    <w:multiLevelType w:val="hybridMultilevel"/>
    <w:tmpl w:val="F032321A"/>
    <w:lvl w:ilvl="0" w:tplc="B0A8B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60FCF"/>
    <w:multiLevelType w:val="hybridMultilevel"/>
    <w:tmpl w:val="792AE3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71527"/>
    <w:multiLevelType w:val="hybridMultilevel"/>
    <w:tmpl w:val="F9A27132"/>
    <w:lvl w:ilvl="0" w:tplc="C608A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1255C"/>
    <w:multiLevelType w:val="hybridMultilevel"/>
    <w:tmpl w:val="408C8B46"/>
    <w:lvl w:ilvl="0" w:tplc="3FF628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53669"/>
    <w:multiLevelType w:val="hybridMultilevel"/>
    <w:tmpl w:val="03064E38"/>
    <w:lvl w:ilvl="0" w:tplc="82A20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95E2F"/>
    <w:multiLevelType w:val="hybridMultilevel"/>
    <w:tmpl w:val="14AA2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F1E5D"/>
    <w:multiLevelType w:val="hybridMultilevel"/>
    <w:tmpl w:val="CFD4A700"/>
    <w:lvl w:ilvl="0" w:tplc="7398E8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6D0742"/>
    <w:multiLevelType w:val="hybridMultilevel"/>
    <w:tmpl w:val="7BDAF0F4"/>
    <w:lvl w:ilvl="0" w:tplc="76041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85"/>
    <w:rsid w:val="00002F91"/>
    <w:rsid w:val="00037A90"/>
    <w:rsid w:val="00050434"/>
    <w:rsid w:val="000B2C27"/>
    <w:rsid w:val="000E017E"/>
    <w:rsid w:val="00136387"/>
    <w:rsid w:val="00141845"/>
    <w:rsid w:val="00171D0D"/>
    <w:rsid w:val="00181762"/>
    <w:rsid w:val="00185F1F"/>
    <w:rsid w:val="00196B45"/>
    <w:rsid w:val="001A4249"/>
    <w:rsid w:val="001B34BE"/>
    <w:rsid w:val="001C2EDA"/>
    <w:rsid w:val="002029C8"/>
    <w:rsid w:val="00207985"/>
    <w:rsid w:val="00224ED4"/>
    <w:rsid w:val="0023401E"/>
    <w:rsid w:val="00245C7D"/>
    <w:rsid w:val="00254A62"/>
    <w:rsid w:val="00267A40"/>
    <w:rsid w:val="002712FF"/>
    <w:rsid w:val="00275AE4"/>
    <w:rsid w:val="00275DC9"/>
    <w:rsid w:val="002A007A"/>
    <w:rsid w:val="002A1686"/>
    <w:rsid w:val="002D011F"/>
    <w:rsid w:val="002D0DE6"/>
    <w:rsid w:val="002D7A85"/>
    <w:rsid w:val="0030076E"/>
    <w:rsid w:val="003254ED"/>
    <w:rsid w:val="00335BBA"/>
    <w:rsid w:val="00344E1D"/>
    <w:rsid w:val="0035455C"/>
    <w:rsid w:val="00366107"/>
    <w:rsid w:val="003832CE"/>
    <w:rsid w:val="003837E9"/>
    <w:rsid w:val="00390131"/>
    <w:rsid w:val="00397C25"/>
    <w:rsid w:val="003C32EE"/>
    <w:rsid w:val="003C5C90"/>
    <w:rsid w:val="004314AF"/>
    <w:rsid w:val="00433EE5"/>
    <w:rsid w:val="0046059B"/>
    <w:rsid w:val="004753BD"/>
    <w:rsid w:val="00475FAF"/>
    <w:rsid w:val="00481A1E"/>
    <w:rsid w:val="00485211"/>
    <w:rsid w:val="00487E58"/>
    <w:rsid w:val="00494652"/>
    <w:rsid w:val="0049697E"/>
    <w:rsid w:val="004A2835"/>
    <w:rsid w:val="004A3CDD"/>
    <w:rsid w:val="004B5E5A"/>
    <w:rsid w:val="004B7FBC"/>
    <w:rsid w:val="004C55DA"/>
    <w:rsid w:val="004E0C10"/>
    <w:rsid w:val="004E5F0B"/>
    <w:rsid w:val="0050564D"/>
    <w:rsid w:val="00530993"/>
    <w:rsid w:val="005631AD"/>
    <w:rsid w:val="00583ECB"/>
    <w:rsid w:val="005842DB"/>
    <w:rsid w:val="00585784"/>
    <w:rsid w:val="005859AC"/>
    <w:rsid w:val="005A4434"/>
    <w:rsid w:val="005C0AF0"/>
    <w:rsid w:val="005C204B"/>
    <w:rsid w:val="005C281C"/>
    <w:rsid w:val="005C6DAE"/>
    <w:rsid w:val="005D635A"/>
    <w:rsid w:val="005E2871"/>
    <w:rsid w:val="005F07FB"/>
    <w:rsid w:val="006104F7"/>
    <w:rsid w:val="00612587"/>
    <w:rsid w:val="00630821"/>
    <w:rsid w:val="006A574F"/>
    <w:rsid w:val="006B384B"/>
    <w:rsid w:val="006B461E"/>
    <w:rsid w:val="006B5214"/>
    <w:rsid w:val="006C1FEE"/>
    <w:rsid w:val="006E5B0B"/>
    <w:rsid w:val="006E70FD"/>
    <w:rsid w:val="00711506"/>
    <w:rsid w:val="007342F6"/>
    <w:rsid w:val="007B38CD"/>
    <w:rsid w:val="007C018C"/>
    <w:rsid w:val="007D26B5"/>
    <w:rsid w:val="007E0DA1"/>
    <w:rsid w:val="007E0E1E"/>
    <w:rsid w:val="007E7AF0"/>
    <w:rsid w:val="007F4416"/>
    <w:rsid w:val="00802986"/>
    <w:rsid w:val="00803949"/>
    <w:rsid w:val="0080783E"/>
    <w:rsid w:val="008136B9"/>
    <w:rsid w:val="00823418"/>
    <w:rsid w:val="0082726E"/>
    <w:rsid w:val="0085338B"/>
    <w:rsid w:val="008706C4"/>
    <w:rsid w:val="008866F1"/>
    <w:rsid w:val="008A3381"/>
    <w:rsid w:val="008A6707"/>
    <w:rsid w:val="008D276A"/>
    <w:rsid w:val="008D3B4A"/>
    <w:rsid w:val="008F4D30"/>
    <w:rsid w:val="00915FE6"/>
    <w:rsid w:val="009205BA"/>
    <w:rsid w:val="0092534D"/>
    <w:rsid w:val="009638AC"/>
    <w:rsid w:val="009644CA"/>
    <w:rsid w:val="0096684C"/>
    <w:rsid w:val="009B76C9"/>
    <w:rsid w:val="00A03B36"/>
    <w:rsid w:val="00A13F31"/>
    <w:rsid w:val="00A40D59"/>
    <w:rsid w:val="00A450B0"/>
    <w:rsid w:val="00A46859"/>
    <w:rsid w:val="00A60320"/>
    <w:rsid w:val="00A703A0"/>
    <w:rsid w:val="00A7086C"/>
    <w:rsid w:val="00A8409E"/>
    <w:rsid w:val="00A8493B"/>
    <w:rsid w:val="00AA35EC"/>
    <w:rsid w:val="00AA7A5D"/>
    <w:rsid w:val="00B06B06"/>
    <w:rsid w:val="00B716F5"/>
    <w:rsid w:val="00BB295A"/>
    <w:rsid w:val="00BC7D83"/>
    <w:rsid w:val="00BD4AAA"/>
    <w:rsid w:val="00BD6AB8"/>
    <w:rsid w:val="00BF17AB"/>
    <w:rsid w:val="00C00509"/>
    <w:rsid w:val="00C018B4"/>
    <w:rsid w:val="00C07780"/>
    <w:rsid w:val="00C24281"/>
    <w:rsid w:val="00C7519A"/>
    <w:rsid w:val="00C86FE1"/>
    <w:rsid w:val="00CA0697"/>
    <w:rsid w:val="00CE76A1"/>
    <w:rsid w:val="00CF3450"/>
    <w:rsid w:val="00CF47E1"/>
    <w:rsid w:val="00CF652C"/>
    <w:rsid w:val="00D161AB"/>
    <w:rsid w:val="00D21453"/>
    <w:rsid w:val="00D2639D"/>
    <w:rsid w:val="00D363F1"/>
    <w:rsid w:val="00D46333"/>
    <w:rsid w:val="00D5269F"/>
    <w:rsid w:val="00D70349"/>
    <w:rsid w:val="00D846EE"/>
    <w:rsid w:val="00D87F35"/>
    <w:rsid w:val="00DB345A"/>
    <w:rsid w:val="00DB3EEA"/>
    <w:rsid w:val="00DD1716"/>
    <w:rsid w:val="00DE0031"/>
    <w:rsid w:val="00DE0A23"/>
    <w:rsid w:val="00DE6C0F"/>
    <w:rsid w:val="00DF1794"/>
    <w:rsid w:val="00DF4F71"/>
    <w:rsid w:val="00E14376"/>
    <w:rsid w:val="00E16970"/>
    <w:rsid w:val="00E369C8"/>
    <w:rsid w:val="00E40A19"/>
    <w:rsid w:val="00E55B1F"/>
    <w:rsid w:val="00E6392C"/>
    <w:rsid w:val="00E73B24"/>
    <w:rsid w:val="00E771F4"/>
    <w:rsid w:val="00E8352C"/>
    <w:rsid w:val="00E8432C"/>
    <w:rsid w:val="00E86CA4"/>
    <w:rsid w:val="00E86EAE"/>
    <w:rsid w:val="00E870A9"/>
    <w:rsid w:val="00EC4D58"/>
    <w:rsid w:val="00ED38E9"/>
    <w:rsid w:val="00ED5138"/>
    <w:rsid w:val="00ED73BE"/>
    <w:rsid w:val="00F06E32"/>
    <w:rsid w:val="00F40481"/>
    <w:rsid w:val="00F76B7D"/>
    <w:rsid w:val="00F84FCE"/>
    <w:rsid w:val="00F85E57"/>
    <w:rsid w:val="00FA6115"/>
    <w:rsid w:val="00FA6BA1"/>
    <w:rsid w:val="00FB0CA3"/>
    <w:rsid w:val="00FB0F5E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92E42B"/>
  <w15:chartTrackingRefBased/>
  <w15:docId w15:val="{E3D9654D-503A-4965-815A-191D2A47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104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07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07985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207985"/>
  </w:style>
  <w:style w:type="character" w:styleId="Hipervnculo">
    <w:name w:val="Hyperlink"/>
    <w:basedOn w:val="Fuentedeprrafopredeter"/>
    <w:uiPriority w:val="99"/>
    <w:unhideWhenUsed/>
    <w:rsid w:val="00E73B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84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2DB"/>
  </w:style>
  <w:style w:type="paragraph" w:styleId="Piedepgina">
    <w:name w:val="footer"/>
    <w:basedOn w:val="Normal"/>
    <w:link w:val="PiedepginaCar"/>
    <w:uiPriority w:val="99"/>
    <w:unhideWhenUsed/>
    <w:rsid w:val="00584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2DB"/>
  </w:style>
  <w:style w:type="character" w:customStyle="1" w:styleId="SinespaciadoCar">
    <w:name w:val="Sin espaciado Car"/>
    <w:link w:val="Sinespaciado"/>
    <w:uiPriority w:val="1"/>
    <w:locked/>
    <w:rsid w:val="00B06B06"/>
    <w:rPr>
      <w:rFonts w:ascii="Calibri" w:eastAsia="Calibri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B06B06"/>
    <w:pPr>
      <w:spacing w:after="0" w:line="240" w:lineRule="auto"/>
      <w:jc w:val="both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FB0F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7E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E0D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0D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customStyle="1" w:styleId="texto">
    <w:name w:val="texto"/>
    <w:basedOn w:val="Normal"/>
    <w:rsid w:val="002D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inguno">
    <w:name w:val="Ninguno"/>
    <w:rsid w:val="00ED38E9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A8493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43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3E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3E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3EE5"/>
    <w:rPr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2A007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6104F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Revisin">
    <w:name w:val="Revision"/>
    <w:hidden/>
    <w:uiPriority w:val="99"/>
    <w:semiHidden/>
    <w:rsid w:val="00390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306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89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8059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890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242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17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827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757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87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577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786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625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831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648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785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361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41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045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80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50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091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9774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90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2994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BA73-1F06-46C9-BFBF-64F7D04F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Alexis Acosta Flores</dc:creator>
  <cp:keywords/>
  <dc:description/>
  <cp:lastModifiedBy>Brenda Sarahi Gonzalez Dominguez</cp:lastModifiedBy>
  <cp:revision>2</cp:revision>
  <cp:lastPrinted>2022-10-03T20:51:00Z</cp:lastPrinted>
  <dcterms:created xsi:type="dcterms:W3CDTF">2022-11-09T17:15:00Z</dcterms:created>
  <dcterms:modified xsi:type="dcterms:W3CDTF">2022-11-09T17:15:00Z</dcterms:modified>
</cp:coreProperties>
</file>