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36DEF" w14:textId="2DC1778C" w:rsidR="00C40C6D" w:rsidRPr="00891DFB" w:rsidRDefault="00C40C6D" w:rsidP="000776A1">
      <w:pPr>
        <w:spacing w:after="0" w:line="240" w:lineRule="auto"/>
        <w:jc w:val="both"/>
        <w:rPr>
          <w:rFonts w:ascii="Arial" w:hAnsi="Arial" w:cs="Arial"/>
          <w:b/>
          <w:sz w:val="28"/>
          <w:szCs w:val="28"/>
        </w:rPr>
      </w:pPr>
      <w:bookmarkStart w:id="0" w:name="_GoBack"/>
      <w:bookmarkEnd w:id="0"/>
      <w:r w:rsidRPr="00891DFB">
        <w:rPr>
          <w:rFonts w:ascii="Arial" w:hAnsi="Arial" w:cs="Arial"/>
          <w:b/>
          <w:sz w:val="28"/>
          <w:szCs w:val="28"/>
        </w:rPr>
        <w:t>H. CONGRESO DEL ESTADO</w:t>
      </w:r>
      <w:r w:rsidR="00877CFD">
        <w:rPr>
          <w:rFonts w:ascii="Arial" w:hAnsi="Arial" w:cs="Arial"/>
          <w:b/>
          <w:sz w:val="28"/>
          <w:szCs w:val="28"/>
        </w:rPr>
        <w:t xml:space="preserve"> DE CHIHUAHUA</w:t>
      </w:r>
    </w:p>
    <w:p w14:paraId="15C2F9CE" w14:textId="77777777" w:rsidR="00570DC5" w:rsidRPr="003344AF" w:rsidRDefault="00570DC5" w:rsidP="000776A1">
      <w:pPr>
        <w:spacing w:after="0" w:line="240" w:lineRule="auto"/>
        <w:jc w:val="both"/>
        <w:rPr>
          <w:rFonts w:ascii="Arial" w:hAnsi="Arial" w:cs="Arial"/>
          <w:b/>
          <w:sz w:val="28"/>
          <w:szCs w:val="28"/>
        </w:rPr>
      </w:pPr>
      <w:r w:rsidRPr="003344AF">
        <w:rPr>
          <w:rFonts w:ascii="Arial" w:hAnsi="Arial" w:cs="Arial"/>
          <w:b/>
          <w:sz w:val="28"/>
          <w:szCs w:val="28"/>
        </w:rPr>
        <w:t xml:space="preserve">P R E S E N T E. </w:t>
      </w:r>
    </w:p>
    <w:p w14:paraId="73F61000" w14:textId="77777777" w:rsidR="00570DC5" w:rsidRPr="003344AF" w:rsidRDefault="00570DC5" w:rsidP="000776A1">
      <w:pPr>
        <w:spacing w:after="0" w:line="240" w:lineRule="auto"/>
        <w:jc w:val="both"/>
        <w:rPr>
          <w:rFonts w:ascii="Arial" w:hAnsi="Arial" w:cs="Arial"/>
          <w:b/>
          <w:sz w:val="24"/>
          <w:szCs w:val="24"/>
        </w:rPr>
      </w:pPr>
    </w:p>
    <w:p w14:paraId="54E14893" w14:textId="64FAEF82" w:rsidR="002620BF" w:rsidRPr="00377CDA" w:rsidRDefault="002620BF" w:rsidP="000776A1">
      <w:pPr>
        <w:spacing w:after="0" w:line="240" w:lineRule="auto"/>
        <w:jc w:val="both"/>
        <w:rPr>
          <w:rFonts w:ascii="Arial" w:hAnsi="Arial" w:cs="Arial"/>
          <w:b/>
          <w:bCs/>
          <w:sz w:val="24"/>
          <w:szCs w:val="24"/>
        </w:rPr>
      </w:pPr>
      <w:r w:rsidRPr="003344AF">
        <w:rPr>
          <w:rFonts w:ascii="Arial" w:hAnsi="Arial" w:cs="Arial"/>
          <w:sz w:val="24"/>
          <w:szCs w:val="24"/>
        </w:rPr>
        <w:t xml:space="preserve">Las y los que suscriben, </w:t>
      </w:r>
      <w:r w:rsidRPr="003344AF">
        <w:rPr>
          <w:rFonts w:ascii="Arial" w:hAnsi="Arial" w:cs="Arial"/>
          <w:b/>
          <w:sz w:val="24"/>
          <w:szCs w:val="24"/>
        </w:rPr>
        <w:t>Edin Cuauhtémoc Estrada Sotelo, Leticia Ortega Máynez, Óscar Daniel Avitia Arellanes, Rosana Díaz Reyes, Gustavo de la Rosa Hickerson, Magdalena Rentería Pére</w:t>
      </w:r>
      <w:r w:rsidR="009912A0">
        <w:rPr>
          <w:rFonts w:ascii="Arial" w:hAnsi="Arial" w:cs="Arial"/>
          <w:b/>
          <w:sz w:val="24"/>
          <w:szCs w:val="24"/>
        </w:rPr>
        <w:t>z, María Antonieta Pérez Reyes</w:t>
      </w:r>
      <w:r w:rsidR="00DB4FA6">
        <w:rPr>
          <w:rFonts w:ascii="Arial" w:hAnsi="Arial" w:cs="Arial"/>
          <w:b/>
          <w:sz w:val="24"/>
          <w:szCs w:val="24"/>
        </w:rPr>
        <w:t xml:space="preserve">, Benjamín Carrera Chávez, </w:t>
      </w:r>
      <w:r w:rsidRPr="003344AF">
        <w:rPr>
          <w:rFonts w:ascii="Arial" w:hAnsi="Arial" w:cs="Arial"/>
          <w:b/>
          <w:sz w:val="24"/>
          <w:szCs w:val="24"/>
        </w:rPr>
        <w:t>David Óscar Castrejón Rivas</w:t>
      </w:r>
      <w:r w:rsidR="008A4834">
        <w:rPr>
          <w:rFonts w:ascii="Arial" w:hAnsi="Arial" w:cs="Arial"/>
          <w:b/>
          <w:sz w:val="24"/>
          <w:szCs w:val="24"/>
        </w:rPr>
        <w:t xml:space="preserve"> e</w:t>
      </w:r>
      <w:r w:rsidR="00DB4FA6">
        <w:rPr>
          <w:rFonts w:ascii="Arial" w:hAnsi="Arial" w:cs="Arial"/>
          <w:b/>
          <w:sz w:val="24"/>
          <w:szCs w:val="24"/>
        </w:rPr>
        <w:t xml:space="preserve"> </w:t>
      </w:r>
      <w:r w:rsidR="00DB4FA6" w:rsidRPr="00DB4FA6">
        <w:rPr>
          <w:rFonts w:ascii="Arial" w:hAnsi="Arial" w:cs="Arial"/>
          <w:b/>
          <w:sz w:val="24"/>
          <w:szCs w:val="24"/>
        </w:rPr>
        <w:t>Ilse América García Soto</w:t>
      </w:r>
      <w:r w:rsidRPr="003344AF">
        <w:rPr>
          <w:rFonts w:ascii="Arial" w:hAnsi="Arial" w:cs="Arial"/>
          <w:bCs/>
          <w:sz w:val="24"/>
          <w:szCs w:val="24"/>
        </w:rPr>
        <w:t>, en nuestro carácter de Diputados de la</w:t>
      </w:r>
      <w:r w:rsidRPr="003344AF">
        <w:rPr>
          <w:rFonts w:ascii="Arial" w:hAnsi="Arial" w:cs="Arial"/>
          <w:sz w:val="24"/>
          <w:szCs w:val="24"/>
        </w:rPr>
        <w:t xml:space="preserve"> Sexagésima Séptima Legislatura del Honorable Congreso del Estado de Chihuahua e integrantes del </w:t>
      </w:r>
      <w:r w:rsidR="006145CB" w:rsidRPr="006145CB">
        <w:rPr>
          <w:rFonts w:ascii="Arial" w:hAnsi="Arial" w:cs="Arial"/>
          <w:b/>
          <w:bCs/>
          <w:sz w:val="24"/>
          <w:szCs w:val="24"/>
        </w:rPr>
        <w:t>GRUPO PARLAMENTARIO DE MORENA</w:t>
      </w:r>
      <w:r w:rsidRPr="003344AF">
        <w:rPr>
          <w:rFonts w:ascii="Arial" w:hAnsi="Arial" w:cs="Arial"/>
          <w:sz w:val="24"/>
          <w:szCs w:val="24"/>
        </w:rPr>
        <w:t xml:space="preserve">, con fundamento en lo dispuesto por los artículos </w:t>
      </w:r>
      <w:r w:rsidR="00DF6F18">
        <w:rPr>
          <w:rFonts w:ascii="Arial" w:hAnsi="Arial" w:cs="Arial"/>
          <w:sz w:val="24"/>
          <w:szCs w:val="24"/>
        </w:rPr>
        <w:t xml:space="preserve">57 y </w:t>
      </w:r>
      <w:r w:rsidRPr="003344AF">
        <w:rPr>
          <w:rFonts w:ascii="Arial" w:hAnsi="Arial" w:cs="Arial"/>
          <w:sz w:val="24"/>
          <w:szCs w:val="24"/>
        </w:rPr>
        <w:t xml:space="preserve">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3344AF">
        <w:rPr>
          <w:rFonts w:ascii="Arial" w:hAnsi="Arial" w:cs="Arial"/>
          <w:bCs/>
          <w:sz w:val="24"/>
          <w:szCs w:val="24"/>
        </w:rPr>
        <w:t xml:space="preserve">carácter de </w:t>
      </w:r>
      <w:r w:rsidRPr="003344AF">
        <w:rPr>
          <w:rFonts w:ascii="Arial" w:hAnsi="Arial" w:cs="Arial"/>
          <w:b/>
          <w:bCs/>
          <w:sz w:val="24"/>
          <w:szCs w:val="24"/>
        </w:rPr>
        <w:t>DECRETO</w:t>
      </w:r>
      <w:r>
        <w:rPr>
          <w:rFonts w:ascii="Arial" w:hAnsi="Arial" w:cs="Arial"/>
          <w:b/>
          <w:bCs/>
          <w:sz w:val="24"/>
          <w:szCs w:val="24"/>
        </w:rPr>
        <w:t>,</w:t>
      </w:r>
      <w:r w:rsidR="000B2984">
        <w:rPr>
          <w:rFonts w:ascii="Arial" w:hAnsi="Arial" w:cs="Arial"/>
          <w:b/>
          <w:bCs/>
          <w:sz w:val="24"/>
          <w:szCs w:val="24"/>
        </w:rPr>
        <w:t xml:space="preserve"> </w:t>
      </w:r>
      <w:r w:rsidR="0014226A">
        <w:rPr>
          <w:rFonts w:ascii="Arial" w:hAnsi="Arial" w:cs="Arial"/>
          <w:b/>
          <w:bCs/>
          <w:sz w:val="24"/>
          <w:szCs w:val="24"/>
        </w:rPr>
        <w:t>ANTE EL CONGRESO DE LA UNIÓN</w:t>
      </w:r>
      <w:r w:rsidR="000B2AE7">
        <w:rPr>
          <w:rFonts w:ascii="Arial" w:hAnsi="Arial" w:cs="Arial"/>
          <w:b/>
          <w:bCs/>
          <w:sz w:val="24"/>
          <w:szCs w:val="24"/>
        </w:rPr>
        <w:t xml:space="preserve">, con el </w:t>
      </w:r>
      <w:r w:rsidR="00793F83">
        <w:rPr>
          <w:rFonts w:ascii="Arial" w:hAnsi="Arial" w:cs="Arial"/>
          <w:b/>
          <w:bCs/>
          <w:sz w:val="24"/>
          <w:szCs w:val="24"/>
        </w:rPr>
        <w:t>propósito</w:t>
      </w:r>
      <w:r w:rsidR="000B2AE7">
        <w:rPr>
          <w:rFonts w:ascii="Arial" w:hAnsi="Arial" w:cs="Arial"/>
          <w:b/>
          <w:bCs/>
          <w:sz w:val="24"/>
          <w:szCs w:val="24"/>
        </w:rPr>
        <w:t xml:space="preserve"> de </w:t>
      </w:r>
      <w:r w:rsidR="00793F83">
        <w:rPr>
          <w:rFonts w:ascii="Arial" w:hAnsi="Arial" w:cs="Arial"/>
          <w:b/>
          <w:bCs/>
          <w:sz w:val="24"/>
          <w:szCs w:val="24"/>
        </w:rPr>
        <w:t>ADICIONAR</w:t>
      </w:r>
      <w:r w:rsidR="000B2AE7">
        <w:rPr>
          <w:rFonts w:ascii="Arial" w:hAnsi="Arial" w:cs="Arial"/>
          <w:b/>
          <w:bCs/>
          <w:sz w:val="24"/>
          <w:szCs w:val="24"/>
        </w:rPr>
        <w:t xml:space="preserve"> una fracción XXII, del artículo </w:t>
      </w:r>
      <w:r w:rsidR="00793F83">
        <w:rPr>
          <w:rFonts w:ascii="Arial" w:hAnsi="Arial" w:cs="Arial"/>
          <w:b/>
          <w:bCs/>
          <w:sz w:val="24"/>
          <w:szCs w:val="24"/>
        </w:rPr>
        <w:t>3</w:t>
      </w:r>
      <w:r w:rsidR="000B2AE7">
        <w:rPr>
          <w:rFonts w:ascii="Arial" w:hAnsi="Arial" w:cs="Arial"/>
          <w:b/>
          <w:bCs/>
          <w:sz w:val="24"/>
          <w:szCs w:val="24"/>
        </w:rPr>
        <w:t>87</w:t>
      </w:r>
      <w:r w:rsidR="00C2330B">
        <w:rPr>
          <w:rFonts w:ascii="Arial" w:hAnsi="Arial" w:cs="Arial"/>
          <w:b/>
          <w:bCs/>
          <w:sz w:val="24"/>
          <w:szCs w:val="24"/>
        </w:rPr>
        <w:t>,</w:t>
      </w:r>
      <w:r w:rsidR="000B2AE7">
        <w:rPr>
          <w:rFonts w:ascii="Arial" w:hAnsi="Arial" w:cs="Arial"/>
          <w:b/>
          <w:bCs/>
          <w:sz w:val="24"/>
          <w:szCs w:val="24"/>
        </w:rPr>
        <w:t xml:space="preserve"> del Código Penal Federal, así como </w:t>
      </w:r>
      <w:r w:rsidR="00793F83">
        <w:rPr>
          <w:rFonts w:ascii="Arial" w:hAnsi="Arial" w:cs="Arial"/>
          <w:b/>
          <w:bCs/>
          <w:sz w:val="24"/>
          <w:szCs w:val="24"/>
        </w:rPr>
        <w:t>MODIFICAR</w:t>
      </w:r>
      <w:r w:rsidR="000B2AE7">
        <w:rPr>
          <w:rFonts w:ascii="Arial" w:hAnsi="Arial" w:cs="Arial"/>
          <w:b/>
          <w:bCs/>
          <w:sz w:val="24"/>
          <w:szCs w:val="24"/>
        </w:rPr>
        <w:t xml:space="preserve"> el párrafo tercero del </w:t>
      </w:r>
      <w:r w:rsidR="00793F83">
        <w:rPr>
          <w:rFonts w:ascii="Arial" w:hAnsi="Arial" w:cs="Arial"/>
          <w:b/>
          <w:bCs/>
          <w:sz w:val="24"/>
          <w:szCs w:val="24"/>
        </w:rPr>
        <w:t>artículo</w:t>
      </w:r>
      <w:r w:rsidR="000B2AE7">
        <w:rPr>
          <w:rFonts w:ascii="Arial" w:hAnsi="Arial" w:cs="Arial"/>
          <w:b/>
          <w:bCs/>
          <w:sz w:val="24"/>
          <w:szCs w:val="24"/>
        </w:rPr>
        <w:t xml:space="preserve"> 167, del </w:t>
      </w:r>
      <w:r w:rsidR="00793F83">
        <w:rPr>
          <w:rFonts w:ascii="Arial" w:hAnsi="Arial" w:cs="Arial"/>
          <w:b/>
          <w:bCs/>
          <w:sz w:val="24"/>
          <w:szCs w:val="24"/>
        </w:rPr>
        <w:t>Código</w:t>
      </w:r>
      <w:r w:rsidR="000B2AE7">
        <w:rPr>
          <w:rFonts w:ascii="Arial" w:hAnsi="Arial" w:cs="Arial"/>
          <w:b/>
          <w:bCs/>
          <w:sz w:val="24"/>
          <w:szCs w:val="24"/>
        </w:rPr>
        <w:t xml:space="preserve"> Nacional de </w:t>
      </w:r>
      <w:r w:rsidR="00C2330B">
        <w:rPr>
          <w:rFonts w:ascii="Arial" w:hAnsi="Arial" w:cs="Arial"/>
          <w:b/>
          <w:bCs/>
          <w:sz w:val="24"/>
          <w:szCs w:val="24"/>
        </w:rPr>
        <w:t>P</w:t>
      </w:r>
      <w:r w:rsidR="00793F83">
        <w:rPr>
          <w:rFonts w:ascii="Arial" w:hAnsi="Arial" w:cs="Arial"/>
          <w:b/>
          <w:bCs/>
          <w:sz w:val="24"/>
          <w:szCs w:val="24"/>
        </w:rPr>
        <w:t>rocedimientos</w:t>
      </w:r>
      <w:r w:rsidR="000B2AE7">
        <w:rPr>
          <w:rFonts w:ascii="Arial" w:hAnsi="Arial" w:cs="Arial"/>
          <w:b/>
          <w:bCs/>
          <w:sz w:val="24"/>
          <w:szCs w:val="24"/>
        </w:rPr>
        <w:t xml:space="preserve"> </w:t>
      </w:r>
      <w:r w:rsidR="00C2330B">
        <w:rPr>
          <w:rFonts w:ascii="Arial" w:hAnsi="Arial" w:cs="Arial"/>
          <w:b/>
          <w:bCs/>
          <w:sz w:val="24"/>
          <w:szCs w:val="24"/>
        </w:rPr>
        <w:t>P</w:t>
      </w:r>
      <w:r w:rsidR="00793F83">
        <w:rPr>
          <w:rFonts w:ascii="Arial" w:hAnsi="Arial" w:cs="Arial"/>
          <w:b/>
          <w:bCs/>
          <w:sz w:val="24"/>
          <w:szCs w:val="24"/>
        </w:rPr>
        <w:t>enales</w:t>
      </w:r>
      <w:r w:rsidR="000B2AE7">
        <w:rPr>
          <w:rFonts w:ascii="Arial" w:hAnsi="Arial" w:cs="Arial"/>
          <w:b/>
          <w:bCs/>
          <w:sz w:val="24"/>
          <w:szCs w:val="24"/>
        </w:rPr>
        <w:t xml:space="preserve">, con la finalidad de establecer en el </w:t>
      </w:r>
      <w:r w:rsidR="00C2330B">
        <w:rPr>
          <w:rFonts w:ascii="Arial" w:hAnsi="Arial" w:cs="Arial"/>
          <w:b/>
          <w:bCs/>
          <w:sz w:val="24"/>
          <w:szCs w:val="24"/>
        </w:rPr>
        <w:t>pri</w:t>
      </w:r>
      <w:r w:rsidR="000B2AE7">
        <w:rPr>
          <w:rFonts w:ascii="Arial" w:hAnsi="Arial" w:cs="Arial"/>
          <w:b/>
          <w:bCs/>
          <w:sz w:val="24"/>
          <w:szCs w:val="24"/>
        </w:rPr>
        <w:t>mero de los ordenamientos un fraude especifico cuyo sujeto pasivo o victima sean las personas dedicadas a las actividades primarias en el país, asimismo establecer dentro del catálogo de los delitos con prisión preventiva oficiosa, la figura típica antes referida respectivamente</w:t>
      </w:r>
      <w:r w:rsidR="002E2423">
        <w:rPr>
          <w:rFonts w:ascii="Arial" w:hAnsi="Arial" w:cs="Arial"/>
          <w:b/>
          <w:bCs/>
          <w:sz w:val="24"/>
          <w:szCs w:val="24"/>
        </w:rPr>
        <w:t>,</w:t>
      </w:r>
      <w:r w:rsidR="001D6AE4">
        <w:rPr>
          <w:rFonts w:ascii="Arial" w:hAnsi="Arial" w:cs="Arial"/>
          <w:b/>
          <w:bCs/>
          <w:sz w:val="24"/>
          <w:szCs w:val="24"/>
        </w:rPr>
        <w:t xml:space="preserve"> </w:t>
      </w:r>
      <w:r w:rsidRPr="003344AF">
        <w:rPr>
          <w:rFonts w:ascii="Arial" w:hAnsi="Arial" w:cs="Arial"/>
          <w:bCs/>
          <w:sz w:val="24"/>
          <w:szCs w:val="24"/>
        </w:rPr>
        <w:t>lo anterior con sustento en la siguiente:</w:t>
      </w:r>
    </w:p>
    <w:p w14:paraId="4AF4AEBA" w14:textId="77777777" w:rsidR="00E85E61" w:rsidRPr="003344AF" w:rsidRDefault="00E85E61" w:rsidP="000776A1">
      <w:pPr>
        <w:spacing w:after="0" w:line="240" w:lineRule="auto"/>
        <w:jc w:val="both"/>
        <w:rPr>
          <w:rFonts w:ascii="Arial" w:hAnsi="Arial" w:cs="Arial"/>
          <w:bCs/>
          <w:sz w:val="24"/>
          <w:szCs w:val="24"/>
        </w:rPr>
      </w:pPr>
    </w:p>
    <w:p w14:paraId="571B27DB" w14:textId="77777777" w:rsidR="00E85E61" w:rsidRPr="003344AF" w:rsidRDefault="00E85E61" w:rsidP="000776A1">
      <w:pPr>
        <w:spacing w:after="0" w:line="240" w:lineRule="auto"/>
        <w:jc w:val="both"/>
        <w:rPr>
          <w:rFonts w:ascii="Arial" w:hAnsi="Arial" w:cs="Arial"/>
          <w:bCs/>
          <w:sz w:val="24"/>
          <w:szCs w:val="24"/>
        </w:rPr>
      </w:pPr>
    </w:p>
    <w:p w14:paraId="02CE82A0" w14:textId="22F33EDE" w:rsidR="0075244C" w:rsidRPr="003344AF" w:rsidRDefault="00D02970" w:rsidP="000776A1">
      <w:pPr>
        <w:spacing w:after="0" w:line="240" w:lineRule="auto"/>
        <w:jc w:val="center"/>
        <w:rPr>
          <w:rFonts w:ascii="Arial" w:hAnsi="Arial" w:cs="Arial"/>
          <w:b/>
          <w:sz w:val="28"/>
          <w:szCs w:val="28"/>
        </w:rPr>
      </w:pPr>
      <w:r w:rsidRPr="003344AF">
        <w:rPr>
          <w:rFonts w:ascii="Arial" w:hAnsi="Arial" w:cs="Arial"/>
          <w:b/>
          <w:sz w:val="28"/>
          <w:szCs w:val="28"/>
        </w:rPr>
        <w:t>EXPOSICIÓN DE MOTIVOS</w:t>
      </w:r>
      <w:r w:rsidR="00FB2459" w:rsidRPr="003344AF">
        <w:rPr>
          <w:rFonts w:ascii="Arial" w:hAnsi="Arial" w:cs="Arial"/>
          <w:b/>
          <w:sz w:val="28"/>
          <w:szCs w:val="28"/>
        </w:rPr>
        <w:t>:</w:t>
      </w:r>
    </w:p>
    <w:p w14:paraId="133CEA3F" w14:textId="77777777" w:rsidR="00FB2459" w:rsidRDefault="00FB2459" w:rsidP="000776A1">
      <w:pPr>
        <w:spacing w:after="0" w:line="240" w:lineRule="auto"/>
        <w:rPr>
          <w:rFonts w:ascii="Arial" w:hAnsi="Arial" w:cs="Arial"/>
          <w:sz w:val="24"/>
          <w:szCs w:val="24"/>
        </w:rPr>
      </w:pPr>
    </w:p>
    <w:p w14:paraId="0E7B861A" w14:textId="77777777" w:rsidR="000B2AE7" w:rsidRDefault="000B2AE7" w:rsidP="000776A1">
      <w:pPr>
        <w:spacing w:after="0" w:line="240" w:lineRule="auto"/>
        <w:rPr>
          <w:rFonts w:ascii="Arial" w:hAnsi="Arial" w:cs="Arial"/>
          <w:sz w:val="24"/>
          <w:szCs w:val="24"/>
        </w:rPr>
      </w:pPr>
    </w:p>
    <w:p w14:paraId="33D44AF8" w14:textId="501DDFDB" w:rsidR="000B2AE7" w:rsidRDefault="000B2AE7" w:rsidP="000B2AE7">
      <w:pPr>
        <w:spacing w:after="0" w:line="240" w:lineRule="auto"/>
        <w:jc w:val="both"/>
        <w:rPr>
          <w:rFonts w:ascii="Arial" w:hAnsi="Arial" w:cs="Arial"/>
          <w:sz w:val="24"/>
          <w:szCs w:val="24"/>
        </w:rPr>
      </w:pPr>
      <w:r>
        <w:rPr>
          <w:rFonts w:ascii="Arial" w:hAnsi="Arial" w:cs="Arial"/>
          <w:sz w:val="24"/>
          <w:szCs w:val="24"/>
        </w:rPr>
        <w:t>Para la presente iniciativa habremos de tomar en consideración datos que nos permitan realizar la importancia en la generación de riquezas las actividades productivas primarias, aspecto que sin duda</w:t>
      </w:r>
      <w:r w:rsidR="00073F3F">
        <w:rPr>
          <w:rFonts w:ascii="Arial" w:hAnsi="Arial" w:cs="Arial"/>
          <w:sz w:val="24"/>
          <w:szCs w:val="24"/>
        </w:rPr>
        <w:t xml:space="preserve"> se reflejaran en los diversos E</w:t>
      </w:r>
      <w:r>
        <w:rPr>
          <w:rFonts w:ascii="Arial" w:hAnsi="Arial" w:cs="Arial"/>
          <w:sz w:val="24"/>
          <w:szCs w:val="24"/>
        </w:rPr>
        <w:t xml:space="preserve">stados en nuestro país, en algunos de ellos en actividades pesqueras, en la producción de diversos productos agrícolas y ganaderos, sin dejar de lado el rubro </w:t>
      </w:r>
      <w:r w:rsidR="00793F83">
        <w:rPr>
          <w:rFonts w:ascii="Arial" w:hAnsi="Arial" w:cs="Arial"/>
          <w:sz w:val="24"/>
          <w:szCs w:val="24"/>
        </w:rPr>
        <w:t>forestal, a continuación haremos referencia, como lo hemos señalado algunos aspectos en lo local.</w:t>
      </w:r>
    </w:p>
    <w:p w14:paraId="08CACE45" w14:textId="77777777" w:rsidR="000B2AE7" w:rsidRDefault="000B2AE7" w:rsidP="000776A1">
      <w:pPr>
        <w:spacing w:after="0" w:line="240" w:lineRule="auto"/>
        <w:rPr>
          <w:rFonts w:ascii="Arial" w:hAnsi="Arial" w:cs="Arial"/>
          <w:sz w:val="24"/>
          <w:szCs w:val="24"/>
        </w:rPr>
      </w:pPr>
    </w:p>
    <w:p w14:paraId="135A4853" w14:textId="77777777" w:rsidR="00793F83" w:rsidRDefault="00793F83" w:rsidP="00793F83">
      <w:pPr>
        <w:tabs>
          <w:tab w:val="left" w:pos="6705"/>
        </w:tabs>
        <w:spacing w:after="0" w:line="240" w:lineRule="auto"/>
        <w:jc w:val="both"/>
        <w:rPr>
          <w:rFonts w:ascii="Arial" w:hAnsi="Arial" w:cs="Arial"/>
          <w:sz w:val="24"/>
          <w:szCs w:val="24"/>
        </w:rPr>
      </w:pPr>
      <w:r>
        <w:rPr>
          <w:rFonts w:ascii="Arial" w:hAnsi="Arial" w:cs="Arial"/>
          <w:sz w:val="24"/>
          <w:szCs w:val="24"/>
        </w:rPr>
        <w:t xml:space="preserve">Sin lugar a dudas una de las principales fuentes de generación de riqueza del Estado de Chihuahua, dejando de lado el sector manufacturero (maquilador), es el relativo a la producción del sector primario, nuestra entidad se ha caracterizado por </w:t>
      </w:r>
      <w:r>
        <w:rPr>
          <w:rFonts w:ascii="Arial" w:hAnsi="Arial" w:cs="Arial"/>
          <w:sz w:val="24"/>
          <w:szCs w:val="24"/>
        </w:rPr>
        <w:lastRenderedPageBreak/>
        <w:t>la excelente producción de ganado, así como la producción de manzana, nuez, algodón, chile, tomate, cebolla, etc.</w:t>
      </w:r>
    </w:p>
    <w:p w14:paraId="09955A2B" w14:textId="77777777" w:rsidR="00793F83" w:rsidRDefault="00793F83" w:rsidP="00793F83">
      <w:pPr>
        <w:tabs>
          <w:tab w:val="left" w:pos="6705"/>
        </w:tabs>
        <w:spacing w:after="0" w:line="240" w:lineRule="auto"/>
        <w:jc w:val="both"/>
        <w:rPr>
          <w:rFonts w:ascii="Arial" w:hAnsi="Arial" w:cs="Arial"/>
          <w:sz w:val="24"/>
          <w:szCs w:val="24"/>
        </w:rPr>
      </w:pPr>
    </w:p>
    <w:p w14:paraId="41B0D812" w14:textId="16C72D0E" w:rsidR="00793F83" w:rsidRDefault="00793F83" w:rsidP="00793F83">
      <w:pPr>
        <w:tabs>
          <w:tab w:val="left" w:pos="6705"/>
        </w:tabs>
        <w:spacing w:after="0" w:line="240" w:lineRule="auto"/>
        <w:jc w:val="both"/>
        <w:rPr>
          <w:rFonts w:ascii="Arial" w:hAnsi="Arial" w:cs="Arial"/>
          <w:sz w:val="24"/>
          <w:szCs w:val="24"/>
        </w:rPr>
      </w:pPr>
      <w:r>
        <w:rPr>
          <w:rFonts w:ascii="Arial" w:hAnsi="Arial" w:cs="Arial"/>
          <w:sz w:val="24"/>
          <w:szCs w:val="24"/>
        </w:rPr>
        <w:t>Como lo hemos señalado, el sector productivo resulta de vital importancia para la actividad económica del Estado, pero más aún para cientos y cientos de familia</w:t>
      </w:r>
      <w:r w:rsidR="00073F3F">
        <w:rPr>
          <w:rFonts w:ascii="Arial" w:hAnsi="Arial" w:cs="Arial"/>
          <w:sz w:val="24"/>
          <w:szCs w:val="24"/>
        </w:rPr>
        <w:t>s</w:t>
      </w:r>
      <w:r>
        <w:rPr>
          <w:rFonts w:ascii="Arial" w:hAnsi="Arial" w:cs="Arial"/>
          <w:sz w:val="24"/>
          <w:szCs w:val="24"/>
        </w:rPr>
        <w:t xml:space="preserve"> cuya principal fuente de ingresos son las derivadas de la producción y comercialización de los productos agropecuarios, </w:t>
      </w:r>
      <w:r w:rsidR="00073F3F">
        <w:rPr>
          <w:rFonts w:ascii="Arial" w:hAnsi="Arial" w:cs="Arial"/>
          <w:sz w:val="24"/>
          <w:szCs w:val="24"/>
        </w:rPr>
        <w:t xml:space="preserve">por lo cual </w:t>
      </w:r>
      <w:r>
        <w:rPr>
          <w:rFonts w:ascii="Arial" w:hAnsi="Arial" w:cs="Arial"/>
          <w:sz w:val="24"/>
          <w:szCs w:val="24"/>
        </w:rPr>
        <w:t>es importante resa</w:t>
      </w:r>
      <w:r w:rsidR="00073F3F">
        <w:rPr>
          <w:rFonts w:ascii="Arial" w:hAnsi="Arial" w:cs="Arial"/>
          <w:sz w:val="24"/>
          <w:szCs w:val="24"/>
        </w:rPr>
        <w:t>ltar los siguientes indicadores.</w:t>
      </w:r>
    </w:p>
    <w:p w14:paraId="385E0A13" w14:textId="77777777" w:rsidR="00793F83" w:rsidRDefault="00793F83" w:rsidP="00793F83">
      <w:pPr>
        <w:tabs>
          <w:tab w:val="left" w:pos="6705"/>
        </w:tabs>
        <w:spacing w:after="0" w:line="240" w:lineRule="auto"/>
        <w:rPr>
          <w:rFonts w:ascii="Arial" w:hAnsi="Arial" w:cs="Arial"/>
          <w:sz w:val="24"/>
          <w:szCs w:val="24"/>
        </w:rPr>
      </w:pPr>
    </w:p>
    <w:p w14:paraId="0AB54516" w14:textId="77777777" w:rsidR="00793F83" w:rsidRDefault="00793F83" w:rsidP="00793F83">
      <w:pPr>
        <w:spacing w:after="0" w:line="240" w:lineRule="auto"/>
        <w:jc w:val="both"/>
        <w:rPr>
          <w:rFonts w:ascii="Arial" w:hAnsi="Arial" w:cs="Arial"/>
          <w:sz w:val="24"/>
          <w:szCs w:val="24"/>
        </w:rPr>
      </w:pPr>
      <w:r>
        <w:rPr>
          <w:rFonts w:ascii="Arial" w:hAnsi="Arial" w:cs="Arial"/>
          <w:sz w:val="24"/>
          <w:szCs w:val="24"/>
        </w:rPr>
        <w:t>La importancia del sector agropecuario en nuestro Estado, el producto interno bruto (PIB) agroindustrial y agropecuario en el año 2021, representó el 11% del PIB total, lo que equivale a más de 31 mil millones de pesos.</w:t>
      </w:r>
    </w:p>
    <w:p w14:paraId="672809B9" w14:textId="77777777" w:rsidR="00793F83" w:rsidRDefault="00793F83" w:rsidP="00793F83">
      <w:pPr>
        <w:spacing w:after="0" w:line="240" w:lineRule="auto"/>
        <w:jc w:val="both"/>
        <w:rPr>
          <w:rFonts w:ascii="Arial" w:hAnsi="Arial" w:cs="Arial"/>
          <w:sz w:val="24"/>
          <w:szCs w:val="24"/>
        </w:rPr>
      </w:pPr>
    </w:p>
    <w:p w14:paraId="0609E8E9" w14:textId="065F4929" w:rsidR="00793F83" w:rsidRDefault="00793F83" w:rsidP="00793F83">
      <w:pPr>
        <w:spacing w:after="0" w:line="240" w:lineRule="auto"/>
        <w:jc w:val="both"/>
        <w:rPr>
          <w:rFonts w:ascii="Arial" w:hAnsi="Arial" w:cs="Arial"/>
          <w:sz w:val="24"/>
          <w:szCs w:val="24"/>
        </w:rPr>
      </w:pPr>
      <w:r>
        <w:rPr>
          <w:rFonts w:ascii="Arial" w:hAnsi="Arial" w:cs="Arial"/>
          <w:sz w:val="24"/>
          <w:szCs w:val="24"/>
        </w:rPr>
        <w:t>E</w:t>
      </w:r>
      <w:r w:rsidRPr="00877244">
        <w:rPr>
          <w:rFonts w:ascii="Arial" w:hAnsi="Arial" w:cs="Arial"/>
          <w:sz w:val="24"/>
          <w:szCs w:val="24"/>
        </w:rPr>
        <w:t>l Estado de Chihuahua produce 15</w:t>
      </w:r>
      <w:proofErr w:type="gramStart"/>
      <w:r w:rsidRPr="00877244">
        <w:rPr>
          <w:rFonts w:ascii="Arial" w:hAnsi="Arial" w:cs="Arial"/>
          <w:sz w:val="24"/>
          <w:szCs w:val="24"/>
        </w:rPr>
        <w:t>,988,663</w:t>
      </w:r>
      <w:proofErr w:type="gramEnd"/>
      <w:r w:rsidRPr="00877244">
        <w:rPr>
          <w:rFonts w:ascii="Arial" w:hAnsi="Arial" w:cs="Arial"/>
          <w:sz w:val="24"/>
          <w:szCs w:val="24"/>
        </w:rPr>
        <w:t xml:space="preserve"> toneladas</w:t>
      </w:r>
      <w:r w:rsidR="00073F3F">
        <w:rPr>
          <w:rFonts w:ascii="Arial" w:hAnsi="Arial" w:cs="Arial"/>
          <w:sz w:val="24"/>
          <w:szCs w:val="24"/>
        </w:rPr>
        <w:t xml:space="preserve"> agrícolas, pecuario y pesquero</w:t>
      </w:r>
      <w:r w:rsidRPr="00877244">
        <w:rPr>
          <w:rFonts w:ascii="Arial" w:hAnsi="Arial" w:cs="Arial"/>
          <w:sz w:val="24"/>
          <w:szCs w:val="24"/>
        </w:rPr>
        <w:t>, lo que permite ocupar el 4° lugar de pr</w:t>
      </w:r>
      <w:r>
        <w:rPr>
          <w:rFonts w:ascii="Arial" w:hAnsi="Arial" w:cs="Arial"/>
          <w:sz w:val="24"/>
          <w:szCs w:val="24"/>
        </w:rPr>
        <w:t>oducción total a nivel nacional, el volumen es de la siguiente manera:</w:t>
      </w:r>
    </w:p>
    <w:p w14:paraId="4538D8EF" w14:textId="77777777" w:rsidR="00793F83" w:rsidRDefault="00793F83" w:rsidP="00793F83">
      <w:pPr>
        <w:spacing w:after="0" w:line="240" w:lineRule="auto"/>
        <w:jc w:val="both"/>
        <w:rPr>
          <w:rFonts w:ascii="Arial" w:hAnsi="Arial" w:cs="Arial"/>
          <w:sz w:val="24"/>
          <w:szCs w:val="24"/>
        </w:rPr>
      </w:pPr>
    </w:p>
    <w:bookmarkStart w:id="1" w:name="_MON_1728465299"/>
    <w:bookmarkEnd w:id="1"/>
    <w:p w14:paraId="30E71BB2" w14:textId="77777777" w:rsidR="00793F83" w:rsidRDefault="00793F83" w:rsidP="00793F83">
      <w:pPr>
        <w:spacing w:after="0" w:line="240" w:lineRule="auto"/>
        <w:jc w:val="center"/>
        <w:rPr>
          <w:rFonts w:ascii="Arial" w:hAnsi="Arial" w:cs="Arial"/>
          <w:sz w:val="24"/>
          <w:szCs w:val="24"/>
        </w:rPr>
      </w:pPr>
      <w:r>
        <w:rPr>
          <w:rFonts w:ascii="Arial" w:hAnsi="Arial" w:cs="Arial"/>
          <w:sz w:val="24"/>
          <w:szCs w:val="24"/>
        </w:rPr>
        <w:object w:dxaOrig="3461" w:dyaOrig="1525" w14:anchorId="40EF0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6pt;height:58.35pt" o:ole="">
            <v:imagedata r:id="rId8" o:title=""/>
          </v:shape>
          <o:OLEObject Type="Embed" ProgID="Excel.Sheet.12" ShapeID="_x0000_i1025" DrawAspect="Content" ObjectID="_1728723954" r:id="rId9"/>
        </w:object>
      </w:r>
    </w:p>
    <w:p w14:paraId="2D1E5175" w14:textId="77777777" w:rsidR="00793F83" w:rsidRDefault="00793F83" w:rsidP="00793F83">
      <w:pPr>
        <w:spacing w:after="0" w:line="240" w:lineRule="auto"/>
        <w:jc w:val="center"/>
        <w:rPr>
          <w:rFonts w:ascii="Arial" w:hAnsi="Arial" w:cs="Arial"/>
          <w:i/>
          <w:sz w:val="20"/>
          <w:szCs w:val="20"/>
        </w:rPr>
      </w:pPr>
      <w:r w:rsidRPr="00877244">
        <w:rPr>
          <w:rFonts w:ascii="Arial" w:hAnsi="Arial" w:cs="Arial"/>
          <w:b/>
          <w:sz w:val="20"/>
          <w:szCs w:val="20"/>
        </w:rPr>
        <w:t>Fuente:</w:t>
      </w:r>
      <w:r w:rsidRPr="00877244">
        <w:rPr>
          <w:rFonts w:ascii="Arial" w:hAnsi="Arial" w:cs="Arial"/>
          <w:sz w:val="20"/>
          <w:szCs w:val="20"/>
        </w:rPr>
        <w:t xml:space="preserve"> </w:t>
      </w:r>
      <w:r w:rsidRPr="00877244">
        <w:rPr>
          <w:rFonts w:ascii="Arial" w:hAnsi="Arial" w:cs="Arial"/>
          <w:i/>
          <w:sz w:val="20"/>
          <w:szCs w:val="20"/>
        </w:rPr>
        <w:t>Servicio de Información Agroalimentaria y Pesquera (SIAP)</w:t>
      </w:r>
    </w:p>
    <w:p w14:paraId="7F27CE84" w14:textId="77777777" w:rsidR="00793F83" w:rsidRDefault="00793F83" w:rsidP="00793F83">
      <w:pPr>
        <w:spacing w:after="0" w:line="240" w:lineRule="auto"/>
        <w:jc w:val="center"/>
        <w:rPr>
          <w:rFonts w:ascii="Arial" w:hAnsi="Arial" w:cs="Arial"/>
          <w:i/>
          <w:sz w:val="20"/>
          <w:szCs w:val="20"/>
        </w:rPr>
      </w:pPr>
    </w:p>
    <w:bookmarkStart w:id="2" w:name="_MON_1728465616"/>
    <w:bookmarkEnd w:id="2"/>
    <w:p w14:paraId="352A9610" w14:textId="77777777" w:rsidR="00793F83" w:rsidRDefault="00793F83" w:rsidP="00793F83">
      <w:pPr>
        <w:spacing w:after="0" w:line="240" w:lineRule="auto"/>
        <w:jc w:val="center"/>
        <w:rPr>
          <w:rFonts w:ascii="Arial" w:hAnsi="Arial" w:cs="Arial"/>
          <w:i/>
          <w:sz w:val="20"/>
          <w:szCs w:val="20"/>
        </w:rPr>
      </w:pPr>
      <w:r>
        <w:rPr>
          <w:rFonts w:ascii="Arial" w:hAnsi="Arial" w:cs="Arial"/>
          <w:i/>
          <w:sz w:val="20"/>
          <w:szCs w:val="20"/>
        </w:rPr>
        <w:object w:dxaOrig="5755" w:dyaOrig="1230" w14:anchorId="2BEAFD9C">
          <v:shape id="_x0000_i1026" type="#_x0000_t75" style="width:220.95pt;height:47.15pt" o:ole="">
            <v:imagedata r:id="rId10" o:title=""/>
          </v:shape>
          <o:OLEObject Type="Embed" ProgID="Excel.Sheet.12" ShapeID="_x0000_i1026" DrawAspect="Content" ObjectID="_1728723955" r:id="rId11"/>
        </w:object>
      </w:r>
    </w:p>
    <w:p w14:paraId="2C45A31D" w14:textId="77777777" w:rsidR="00C255D5" w:rsidRDefault="00C255D5" w:rsidP="00C255D5">
      <w:pPr>
        <w:spacing w:after="0" w:line="240" w:lineRule="auto"/>
        <w:jc w:val="center"/>
        <w:rPr>
          <w:rFonts w:ascii="Arial" w:hAnsi="Arial" w:cs="Arial"/>
          <w:i/>
          <w:sz w:val="20"/>
          <w:szCs w:val="20"/>
        </w:rPr>
      </w:pPr>
      <w:r w:rsidRPr="00877244">
        <w:rPr>
          <w:rFonts w:ascii="Arial" w:hAnsi="Arial" w:cs="Arial"/>
          <w:b/>
          <w:sz w:val="20"/>
          <w:szCs w:val="20"/>
        </w:rPr>
        <w:t>Fuente:</w:t>
      </w:r>
      <w:r w:rsidRPr="00877244">
        <w:rPr>
          <w:rFonts w:ascii="Arial" w:hAnsi="Arial" w:cs="Arial"/>
          <w:sz w:val="20"/>
          <w:szCs w:val="20"/>
        </w:rPr>
        <w:t xml:space="preserve"> </w:t>
      </w:r>
      <w:r w:rsidRPr="00877244">
        <w:rPr>
          <w:rFonts w:ascii="Arial" w:hAnsi="Arial" w:cs="Arial"/>
          <w:i/>
          <w:sz w:val="20"/>
          <w:szCs w:val="20"/>
        </w:rPr>
        <w:t>Servicio de Información Agroalimentaria y Pesquera (SIAP)</w:t>
      </w:r>
    </w:p>
    <w:p w14:paraId="3DCBC43F" w14:textId="77777777" w:rsidR="00793F83" w:rsidRDefault="00793F83" w:rsidP="00793F83">
      <w:pPr>
        <w:spacing w:after="0" w:line="240" w:lineRule="auto"/>
        <w:jc w:val="center"/>
        <w:rPr>
          <w:rFonts w:ascii="Arial" w:hAnsi="Arial" w:cs="Arial"/>
          <w:i/>
          <w:sz w:val="20"/>
          <w:szCs w:val="20"/>
        </w:rPr>
      </w:pPr>
    </w:p>
    <w:bookmarkStart w:id="3" w:name="_MON_1728466605"/>
    <w:bookmarkEnd w:id="3"/>
    <w:p w14:paraId="4D3475F5" w14:textId="77777777" w:rsidR="00793F83" w:rsidRDefault="00793F83" w:rsidP="00793F83">
      <w:pPr>
        <w:spacing w:after="0" w:line="240" w:lineRule="auto"/>
        <w:jc w:val="center"/>
        <w:rPr>
          <w:rFonts w:ascii="Arial" w:hAnsi="Arial" w:cs="Arial"/>
          <w:i/>
          <w:sz w:val="20"/>
          <w:szCs w:val="20"/>
        </w:rPr>
      </w:pPr>
      <w:r>
        <w:rPr>
          <w:rFonts w:ascii="Arial" w:hAnsi="Arial" w:cs="Arial"/>
          <w:i/>
          <w:sz w:val="20"/>
          <w:szCs w:val="20"/>
        </w:rPr>
        <w:object w:dxaOrig="5013" w:dyaOrig="1510" w14:anchorId="711024A2">
          <v:shape id="_x0000_i1027" type="#_x0000_t75" style="width:191.15pt;height:58.35pt" o:ole="">
            <v:imagedata r:id="rId12" o:title=""/>
          </v:shape>
          <o:OLEObject Type="Embed" ProgID="Excel.Sheet.12" ShapeID="_x0000_i1027" DrawAspect="Content" ObjectID="_1728723956" r:id="rId13"/>
        </w:object>
      </w:r>
    </w:p>
    <w:p w14:paraId="457FC86B" w14:textId="77777777" w:rsidR="00C255D5" w:rsidRDefault="00C255D5" w:rsidP="00C255D5">
      <w:pPr>
        <w:spacing w:after="0" w:line="240" w:lineRule="auto"/>
        <w:jc w:val="center"/>
        <w:rPr>
          <w:rFonts w:ascii="Arial" w:hAnsi="Arial" w:cs="Arial"/>
          <w:i/>
          <w:sz w:val="20"/>
          <w:szCs w:val="20"/>
        </w:rPr>
      </w:pPr>
      <w:r w:rsidRPr="00877244">
        <w:rPr>
          <w:rFonts w:ascii="Arial" w:hAnsi="Arial" w:cs="Arial"/>
          <w:b/>
          <w:sz w:val="20"/>
          <w:szCs w:val="20"/>
        </w:rPr>
        <w:t>Fuente:</w:t>
      </w:r>
      <w:r w:rsidRPr="00877244">
        <w:rPr>
          <w:rFonts w:ascii="Arial" w:hAnsi="Arial" w:cs="Arial"/>
          <w:sz w:val="20"/>
          <w:szCs w:val="20"/>
        </w:rPr>
        <w:t xml:space="preserve"> </w:t>
      </w:r>
      <w:r w:rsidRPr="00877244">
        <w:rPr>
          <w:rFonts w:ascii="Arial" w:hAnsi="Arial" w:cs="Arial"/>
          <w:i/>
          <w:sz w:val="20"/>
          <w:szCs w:val="20"/>
        </w:rPr>
        <w:t>Servicio de Información Agroalimentaria y Pesquera (SIAP)</w:t>
      </w:r>
    </w:p>
    <w:p w14:paraId="709E265F" w14:textId="77777777" w:rsidR="00793F83" w:rsidRDefault="00793F83" w:rsidP="00793F83">
      <w:pPr>
        <w:spacing w:after="0" w:line="240" w:lineRule="auto"/>
        <w:jc w:val="both"/>
        <w:rPr>
          <w:rFonts w:ascii="Arial" w:hAnsi="Arial" w:cs="Arial"/>
          <w:sz w:val="24"/>
          <w:szCs w:val="24"/>
        </w:rPr>
      </w:pPr>
    </w:p>
    <w:p w14:paraId="7E32F9B4" w14:textId="5CC0F141" w:rsidR="00793F83" w:rsidRDefault="00793F83" w:rsidP="00793F83">
      <w:pPr>
        <w:spacing w:after="0" w:line="240" w:lineRule="auto"/>
        <w:jc w:val="both"/>
        <w:rPr>
          <w:rFonts w:ascii="Arial" w:hAnsi="Arial" w:cs="Arial"/>
          <w:sz w:val="24"/>
          <w:szCs w:val="24"/>
        </w:rPr>
      </w:pPr>
      <w:r w:rsidRPr="003C1564">
        <w:rPr>
          <w:rFonts w:ascii="Arial" w:hAnsi="Arial" w:cs="Arial"/>
          <w:sz w:val="24"/>
          <w:szCs w:val="24"/>
        </w:rPr>
        <w:t>Es de destacar los principales municipios líderes por valor de la producción en el sector agrícola, ocupando el Primer Lugar el municipio de Cuauhtémoc (8.4% del valor total agrícola de la entidad, 10.8% de la superficie sembrada total de la entidad y el 11.1% de la superficie cosechada total de l</w:t>
      </w:r>
      <w:r>
        <w:rPr>
          <w:rFonts w:ascii="Arial" w:hAnsi="Arial" w:cs="Arial"/>
          <w:sz w:val="24"/>
          <w:szCs w:val="24"/>
        </w:rPr>
        <w:t>a entidad; 2° Buenaventura 7.6%</w:t>
      </w:r>
      <w:r w:rsidRPr="003C1564">
        <w:rPr>
          <w:rFonts w:ascii="Arial" w:hAnsi="Arial" w:cs="Arial"/>
          <w:sz w:val="24"/>
          <w:szCs w:val="24"/>
        </w:rPr>
        <w:t>; 3° Namiquipa 7.3%; 4° Ahumada 6.8</w:t>
      </w:r>
      <w:r w:rsidR="00C255D5" w:rsidRPr="003C1564">
        <w:rPr>
          <w:rFonts w:ascii="Arial" w:hAnsi="Arial" w:cs="Arial"/>
          <w:sz w:val="24"/>
          <w:szCs w:val="24"/>
        </w:rPr>
        <w:t>%;</w:t>
      </w:r>
      <w:r w:rsidRPr="003C1564">
        <w:rPr>
          <w:rFonts w:ascii="Arial" w:hAnsi="Arial" w:cs="Arial"/>
          <w:sz w:val="24"/>
          <w:szCs w:val="24"/>
        </w:rPr>
        <w:t xml:space="preserve"> 5° </w:t>
      </w:r>
      <w:proofErr w:type="spellStart"/>
      <w:r w:rsidRPr="003C1564">
        <w:rPr>
          <w:rFonts w:ascii="Arial" w:hAnsi="Arial" w:cs="Arial"/>
          <w:sz w:val="24"/>
          <w:szCs w:val="24"/>
        </w:rPr>
        <w:t>Janos</w:t>
      </w:r>
      <w:proofErr w:type="spellEnd"/>
      <w:r w:rsidRPr="003C1564">
        <w:rPr>
          <w:rFonts w:ascii="Arial" w:hAnsi="Arial" w:cs="Arial"/>
          <w:sz w:val="24"/>
          <w:szCs w:val="24"/>
        </w:rPr>
        <w:t xml:space="preserve"> 5.</w:t>
      </w:r>
      <w:r>
        <w:rPr>
          <w:rFonts w:ascii="Arial" w:hAnsi="Arial" w:cs="Arial"/>
          <w:sz w:val="24"/>
          <w:szCs w:val="24"/>
        </w:rPr>
        <w:t xml:space="preserve">6% del valor de la producción. El Estado de </w:t>
      </w:r>
      <w:r w:rsidRPr="003C1564">
        <w:rPr>
          <w:rFonts w:ascii="Arial" w:hAnsi="Arial" w:cs="Arial"/>
          <w:sz w:val="24"/>
          <w:szCs w:val="24"/>
        </w:rPr>
        <w:t>Chihuahua</w:t>
      </w:r>
      <w:r>
        <w:rPr>
          <w:rFonts w:ascii="Arial" w:hAnsi="Arial" w:cs="Arial"/>
          <w:sz w:val="24"/>
          <w:szCs w:val="24"/>
        </w:rPr>
        <w:t>,</w:t>
      </w:r>
      <w:r w:rsidRPr="003C1564">
        <w:rPr>
          <w:rFonts w:ascii="Arial" w:hAnsi="Arial" w:cs="Arial"/>
          <w:sz w:val="24"/>
          <w:szCs w:val="24"/>
        </w:rPr>
        <w:t xml:space="preserve"> ocupa el primer lugar nacional en producción de pis</w:t>
      </w:r>
      <w:r>
        <w:rPr>
          <w:rFonts w:ascii="Arial" w:hAnsi="Arial" w:cs="Arial"/>
          <w:sz w:val="24"/>
          <w:szCs w:val="24"/>
        </w:rPr>
        <w:t xml:space="preserve">tache, manzana, algodón hueso, </w:t>
      </w:r>
      <w:r w:rsidRPr="003C1564">
        <w:rPr>
          <w:rFonts w:ascii="Arial" w:hAnsi="Arial" w:cs="Arial"/>
          <w:sz w:val="24"/>
          <w:szCs w:val="24"/>
        </w:rPr>
        <w:t xml:space="preserve">alfalfa achicalada, nuez, avena grano, trigo forrajero </w:t>
      </w:r>
      <w:r w:rsidRPr="003C1564">
        <w:rPr>
          <w:rFonts w:ascii="Arial" w:hAnsi="Arial" w:cs="Arial"/>
          <w:sz w:val="24"/>
          <w:szCs w:val="24"/>
        </w:rPr>
        <w:lastRenderedPageBreak/>
        <w:t>verde, cebolla, avena forrajera en verde y cacahuate. Segundo lugar nacional en la producción de chile verde, durazno y triticale forrajero en verde.</w:t>
      </w:r>
    </w:p>
    <w:p w14:paraId="04A25D83" w14:textId="77777777" w:rsidR="00793F83" w:rsidRPr="003C1564" w:rsidRDefault="00793F83" w:rsidP="00793F83">
      <w:pPr>
        <w:spacing w:after="0" w:line="240" w:lineRule="auto"/>
        <w:jc w:val="both"/>
        <w:rPr>
          <w:rFonts w:ascii="Arial" w:hAnsi="Arial" w:cs="Arial"/>
          <w:sz w:val="24"/>
          <w:szCs w:val="24"/>
        </w:rPr>
      </w:pPr>
    </w:p>
    <w:p w14:paraId="63EA2C73" w14:textId="77777777" w:rsidR="00793F83" w:rsidRDefault="00793F83" w:rsidP="00793F83">
      <w:pPr>
        <w:spacing w:after="0" w:line="240" w:lineRule="auto"/>
        <w:jc w:val="both"/>
        <w:rPr>
          <w:rFonts w:ascii="Arial" w:hAnsi="Arial" w:cs="Arial"/>
          <w:sz w:val="24"/>
          <w:szCs w:val="24"/>
        </w:rPr>
      </w:pPr>
      <w:r w:rsidRPr="003C1564">
        <w:rPr>
          <w:rFonts w:ascii="Arial" w:hAnsi="Arial" w:cs="Arial"/>
          <w:sz w:val="24"/>
          <w:szCs w:val="24"/>
        </w:rPr>
        <w:t xml:space="preserve">Destaca lo producción de la nuez con 102,061 toneladas, que representa un valor de $7,329 millones de pesos (MDP); algodón 501,663 toneladas con un valor de $ 7,160 MDP; manzana 594,711 toneladas y su valor de $5,568 MDP; maíz grano 1,244,356 toneladas que comprende un valor de $5,361 MDP; y alfalfa 8,146,513 toneladas con un valor de producción de $5,267 MDP. </w:t>
      </w:r>
    </w:p>
    <w:p w14:paraId="29B82B05" w14:textId="77777777" w:rsidR="00793F83" w:rsidRPr="003C1564" w:rsidRDefault="00793F83" w:rsidP="00793F83">
      <w:pPr>
        <w:spacing w:after="0" w:line="240" w:lineRule="auto"/>
        <w:jc w:val="both"/>
        <w:rPr>
          <w:rFonts w:ascii="Arial" w:hAnsi="Arial" w:cs="Arial"/>
          <w:sz w:val="24"/>
          <w:szCs w:val="24"/>
        </w:rPr>
      </w:pPr>
    </w:p>
    <w:p w14:paraId="1957203B" w14:textId="77777777" w:rsidR="00793F83" w:rsidRDefault="00793F83" w:rsidP="00793F83">
      <w:pPr>
        <w:spacing w:after="0" w:line="240" w:lineRule="auto"/>
        <w:jc w:val="both"/>
        <w:rPr>
          <w:rFonts w:ascii="Arial" w:hAnsi="Arial" w:cs="Arial"/>
          <w:sz w:val="24"/>
          <w:szCs w:val="24"/>
        </w:rPr>
      </w:pPr>
      <w:r w:rsidRPr="003C1564">
        <w:rPr>
          <w:rFonts w:ascii="Arial" w:hAnsi="Arial" w:cs="Arial"/>
          <w:sz w:val="24"/>
          <w:szCs w:val="24"/>
        </w:rPr>
        <w:t>Respecto al inventario ganadero, el Estado de Chihuahua</w:t>
      </w:r>
      <w:r>
        <w:rPr>
          <w:rFonts w:ascii="Arial" w:hAnsi="Arial" w:cs="Arial"/>
          <w:sz w:val="24"/>
          <w:szCs w:val="24"/>
        </w:rPr>
        <w:t>, p</w:t>
      </w:r>
      <w:r w:rsidRPr="003C1564">
        <w:rPr>
          <w:rFonts w:ascii="Arial" w:hAnsi="Arial" w:cs="Arial"/>
          <w:sz w:val="24"/>
          <w:szCs w:val="24"/>
        </w:rPr>
        <w:t>articipa a nivel na</w:t>
      </w:r>
      <w:r>
        <w:rPr>
          <w:rFonts w:ascii="Arial" w:hAnsi="Arial" w:cs="Arial"/>
          <w:sz w:val="24"/>
          <w:szCs w:val="24"/>
        </w:rPr>
        <w:t xml:space="preserve">cional con el 7.1% de bovinos; </w:t>
      </w:r>
      <w:r w:rsidRPr="003C1564">
        <w:rPr>
          <w:rFonts w:ascii="Arial" w:hAnsi="Arial" w:cs="Arial"/>
          <w:sz w:val="24"/>
          <w:szCs w:val="24"/>
        </w:rPr>
        <w:t>9% porcino, 2.1% ovino; 1.7% capr</w:t>
      </w:r>
      <w:r>
        <w:rPr>
          <w:rFonts w:ascii="Arial" w:hAnsi="Arial" w:cs="Arial"/>
          <w:sz w:val="24"/>
          <w:szCs w:val="24"/>
        </w:rPr>
        <w:t xml:space="preserve">ino; .2% ave; y 1.7% de abejas. </w:t>
      </w:r>
      <w:r w:rsidRPr="003C1564">
        <w:rPr>
          <w:rFonts w:ascii="Arial" w:hAnsi="Arial" w:cs="Arial"/>
          <w:sz w:val="24"/>
          <w:szCs w:val="24"/>
        </w:rPr>
        <w:t>En 2021, se reportó un inventario de cerca de 2.5 millones de cabezas bovino carne, donde el valor de la producción se reportó de 7,334 millones de pesos, principalmente proveniente de la venta de ganado a Estados Unidos por exportación de becerros.</w:t>
      </w:r>
      <w:r>
        <w:rPr>
          <w:rFonts w:ascii="Arial" w:hAnsi="Arial" w:cs="Arial"/>
          <w:sz w:val="24"/>
          <w:szCs w:val="24"/>
        </w:rPr>
        <w:t xml:space="preserve"> Nuestro E</w:t>
      </w:r>
      <w:r w:rsidRPr="003C1564">
        <w:rPr>
          <w:rFonts w:ascii="Arial" w:hAnsi="Arial" w:cs="Arial"/>
          <w:sz w:val="24"/>
          <w:szCs w:val="24"/>
        </w:rPr>
        <w:t>stado ocu</w:t>
      </w:r>
      <w:r>
        <w:rPr>
          <w:rFonts w:ascii="Arial" w:hAnsi="Arial" w:cs="Arial"/>
          <w:sz w:val="24"/>
          <w:szCs w:val="24"/>
        </w:rPr>
        <w:t xml:space="preserve">pa el primer lugar nacional en </w:t>
      </w:r>
      <w:r w:rsidRPr="003C1564">
        <w:rPr>
          <w:rFonts w:ascii="Arial" w:hAnsi="Arial" w:cs="Arial"/>
          <w:sz w:val="24"/>
          <w:szCs w:val="24"/>
        </w:rPr>
        <w:t>exportación de becerros e</w:t>
      </w:r>
      <w:r>
        <w:rPr>
          <w:rFonts w:ascii="Arial" w:hAnsi="Arial" w:cs="Arial"/>
          <w:sz w:val="24"/>
          <w:szCs w:val="24"/>
        </w:rPr>
        <w:t xml:space="preserve">n pie hacia los Estados Unidos. En cuanto al sector bovino </w:t>
      </w:r>
      <w:r w:rsidRPr="003C1564">
        <w:rPr>
          <w:rFonts w:ascii="Arial" w:hAnsi="Arial" w:cs="Arial"/>
          <w:sz w:val="24"/>
          <w:szCs w:val="24"/>
        </w:rPr>
        <w:t>leche el valor de la producción es de cerca de $9,072 millones de pesos, con un volumen de producción de 1,189,304 millones de litros de leche.</w:t>
      </w:r>
    </w:p>
    <w:p w14:paraId="3E7C40DD" w14:textId="77777777" w:rsidR="00793F83" w:rsidRDefault="00793F83" w:rsidP="00793F83">
      <w:pPr>
        <w:spacing w:after="0" w:line="240" w:lineRule="auto"/>
        <w:jc w:val="both"/>
        <w:rPr>
          <w:rFonts w:ascii="Arial" w:hAnsi="Arial" w:cs="Arial"/>
          <w:sz w:val="24"/>
          <w:szCs w:val="24"/>
        </w:rPr>
      </w:pPr>
    </w:p>
    <w:p w14:paraId="3FD1386D" w14:textId="77777777" w:rsidR="00793F83" w:rsidRDefault="00793F83" w:rsidP="00793F83">
      <w:pPr>
        <w:spacing w:after="0" w:line="240" w:lineRule="auto"/>
        <w:jc w:val="both"/>
        <w:rPr>
          <w:rFonts w:ascii="Arial" w:hAnsi="Arial" w:cs="Arial"/>
          <w:sz w:val="24"/>
          <w:szCs w:val="24"/>
        </w:rPr>
      </w:pPr>
      <w:r>
        <w:rPr>
          <w:rFonts w:ascii="Arial" w:hAnsi="Arial" w:cs="Arial"/>
          <w:sz w:val="24"/>
          <w:szCs w:val="24"/>
        </w:rPr>
        <w:t>Quienes integramos el Grupo Parlamentario Morena, consideramos oportuno proteger el patrimonio de quienes se dedican a la producción de uno de los elementos vitales para el ser humano, como lo es la alimentación.</w:t>
      </w:r>
    </w:p>
    <w:p w14:paraId="586E74C7" w14:textId="77777777" w:rsidR="00793F83" w:rsidRDefault="00793F83" w:rsidP="00793F83">
      <w:pPr>
        <w:spacing w:after="0" w:line="240" w:lineRule="auto"/>
        <w:jc w:val="both"/>
        <w:rPr>
          <w:rFonts w:ascii="Arial" w:hAnsi="Arial" w:cs="Arial"/>
          <w:sz w:val="24"/>
          <w:szCs w:val="24"/>
        </w:rPr>
      </w:pPr>
    </w:p>
    <w:p w14:paraId="5C18EDE1" w14:textId="125A1780" w:rsidR="00C255D5" w:rsidRDefault="00793F83" w:rsidP="00793F83">
      <w:pPr>
        <w:spacing w:after="0" w:line="240" w:lineRule="auto"/>
        <w:jc w:val="both"/>
        <w:rPr>
          <w:rFonts w:ascii="Arial" w:hAnsi="Arial" w:cs="Arial"/>
          <w:sz w:val="24"/>
          <w:szCs w:val="24"/>
        </w:rPr>
      </w:pPr>
      <w:r>
        <w:rPr>
          <w:rFonts w:ascii="Arial" w:hAnsi="Arial" w:cs="Arial"/>
          <w:sz w:val="24"/>
          <w:szCs w:val="24"/>
        </w:rPr>
        <w:t>Por otro lado diverso</w:t>
      </w:r>
      <w:r w:rsidR="00073F3F">
        <w:rPr>
          <w:rFonts w:ascii="Arial" w:hAnsi="Arial" w:cs="Arial"/>
          <w:sz w:val="24"/>
          <w:szCs w:val="24"/>
        </w:rPr>
        <w:t>s productores han manifestado su</w:t>
      </w:r>
      <w:r>
        <w:rPr>
          <w:rFonts w:ascii="Arial" w:hAnsi="Arial" w:cs="Arial"/>
          <w:sz w:val="24"/>
          <w:szCs w:val="24"/>
        </w:rPr>
        <w:t xml:space="preserve"> inquietud entorno a que de manera reiterada son víctimas del delito de fraude, sobre todo por aquellas personas que fungen como intermediarios ent</w:t>
      </w:r>
      <w:r w:rsidR="00073F3F">
        <w:rPr>
          <w:rFonts w:ascii="Arial" w:hAnsi="Arial" w:cs="Arial"/>
          <w:sz w:val="24"/>
          <w:szCs w:val="24"/>
        </w:rPr>
        <w:t>re el productor</w:t>
      </w:r>
      <w:r>
        <w:rPr>
          <w:rFonts w:ascii="Arial" w:hAnsi="Arial" w:cs="Arial"/>
          <w:sz w:val="24"/>
          <w:szCs w:val="24"/>
        </w:rPr>
        <w:t xml:space="preserve"> y consumidor final, mismos que con frecuencia son procedentes</w:t>
      </w:r>
      <w:r w:rsidR="00C255D5">
        <w:rPr>
          <w:rFonts w:ascii="Arial" w:hAnsi="Arial" w:cs="Arial"/>
          <w:sz w:val="24"/>
          <w:szCs w:val="24"/>
        </w:rPr>
        <w:t xml:space="preserve"> de diversos E</w:t>
      </w:r>
      <w:r>
        <w:rPr>
          <w:rFonts w:ascii="Arial" w:hAnsi="Arial" w:cs="Arial"/>
          <w:sz w:val="24"/>
          <w:szCs w:val="24"/>
        </w:rPr>
        <w:t xml:space="preserve">stados de la </w:t>
      </w:r>
      <w:r w:rsidR="00C255D5">
        <w:rPr>
          <w:rFonts w:ascii="Arial" w:hAnsi="Arial" w:cs="Arial"/>
          <w:sz w:val="24"/>
          <w:szCs w:val="24"/>
        </w:rPr>
        <w:t>R</w:t>
      </w:r>
      <w:r>
        <w:rPr>
          <w:rFonts w:ascii="Arial" w:hAnsi="Arial" w:cs="Arial"/>
          <w:sz w:val="24"/>
          <w:szCs w:val="24"/>
        </w:rPr>
        <w:t>epública, quienes aprovechándose de las condiciones de las víctimas</w:t>
      </w:r>
      <w:r w:rsidR="00073F3F">
        <w:rPr>
          <w:rFonts w:ascii="Arial" w:hAnsi="Arial" w:cs="Arial"/>
          <w:sz w:val="24"/>
          <w:szCs w:val="24"/>
        </w:rPr>
        <w:t>, es decir de los productores</w:t>
      </w:r>
      <w:r>
        <w:rPr>
          <w:rFonts w:ascii="Arial" w:hAnsi="Arial" w:cs="Arial"/>
          <w:sz w:val="24"/>
          <w:szCs w:val="24"/>
        </w:rPr>
        <w:t xml:space="preserve"> agr</w:t>
      </w:r>
      <w:r w:rsidR="00073F3F">
        <w:rPr>
          <w:rFonts w:ascii="Arial" w:hAnsi="Arial" w:cs="Arial"/>
          <w:sz w:val="24"/>
          <w:szCs w:val="24"/>
        </w:rPr>
        <w:t>opecuarios</w:t>
      </w:r>
      <w:r>
        <w:rPr>
          <w:rFonts w:ascii="Arial" w:hAnsi="Arial" w:cs="Arial"/>
          <w:sz w:val="24"/>
          <w:szCs w:val="24"/>
        </w:rPr>
        <w:t xml:space="preserve">, mediante una falta </w:t>
      </w:r>
      <w:r w:rsidR="00DE07DF">
        <w:rPr>
          <w:rFonts w:ascii="Arial" w:hAnsi="Arial" w:cs="Arial"/>
          <w:sz w:val="24"/>
          <w:szCs w:val="24"/>
        </w:rPr>
        <w:t xml:space="preserve">de </w:t>
      </w:r>
      <w:r>
        <w:rPr>
          <w:rFonts w:ascii="Arial" w:hAnsi="Arial" w:cs="Arial"/>
          <w:sz w:val="24"/>
          <w:szCs w:val="24"/>
        </w:rPr>
        <w:t xml:space="preserve">promesa de pago, maquinación, artificio o expedición de documentos les hacen creer haber pagado el costo de los productos que adquieren, </w:t>
      </w:r>
      <w:r w:rsidR="00C255D5">
        <w:rPr>
          <w:rFonts w:ascii="Arial" w:hAnsi="Arial" w:cs="Arial"/>
          <w:sz w:val="24"/>
          <w:szCs w:val="24"/>
        </w:rPr>
        <w:t>es por ello que</w:t>
      </w:r>
      <w:r w:rsidR="00073F3F">
        <w:rPr>
          <w:rFonts w:ascii="Arial" w:hAnsi="Arial" w:cs="Arial"/>
          <w:sz w:val="24"/>
          <w:szCs w:val="24"/>
        </w:rPr>
        <w:t>,</w:t>
      </w:r>
      <w:r w:rsidR="00C255D5">
        <w:rPr>
          <w:rFonts w:ascii="Arial" w:hAnsi="Arial" w:cs="Arial"/>
          <w:sz w:val="24"/>
          <w:szCs w:val="24"/>
        </w:rPr>
        <w:t xml:space="preserve"> estimamos oportuno que en el Código Penal Federal se incorpore un fraude especifico a que comúnmente se le denomina fraude agropecuario, el planteamiento </w:t>
      </w:r>
      <w:r w:rsidR="00DE07DF">
        <w:rPr>
          <w:rFonts w:ascii="Arial" w:hAnsi="Arial" w:cs="Arial"/>
          <w:sz w:val="24"/>
          <w:szCs w:val="24"/>
        </w:rPr>
        <w:t xml:space="preserve">a que hace referencia </w:t>
      </w:r>
      <w:r w:rsidR="00C255D5">
        <w:rPr>
          <w:rFonts w:ascii="Arial" w:hAnsi="Arial" w:cs="Arial"/>
          <w:sz w:val="24"/>
          <w:szCs w:val="24"/>
        </w:rPr>
        <w:t>que la conducta será sancionada con una pena pr</w:t>
      </w:r>
      <w:r w:rsidR="00073F3F">
        <w:rPr>
          <w:rFonts w:ascii="Arial" w:hAnsi="Arial" w:cs="Arial"/>
          <w:sz w:val="24"/>
          <w:szCs w:val="24"/>
        </w:rPr>
        <w:t>ivativa considerable que va de</w:t>
      </w:r>
      <w:r w:rsidR="00DE07DF">
        <w:rPr>
          <w:rFonts w:ascii="Arial" w:hAnsi="Arial" w:cs="Arial"/>
          <w:sz w:val="24"/>
          <w:szCs w:val="24"/>
        </w:rPr>
        <w:t xml:space="preserve"> los</w:t>
      </w:r>
      <w:r w:rsidR="00073F3F">
        <w:rPr>
          <w:rFonts w:ascii="Arial" w:hAnsi="Arial" w:cs="Arial"/>
          <w:sz w:val="24"/>
          <w:szCs w:val="24"/>
        </w:rPr>
        <w:t xml:space="preserve"> tres</w:t>
      </w:r>
      <w:r w:rsidR="00C255D5">
        <w:rPr>
          <w:rFonts w:ascii="Arial" w:hAnsi="Arial" w:cs="Arial"/>
          <w:sz w:val="24"/>
          <w:szCs w:val="24"/>
        </w:rPr>
        <w:t xml:space="preserve"> a</w:t>
      </w:r>
      <w:r w:rsidR="00DE07DF">
        <w:rPr>
          <w:rFonts w:ascii="Arial" w:hAnsi="Arial" w:cs="Arial"/>
          <w:sz w:val="24"/>
          <w:szCs w:val="24"/>
        </w:rPr>
        <w:t xml:space="preserve"> los</w:t>
      </w:r>
      <w:r w:rsidR="00C255D5">
        <w:rPr>
          <w:rFonts w:ascii="Arial" w:hAnsi="Arial" w:cs="Arial"/>
          <w:sz w:val="24"/>
          <w:szCs w:val="24"/>
        </w:rPr>
        <w:t xml:space="preserve"> doce años de prisión ello con el único objetivo de buscar persuadir a quienes hasta el día de hoy han hecho del fraude en contra de los productores un medio de vida, sin importar que los productos que reciben</w:t>
      </w:r>
      <w:r w:rsidR="00DE07DF">
        <w:rPr>
          <w:rFonts w:ascii="Arial" w:hAnsi="Arial" w:cs="Arial"/>
          <w:sz w:val="24"/>
          <w:szCs w:val="24"/>
        </w:rPr>
        <w:t>,</w:t>
      </w:r>
      <w:r w:rsidR="00C255D5">
        <w:rPr>
          <w:rFonts w:ascii="Arial" w:hAnsi="Arial" w:cs="Arial"/>
          <w:sz w:val="24"/>
          <w:szCs w:val="24"/>
        </w:rPr>
        <w:t xml:space="preserve"> y por los cuales no realizan pago alguno</w:t>
      </w:r>
      <w:r w:rsidR="00DE07DF">
        <w:rPr>
          <w:rFonts w:ascii="Arial" w:hAnsi="Arial" w:cs="Arial"/>
          <w:sz w:val="24"/>
          <w:szCs w:val="24"/>
        </w:rPr>
        <w:t>, es</w:t>
      </w:r>
      <w:r w:rsidR="0074484E">
        <w:rPr>
          <w:rFonts w:ascii="Arial" w:hAnsi="Arial" w:cs="Arial"/>
          <w:sz w:val="24"/>
          <w:szCs w:val="24"/>
        </w:rPr>
        <w:t xml:space="preserve"> el esfuerzo físico, económico de l</w:t>
      </w:r>
      <w:r w:rsidR="00DE07DF">
        <w:rPr>
          <w:rFonts w:ascii="Arial" w:hAnsi="Arial" w:cs="Arial"/>
          <w:sz w:val="24"/>
          <w:szCs w:val="24"/>
        </w:rPr>
        <w:t xml:space="preserve">os productores y sus familias que </w:t>
      </w:r>
      <w:r w:rsidR="0074484E">
        <w:rPr>
          <w:rFonts w:ascii="Arial" w:hAnsi="Arial" w:cs="Arial"/>
          <w:sz w:val="24"/>
          <w:szCs w:val="24"/>
        </w:rPr>
        <w:t xml:space="preserve">en un gran número </w:t>
      </w:r>
      <w:r w:rsidR="00DE07DF">
        <w:rPr>
          <w:rFonts w:ascii="Arial" w:hAnsi="Arial" w:cs="Arial"/>
          <w:sz w:val="24"/>
          <w:szCs w:val="24"/>
        </w:rPr>
        <w:t xml:space="preserve">es </w:t>
      </w:r>
      <w:r w:rsidR="0074484E">
        <w:rPr>
          <w:rFonts w:ascii="Arial" w:hAnsi="Arial" w:cs="Arial"/>
          <w:sz w:val="24"/>
          <w:szCs w:val="24"/>
        </w:rPr>
        <w:t>el único ingreso para satisfacer sus necesidades y la de sus dependientes económicos de todo un año.</w:t>
      </w:r>
    </w:p>
    <w:p w14:paraId="6DA8E6BD" w14:textId="77777777" w:rsidR="00C255D5" w:rsidRDefault="00C255D5" w:rsidP="00793F83">
      <w:pPr>
        <w:spacing w:after="0" w:line="240" w:lineRule="auto"/>
        <w:jc w:val="both"/>
        <w:rPr>
          <w:rFonts w:ascii="Arial" w:hAnsi="Arial" w:cs="Arial"/>
          <w:sz w:val="24"/>
          <w:szCs w:val="24"/>
        </w:rPr>
      </w:pPr>
    </w:p>
    <w:p w14:paraId="79CE83FC" w14:textId="25443B1B" w:rsidR="00793F83" w:rsidRDefault="00793F83" w:rsidP="00793F83">
      <w:pPr>
        <w:spacing w:after="0" w:line="240" w:lineRule="auto"/>
        <w:jc w:val="both"/>
        <w:rPr>
          <w:rFonts w:ascii="Arial" w:hAnsi="Arial" w:cs="Arial"/>
          <w:sz w:val="24"/>
          <w:szCs w:val="24"/>
        </w:rPr>
      </w:pPr>
      <w:r>
        <w:rPr>
          <w:rFonts w:ascii="Arial" w:hAnsi="Arial" w:cs="Arial"/>
          <w:sz w:val="24"/>
          <w:szCs w:val="24"/>
        </w:rPr>
        <w:lastRenderedPageBreak/>
        <w:t>Vista la problemática que nos fue pl</w:t>
      </w:r>
      <w:r w:rsidR="0074484E">
        <w:rPr>
          <w:rFonts w:ascii="Arial" w:hAnsi="Arial" w:cs="Arial"/>
          <w:sz w:val="24"/>
          <w:szCs w:val="24"/>
        </w:rPr>
        <w:t>anteada, quienes integramos el Grupo Parlamentario de M</w:t>
      </w:r>
      <w:r>
        <w:rPr>
          <w:rFonts w:ascii="Arial" w:hAnsi="Arial" w:cs="Arial"/>
          <w:sz w:val="24"/>
          <w:szCs w:val="24"/>
        </w:rPr>
        <w:t>orena, sensibles ante la problemática que enfrentan las y los productores del Estado de Chihuahua</w:t>
      </w:r>
      <w:r w:rsidR="00DE07DF">
        <w:rPr>
          <w:rFonts w:ascii="Arial" w:hAnsi="Arial" w:cs="Arial"/>
          <w:sz w:val="24"/>
          <w:szCs w:val="24"/>
        </w:rPr>
        <w:t>,</w:t>
      </w:r>
      <w:r w:rsidR="0074484E">
        <w:rPr>
          <w:rFonts w:ascii="Arial" w:hAnsi="Arial" w:cs="Arial"/>
          <w:sz w:val="24"/>
          <w:szCs w:val="24"/>
        </w:rPr>
        <w:t xml:space="preserve"> y otras regiones del país</w:t>
      </w:r>
      <w:r>
        <w:rPr>
          <w:rFonts w:ascii="Arial" w:hAnsi="Arial" w:cs="Arial"/>
          <w:sz w:val="24"/>
          <w:szCs w:val="24"/>
        </w:rPr>
        <w:t xml:space="preserve">, estimamos más que justificado establecer un tipo específico o bien incorporar dentro del ya existente un </w:t>
      </w:r>
      <w:r w:rsidR="0074484E">
        <w:rPr>
          <w:rFonts w:ascii="Arial" w:hAnsi="Arial" w:cs="Arial"/>
          <w:sz w:val="24"/>
          <w:szCs w:val="24"/>
        </w:rPr>
        <w:t>tipo</w:t>
      </w:r>
      <w:r>
        <w:rPr>
          <w:rFonts w:ascii="Arial" w:hAnsi="Arial" w:cs="Arial"/>
          <w:sz w:val="24"/>
          <w:szCs w:val="24"/>
        </w:rPr>
        <w:t xml:space="preserve"> de fraude</w:t>
      </w:r>
      <w:r w:rsidR="0074484E">
        <w:rPr>
          <w:rFonts w:ascii="Arial" w:hAnsi="Arial" w:cs="Arial"/>
          <w:sz w:val="24"/>
          <w:szCs w:val="24"/>
        </w:rPr>
        <w:t xml:space="preserve"> especifico</w:t>
      </w:r>
      <w:r>
        <w:rPr>
          <w:rFonts w:ascii="Arial" w:hAnsi="Arial" w:cs="Arial"/>
          <w:sz w:val="24"/>
          <w:szCs w:val="24"/>
        </w:rPr>
        <w:t xml:space="preserve"> cuya victima sean las productores agropecuarios de nuestra entidad, mediante la promesa de pago ya sea verbal por escrito o mediante la exposición de algún documento adquieran la propiedad o posesión de los bienes que han sido producidos por el sector primario de nuestra entidad.</w:t>
      </w:r>
    </w:p>
    <w:p w14:paraId="02AA5BCD" w14:textId="77777777" w:rsidR="00793F83" w:rsidRDefault="00793F83" w:rsidP="00793F83">
      <w:pPr>
        <w:spacing w:after="0" w:line="240" w:lineRule="auto"/>
        <w:jc w:val="both"/>
        <w:rPr>
          <w:rFonts w:ascii="Arial" w:hAnsi="Arial" w:cs="Arial"/>
          <w:sz w:val="24"/>
          <w:szCs w:val="24"/>
        </w:rPr>
      </w:pPr>
    </w:p>
    <w:p w14:paraId="5C9087AF" w14:textId="2785EAA7" w:rsidR="00793F83" w:rsidRDefault="00793F83" w:rsidP="00793F83">
      <w:pPr>
        <w:spacing w:after="0" w:line="240" w:lineRule="auto"/>
        <w:jc w:val="both"/>
        <w:rPr>
          <w:rFonts w:ascii="Arial" w:hAnsi="Arial" w:cs="Arial"/>
          <w:sz w:val="24"/>
          <w:szCs w:val="24"/>
        </w:rPr>
      </w:pPr>
      <w:r>
        <w:rPr>
          <w:rFonts w:ascii="Arial" w:hAnsi="Arial" w:cs="Arial"/>
          <w:sz w:val="24"/>
          <w:szCs w:val="24"/>
        </w:rPr>
        <w:t xml:space="preserve">Los Diputados de Morena de la </w:t>
      </w:r>
      <w:r w:rsidRPr="003344AF">
        <w:rPr>
          <w:rFonts w:ascii="Arial" w:hAnsi="Arial" w:cs="Arial"/>
          <w:sz w:val="24"/>
          <w:szCs w:val="24"/>
        </w:rPr>
        <w:t>Sexagésima Séptima Legislatura</w:t>
      </w:r>
      <w:r>
        <w:rPr>
          <w:rFonts w:ascii="Arial" w:hAnsi="Arial" w:cs="Arial"/>
          <w:sz w:val="24"/>
          <w:szCs w:val="24"/>
        </w:rPr>
        <w:t>, encontramos factible y viables las propuestas que hoy somete</w:t>
      </w:r>
      <w:r w:rsidR="00DE07DF">
        <w:rPr>
          <w:rFonts w:ascii="Arial" w:hAnsi="Arial" w:cs="Arial"/>
          <w:sz w:val="24"/>
          <w:szCs w:val="24"/>
        </w:rPr>
        <w:t>mos a la consideración de esta Representación S</w:t>
      </w:r>
      <w:r>
        <w:rPr>
          <w:rFonts w:ascii="Arial" w:hAnsi="Arial" w:cs="Arial"/>
          <w:sz w:val="24"/>
          <w:szCs w:val="24"/>
        </w:rPr>
        <w:t>ocial, puesto que</w:t>
      </w:r>
      <w:r w:rsidR="00DE07DF">
        <w:rPr>
          <w:rFonts w:ascii="Arial" w:hAnsi="Arial" w:cs="Arial"/>
          <w:sz w:val="24"/>
          <w:szCs w:val="24"/>
        </w:rPr>
        <w:t>,</w:t>
      </w:r>
      <w:r w:rsidR="0074484E">
        <w:rPr>
          <w:rFonts w:ascii="Arial" w:hAnsi="Arial" w:cs="Arial"/>
          <w:sz w:val="24"/>
          <w:szCs w:val="24"/>
        </w:rPr>
        <w:t xml:space="preserve"> se pretender </w:t>
      </w:r>
      <w:r w:rsidR="00DE07DF">
        <w:rPr>
          <w:rFonts w:ascii="Arial" w:hAnsi="Arial" w:cs="Arial"/>
          <w:sz w:val="24"/>
          <w:szCs w:val="24"/>
        </w:rPr>
        <w:t>dar certeza jurídica</w:t>
      </w:r>
      <w:r>
        <w:rPr>
          <w:rFonts w:ascii="Arial" w:hAnsi="Arial" w:cs="Arial"/>
          <w:sz w:val="24"/>
          <w:szCs w:val="24"/>
        </w:rPr>
        <w:t xml:space="preserve"> a uno de los principales fuentes de producción de riqueza de nuestra entidad</w:t>
      </w:r>
      <w:r w:rsidR="00DE07DF">
        <w:rPr>
          <w:rFonts w:ascii="Arial" w:hAnsi="Arial" w:cs="Arial"/>
          <w:sz w:val="24"/>
          <w:szCs w:val="24"/>
        </w:rPr>
        <w:t>,</w:t>
      </w:r>
      <w:r>
        <w:rPr>
          <w:rFonts w:ascii="Arial" w:hAnsi="Arial" w:cs="Arial"/>
          <w:sz w:val="24"/>
          <w:szCs w:val="24"/>
        </w:rPr>
        <w:t xml:space="preserve"> y más</w:t>
      </w:r>
      <w:r w:rsidR="00DE07DF">
        <w:rPr>
          <w:rFonts w:ascii="Arial" w:hAnsi="Arial" w:cs="Arial"/>
          <w:sz w:val="24"/>
          <w:szCs w:val="24"/>
        </w:rPr>
        <w:t xml:space="preserve"> que justificado </w:t>
      </w:r>
      <w:r>
        <w:rPr>
          <w:rFonts w:ascii="Arial" w:hAnsi="Arial" w:cs="Arial"/>
          <w:sz w:val="24"/>
          <w:szCs w:val="24"/>
        </w:rPr>
        <w:t>si</w:t>
      </w:r>
      <w:r w:rsidR="00DE07DF">
        <w:rPr>
          <w:rFonts w:ascii="Arial" w:hAnsi="Arial" w:cs="Arial"/>
          <w:sz w:val="24"/>
          <w:szCs w:val="24"/>
        </w:rPr>
        <w:t xml:space="preserve"> tomamos en cuenta las situaciones</w:t>
      </w:r>
      <w:r>
        <w:rPr>
          <w:rFonts w:ascii="Arial" w:hAnsi="Arial" w:cs="Arial"/>
          <w:sz w:val="24"/>
          <w:szCs w:val="24"/>
        </w:rPr>
        <w:t xml:space="preserve"> de las y los campesinos de nuestra entidad</w:t>
      </w:r>
      <w:r w:rsidR="00DE07DF">
        <w:rPr>
          <w:rFonts w:ascii="Arial" w:hAnsi="Arial" w:cs="Arial"/>
          <w:sz w:val="24"/>
          <w:szCs w:val="24"/>
        </w:rPr>
        <w:t>,</w:t>
      </w:r>
      <w:r>
        <w:rPr>
          <w:rFonts w:ascii="Arial" w:hAnsi="Arial" w:cs="Arial"/>
          <w:sz w:val="24"/>
          <w:szCs w:val="24"/>
        </w:rPr>
        <w:t xml:space="preserve"> que tienen que sortear circunstancias climatológicas, precios de mercado y la actuación de mala fe de quienes sin importarles es el esfuerzo de los productores pretende de la manera fácil obtener lucros indebidos mediante la omisión del pago de los productos agropecuarios</w:t>
      </w:r>
      <w:r w:rsidR="00DE07DF">
        <w:rPr>
          <w:rFonts w:ascii="Arial" w:hAnsi="Arial" w:cs="Arial"/>
          <w:sz w:val="24"/>
          <w:szCs w:val="24"/>
        </w:rPr>
        <w:t xml:space="preserve"> que producen</w:t>
      </w:r>
      <w:r>
        <w:rPr>
          <w:rFonts w:ascii="Arial" w:hAnsi="Arial" w:cs="Arial"/>
          <w:sz w:val="24"/>
          <w:szCs w:val="24"/>
        </w:rPr>
        <w:t>.</w:t>
      </w:r>
    </w:p>
    <w:p w14:paraId="2FB237F8" w14:textId="77777777" w:rsidR="00793F83" w:rsidRDefault="00793F83" w:rsidP="00793F83">
      <w:pPr>
        <w:spacing w:after="0" w:line="240" w:lineRule="auto"/>
        <w:jc w:val="both"/>
        <w:rPr>
          <w:rFonts w:ascii="Arial" w:hAnsi="Arial" w:cs="Arial"/>
          <w:sz w:val="24"/>
          <w:szCs w:val="24"/>
        </w:rPr>
      </w:pPr>
    </w:p>
    <w:p w14:paraId="18E07540" w14:textId="16C50447" w:rsidR="00793F83" w:rsidRDefault="00793F83" w:rsidP="00793F83">
      <w:pPr>
        <w:spacing w:after="0" w:line="240" w:lineRule="auto"/>
        <w:jc w:val="both"/>
        <w:rPr>
          <w:rFonts w:ascii="Arial" w:hAnsi="Arial" w:cs="Arial"/>
          <w:sz w:val="24"/>
          <w:szCs w:val="24"/>
        </w:rPr>
      </w:pPr>
      <w:r>
        <w:rPr>
          <w:rFonts w:ascii="Arial" w:hAnsi="Arial" w:cs="Arial"/>
          <w:sz w:val="24"/>
          <w:szCs w:val="24"/>
        </w:rPr>
        <w:t xml:space="preserve">Habremos de proponer modificaciones a diversas leyes de la materia para implementar mecanismos que permitan que </w:t>
      </w:r>
      <w:r w:rsidR="00DE07DF">
        <w:rPr>
          <w:rFonts w:ascii="Arial" w:hAnsi="Arial" w:cs="Arial"/>
          <w:sz w:val="24"/>
          <w:szCs w:val="24"/>
        </w:rPr>
        <w:t xml:space="preserve">los </w:t>
      </w:r>
      <w:r>
        <w:rPr>
          <w:rFonts w:ascii="Arial" w:hAnsi="Arial" w:cs="Arial"/>
          <w:sz w:val="24"/>
          <w:szCs w:val="24"/>
        </w:rPr>
        <w:t>productos agropecuarios o del secto</w:t>
      </w:r>
      <w:r w:rsidR="00CE3404">
        <w:rPr>
          <w:rFonts w:ascii="Arial" w:hAnsi="Arial" w:cs="Arial"/>
          <w:sz w:val="24"/>
          <w:szCs w:val="24"/>
        </w:rPr>
        <w:t>r primario no puedan salir del E</w:t>
      </w:r>
      <w:r>
        <w:rPr>
          <w:rFonts w:ascii="Arial" w:hAnsi="Arial" w:cs="Arial"/>
          <w:sz w:val="24"/>
          <w:szCs w:val="24"/>
        </w:rPr>
        <w:t>stado</w:t>
      </w:r>
      <w:r w:rsidR="00DE07DF">
        <w:rPr>
          <w:rFonts w:ascii="Arial" w:hAnsi="Arial" w:cs="Arial"/>
          <w:sz w:val="24"/>
          <w:szCs w:val="24"/>
        </w:rPr>
        <w:t>,</w:t>
      </w:r>
      <w:r>
        <w:rPr>
          <w:rFonts w:ascii="Arial" w:hAnsi="Arial" w:cs="Arial"/>
          <w:sz w:val="24"/>
          <w:szCs w:val="24"/>
        </w:rPr>
        <w:t xml:space="preserve"> sin que quienes los transporta</w:t>
      </w:r>
      <w:r w:rsidR="00DE07DF">
        <w:rPr>
          <w:rFonts w:ascii="Arial" w:hAnsi="Arial" w:cs="Arial"/>
          <w:sz w:val="24"/>
          <w:szCs w:val="24"/>
        </w:rPr>
        <w:t>n</w:t>
      </w:r>
      <w:r>
        <w:rPr>
          <w:rFonts w:ascii="Arial" w:hAnsi="Arial" w:cs="Arial"/>
          <w:sz w:val="24"/>
          <w:szCs w:val="24"/>
        </w:rPr>
        <w:t xml:space="preserve"> o bien ostentan la propiedad o posesión, acrediten fehacientemente la legitimidad para ello, habremos de buscar los mecanismos adecuados para plantear las modificaciones y otorgar facultades a las autoridades fitosanitarias para que en caso de que no se acredite fehacientemente el pago de los productos, puedan retenerlos hasta en tanto puedan verificar que los bienes que transporten hayan sido debidamente liquidados o pagados a los productores.</w:t>
      </w:r>
    </w:p>
    <w:p w14:paraId="329B772B" w14:textId="77777777" w:rsidR="000B2AE7" w:rsidRDefault="000B2AE7" w:rsidP="000776A1">
      <w:pPr>
        <w:spacing w:after="0" w:line="240" w:lineRule="auto"/>
        <w:rPr>
          <w:rFonts w:ascii="Arial" w:hAnsi="Arial" w:cs="Arial"/>
          <w:sz w:val="24"/>
          <w:szCs w:val="24"/>
        </w:rPr>
      </w:pPr>
    </w:p>
    <w:p w14:paraId="73531470" w14:textId="5B10E2FA" w:rsidR="008147B7" w:rsidRDefault="00DE07DF" w:rsidP="00DE07DF">
      <w:pPr>
        <w:spacing w:after="0" w:line="240" w:lineRule="auto"/>
        <w:jc w:val="both"/>
        <w:rPr>
          <w:rFonts w:ascii="Arial" w:hAnsi="Arial" w:cs="Arial"/>
          <w:sz w:val="24"/>
          <w:szCs w:val="24"/>
        </w:rPr>
      </w:pPr>
      <w:r>
        <w:rPr>
          <w:rFonts w:ascii="Arial" w:hAnsi="Arial" w:cs="Arial"/>
          <w:sz w:val="24"/>
          <w:szCs w:val="24"/>
        </w:rPr>
        <w:t>La r</w:t>
      </w:r>
      <w:r w:rsidR="008147B7">
        <w:rPr>
          <w:rFonts w:ascii="Arial" w:hAnsi="Arial" w:cs="Arial"/>
          <w:sz w:val="24"/>
          <w:szCs w:val="24"/>
        </w:rPr>
        <w:t>eforma que se propone establece una penalidad que va de tres a</w:t>
      </w:r>
      <w:r>
        <w:rPr>
          <w:rFonts w:ascii="Arial" w:hAnsi="Arial" w:cs="Arial"/>
          <w:sz w:val="24"/>
          <w:szCs w:val="24"/>
        </w:rPr>
        <w:t xml:space="preserve"> los</w:t>
      </w:r>
      <w:r w:rsidR="008147B7">
        <w:rPr>
          <w:rFonts w:ascii="Arial" w:hAnsi="Arial" w:cs="Arial"/>
          <w:sz w:val="24"/>
          <w:szCs w:val="24"/>
        </w:rPr>
        <w:t xml:space="preserve"> doce años de prisión, lo que aunado a</w:t>
      </w:r>
      <w:r>
        <w:rPr>
          <w:rFonts w:ascii="Arial" w:hAnsi="Arial" w:cs="Arial"/>
          <w:sz w:val="24"/>
          <w:szCs w:val="24"/>
        </w:rPr>
        <w:t>l</w:t>
      </w:r>
      <w:r w:rsidR="008147B7">
        <w:rPr>
          <w:rFonts w:ascii="Arial" w:hAnsi="Arial" w:cs="Arial"/>
          <w:sz w:val="24"/>
          <w:szCs w:val="24"/>
        </w:rPr>
        <w:t xml:space="preserve"> establecer en el </w:t>
      </w:r>
      <w:r w:rsidR="0074484E">
        <w:rPr>
          <w:rFonts w:ascii="Arial" w:hAnsi="Arial" w:cs="Arial"/>
          <w:sz w:val="24"/>
          <w:szCs w:val="24"/>
        </w:rPr>
        <w:t>Código</w:t>
      </w:r>
      <w:r w:rsidR="008147B7">
        <w:rPr>
          <w:rFonts w:ascii="Arial" w:hAnsi="Arial" w:cs="Arial"/>
          <w:sz w:val="24"/>
          <w:szCs w:val="24"/>
        </w:rPr>
        <w:t xml:space="preserve"> Nacional de Procedimientos Penales, como prisión oficiosa para dicha conducta, estimamos que</w:t>
      </w:r>
      <w:r>
        <w:rPr>
          <w:rFonts w:ascii="Arial" w:hAnsi="Arial" w:cs="Arial"/>
          <w:sz w:val="24"/>
          <w:szCs w:val="24"/>
        </w:rPr>
        <w:t>, se otorgará</w:t>
      </w:r>
      <w:r w:rsidR="008147B7">
        <w:rPr>
          <w:rFonts w:ascii="Arial" w:hAnsi="Arial" w:cs="Arial"/>
          <w:sz w:val="24"/>
          <w:szCs w:val="24"/>
        </w:rPr>
        <w:t xml:space="preserve"> una garantía a los productores y que con ello se reduzca de manera significativa las conductas fraudulentas de las que son sujetos.</w:t>
      </w:r>
    </w:p>
    <w:p w14:paraId="0816B617" w14:textId="77777777" w:rsidR="0074484E" w:rsidRDefault="0074484E" w:rsidP="000776A1">
      <w:pPr>
        <w:spacing w:after="0" w:line="240" w:lineRule="auto"/>
        <w:rPr>
          <w:rFonts w:ascii="Arial" w:hAnsi="Arial" w:cs="Arial"/>
          <w:sz w:val="24"/>
          <w:szCs w:val="24"/>
        </w:rPr>
      </w:pPr>
    </w:p>
    <w:p w14:paraId="6A545849" w14:textId="2C201C2B" w:rsidR="0074484E" w:rsidRDefault="0074484E" w:rsidP="0074484E">
      <w:pPr>
        <w:spacing w:after="0" w:line="240" w:lineRule="auto"/>
        <w:jc w:val="both"/>
        <w:rPr>
          <w:rFonts w:ascii="Arial" w:hAnsi="Arial" w:cs="Arial"/>
          <w:sz w:val="24"/>
          <w:szCs w:val="24"/>
        </w:rPr>
      </w:pPr>
      <w:r>
        <w:rPr>
          <w:rFonts w:ascii="Arial" w:hAnsi="Arial" w:cs="Arial"/>
          <w:sz w:val="24"/>
          <w:szCs w:val="24"/>
        </w:rPr>
        <w:t>De igual forma y atendiendo a las cualidades de las víctimas en el tipo que hoy se propone, consideramos oportuno propone</w:t>
      </w:r>
      <w:r w:rsidR="00DE07DF">
        <w:rPr>
          <w:rFonts w:ascii="Arial" w:hAnsi="Arial" w:cs="Arial"/>
          <w:sz w:val="24"/>
          <w:szCs w:val="24"/>
        </w:rPr>
        <w:t>r que el fraude agropecuario como</w:t>
      </w:r>
      <w:r>
        <w:rPr>
          <w:rFonts w:ascii="Arial" w:hAnsi="Arial" w:cs="Arial"/>
          <w:sz w:val="24"/>
          <w:szCs w:val="24"/>
        </w:rPr>
        <w:t xml:space="preserve"> prisión preventiva oficiosa, puesto que</w:t>
      </w:r>
      <w:r w:rsidR="00DE07DF">
        <w:rPr>
          <w:rFonts w:ascii="Arial" w:hAnsi="Arial" w:cs="Arial"/>
          <w:sz w:val="24"/>
          <w:szCs w:val="24"/>
        </w:rPr>
        <w:t>,</w:t>
      </w:r>
      <w:r>
        <w:rPr>
          <w:rFonts w:ascii="Arial" w:hAnsi="Arial" w:cs="Arial"/>
          <w:sz w:val="24"/>
          <w:szCs w:val="24"/>
        </w:rPr>
        <w:t xml:space="preserve"> sin duda, los pequeños y medianos productores se encuentran en desventaja ante aquellos intermediarios, que incluso realizan su actividad en diversas entidades federativas, lo que nos permite estimar justificada la medida por drástica que parezca.</w:t>
      </w:r>
    </w:p>
    <w:p w14:paraId="680EC157" w14:textId="09A05B2E" w:rsidR="000E4783" w:rsidRPr="003344AF" w:rsidRDefault="000A4F99" w:rsidP="000776A1">
      <w:pPr>
        <w:spacing w:after="0" w:line="240" w:lineRule="auto"/>
        <w:jc w:val="both"/>
        <w:rPr>
          <w:rFonts w:ascii="Arial" w:hAnsi="Arial" w:cs="Arial"/>
          <w:sz w:val="24"/>
          <w:szCs w:val="24"/>
        </w:rPr>
      </w:pPr>
      <w:r w:rsidRPr="003344AF">
        <w:rPr>
          <w:rFonts w:ascii="Arial" w:hAnsi="Arial" w:cs="Arial"/>
          <w:sz w:val="24"/>
          <w:szCs w:val="24"/>
        </w:rPr>
        <w:lastRenderedPageBreak/>
        <w:t>En virtud de lo anterior y atendiendo a lo antes expuesto y fundado, someto a consideración de esta Soberanía, la</w:t>
      </w:r>
      <w:r>
        <w:rPr>
          <w:rFonts w:ascii="Arial" w:hAnsi="Arial" w:cs="Arial"/>
          <w:sz w:val="24"/>
          <w:szCs w:val="24"/>
        </w:rPr>
        <w:t xml:space="preserve"> siguiente Iniciativa con carácter de:</w:t>
      </w:r>
    </w:p>
    <w:p w14:paraId="55CBE34E" w14:textId="77777777" w:rsidR="00AC512D" w:rsidRPr="00AC512D" w:rsidRDefault="00AC512D" w:rsidP="00AC512D">
      <w:pPr>
        <w:spacing w:after="0" w:line="240" w:lineRule="auto"/>
        <w:rPr>
          <w:rFonts w:ascii="Arial" w:hAnsi="Arial" w:cs="Arial"/>
          <w:b/>
          <w:sz w:val="24"/>
          <w:szCs w:val="24"/>
        </w:rPr>
      </w:pPr>
    </w:p>
    <w:p w14:paraId="09DC140F" w14:textId="77777777" w:rsidR="00AC512D" w:rsidRPr="00AC512D" w:rsidRDefault="00AC512D" w:rsidP="00AC512D">
      <w:pPr>
        <w:spacing w:after="0" w:line="240" w:lineRule="auto"/>
        <w:rPr>
          <w:rFonts w:ascii="Arial" w:hAnsi="Arial" w:cs="Arial"/>
          <w:b/>
          <w:sz w:val="24"/>
          <w:szCs w:val="24"/>
        </w:rPr>
      </w:pPr>
    </w:p>
    <w:p w14:paraId="67C4B2C3" w14:textId="356ADE23" w:rsidR="00D80C55" w:rsidRDefault="008147B7" w:rsidP="000776A1">
      <w:pPr>
        <w:spacing w:after="0" w:line="240" w:lineRule="auto"/>
        <w:jc w:val="center"/>
        <w:rPr>
          <w:rFonts w:ascii="Arial" w:hAnsi="Arial" w:cs="Arial"/>
          <w:b/>
          <w:sz w:val="28"/>
          <w:szCs w:val="28"/>
        </w:rPr>
      </w:pPr>
      <w:r>
        <w:rPr>
          <w:rFonts w:ascii="Arial" w:hAnsi="Arial" w:cs="Arial"/>
          <w:b/>
          <w:sz w:val="28"/>
          <w:szCs w:val="28"/>
        </w:rPr>
        <w:t>DECRET</w:t>
      </w:r>
      <w:r w:rsidR="00D80C55" w:rsidRPr="003344AF">
        <w:rPr>
          <w:rFonts w:ascii="Arial" w:hAnsi="Arial" w:cs="Arial"/>
          <w:b/>
          <w:sz w:val="28"/>
          <w:szCs w:val="28"/>
        </w:rPr>
        <w:t>O</w:t>
      </w:r>
      <w:r>
        <w:rPr>
          <w:rFonts w:ascii="Arial" w:hAnsi="Arial" w:cs="Arial"/>
          <w:b/>
          <w:sz w:val="28"/>
          <w:szCs w:val="28"/>
        </w:rPr>
        <w:t xml:space="preserve"> ANTE EL H. CONGRESO DE LA UNIÓN</w:t>
      </w:r>
      <w:r w:rsidR="00D80C55" w:rsidRPr="003344AF">
        <w:rPr>
          <w:rFonts w:ascii="Arial" w:hAnsi="Arial" w:cs="Arial"/>
          <w:b/>
          <w:sz w:val="28"/>
          <w:szCs w:val="28"/>
        </w:rPr>
        <w:t>:</w:t>
      </w:r>
    </w:p>
    <w:p w14:paraId="67D699FF" w14:textId="77777777" w:rsidR="00817BDE" w:rsidRPr="00AC512D" w:rsidRDefault="00817BDE" w:rsidP="00AC512D">
      <w:pPr>
        <w:spacing w:after="0" w:line="240" w:lineRule="auto"/>
        <w:rPr>
          <w:rFonts w:ascii="Arial" w:hAnsi="Arial" w:cs="Arial"/>
          <w:b/>
          <w:sz w:val="24"/>
          <w:szCs w:val="24"/>
        </w:rPr>
      </w:pPr>
    </w:p>
    <w:p w14:paraId="5AFA4C6E" w14:textId="77777777" w:rsidR="00AC512D" w:rsidRPr="00AC512D" w:rsidRDefault="00AC512D" w:rsidP="00AC512D">
      <w:pPr>
        <w:spacing w:after="0" w:line="240" w:lineRule="auto"/>
        <w:rPr>
          <w:rFonts w:ascii="Arial" w:hAnsi="Arial" w:cs="Arial"/>
          <w:b/>
          <w:sz w:val="24"/>
          <w:szCs w:val="24"/>
        </w:rPr>
      </w:pPr>
    </w:p>
    <w:p w14:paraId="0A28FF49" w14:textId="56D4BF64" w:rsidR="00EF24E3" w:rsidRDefault="00B37B49" w:rsidP="000B2AE7">
      <w:pPr>
        <w:spacing w:after="0" w:line="240" w:lineRule="auto"/>
        <w:ind w:right="-93"/>
        <w:jc w:val="both"/>
        <w:rPr>
          <w:rFonts w:ascii="Arial" w:hAnsi="Arial" w:cs="Arial"/>
          <w:sz w:val="24"/>
          <w:szCs w:val="24"/>
        </w:rPr>
      </w:pPr>
      <w:r>
        <w:rPr>
          <w:rFonts w:ascii="Arial" w:hAnsi="Arial" w:cs="Arial"/>
          <w:b/>
          <w:sz w:val="28"/>
          <w:szCs w:val="28"/>
        </w:rPr>
        <w:t xml:space="preserve">PRIMERO.- </w:t>
      </w:r>
      <w:r w:rsidR="00447B37" w:rsidRPr="00B37B49">
        <w:rPr>
          <w:rFonts w:ascii="Arial" w:hAnsi="Arial" w:cs="Arial"/>
          <w:sz w:val="24"/>
          <w:szCs w:val="24"/>
        </w:rPr>
        <w:t xml:space="preserve">Se </w:t>
      </w:r>
      <w:r w:rsidR="00C2330B">
        <w:rPr>
          <w:rFonts w:ascii="Arial" w:hAnsi="Arial" w:cs="Arial"/>
          <w:sz w:val="24"/>
          <w:szCs w:val="24"/>
        </w:rPr>
        <w:t>adiciona</w:t>
      </w:r>
      <w:r w:rsidR="00793F83" w:rsidRPr="00793F83">
        <w:rPr>
          <w:rFonts w:ascii="Arial" w:hAnsi="Arial" w:cs="Arial"/>
          <w:sz w:val="24"/>
          <w:szCs w:val="24"/>
        </w:rPr>
        <w:t xml:space="preserve"> una fracción XXII, del artículo 387 del Código Penal Federal, </w:t>
      </w:r>
      <w:r w:rsidR="00C2330B">
        <w:rPr>
          <w:rFonts w:ascii="Arial" w:hAnsi="Arial" w:cs="Arial"/>
          <w:sz w:val="24"/>
          <w:szCs w:val="24"/>
        </w:rPr>
        <w:t>para quedar redactado de la siguiente manera:</w:t>
      </w:r>
    </w:p>
    <w:p w14:paraId="528BDA76" w14:textId="77777777" w:rsidR="00793F83" w:rsidRDefault="00793F83" w:rsidP="000B2AE7">
      <w:pPr>
        <w:spacing w:after="0" w:line="240" w:lineRule="auto"/>
        <w:ind w:right="-93"/>
        <w:jc w:val="both"/>
        <w:rPr>
          <w:rFonts w:ascii="Arial" w:hAnsi="Arial" w:cs="Arial"/>
          <w:sz w:val="24"/>
          <w:szCs w:val="24"/>
        </w:rPr>
      </w:pPr>
    </w:p>
    <w:p w14:paraId="5A48B71C" w14:textId="0465C919" w:rsidR="00793F83" w:rsidRPr="00793F83" w:rsidRDefault="00793F83" w:rsidP="000B2AE7">
      <w:pPr>
        <w:spacing w:after="0" w:line="240" w:lineRule="auto"/>
        <w:ind w:right="-93"/>
        <w:jc w:val="both"/>
        <w:rPr>
          <w:rFonts w:ascii="Arial" w:hAnsi="Arial" w:cs="Arial"/>
          <w:sz w:val="24"/>
          <w:szCs w:val="24"/>
        </w:rPr>
      </w:pPr>
      <w:r w:rsidRPr="00793F83">
        <w:rPr>
          <w:rFonts w:ascii="Arial" w:hAnsi="Arial" w:cs="Arial"/>
          <w:b/>
          <w:sz w:val="24"/>
          <w:szCs w:val="24"/>
        </w:rPr>
        <w:t xml:space="preserve">Artículo 387.- </w:t>
      </w:r>
      <w:r w:rsidRPr="00793F83">
        <w:rPr>
          <w:rFonts w:ascii="Arial" w:hAnsi="Arial" w:cs="Arial"/>
          <w:sz w:val="24"/>
          <w:szCs w:val="24"/>
        </w:rPr>
        <w:t>Las mismas penas señaladas en el artículo anterior, se impondrán:</w:t>
      </w:r>
    </w:p>
    <w:p w14:paraId="48BCF1C8" w14:textId="77777777" w:rsidR="00793F83" w:rsidRDefault="00793F83" w:rsidP="000B2AE7">
      <w:pPr>
        <w:spacing w:after="0" w:line="240" w:lineRule="auto"/>
        <w:ind w:right="-93"/>
        <w:jc w:val="both"/>
        <w:rPr>
          <w:rFonts w:ascii="Arial" w:hAnsi="Arial" w:cs="Arial"/>
          <w:b/>
          <w:sz w:val="24"/>
          <w:szCs w:val="24"/>
        </w:rPr>
      </w:pPr>
    </w:p>
    <w:p w14:paraId="2D6871D6" w14:textId="7547DC3E" w:rsidR="00793F83" w:rsidRDefault="00793F83" w:rsidP="000B2AE7">
      <w:pPr>
        <w:spacing w:after="0" w:line="240" w:lineRule="auto"/>
        <w:ind w:right="-93"/>
        <w:jc w:val="both"/>
        <w:rPr>
          <w:rFonts w:ascii="Arial" w:hAnsi="Arial" w:cs="Arial"/>
          <w:b/>
          <w:sz w:val="24"/>
          <w:szCs w:val="24"/>
        </w:rPr>
      </w:pPr>
      <w:r>
        <w:rPr>
          <w:rFonts w:ascii="Arial" w:hAnsi="Arial" w:cs="Arial"/>
          <w:b/>
          <w:sz w:val="24"/>
          <w:szCs w:val="24"/>
        </w:rPr>
        <w:t>…</w:t>
      </w:r>
    </w:p>
    <w:p w14:paraId="3ABF4169" w14:textId="77777777" w:rsidR="00C2330B" w:rsidRDefault="00C2330B" w:rsidP="000B2AE7">
      <w:pPr>
        <w:spacing w:after="0" w:line="240" w:lineRule="auto"/>
        <w:ind w:right="-93"/>
        <w:jc w:val="both"/>
        <w:rPr>
          <w:rFonts w:ascii="Arial" w:hAnsi="Arial" w:cs="Arial"/>
          <w:b/>
          <w:sz w:val="24"/>
          <w:szCs w:val="24"/>
        </w:rPr>
      </w:pPr>
    </w:p>
    <w:p w14:paraId="1AE3DF68" w14:textId="3E9A7A56" w:rsidR="00793F83" w:rsidRPr="00793F83" w:rsidRDefault="00793F83" w:rsidP="00793F83">
      <w:pPr>
        <w:spacing w:after="0" w:line="240" w:lineRule="auto"/>
        <w:ind w:left="708" w:right="-93"/>
        <w:jc w:val="both"/>
        <w:rPr>
          <w:rFonts w:ascii="Arial" w:hAnsi="Arial" w:cs="Arial"/>
          <w:b/>
          <w:bCs/>
          <w:i/>
          <w:iCs/>
          <w:sz w:val="24"/>
          <w:szCs w:val="24"/>
        </w:rPr>
      </w:pPr>
      <w:r w:rsidRPr="00793F83">
        <w:rPr>
          <w:rFonts w:ascii="Arial" w:hAnsi="Arial" w:cs="Arial"/>
          <w:b/>
          <w:i/>
          <w:sz w:val="24"/>
          <w:szCs w:val="24"/>
        </w:rPr>
        <w:t>XXII.- Al quien engañando o mediante la promesa de pago a los productores del sector primario, disponga de los bienes o productos sin haber enterado el precio de los mismos, se impondrá</w:t>
      </w:r>
      <w:r w:rsidR="00C2330B">
        <w:rPr>
          <w:rFonts w:ascii="Arial" w:hAnsi="Arial" w:cs="Arial"/>
          <w:b/>
          <w:i/>
          <w:sz w:val="24"/>
          <w:szCs w:val="24"/>
        </w:rPr>
        <w:t>n</w:t>
      </w:r>
      <w:r w:rsidRPr="00793F83">
        <w:rPr>
          <w:rFonts w:ascii="Arial" w:hAnsi="Arial" w:cs="Arial"/>
          <w:b/>
          <w:i/>
          <w:sz w:val="24"/>
          <w:szCs w:val="24"/>
        </w:rPr>
        <w:t xml:space="preserve"> las penas a que hace referencia la fracción III, del numeral que antecede.</w:t>
      </w:r>
    </w:p>
    <w:p w14:paraId="253EE461" w14:textId="77777777" w:rsidR="00793F83" w:rsidRDefault="00793F83" w:rsidP="00C36547">
      <w:pPr>
        <w:spacing w:after="0" w:line="240" w:lineRule="auto"/>
        <w:ind w:right="-93"/>
        <w:jc w:val="both"/>
        <w:rPr>
          <w:rFonts w:ascii="Arial" w:hAnsi="Arial" w:cs="Arial"/>
          <w:bCs/>
          <w:iCs/>
          <w:sz w:val="24"/>
          <w:szCs w:val="24"/>
        </w:rPr>
      </w:pPr>
    </w:p>
    <w:p w14:paraId="57B88917" w14:textId="241EFFC9" w:rsidR="00C2330B" w:rsidRDefault="00C2330B" w:rsidP="00C2330B">
      <w:pPr>
        <w:spacing w:after="0" w:line="240" w:lineRule="auto"/>
        <w:ind w:right="-93"/>
        <w:jc w:val="both"/>
        <w:rPr>
          <w:rFonts w:ascii="Arial" w:hAnsi="Arial" w:cs="Arial"/>
          <w:sz w:val="24"/>
          <w:szCs w:val="24"/>
        </w:rPr>
      </w:pPr>
      <w:r w:rsidRPr="00C2330B">
        <w:rPr>
          <w:rFonts w:ascii="Arial" w:hAnsi="Arial" w:cs="Arial"/>
          <w:b/>
          <w:bCs/>
          <w:iCs/>
          <w:sz w:val="28"/>
          <w:szCs w:val="28"/>
        </w:rPr>
        <w:t xml:space="preserve">SEGUNDO.- </w:t>
      </w:r>
      <w:r>
        <w:rPr>
          <w:rFonts w:ascii="Arial" w:hAnsi="Arial" w:cs="Arial"/>
          <w:bCs/>
          <w:iCs/>
          <w:sz w:val="24"/>
          <w:szCs w:val="24"/>
        </w:rPr>
        <w:t xml:space="preserve">Se </w:t>
      </w:r>
      <w:r>
        <w:rPr>
          <w:rFonts w:ascii="Arial" w:hAnsi="Arial" w:cs="Arial"/>
          <w:sz w:val="24"/>
          <w:szCs w:val="24"/>
        </w:rPr>
        <w:t>modifica</w:t>
      </w:r>
      <w:r w:rsidRPr="00793F83">
        <w:rPr>
          <w:rFonts w:ascii="Arial" w:hAnsi="Arial" w:cs="Arial"/>
          <w:sz w:val="24"/>
          <w:szCs w:val="24"/>
        </w:rPr>
        <w:t xml:space="preserve"> el párrafo tercero del artícu</w:t>
      </w:r>
      <w:r>
        <w:rPr>
          <w:rFonts w:ascii="Arial" w:hAnsi="Arial" w:cs="Arial"/>
          <w:sz w:val="24"/>
          <w:szCs w:val="24"/>
        </w:rPr>
        <w:t>lo 167, del Código Nacional de Procedimientos P</w:t>
      </w:r>
      <w:r w:rsidRPr="00793F83">
        <w:rPr>
          <w:rFonts w:ascii="Arial" w:hAnsi="Arial" w:cs="Arial"/>
          <w:sz w:val="24"/>
          <w:szCs w:val="24"/>
        </w:rPr>
        <w:t>enales</w:t>
      </w:r>
      <w:r>
        <w:rPr>
          <w:rFonts w:ascii="Arial" w:hAnsi="Arial" w:cs="Arial"/>
          <w:sz w:val="24"/>
          <w:szCs w:val="24"/>
        </w:rPr>
        <w:t>, para quedar en los siguientes términos:</w:t>
      </w:r>
    </w:p>
    <w:p w14:paraId="5D7024F9" w14:textId="77777777" w:rsidR="00C2330B" w:rsidRDefault="00C2330B" w:rsidP="00C2330B">
      <w:pPr>
        <w:spacing w:after="0" w:line="240" w:lineRule="auto"/>
        <w:ind w:right="-93"/>
        <w:jc w:val="both"/>
        <w:rPr>
          <w:rFonts w:ascii="Arial" w:hAnsi="Arial" w:cs="Arial"/>
          <w:sz w:val="24"/>
          <w:szCs w:val="24"/>
        </w:rPr>
      </w:pPr>
    </w:p>
    <w:p w14:paraId="322EF014" w14:textId="136CB883" w:rsidR="00793F83" w:rsidRDefault="00C2330B" w:rsidP="00C36547">
      <w:pPr>
        <w:spacing w:after="0" w:line="240" w:lineRule="auto"/>
        <w:ind w:right="-93"/>
        <w:jc w:val="both"/>
        <w:rPr>
          <w:rFonts w:ascii="Arial" w:hAnsi="Arial" w:cs="Arial"/>
          <w:b/>
          <w:sz w:val="24"/>
          <w:szCs w:val="24"/>
        </w:rPr>
      </w:pPr>
      <w:r w:rsidRPr="00C2330B">
        <w:rPr>
          <w:rFonts w:ascii="Arial" w:hAnsi="Arial" w:cs="Arial"/>
          <w:b/>
          <w:sz w:val="24"/>
          <w:szCs w:val="24"/>
        </w:rPr>
        <w:t>Artículo 167. Causas de procedencia</w:t>
      </w:r>
      <w:r>
        <w:rPr>
          <w:rFonts w:ascii="Arial" w:hAnsi="Arial" w:cs="Arial"/>
          <w:b/>
          <w:sz w:val="24"/>
          <w:szCs w:val="24"/>
        </w:rPr>
        <w:t>.</w:t>
      </w:r>
    </w:p>
    <w:p w14:paraId="761EB759" w14:textId="77777777" w:rsidR="00C2330B" w:rsidRDefault="00C2330B" w:rsidP="00C36547">
      <w:pPr>
        <w:spacing w:after="0" w:line="240" w:lineRule="auto"/>
        <w:ind w:right="-93"/>
        <w:jc w:val="both"/>
        <w:rPr>
          <w:rFonts w:ascii="Arial" w:hAnsi="Arial" w:cs="Arial"/>
          <w:b/>
          <w:sz w:val="24"/>
          <w:szCs w:val="24"/>
        </w:rPr>
      </w:pPr>
    </w:p>
    <w:p w14:paraId="4CEF31B6" w14:textId="6F8CD180" w:rsidR="00C2330B" w:rsidRDefault="00C2330B" w:rsidP="00C36547">
      <w:pPr>
        <w:spacing w:after="0" w:line="240" w:lineRule="auto"/>
        <w:ind w:right="-93"/>
        <w:jc w:val="both"/>
        <w:rPr>
          <w:rFonts w:ascii="Arial" w:hAnsi="Arial" w:cs="Arial"/>
          <w:b/>
          <w:sz w:val="24"/>
          <w:szCs w:val="24"/>
        </w:rPr>
      </w:pPr>
      <w:r>
        <w:rPr>
          <w:rFonts w:ascii="Arial" w:hAnsi="Arial" w:cs="Arial"/>
          <w:b/>
          <w:sz w:val="24"/>
          <w:szCs w:val="24"/>
        </w:rPr>
        <w:t>…</w:t>
      </w:r>
    </w:p>
    <w:p w14:paraId="084E199C" w14:textId="77777777" w:rsidR="00C2330B" w:rsidRDefault="00C2330B" w:rsidP="00C36547">
      <w:pPr>
        <w:spacing w:after="0" w:line="240" w:lineRule="auto"/>
        <w:ind w:right="-93"/>
        <w:jc w:val="both"/>
        <w:rPr>
          <w:rFonts w:ascii="Arial" w:hAnsi="Arial" w:cs="Arial"/>
          <w:b/>
          <w:sz w:val="24"/>
          <w:szCs w:val="24"/>
        </w:rPr>
      </w:pPr>
    </w:p>
    <w:p w14:paraId="37391DC2" w14:textId="3B9F2702" w:rsidR="00C2330B" w:rsidRDefault="00C2330B" w:rsidP="00C2330B">
      <w:pPr>
        <w:spacing w:after="0" w:line="240" w:lineRule="auto"/>
        <w:ind w:right="-93"/>
        <w:jc w:val="both"/>
        <w:rPr>
          <w:rFonts w:ascii="Arial" w:hAnsi="Arial" w:cs="Arial"/>
          <w:bCs/>
          <w:iCs/>
          <w:sz w:val="24"/>
          <w:szCs w:val="24"/>
        </w:rPr>
      </w:pPr>
      <w:r w:rsidRPr="00C2330B">
        <w:rPr>
          <w:rFonts w:ascii="Arial" w:hAnsi="Arial" w:cs="Arial"/>
          <w:bCs/>
          <w:iCs/>
          <w:sz w:val="24"/>
          <w:szCs w:val="24"/>
        </w:rPr>
        <w:t>El Juez de control en el ámbito de su competencia, ordenará la prisión preventiva oficiosamente en los</w:t>
      </w:r>
      <w:r>
        <w:rPr>
          <w:rFonts w:ascii="Arial" w:hAnsi="Arial" w:cs="Arial"/>
          <w:bCs/>
          <w:iCs/>
          <w:sz w:val="24"/>
          <w:szCs w:val="24"/>
        </w:rPr>
        <w:t xml:space="preserve"> </w:t>
      </w:r>
      <w:r w:rsidRPr="00C2330B">
        <w:rPr>
          <w:rFonts w:ascii="Arial" w:hAnsi="Arial" w:cs="Arial"/>
          <w:bCs/>
          <w:iCs/>
          <w:sz w:val="24"/>
          <w:szCs w:val="24"/>
        </w:rPr>
        <w:t>casos de abuso o violencia sexual contra menores, delincuencia organizada, homicidio doloso,</w:t>
      </w:r>
      <w:r>
        <w:rPr>
          <w:rFonts w:ascii="Arial" w:hAnsi="Arial" w:cs="Arial"/>
          <w:bCs/>
          <w:iCs/>
          <w:sz w:val="24"/>
          <w:szCs w:val="24"/>
        </w:rPr>
        <w:t xml:space="preserve"> </w:t>
      </w:r>
      <w:r w:rsidRPr="00C2330B">
        <w:rPr>
          <w:rFonts w:ascii="Arial" w:hAnsi="Arial" w:cs="Arial"/>
          <w:bCs/>
          <w:iCs/>
          <w:sz w:val="24"/>
          <w:szCs w:val="24"/>
        </w:rPr>
        <w:t>feminicidio, violación, secuestro, trata de personas, robo de casa habita</w:t>
      </w:r>
      <w:r>
        <w:rPr>
          <w:rFonts w:ascii="Arial" w:hAnsi="Arial" w:cs="Arial"/>
          <w:bCs/>
          <w:iCs/>
          <w:sz w:val="24"/>
          <w:szCs w:val="24"/>
        </w:rPr>
        <w:t xml:space="preserve">ción, uso de programas sociales </w:t>
      </w:r>
      <w:r w:rsidRPr="00C2330B">
        <w:rPr>
          <w:rFonts w:ascii="Arial" w:hAnsi="Arial" w:cs="Arial"/>
          <w:bCs/>
          <w:iCs/>
          <w:sz w:val="24"/>
          <w:szCs w:val="24"/>
        </w:rPr>
        <w:t>con fines electorales, corrupción tratándose de los delitos de enriquecimiento</w:t>
      </w:r>
      <w:r>
        <w:rPr>
          <w:rFonts w:ascii="Arial" w:hAnsi="Arial" w:cs="Arial"/>
          <w:bCs/>
          <w:iCs/>
          <w:sz w:val="24"/>
          <w:szCs w:val="24"/>
        </w:rPr>
        <w:t xml:space="preserve"> ilícito y ejercicio abusivo de </w:t>
      </w:r>
      <w:r w:rsidRPr="00C2330B">
        <w:rPr>
          <w:rFonts w:ascii="Arial" w:hAnsi="Arial" w:cs="Arial"/>
          <w:bCs/>
          <w:iCs/>
          <w:sz w:val="24"/>
          <w:szCs w:val="24"/>
        </w:rPr>
        <w:t>funciones, robo al transporte de carga en cualquiera de sus mod</w:t>
      </w:r>
      <w:r>
        <w:rPr>
          <w:rFonts w:ascii="Arial" w:hAnsi="Arial" w:cs="Arial"/>
          <w:bCs/>
          <w:iCs/>
          <w:sz w:val="24"/>
          <w:szCs w:val="24"/>
        </w:rPr>
        <w:t xml:space="preserve">alidades, </w:t>
      </w:r>
      <w:r w:rsidRPr="00C2330B">
        <w:rPr>
          <w:rFonts w:ascii="Arial" w:hAnsi="Arial" w:cs="Arial"/>
          <w:b/>
          <w:bCs/>
          <w:i/>
          <w:iCs/>
          <w:sz w:val="24"/>
          <w:szCs w:val="24"/>
        </w:rPr>
        <w:t>fraude cometido en perjuicio de productores del sector primario en los términos en lo dispuesto de la fracción XXII, del artículo 387, del Código Penal Federal</w:t>
      </w:r>
      <w:r>
        <w:rPr>
          <w:rFonts w:ascii="Arial" w:hAnsi="Arial" w:cs="Arial"/>
          <w:b/>
          <w:bCs/>
          <w:iCs/>
          <w:sz w:val="24"/>
          <w:szCs w:val="24"/>
        </w:rPr>
        <w:t>,</w:t>
      </w:r>
      <w:r>
        <w:rPr>
          <w:rFonts w:ascii="Arial" w:hAnsi="Arial" w:cs="Arial"/>
          <w:bCs/>
          <w:iCs/>
          <w:sz w:val="24"/>
          <w:szCs w:val="24"/>
        </w:rPr>
        <w:t xml:space="preserve"> delitos en materia de </w:t>
      </w:r>
      <w:r w:rsidRPr="00C2330B">
        <w:rPr>
          <w:rFonts w:ascii="Arial" w:hAnsi="Arial" w:cs="Arial"/>
          <w:bCs/>
          <w:iCs/>
          <w:sz w:val="24"/>
          <w:szCs w:val="24"/>
        </w:rPr>
        <w:t>hidrocarburos, petrolíferos o petroquímicos, delitos en materia de des</w:t>
      </w:r>
      <w:r>
        <w:rPr>
          <w:rFonts w:ascii="Arial" w:hAnsi="Arial" w:cs="Arial"/>
          <w:bCs/>
          <w:iCs/>
          <w:sz w:val="24"/>
          <w:szCs w:val="24"/>
        </w:rPr>
        <w:t xml:space="preserve">aparición forzada de personas y </w:t>
      </w:r>
      <w:r w:rsidRPr="00C2330B">
        <w:rPr>
          <w:rFonts w:ascii="Arial" w:hAnsi="Arial" w:cs="Arial"/>
          <w:bCs/>
          <w:iCs/>
          <w:sz w:val="24"/>
          <w:szCs w:val="24"/>
        </w:rPr>
        <w:t>desaparición cometida por particulares, delitos cometidos con medios vio</w:t>
      </w:r>
      <w:r>
        <w:rPr>
          <w:rFonts w:ascii="Arial" w:hAnsi="Arial" w:cs="Arial"/>
          <w:bCs/>
          <w:iCs/>
          <w:sz w:val="24"/>
          <w:szCs w:val="24"/>
        </w:rPr>
        <w:t xml:space="preserve">lentos como armas y explosivos, </w:t>
      </w:r>
      <w:r w:rsidRPr="00C2330B">
        <w:rPr>
          <w:rFonts w:ascii="Arial" w:hAnsi="Arial" w:cs="Arial"/>
          <w:bCs/>
          <w:iCs/>
          <w:sz w:val="24"/>
          <w:szCs w:val="24"/>
        </w:rPr>
        <w:t xml:space="preserve">delitos en materia de armas de fuego y explosivos de uso exclusivo del </w:t>
      </w:r>
      <w:r>
        <w:rPr>
          <w:rFonts w:ascii="Arial" w:hAnsi="Arial" w:cs="Arial"/>
          <w:bCs/>
          <w:iCs/>
          <w:sz w:val="24"/>
          <w:szCs w:val="24"/>
        </w:rPr>
        <w:t xml:space="preserve">Ejército, la Armada y la Fuerza </w:t>
      </w:r>
      <w:r w:rsidRPr="00C2330B">
        <w:rPr>
          <w:rFonts w:ascii="Arial" w:hAnsi="Arial" w:cs="Arial"/>
          <w:bCs/>
          <w:iCs/>
          <w:sz w:val="24"/>
          <w:szCs w:val="24"/>
        </w:rPr>
        <w:t>Aérea, así como los delitos graves que determine la ley en contra de la s</w:t>
      </w:r>
      <w:r>
        <w:rPr>
          <w:rFonts w:ascii="Arial" w:hAnsi="Arial" w:cs="Arial"/>
          <w:bCs/>
          <w:iCs/>
          <w:sz w:val="24"/>
          <w:szCs w:val="24"/>
        </w:rPr>
        <w:t xml:space="preserve">eguridad de la nación, el libre </w:t>
      </w:r>
      <w:r w:rsidRPr="00C2330B">
        <w:rPr>
          <w:rFonts w:ascii="Arial" w:hAnsi="Arial" w:cs="Arial"/>
          <w:bCs/>
          <w:iCs/>
          <w:sz w:val="24"/>
          <w:szCs w:val="24"/>
        </w:rPr>
        <w:t>desarrollo de la personalidad, y de la salud.</w:t>
      </w:r>
    </w:p>
    <w:p w14:paraId="63A845A6" w14:textId="424D4B31" w:rsidR="00C2330B" w:rsidRPr="00794F7B" w:rsidRDefault="00C2330B" w:rsidP="00C36547">
      <w:pPr>
        <w:spacing w:after="0" w:line="240" w:lineRule="auto"/>
        <w:ind w:right="-93"/>
        <w:jc w:val="both"/>
        <w:rPr>
          <w:rFonts w:ascii="Arial" w:hAnsi="Arial" w:cs="Arial"/>
          <w:bCs/>
          <w:iCs/>
          <w:sz w:val="24"/>
          <w:szCs w:val="24"/>
        </w:rPr>
      </w:pPr>
      <w:r>
        <w:rPr>
          <w:rFonts w:ascii="Arial" w:hAnsi="Arial" w:cs="Arial"/>
          <w:bCs/>
          <w:iCs/>
          <w:sz w:val="24"/>
          <w:szCs w:val="24"/>
        </w:rPr>
        <w:t>…</w:t>
      </w:r>
    </w:p>
    <w:p w14:paraId="651F252D" w14:textId="02DC2B47" w:rsidR="00F514F0" w:rsidRPr="003344AF" w:rsidRDefault="00F514F0" w:rsidP="000776A1">
      <w:pPr>
        <w:spacing w:after="0" w:line="240" w:lineRule="auto"/>
        <w:contextualSpacing/>
        <w:jc w:val="center"/>
        <w:rPr>
          <w:rFonts w:ascii="Arial" w:hAnsi="Arial" w:cs="Arial"/>
          <w:b/>
          <w:sz w:val="28"/>
          <w:szCs w:val="28"/>
          <w:shd w:val="clear" w:color="auto" w:fill="FFFFFF"/>
        </w:rPr>
      </w:pPr>
      <w:r w:rsidRPr="003344AF">
        <w:rPr>
          <w:rFonts w:ascii="Arial" w:hAnsi="Arial" w:cs="Arial"/>
          <w:b/>
          <w:sz w:val="28"/>
          <w:szCs w:val="28"/>
          <w:shd w:val="clear" w:color="auto" w:fill="FFFFFF"/>
        </w:rPr>
        <w:lastRenderedPageBreak/>
        <w:t>T R A N S I T O R I O</w:t>
      </w:r>
      <w:r w:rsidR="00605BF0" w:rsidRPr="003344AF">
        <w:rPr>
          <w:rFonts w:ascii="Arial" w:hAnsi="Arial" w:cs="Arial"/>
          <w:b/>
          <w:sz w:val="28"/>
          <w:szCs w:val="28"/>
          <w:shd w:val="clear" w:color="auto" w:fill="FFFFFF"/>
        </w:rPr>
        <w:t xml:space="preserve"> S</w:t>
      </w:r>
      <w:r w:rsidR="004B2A48" w:rsidRPr="003344AF">
        <w:rPr>
          <w:rFonts w:ascii="Arial" w:hAnsi="Arial" w:cs="Arial"/>
          <w:b/>
          <w:sz w:val="28"/>
          <w:szCs w:val="28"/>
          <w:shd w:val="clear" w:color="auto" w:fill="FFFFFF"/>
        </w:rPr>
        <w:t>:</w:t>
      </w:r>
    </w:p>
    <w:p w14:paraId="5374E51C" w14:textId="77777777" w:rsidR="004B2A48" w:rsidRPr="003344AF" w:rsidRDefault="004B2A48" w:rsidP="000776A1">
      <w:pPr>
        <w:spacing w:after="0" w:line="240" w:lineRule="auto"/>
        <w:contextualSpacing/>
        <w:rPr>
          <w:rFonts w:ascii="Arial" w:hAnsi="Arial" w:cs="Arial"/>
          <w:b/>
          <w:sz w:val="24"/>
          <w:szCs w:val="24"/>
          <w:shd w:val="clear" w:color="auto" w:fill="FFFFFF"/>
        </w:rPr>
      </w:pPr>
    </w:p>
    <w:p w14:paraId="1F356F46" w14:textId="77777777" w:rsidR="00122DFC" w:rsidRDefault="00122DFC" w:rsidP="000776A1">
      <w:pPr>
        <w:spacing w:after="0" w:line="240" w:lineRule="auto"/>
        <w:jc w:val="both"/>
        <w:rPr>
          <w:rFonts w:ascii="Arial" w:eastAsia="MS Mincho" w:hAnsi="Arial" w:cs="Arial"/>
          <w:sz w:val="24"/>
          <w:szCs w:val="24"/>
          <w:lang w:eastAsia="es-ES"/>
        </w:rPr>
      </w:pPr>
    </w:p>
    <w:p w14:paraId="44DB708C" w14:textId="2877FB1F" w:rsidR="008147B7" w:rsidRPr="005269D5" w:rsidRDefault="008147B7" w:rsidP="000776A1">
      <w:pPr>
        <w:spacing w:after="0" w:line="240" w:lineRule="auto"/>
        <w:jc w:val="both"/>
        <w:rPr>
          <w:rFonts w:ascii="Arial" w:eastAsia="MS Mincho" w:hAnsi="Arial" w:cs="Arial"/>
          <w:sz w:val="24"/>
          <w:szCs w:val="24"/>
          <w:lang w:eastAsia="es-ES"/>
        </w:rPr>
      </w:pPr>
      <w:r>
        <w:rPr>
          <w:rFonts w:ascii="Arial" w:eastAsia="MS Mincho" w:hAnsi="Arial" w:cs="Arial"/>
          <w:b/>
          <w:sz w:val="28"/>
          <w:szCs w:val="28"/>
          <w:lang w:eastAsia="es-ES"/>
        </w:rPr>
        <w:t>PRIMERO</w:t>
      </w:r>
      <w:r w:rsidR="004B7A86" w:rsidRPr="004B7A86">
        <w:rPr>
          <w:rFonts w:ascii="Arial" w:eastAsia="MS Mincho" w:hAnsi="Arial" w:cs="Arial"/>
          <w:b/>
          <w:sz w:val="28"/>
          <w:szCs w:val="28"/>
          <w:lang w:eastAsia="es-ES"/>
        </w:rPr>
        <w:t>.-</w:t>
      </w:r>
      <w:r w:rsidR="004B7A86">
        <w:rPr>
          <w:rFonts w:ascii="Arial" w:eastAsia="MS Mincho" w:hAnsi="Arial" w:cs="Arial"/>
          <w:b/>
          <w:sz w:val="24"/>
          <w:szCs w:val="24"/>
          <w:lang w:eastAsia="es-ES"/>
        </w:rPr>
        <w:t xml:space="preserve"> </w:t>
      </w:r>
      <w:r w:rsidRPr="005269D5">
        <w:rPr>
          <w:rFonts w:ascii="Arial" w:eastAsia="MS Mincho" w:hAnsi="Arial" w:cs="Arial"/>
          <w:sz w:val="24"/>
          <w:szCs w:val="24"/>
          <w:lang w:eastAsia="es-ES"/>
        </w:rPr>
        <w:t xml:space="preserve">El </w:t>
      </w:r>
      <w:r w:rsidR="005269D5" w:rsidRPr="005269D5">
        <w:rPr>
          <w:rFonts w:ascii="Arial" w:eastAsia="MS Mincho" w:hAnsi="Arial" w:cs="Arial"/>
          <w:sz w:val="24"/>
          <w:szCs w:val="24"/>
          <w:lang w:eastAsia="es-ES"/>
        </w:rPr>
        <w:t>presente Decreto entrará en vigor al día siguiente de su publicación en el Diario Oficial de la Federación.</w:t>
      </w:r>
    </w:p>
    <w:p w14:paraId="2713ADC5" w14:textId="77777777" w:rsidR="008147B7" w:rsidRDefault="008147B7" w:rsidP="000776A1">
      <w:pPr>
        <w:spacing w:after="0" w:line="240" w:lineRule="auto"/>
        <w:jc w:val="both"/>
        <w:rPr>
          <w:rFonts w:ascii="Arial" w:eastAsia="MS Mincho" w:hAnsi="Arial" w:cs="Arial"/>
          <w:b/>
          <w:sz w:val="24"/>
          <w:szCs w:val="24"/>
          <w:lang w:eastAsia="es-ES"/>
        </w:rPr>
      </w:pPr>
    </w:p>
    <w:p w14:paraId="582D6239" w14:textId="72FA38C0" w:rsidR="004B7A86" w:rsidRPr="008147B7" w:rsidRDefault="008147B7" w:rsidP="000776A1">
      <w:pPr>
        <w:spacing w:after="0" w:line="240" w:lineRule="auto"/>
        <w:jc w:val="both"/>
        <w:rPr>
          <w:rFonts w:ascii="Arial" w:eastAsia="MS Mincho" w:hAnsi="Arial" w:cs="Arial"/>
          <w:sz w:val="24"/>
          <w:szCs w:val="24"/>
          <w:lang w:eastAsia="es-ES"/>
        </w:rPr>
      </w:pPr>
      <w:r w:rsidRPr="008147B7">
        <w:rPr>
          <w:rFonts w:ascii="Arial" w:eastAsia="MS Mincho" w:hAnsi="Arial" w:cs="Arial"/>
          <w:b/>
          <w:sz w:val="28"/>
          <w:szCs w:val="28"/>
          <w:lang w:eastAsia="es-ES"/>
        </w:rPr>
        <w:t xml:space="preserve">SEGUNDO.- </w:t>
      </w:r>
      <w:r w:rsidR="004B7A86" w:rsidRPr="004B7A86">
        <w:rPr>
          <w:rFonts w:ascii="Arial" w:eastAsia="MS Mincho" w:hAnsi="Arial" w:cs="Arial"/>
          <w:sz w:val="24"/>
          <w:szCs w:val="24"/>
          <w:lang w:eastAsia="es-ES"/>
        </w:rPr>
        <w:t xml:space="preserve">Aprobado </w:t>
      </w:r>
      <w:r w:rsidR="004B7A86">
        <w:rPr>
          <w:rFonts w:ascii="Arial" w:eastAsia="MS Mincho" w:hAnsi="Arial" w:cs="Arial"/>
          <w:sz w:val="24"/>
          <w:szCs w:val="24"/>
          <w:lang w:eastAsia="es-ES"/>
        </w:rPr>
        <w:t>que sea, túrnese a la Secretaría</w:t>
      </w:r>
      <w:r w:rsidR="00614C93">
        <w:rPr>
          <w:rFonts w:ascii="Arial" w:eastAsia="MS Mincho" w:hAnsi="Arial" w:cs="Arial"/>
          <w:sz w:val="24"/>
          <w:szCs w:val="24"/>
          <w:lang w:eastAsia="es-ES"/>
        </w:rPr>
        <w:t xml:space="preserve"> de Asuntos Legislativos y Jurídicos</w:t>
      </w:r>
      <w:r w:rsidR="00B0735B">
        <w:rPr>
          <w:rFonts w:ascii="Arial" w:eastAsia="MS Mincho" w:hAnsi="Arial" w:cs="Arial"/>
          <w:sz w:val="24"/>
          <w:szCs w:val="24"/>
          <w:lang w:eastAsia="es-ES"/>
        </w:rPr>
        <w:t xml:space="preserve"> para que elabore la M</w:t>
      </w:r>
      <w:r w:rsidR="004B7A86">
        <w:rPr>
          <w:rFonts w:ascii="Arial" w:eastAsia="MS Mincho" w:hAnsi="Arial" w:cs="Arial"/>
          <w:sz w:val="24"/>
          <w:szCs w:val="24"/>
          <w:lang w:eastAsia="es-ES"/>
        </w:rPr>
        <w:t>inuta de Decreto</w:t>
      </w:r>
      <w:r>
        <w:rPr>
          <w:rFonts w:ascii="Arial" w:eastAsia="MS Mincho" w:hAnsi="Arial" w:cs="Arial"/>
          <w:sz w:val="24"/>
          <w:szCs w:val="24"/>
          <w:lang w:eastAsia="es-ES"/>
        </w:rPr>
        <w:t xml:space="preserve"> ante el Congreso de la Unión </w:t>
      </w:r>
      <w:r w:rsidR="00B0735B">
        <w:rPr>
          <w:rFonts w:ascii="Arial" w:eastAsia="MS Mincho" w:hAnsi="Arial" w:cs="Arial"/>
          <w:sz w:val="24"/>
          <w:szCs w:val="24"/>
          <w:lang w:eastAsia="es-ES"/>
        </w:rPr>
        <w:t>en los términos correspondientes, y la turne a las instancias competentes.</w:t>
      </w:r>
    </w:p>
    <w:p w14:paraId="1D3AFFED" w14:textId="77777777" w:rsidR="004B7A86" w:rsidRPr="003344AF" w:rsidRDefault="004B7A86" w:rsidP="000776A1">
      <w:pPr>
        <w:spacing w:after="0" w:line="240" w:lineRule="auto"/>
        <w:jc w:val="both"/>
        <w:rPr>
          <w:rFonts w:ascii="Arial" w:eastAsia="MS Mincho" w:hAnsi="Arial" w:cs="Arial"/>
          <w:b/>
          <w:sz w:val="24"/>
          <w:szCs w:val="24"/>
          <w:lang w:eastAsia="es-ES"/>
        </w:rPr>
      </w:pPr>
    </w:p>
    <w:p w14:paraId="1B4AB52B" w14:textId="0B970246" w:rsidR="00EF645F" w:rsidRDefault="00F514F0" w:rsidP="000776A1">
      <w:pPr>
        <w:spacing w:after="0" w:line="240" w:lineRule="auto"/>
        <w:contextualSpacing/>
        <w:jc w:val="both"/>
        <w:rPr>
          <w:rFonts w:ascii="Arial" w:hAnsi="Arial" w:cs="Arial"/>
          <w:sz w:val="24"/>
          <w:szCs w:val="24"/>
        </w:rPr>
      </w:pPr>
      <w:r w:rsidRPr="003344AF">
        <w:rPr>
          <w:rFonts w:ascii="Arial" w:hAnsi="Arial" w:cs="Arial"/>
          <w:b/>
          <w:sz w:val="28"/>
          <w:szCs w:val="28"/>
        </w:rPr>
        <w:t>D A D O</w:t>
      </w:r>
      <w:r w:rsidRPr="003344AF">
        <w:rPr>
          <w:rFonts w:ascii="Arial" w:hAnsi="Arial" w:cs="Arial"/>
          <w:sz w:val="24"/>
          <w:szCs w:val="24"/>
        </w:rPr>
        <w:t xml:space="preserve"> en el salón de sesiones del Poder Legislativo en la Ciudad de Chihuahua, Chih., a los </w:t>
      </w:r>
      <w:r w:rsidR="0074484E" w:rsidRPr="0074484E">
        <w:rPr>
          <w:rFonts w:ascii="Arial" w:hAnsi="Arial" w:cs="Arial"/>
          <w:bCs/>
          <w:sz w:val="24"/>
          <w:szCs w:val="24"/>
        </w:rPr>
        <w:t>treinta un</w:t>
      </w:r>
      <w:r w:rsidR="0074484E">
        <w:rPr>
          <w:rFonts w:ascii="Arial" w:hAnsi="Arial" w:cs="Arial"/>
          <w:b/>
          <w:bCs/>
          <w:sz w:val="24"/>
          <w:szCs w:val="24"/>
        </w:rPr>
        <w:t xml:space="preserve"> </w:t>
      </w:r>
      <w:r w:rsidRPr="00EE667E">
        <w:rPr>
          <w:rFonts w:ascii="Arial" w:hAnsi="Arial" w:cs="Arial"/>
          <w:sz w:val="24"/>
          <w:szCs w:val="24"/>
        </w:rPr>
        <w:t>días del mes de</w:t>
      </w:r>
      <w:r w:rsidR="00817BDE">
        <w:rPr>
          <w:rFonts w:ascii="Arial" w:hAnsi="Arial" w:cs="Arial"/>
          <w:sz w:val="24"/>
          <w:szCs w:val="24"/>
        </w:rPr>
        <w:t xml:space="preserve"> </w:t>
      </w:r>
      <w:r w:rsidR="00B94CC4" w:rsidRPr="0074484E">
        <w:rPr>
          <w:rFonts w:ascii="Arial" w:hAnsi="Arial" w:cs="Arial"/>
          <w:sz w:val="24"/>
          <w:szCs w:val="24"/>
        </w:rPr>
        <w:t>octubre</w:t>
      </w:r>
      <w:r w:rsidR="00817BDE" w:rsidRPr="00817BDE">
        <w:rPr>
          <w:rFonts w:ascii="Arial" w:hAnsi="Arial" w:cs="Arial"/>
          <w:b/>
          <w:sz w:val="24"/>
          <w:szCs w:val="24"/>
        </w:rPr>
        <w:t xml:space="preserve"> </w:t>
      </w:r>
      <w:r w:rsidRPr="003344AF">
        <w:rPr>
          <w:rFonts w:ascii="Arial" w:hAnsi="Arial" w:cs="Arial"/>
          <w:sz w:val="24"/>
          <w:szCs w:val="24"/>
        </w:rPr>
        <w:t xml:space="preserve">del año dos mil veintidós. </w:t>
      </w:r>
    </w:p>
    <w:p w14:paraId="7DD02858" w14:textId="77777777" w:rsidR="00E77062" w:rsidRDefault="00E77062" w:rsidP="000776A1">
      <w:pPr>
        <w:spacing w:after="0" w:line="240" w:lineRule="auto"/>
        <w:contextualSpacing/>
        <w:jc w:val="both"/>
        <w:rPr>
          <w:rFonts w:ascii="Arial" w:hAnsi="Arial" w:cs="Arial"/>
          <w:sz w:val="24"/>
          <w:szCs w:val="24"/>
        </w:rPr>
      </w:pPr>
    </w:p>
    <w:p w14:paraId="58D410DA" w14:textId="77777777" w:rsidR="00E77062" w:rsidRDefault="00E77062" w:rsidP="000776A1">
      <w:pPr>
        <w:spacing w:after="0" w:line="240" w:lineRule="auto"/>
        <w:contextualSpacing/>
        <w:jc w:val="both"/>
        <w:rPr>
          <w:rFonts w:ascii="Arial" w:hAnsi="Arial" w:cs="Arial"/>
          <w:sz w:val="24"/>
          <w:szCs w:val="24"/>
        </w:rPr>
      </w:pPr>
    </w:p>
    <w:p w14:paraId="33D71647" w14:textId="77777777" w:rsidR="002620BF" w:rsidRPr="003344AF" w:rsidRDefault="002620BF" w:rsidP="000776A1">
      <w:pPr>
        <w:spacing w:line="240" w:lineRule="auto"/>
        <w:jc w:val="center"/>
        <w:rPr>
          <w:rFonts w:ascii="Arial" w:hAnsi="Arial" w:cs="Arial"/>
          <w:b/>
          <w:sz w:val="28"/>
          <w:szCs w:val="28"/>
        </w:rPr>
      </w:pPr>
      <w:r w:rsidRPr="003344AF">
        <w:rPr>
          <w:rFonts w:ascii="Arial" w:hAnsi="Arial" w:cs="Arial"/>
          <w:b/>
          <w:sz w:val="28"/>
          <w:szCs w:val="28"/>
        </w:rPr>
        <w:t>A T E N T A M E N T E</w:t>
      </w:r>
    </w:p>
    <w:p w14:paraId="5D7E690C" w14:textId="77777777" w:rsidR="002620BF" w:rsidRPr="003344AF" w:rsidRDefault="002620BF" w:rsidP="000776A1">
      <w:pPr>
        <w:pStyle w:val="Prrafodelista"/>
        <w:spacing w:line="240" w:lineRule="auto"/>
        <w:ind w:left="0"/>
        <w:rPr>
          <w:rFonts w:ascii="Arial" w:hAnsi="Arial" w:cs="Arial"/>
          <w:b/>
          <w:sz w:val="24"/>
          <w:szCs w:val="24"/>
          <w:shd w:val="clear" w:color="auto" w:fill="FFFFFF"/>
        </w:rPr>
      </w:pPr>
    </w:p>
    <w:p w14:paraId="3311A430" w14:textId="77777777" w:rsidR="002620BF" w:rsidRPr="003344AF" w:rsidRDefault="002620BF" w:rsidP="000776A1">
      <w:pPr>
        <w:pStyle w:val="Prrafodelista"/>
        <w:spacing w:line="240" w:lineRule="auto"/>
        <w:ind w:left="0"/>
        <w:rPr>
          <w:rFonts w:ascii="Arial" w:hAnsi="Arial" w:cs="Arial"/>
          <w:b/>
          <w:sz w:val="24"/>
          <w:szCs w:val="24"/>
          <w:shd w:val="clear" w:color="auto" w:fill="FFFFFF"/>
        </w:rPr>
      </w:pPr>
    </w:p>
    <w:p w14:paraId="46D4837A" w14:textId="77777777" w:rsidR="002620BF" w:rsidRDefault="002620BF" w:rsidP="000776A1">
      <w:pPr>
        <w:pStyle w:val="Prrafodelista"/>
        <w:spacing w:line="240" w:lineRule="auto"/>
        <w:ind w:left="0"/>
        <w:rPr>
          <w:rFonts w:ascii="Arial" w:hAnsi="Arial" w:cs="Arial"/>
          <w:b/>
          <w:sz w:val="24"/>
          <w:szCs w:val="24"/>
          <w:shd w:val="clear" w:color="auto" w:fill="FFFFFF"/>
        </w:rPr>
      </w:pPr>
    </w:p>
    <w:p w14:paraId="61C4C871" w14:textId="77777777" w:rsidR="002620BF" w:rsidRPr="003344AF" w:rsidRDefault="002620BF" w:rsidP="000776A1">
      <w:pPr>
        <w:spacing w:line="240" w:lineRule="auto"/>
        <w:jc w:val="center"/>
        <w:rPr>
          <w:rFonts w:ascii="Arial" w:eastAsia="Arial Unicode MS" w:hAnsi="Arial" w:cs="Arial"/>
          <w:b/>
          <w:sz w:val="28"/>
          <w:szCs w:val="28"/>
        </w:rPr>
      </w:pPr>
      <w:r w:rsidRPr="003344AF">
        <w:rPr>
          <w:rFonts w:ascii="Arial" w:hAnsi="Arial" w:cs="Arial"/>
          <w:b/>
          <w:sz w:val="28"/>
          <w:szCs w:val="28"/>
        </w:rPr>
        <w:t>DIP.</w:t>
      </w:r>
      <w:r w:rsidRPr="003344AF">
        <w:rPr>
          <w:rFonts w:ascii="Arial" w:eastAsia="Times New Roman" w:hAnsi="Arial" w:cs="Arial"/>
          <w:b/>
          <w:sz w:val="28"/>
          <w:szCs w:val="28"/>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620BF" w:rsidRPr="003344AF" w14:paraId="723A9771" w14:textId="77777777" w:rsidTr="00170491">
        <w:trPr>
          <w:trHeight w:val="1701"/>
        </w:trPr>
        <w:tc>
          <w:tcPr>
            <w:tcW w:w="4414" w:type="dxa"/>
            <w:vAlign w:val="bottom"/>
          </w:tcPr>
          <w:p w14:paraId="554A912F" w14:textId="77777777" w:rsidR="002620BF" w:rsidRPr="003344AF" w:rsidRDefault="002620BF" w:rsidP="000776A1">
            <w:pPr>
              <w:jc w:val="center"/>
              <w:rPr>
                <w:rFonts w:ascii="Arial" w:hAnsi="Arial" w:cs="Arial"/>
                <w:b/>
                <w:bCs/>
                <w:sz w:val="28"/>
                <w:szCs w:val="28"/>
              </w:rPr>
            </w:pPr>
            <w:r w:rsidRPr="003344AF">
              <w:rPr>
                <w:rFonts w:ascii="Arial" w:hAnsi="Arial" w:cs="Arial"/>
                <w:b/>
                <w:bCs/>
                <w:sz w:val="28"/>
                <w:szCs w:val="28"/>
              </w:rPr>
              <w:t xml:space="preserve">DIP. LETICIA ORTEGA </w:t>
            </w:r>
          </w:p>
          <w:p w14:paraId="28B094C3" w14:textId="77777777" w:rsidR="002620BF" w:rsidRPr="003344AF" w:rsidRDefault="002620BF" w:rsidP="000776A1">
            <w:pPr>
              <w:jc w:val="center"/>
              <w:rPr>
                <w:rFonts w:ascii="Arial" w:hAnsi="Arial" w:cs="Arial"/>
                <w:b/>
                <w:bCs/>
                <w:sz w:val="28"/>
                <w:szCs w:val="28"/>
              </w:rPr>
            </w:pPr>
            <w:r w:rsidRPr="003344AF">
              <w:rPr>
                <w:rFonts w:ascii="Arial" w:hAnsi="Arial" w:cs="Arial"/>
                <w:b/>
                <w:bCs/>
                <w:sz w:val="28"/>
                <w:szCs w:val="28"/>
              </w:rPr>
              <w:t>MÁYNEZ</w:t>
            </w:r>
          </w:p>
        </w:tc>
        <w:tc>
          <w:tcPr>
            <w:tcW w:w="4414" w:type="dxa"/>
            <w:vAlign w:val="bottom"/>
          </w:tcPr>
          <w:p w14:paraId="1947CAC5" w14:textId="77777777" w:rsidR="002620BF" w:rsidRPr="003344AF" w:rsidRDefault="002620BF" w:rsidP="000776A1">
            <w:pPr>
              <w:jc w:val="center"/>
              <w:rPr>
                <w:rFonts w:ascii="Arial" w:hAnsi="Arial" w:cs="Arial"/>
                <w:b/>
                <w:bCs/>
                <w:sz w:val="28"/>
                <w:szCs w:val="28"/>
              </w:rPr>
            </w:pPr>
            <w:r w:rsidRPr="003344AF">
              <w:rPr>
                <w:rFonts w:ascii="Arial" w:hAnsi="Arial" w:cs="Arial"/>
                <w:b/>
                <w:bCs/>
                <w:sz w:val="28"/>
                <w:szCs w:val="28"/>
              </w:rPr>
              <w:t>DIP. ÓSCAR DANIEL AVITIA ARELLANES</w:t>
            </w:r>
          </w:p>
        </w:tc>
      </w:tr>
      <w:tr w:rsidR="002620BF" w:rsidRPr="003344AF" w14:paraId="03D2C1C1" w14:textId="77777777" w:rsidTr="00170491">
        <w:trPr>
          <w:trHeight w:val="1701"/>
        </w:trPr>
        <w:tc>
          <w:tcPr>
            <w:tcW w:w="4414" w:type="dxa"/>
            <w:vAlign w:val="bottom"/>
          </w:tcPr>
          <w:p w14:paraId="4CD0CCE0" w14:textId="77777777" w:rsidR="002620BF" w:rsidRPr="003344AF" w:rsidRDefault="002620BF" w:rsidP="000776A1">
            <w:pPr>
              <w:jc w:val="center"/>
              <w:rPr>
                <w:rFonts w:ascii="Arial" w:hAnsi="Arial" w:cs="Arial"/>
                <w:b/>
                <w:bCs/>
                <w:sz w:val="28"/>
                <w:szCs w:val="28"/>
              </w:rPr>
            </w:pPr>
            <w:r w:rsidRPr="003344AF">
              <w:rPr>
                <w:rFonts w:ascii="Arial" w:hAnsi="Arial" w:cs="Arial"/>
                <w:b/>
                <w:bCs/>
                <w:sz w:val="28"/>
                <w:szCs w:val="28"/>
              </w:rPr>
              <w:t xml:space="preserve">DIP. ROSANA DÍAZ </w:t>
            </w:r>
          </w:p>
          <w:p w14:paraId="01508CEA" w14:textId="77777777" w:rsidR="002620BF" w:rsidRPr="003344AF" w:rsidRDefault="002620BF" w:rsidP="000776A1">
            <w:pPr>
              <w:jc w:val="center"/>
              <w:rPr>
                <w:rFonts w:ascii="Arial" w:hAnsi="Arial" w:cs="Arial"/>
                <w:b/>
                <w:bCs/>
                <w:sz w:val="28"/>
                <w:szCs w:val="28"/>
              </w:rPr>
            </w:pPr>
            <w:r w:rsidRPr="003344AF">
              <w:rPr>
                <w:rFonts w:ascii="Arial" w:hAnsi="Arial" w:cs="Arial"/>
                <w:b/>
                <w:bCs/>
                <w:sz w:val="28"/>
                <w:szCs w:val="28"/>
              </w:rPr>
              <w:t>REYES</w:t>
            </w:r>
          </w:p>
        </w:tc>
        <w:tc>
          <w:tcPr>
            <w:tcW w:w="4414" w:type="dxa"/>
            <w:vAlign w:val="bottom"/>
          </w:tcPr>
          <w:p w14:paraId="0A3A90D4" w14:textId="77777777" w:rsidR="002620BF" w:rsidRPr="003344AF" w:rsidRDefault="002620BF" w:rsidP="000776A1">
            <w:pPr>
              <w:jc w:val="center"/>
              <w:rPr>
                <w:rFonts w:ascii="Arial" w:hAnsi="Arial" w:cs="Arial"/>
                <w:b/>
                <w:bCs/>
                <w:sz w:val="28"/>
                <w:szCs w:val="28"/>
              </w:rPr>
            </w:pPr>
            <w:r w:rsidRPr="003344AF">
              <w:rPr>
                <w:rFonts w:ascii="Arial" w:hAnsi="Arial" w:cs="Arial"/>
                <w:b/>
                <w:bCs/>
                <w:sz w:val="28"/>
                <w:szCs w:val="28"/>
              </w:rPr>
              <w:t>DIP. GUSTAVO DE LA ROSA HICKERSON</w:t>
            </w:r>
          </w:p>
        </w:tc>
      </w:tr>
      <w:tr w:rsidR="002620BF" w:rsidRPr="003344AF" w14:paraId="342BE211" w14:textId="77777777" w:rsidTr="00170491">
        <w:trPr>
          <w:trHeight w:val="1701"/>
        </w:trPr>
        <w:tc>
          <w:tcPr>
            <w:tcW w:w="4414" w:type="dxa"/>
            <w:vAlign w:val="bottom"/>
          </w:tcPr>
          <w:p w14:paraId="475FB296" w14:textId="77777777" w:rsidR="002620BF" w:rsidRPr="003344AF" w:rsidRDefault="002620BF" w:rsidP="000776A1">
            <w:pPr>
              <w:jc w:val="center"/>
              <w:rPr>
                <w:rFonts w:ascii="Arial" w:hAnsi="Arial" w:cs="Arial"/>
                <w:b/>
                <w:bCs/>
                <w:sz w:val="28"/>
                <w:szCs w:val="28"/>
              </w:rPr>
            </w:pPr>
            <w:r w:rsidRPr="003344AF">
              <w:rPr>
                <w:rFonts w:ascii="Arial" w:eastAsia="Times New Roman" w:hAnsi="Arial" w:cs="Arial"/>
                <w:b/>
                <w:sz w:val="28"/>
                <w:szCs w:val="28"/>
              </w:rPr>
              <w:t>DIP. MAGDALENA RENTERÍA PÉREZ</w:t>
            </w:r>
          </w:p>
        </w:tc>
        <w:tc>
          <w:tcPr>
            <w:tcW w:w="4414" w:type="dxa"/>
            <w:vAlign w:val="bottom"/>
          </w:tcPr>
          <w:p w14:paraId="3D52FFCB" w14:textId="77777777" w:rsidR="002620BF" w:rsidRPr="003344AF" w:rsidRDefault="002620BF" w:rsidP="000776A1">
            <w:pPr>
              <w:jc w:val="center"/>
              <w:rPr>
                <w:rFonts w:ascii="Arial" w:hAnsi="Arial" w:cs="Arial"/>
                <w:b/>
                <w:bCs/>
                <w:sz w:val="28"/>
                <w:szCs w:val="28"/>
              </w:rPr>
            </w:pPr>
            <w:r w:rsidRPr="003344AF">
              <w:rPr>
                <w:rFonts w:ascii="Arial" w:hAnsi="Arial" w:cs="Arial"/>
                <w:b/>
                <w:bCs/>
                <w:sz w:val="28"/>
                <w:szCs w:val="28"/>
              </w:rPr>
              <w:t>DIP. MARÍA ANTONIETA PÉREZ REYES</w:t>
            </w:r>
          </w:p>
        </w:tc>
      </w:tr>
      <w:tr w:rsidR="002620BF" w:rsidRPr="003344AF" w14:paraId="4570B4E4" w14:textId="77777777" w:rsidTr="00170491">
        <w:trPr>
          <w:trHeight w:val="1701"/>
        </w:trPr>
        <w:tc>
          <w:tcPr>
            <w:tcW w:w="4414" w:type="dxa"/>
            <w:vAlign w:val="bottom"/>
          </w:tcPr>
          <w:p w14:paraId="128C7F6B" w14:textId="1AABFEE4" w:rsidR="002620BF" w:rsidRPr="003344AF" w:rsidRDefault="009912A0" w:rsidP="000776A1">
            <w:pPr>
              <w:jc w:val="center"/>
              <w:rPr>
                <w:rFonts w:ascii="Arial" w:hAnsi="Arial" w:cs="Arial"/>
                <w:b/>
                <w:bCs/>
                <w:sz w:val="28"/>
                <w:szCs w:val="28"/>
              </w:rPr>
            </w:pPr>
            <w:r w:rsidRPr="003344AF">
              <w:rPr>
                <w:rFonts w:ascii="Arial" w:hAnsi="Arial" w:cs="Arial"/>
                <w:b/>
                <w:bCs/>
                <w:sz w:val="28"/>
                <w:szCs w:val="28"/>
              </w:rPr>
              <w:lastRenderedPageBreak/>
              <w:t>DIP. BENJAMÍN CARRERA CHÁVEZ</w:t>
            </w:r>
          </w:p>
        </w:tc>
        <w:tc>
          <w:tcPr>
            <w:tcW w:w="4414" w:type="dxa"/>
            <w:vAlign w:val="bottom"/>
          </w:tcPr>
          <w:p w14:paraId="3300EC29" w14:textId="024A1EC5" w:rsidR="002620BF" w:rsidRPr="003344AF" w:rsidRDefault="009912A0" w:rsidP="000776A1">
            <w:pPr>
              <w:jc w:val="center"/>
              <w:rPr>
                <w:rFonts w:ascii="Arial" w:hAnsi="Arial" w:cs="Arial"/>
                <w:b/>
                <w:bCs/>
                <w:sz w:val="28"/>
                <w:szCs w:val="28"/>
              </w:rPr>
            </w:pPr>
            <w:r w:rsidRPr="003344AF">
              <w:rPr>
                <w:rFonts w:ascii="Arial" w:hAnsi="Arial" w:cs="Arial"/>
                <w:b/>
                <w:bCs/>
                <w:sz w:val="28"/>
                <w:szCs w:val="28"/>
              </w:rPr>
              <w:t>DIP. DAVID OSCAR CASTREJÓN RIVAS</w:t>
            </w:r>
          </w:p>
        </w:tc>
      </w:tr>
      <w:tr w:rsidR="002620BF" w:rsidRPr="003344AF" w14:paraId="7AF75174" w14:textId="77777777" w:rsidTr="00170491">
        <w:trPr>
          <w:trHeight w:val="1701"/>
        </w:trPr>
        <w:tc>
          <w:tcPr>
            <w:tcW w:w="4414" w:type="dxa"/>
            <w:vAlign w:val="bottom"/>
          </w:tcPr>
          <w:p w14:paraId="0FD85A0F" w14:textId="08EFEA99" w:rsidR="002620BF" w:rsidRPr="003344AF" w:rsidRDefault="009912A0" w:rsidP="000776A1">
            <w:pPr>
              <w:jc w:val="center"/>
              <w:rPr>
                <w:rFonts w:ascii="Arial" w:hAnsi="Arial" w:cs="Arial"/>
                <w:b/>
                <w:bCs/>
                <w:sz w:val="28"/>
                <w:szCs w:val="28"/>
              </w:rPr>
            </w:pPr>
            <w:r>
              <w:rPr>
                <w:rFonts w:ascii="Arial" w:hAnsi="Arial" w:cs="Arial"/>
                <w:b/>
                <w:bCs/>
                <w:sz w:val="28"/>
                <w:szCs w:val="28"/>
              </w:rPr>
              <w:t xml:space="preserve">DIP. </w:t>
            </w:r>
            <w:r w:rsidRPr="00DB4FA6">
              <w:rPr>
                <w:rFonts w:ascii="Arial" w:hAnsi="Arial" w:cs="Arial"/>
                <w:b/>
                <w:bCs/>
                <w:sz w:val="28"/>
                <w:szCs w:val="28"/>
              </w:rPr>
              <w:t>ILSE AMÉRICA GARCÍA SOTO</w:t>
            </w:r>
          </w:p>
        </w:tc>
        <w:tc>
          <w:tcPr>
            <w:tcW w:w="4414" w:type="dxa"/>
            <w:vAlign w:val="bottom"/>
          </w:tcPr>
          <w:p w14:paraId="7A03B302" w14:textId="7AAE39E4" w:rsidR="002620BF" w:rsidRPr="00DB4FA6" w:rsidRDefault="002620BF" w:rsidP="000776A1">
            <w:pPr>
              <w:jc w:val="center"/>
              <w:rPr>
                <w:rFonts w:ascii="Arial" w:hAnsi="Arial" w:cs="Arial"/>
                <w:sz w:val="28"/>
                <w:szCs w:val="28"/>
              </w:rPr>
            </w:pPr>
          </w:p>
        </w:tc>
      </w:tr>
    </w:tbl>
    <w:p w14:paraId="7CFCC78C" w14:textId="77777777" w:rsidR="002620BF" w:rsidRDefault="002620BF" w:rsidP="000776A1">
      <w:pPr>
        <w:spacing w:after="0" w:line="240" w:lineRule="auto"/>
        <w:jc w:val="center"/>
        <w:rPr>
          <w:rFonts w:ascii="Arial" w:hAnsi="Arial" w:cs="Arial"/>
          <w:sz w:val="24"/>
          <w:szCs w:val="24"/>
        </w:rPr>
      </w:pPr>
    </w:p>
    <w:p w14:paraId="0880422B" w14:textId="7AE518B7" w:rsidR="002620BF" w:rsidRPr="006961C0" w:rsidRDefault="006961C0" w:rsidP="000776A1">
      <w:pPr>
        <w:spacing w:after="0" w:line="240" w:lineRule="auto"/>
        <w:jc w:val="both"/>
        <w:rPr>
          <w:rFonts w:ascii="Arial" w:hAnsi="Arial" w:cs="Arial"/>
          <w:i/>
          <w:sz w:val="20"/>
          <w:szCs w:val="20"/>
        </w:rPr>
      </w:pPr>
      <w:r w:rsidRPr="006961C0">
        <w:rPr>
          <w:rFonts w:ascii="Arial" w:eastAsia="Arial Unicode MS" w:hAnsi="Arial" w:cs="Arial"/>
          <w:b/>
          <w:bCs/>
          <w:i/>
          <w:iCs/>
          <w:sz w:val="20"/>
          <w:szCs w:val="20"/>
        </w:rPr>
        <w:t>NOTA:</w:t>
      </w:r>
      <w:r>
        <w:rPr>
          <w:rFonts w:ascii="Arial" w:eastAsia="Arial Unicode MS" w:hAnsi="Arial" w:cs="Arial"/>
          <w:bCs/>
          <w:i/>
          <w:iCs/>
          <w:sz w:val="20"/>
          <w:szCs w:val="20"/>
        </w:rPr>
        <w:t xml:space="preserve"> Las</w:t>
      </w:r>
      <w:r w:rsidR="002620BF" w:rsidRPr="006961C0">
        <w:rPr>
          <w:rFonts w:ascii="Arial" w:eastAsia="Arial Unicode MS" w:hAnsi="Arial" w:cs="Arial"/>
          <w:bCs/>
          <w:i/>
          <w:iCs/>
          <w:sz w:val="20"/>
          <w:szCs w:val="20"/>
        </w:rPr>
        <w:t xml:space="preserve"> hoja</w:t>
      </w:r>
      <w:r>
        <w:rPr>
          <w:rFonts w:ascii="Arial" w:eastAsia="Arial Unicode MS" w:hAnsi="Arial" w:cs="Arial"/>
          <w:bCs/>
          <w:i/>
          <w:iCs/>
          <w:sz w:val="20"/>
          <w:szCs w:val="20"/>
        </w:rPr>
        <w:t>s</w:t>
      </w:r>
      <w:r w:rsidR="002620BF" w:rsidRPr="006961C0">
        <w:rPr>
          <w:rFonts w:ascii="Arial" w:eastAsia="Arial Unicode MS" w:hAnsi="Arial" w:cs="Arial"/>
          <w:bCs/>
          <w:i/>
          <w:iCs/>
          <w:sz w:val="20"/>
          <w:szCs w:val="20"/>
        </w:rPr>
        <w:t xml:space="preserve"> de firma</w:t>
      </w:r>
      <w:r w:rsidR="0093209F">
        <w:rPr>
          <w:rFonts w:ascii="Arial" w:eastAsia="Arial Unicode MS" w:hAnsi="Arial" w:cs="Arial"/>
          <w:bCs/>
          <w:i/>
          <w:iCs/>
          <w:sz w:val="20"/>
          <w:szCs w:val="20"/>
        </w:rPr>
        <w:t>s</w:t>
      </w:r>
      <w:r>
        <w:rPr>
          <w:rFonts w:ascii="Arial" w:eastAsia="Arial Unicode MS" w:hAnsi="Arial" w:cs="Arial"/>
          <w:bCs/>
          <w:i/>
          <w:iCs/>
          <w:sz w:val="20"/>
          <w:szCs w:val="20"/>
        </w:rPr>
        <w:t>, corresponden a la</w:t>
      </w:r>
      <w:r w:rsidR="002620BF" w:rsidRPr="006961C0">
        <w:rPr>
          <w:rFonts w:ascii="Arial" w:eastAsia="Arial Unicode MS" w:hAnsi="Arial" w:cs="Arial"/>
          <w:bCs/>
          <w:i/>
          <w:iCs/>
          <w:sz w:val="20"/>
          <w:szCs w:val="20"/>
        </w:rPr>
        <w:t xml:space="preserve"> iniciativa</w:t>
      </w:r>
      <w:r w:rsidR="00136AD1">
        <w:rPr>
          <w:rFonts w:ascii="Arial" w:eastAsia="Arial Unicode MS" w:hAnsi="Arial" w:cs="Arial"/>
          <w:bCs/>
          <w:i/>
          <w:iCs/>
          <w:sz w:val="20"/>
          <w:szCs w:val="20"/>
        </w:rPr>
        <w:t xml:space="preserve"> con</w:t>
      </w:r>
      <w:r w:rsidR="0074484E">
        <w:rPr>
          <w:rFonts w:ascii="Arial" w:eastAsia="Arial Unicode MS" w:hAnsi="Arial" w:cs="Arial"/>
          <w:bCs/>
          <w:i/>
          <w:iCs/>
          <w:sz w:val="20"/>
          <w:szCs w:val="20"/>
        </w:rPr>
        <w:t xml:space="preserve"> carácter de </w:t>
      </w:r>
      <w:r w:rsidR="0074484E" w:rsidRPr="0074484E">
        <w:rPr>
          <w:rFonts w:ascii="Arial" w:eastAsia="Arial Unicode MS" w:hAnsi="Arial" w:cs="Arial"/>
          <w:b/>
          <w:bCs/>
          <w:i/>
          <w:iCs/>
          <w:sz w:val="20"/>
          <w:szCs w:val="20"/>
        </w:rPr>
        <w:t>DECRETO, ANTE EL CONGRESO DE LA UNIÓN</w:t>
      </w:r>
      <w:r w:rsidR="0074484E" w:rsidRPr="0074484E">
        <w:rPr>
          <w:rFonts w:ascii="Arial" w:eastAsia="Arial Unicode MS" w:hAnsi="Arial" w:cs="Arial"/>
          <w:bCs/>
          <w:i/>
          <w:iCs/>
          <w:sz w:val="20"/>
          <w:szCs w:val="20"/>
        </w:rPr>
        <w:t xml:space="preserve">, con el propósito de </w:t>
      </w:r>
      <w:r w:rsidR="0074484E" w:rsidRPr="0074484E">
        <w:rPr>
          <w:rFonts w:ascii="Arial" w:eastAsia="Arial Unicode MS" w:hAnsi="Arial" w:cs="Arial"/>
          <w:b/>
          <w:bCs/>
          <w:i/>
          <w:iCs/>
          <w:sz w:val="20"/>
          <w:szCs w:val="20"/>
        </w:rPr>
        <w:t>ADICIONAR</w:t>
      </w:r>
      <w:r w:rsidR="0074484E" w:rsidRPr="0074484E">
        <w:rPr>
          <w:rFonts w:ascii="Arial" w:eastAsia="Arial Unicode MS" w:hAnsi="Arial" w:cs="Arial"/>
          <w:bCs/>
          <w:i/>
          <w:iCs/>
          <w:sz w:val="20"/>
          <w:szCs w:val="20"/>
        </w:rPr>
        <w:t xml:space="preserve"> una fracción XXII, del artículo 387, del Código Penal Federal, así como </w:t>
      </w:r>
      <w:r w:rsidR="0074484E" w:rsidRPr="0074484E">
        <w:rPr>
          <w:rFonts w:ascii="Arial" w:eastAsia="Arial Unicode MS" w:hAnsi="Arial" w:cs="Arial"/>
          <w:b/>
          <w:bCs/>
          <w:i/>
          <w:iCs/>
          <w:sz w:val="20"/>
          <w:szCs w:val="20"/>
        </w:rPr>
        <w:t>MODIFICAR</w:t>
      </w:r>
      <w:r w:rsidR="0074484E" w:rsidRPr="0074484E">
        <w:rPr>
          <w:rFonts w:ascii="Arial" w:eastAsia="Arial Unicode MS" w:hAnsi="Arial" w:cs="Arial"/>
          <w:bCs/>
          <w:i/>
          <w:iCs/>
          <w:sz w:val="20"/>
          <w:szCs w:val="20"/>
        </w:rPr>
        <w:t xml:space="preserve"> el párrafo tercero del artículo 167, del Código Nacional de Procedimientos Penales, con la finalidad de establecer en el primero de los ordenamientos un fraude especifico cuyo sujeto pasivo o victima sean las personas dedicadas a las actividades primarias en el país, asimismo establecer dentro del catálogo de los delitos con prisión preventiva oficiosa, la figura típica antes referida respectivamente</w:t>
      </w:r>
      <w:r w:rsidR="0074484E">
        <w:rPr>
          <w:rFonts w:ascii="Arial" w:eastAsia="Arial Unicode MS" w:hAnsi="Arial" w:cs="Arial"/>
          <w:bCs/>
          <w:i/>
          <w:iCs/>
          <w:sz w:val="20"/>
          <w:szCs w:val="20"/>
        </w:rPr>
        <w:t>.</w:t>
      </w:r>
    </w:p>
    <w:sectPr w:rsidR="002620BF" w:rsidRPr="006961C0" w:rsidSect="006961C0">
      <w:headerReference w:type="default" r:id="rId14"/>
      <w:footerReference w:type="default" r:id="rId15"/>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36E5C" w14:textId="77777777" w:rsidR="00F2785B" w:rsidRDefault="00F2785B" w:rsidP="002953CA">
      <w:pPr>
        <w:spacing w:after="0" w:line="240" w:lineRule="auto"/>
      </w:pPr>
      <w:r>
        <w:separator/>
      </w:r>
    </w:p>
  </w:endnote>
  <w:endnote w:type="continuationSeparator" w:id="0">
    <w:p w14:paraId="25F80C8B" w14:textId="77777777" w:rsidR="00F2785B" w:rsidRDefault="00F2785B"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577836"/>
      <w:docPartObj>
        <w:docPartGallery w:val="Page Numbers (Bottom of Page)"/>
        <w:docPartUnique/>
      </w:docPartObj>
    </w:sdtPr>
    <w:sdtEndPr/>
    <w:sdtContent>
      <w:p w14:paraId="590F0F61" w14:textId="44A56061" w:rsidR="00CE3404" w:rsidRDefault="00CE3404">
        <w:pPr>
          <w:pStyle w:val="Piedepgina"/>
          <w:jc w:val="center"/>
        </w:pPr>
        <w:r w:rsidRPr="00CE3404">
          <w:rPr>
            <w:rFonts w:ascii="Arial" w:hAnsi="Arial" w:cs="Arial"/>
          </w:rPr>
          <w:fldChar w:fldCharType="begin"/>
        </w:r>
        <w:r w:rsidRPr="00CE3404">
          <w:rPr>
            <w:rFonts w:ascii="Arial" w:hAnsi="Arial" w:cs="Arial"/>
          </w:rPr>
          <w:instrText>PAGE   \* MERGEFORMAT</w:instrText>
        </w:r>
        <w:r w:rsidRPr="00CE3404">
          <w:rPr>
            <w:rFonts w:ascii="Arial" w:hAnsi="Arial" w:cs="Arial"/>
          </w:rPr>
          <w:fldChar w:fldCharType="separate"/>
        </w:r>
        <w:r w:rsidR="00DE07DF" w:rsidRPr="00DE07DF">
          <w:rPr>
            <w:rFonts w:ascii="Arial" w:hAnsi="Arial" w:cs="Arial"/>
            <w:noProof/>
            <w:lang w:val="es-ES"/>
          </w:rPr>
          <w:t>7</w:t>
        </w:r>
        <w:r w:rsidRPr="00CE3404">
          <w:rPr>
            <w:rFonts w:ascii="Arial" w:hAnsi="Arial" w:cs="Arial"/>
          </w:rPr>
          <w:fldChar w:fldCharType="end"/>
        </w:r>
      </w:p>
    </w:sdtContent>
  </w:sdt>
  <w:p w14:paraId="50C8FCC6" w14:textId="77777777" w:rsidR="006961C0" w:rsidRDefault="00696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39081" w14:textId="77777777" w:rsidR="00F2785B" w:rsidRDefault="00F2785B" w:rsidP="002953CA">
      <w:pPr>
        <w:spacing w:after="0" w:line="240" w:lineRule="auto"/>
      </w:pPr>
      <w:r>
        <w:separator/>
      </w:r>
    </w:p>
  </w:footnote>
  <w:footnote w:type="continuationSeparator" w:id="0">
    <w:p w14:paraId="3F7F5E71" w14:textId="77777777" w:rsidR="00F2785B" w:rsidRDefault="00F2785B" w:rsidP="00295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D2A1" w14:textId="77777777" w:rsidR="000E2538" w:rsidRPr="000E2538" w:rsidRDefault="000E2538" w:rsidP="000E2538">
    <w:pPr>
      <w:pStyle w:val="Encabezado"/>
      <w:jc w:val="right"/>
      <w:rPr>
        <w:rFonts w:ascii="Arial" w:hAnsi="Arial" w:cs="Arial"/>
        <w:b/>
        <w:bCs/>
        <w:i/>
        <w:iCs/>
        <w:sz w:val="24"/>
        <w:szCs w:val="24"/>
      </w:rPr>
    </w:pPr>
    <w:r w:rsidRPr="000E2538">
      <w:rPr>
        <w:rFonts w:ascii="Arial" w:hAnsi="Arial" w:cs="Arial"/>
        <w:b/>
        <w:bCs/>
        <w:i/>
        <w:iCs/>
        <w:sz w:val="24"/>
        <w:szCs w:val="24"/>
      </w:rPr>
      <w:t>“2022, Año del Centenario de la llegada de la Comunidad Menonita a Chihuahua”</w:t>
    </w:r>
  </w:p>
  <w:p w14:paraId="1EE35C75" w14:textId="77777777" w:rsidR="000E2538" w:rsidRPr="000E2538" w:rsidRDefault="000E2538" w:rsidP="000E2538">
    <w:pPr>
      <w:pStyle w:val="Encabezado"/>
      <w:rPr>
        <w:rFonts w:ascii="Arial" w:hAnsi="Arial" w:cs="Arial"/>
        <w:sz w:val="24"/>
      </w:rPr>
    </w:pPr>
  </w:p>
  <w:p w14:paraId="135EB28C" w14:textId="77777777" w:rsidR="000E2538" w:rsidRPr="000E2538" w:rsidRDefault="000E2538" w:rsidP="000E2538">
    <w:pPr>
      <w:pStyle w:val="Encabezado"/>
      <w:rPr>
        <w:rFonts w:ascii="Arial" w:hAnsi="Arial" w:cs="Arial"/>
        <w:sz w:val="24"/>
      </w:rPr>
    </w:pPr>
  </w:p>
  <w:p w14:paraId="32F4679F" w14:textId="77777777" w:rsidR="000E2538" w:rsidRPr="000E2538" w:rsidRDefault="000E2538" w:rsidP="000E2538">
    <w:pPr>
      <w:pStyle w:val="Encabezado"/>
      <w:rPr>
        <w:rFonts w:ascii="Arial" w:hAnsi="Arial" w:cs="Arial"/>
        <w:sz w:val="24"/>
      </w:rPr>
    </w:pPr>
  </w:p>
  <w:p w14:paraId="65381288" w14:textId="77777777" w:rsidR="000E2538" w:rsidRPr="000E2538" w:rsidRDefault="000E2538" w:rsidP="000E2538">
    <w:pPr>
      <w:pStyle w:val="Encabezado"/>
      <w:jc w:val="right"/>
      <w:rPr>
        <w:rFonts w:ascii="Arial" w:hAnsi="Arial" w:cs="Arial"/>
        <w:b/>
        <w:bCs/>
        <w:sz w:val="28"/>
        <w:szCs w:val="28"/>
      </w:rPr>
    </w:pPr>
    <w:r w:rsidRPr="000E2538">
      <w:rPr>
        <w:rFonts w:ascii="Arial" w:hAnsi="Arial" w:cs="Arial"/>
        <w:b/>
        <w:bCs/>
        <w:sz w:val="28"/>
        <w:szCs w:val="28"/>
      </w:rPr>
      <w:t>Grupo Parlamentario de MORENA</w:t>
    </w:r>
  </w:p>
  <w:p w14:paraId="3714961D" w14:textId="77777777" w:rsidR="001E41D2" w:rsidRDefault="001E41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A50"/>
    <w:multiLevelType w:val="hybridMultilevel"/>
    <w:tmpl w:val="4BEC2AA2"/>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4846C52"/>
    <w:multiLevelType w:val="hybridMultilevel"/>
    <w:tmpl w:val="B9C2F2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C777A"/>
    <w:multiLevelType w:val="hybridMultilevel"/>
    <w:tmpl w:val="BD8674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DC000A"/>
    <w:multiLevelType w:val="hybridMultilevel"/>
    <w:tmpl w:val="514AD51A"/>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980B83"/>
    <w:multiLevelType w:val="hybridMultilevel"/>
    <w:tmpl w:val="C73E168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871954"/>
    <w:multiLevelType w:val="hybridMultilevel"/>
    <w:tmpl w:val="B2781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06F88"/>
    <w:multiLevelType w:val="hybridMultilevel"/>
    <w:tmpl w:val="2306EA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670BA4"/>
    <w:multiLevelType w:val="hybridMultilevel"/>
    <w:tmpl w:val="677EB4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BF3E14"/>
    <w:multiLevelType w:val="hybridMultilevel"/>
    <w:tmpl w:val="A7CE1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FB6B6E"/>
    <w:multiLevelType w:val="hybridMultilevel"/>
    <w:tmpl w:val="F24A97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8944A5"/>
    <w:multiLevelType w:val="hybridMultilevel"/>
    <w:tmpl w:val="62C8E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0258"/>
    <w:multiLevelType w:val="hybridMultilevel"/>
    <w:tmpl w:val="4530B8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4" w15:restartNumberingAfterBreak="0">
    <w:nsid w:val="642109E9"/>
    <w:multiLevelType w:val="hybridMultilevel"/>
    <w:tmpl w:val="C2D062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8F32FE"/>
    <w:multiLevelType w:val="hybridMultilevel"/>
    <w:tmpl w:val="089CC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8"/>
  </w:num>
  <w:num w:numId="3">
    <w:abstractNumId w:val="13"/>
  </w:num>
  <w:num w:numId="4">
    <w:abstractNumId w:val="28"/>
  </w:num>
  <w:num w:numId="5">
    <w:abstractNumId w:val="25"/>
  </w:num>
  <w:num w:numId="6">
    <w:abstractNumId w:val="9"/>
  </w:num>
  <w:num w:numId="7">
    <w:abstractNumId w:val="15"/>
  </w:num>
  <w:num w:numId="8">
    <w:abstractNumId w:val="7"/>
  </w:num>
  <w:num w:numId="9">
    <w:abstractNumId w:val="23"/>
  </w:num>
  <w:num w:numId="10">
    <w:abstractNumId w:val="4"/>
  </w:num>
  <w:num w:numId="11">
    <w:abstractNumId w:val="29"/>
  </w:num>
  <w:num w:numId="12">
    <w:abstractNumId w:val="22"/>
  </w:num>
  <w:num w:numId="13">
    <w:abstractNumId w:val="2"/>
  </w:num>
  <w:num w:numId="14">
    <w:abstractNumId w:val="26"/>
  </w:num>
  <w:num w:numId="15">
    <w:abstractNumId w:val="16"/>
  </w:num>
  <w:num w:numId="16">
    <w:abstractNumId w:val="6"/>
  </w:num>
  <w:num w:numId="17">
    <w:abstractNumId w:val="27"/>
  </w:num>
  <w:num w:numId="18">
    <w:abstractNumId w:val="19"/>
  </w:num>
  <w:num w:numId="19">
    <w:abstractNumId w:val="5"/>
  </w:num>
  <w:num w:numId="20">
    <w:abstractNumId w:val="20"/>
  </w:num>
  <w:num w:numId="21">
    <w:abstractNumId w:val="3"/>
  </w:num>
  <w:num w:numId="22">
    <w:abstractNumId w:val="21"/>
  </w:num>
  <w:num w:numId="23">
    <w:abstractNumId w:val="1"/>
  </w:num>
  <w:num w:numId="24">
    <w:abstractNumId w:val="30"/>
  </w:num>
  <w:num w:numId="25">
    <w:abstractNumId w:val="8"/>
  </w:num>
  <w:num w:numId="26">
    <w:abstractNumId w:val="10"/>
  </w:num>
  <w:num w:numId="27">
    <w:abstractNumId w:val="14"/>
  </w:num>
  <w:num w:numId="28">
    <w:abstractNumId w:val="24"/>
  </w:num>
  <w:num w:numId="29">
    <w:abstractNumId w:val="12"/>
  </w:num>
  <w:num w:numId="30">
    <w:abstractNumId w:val="17"/>
  </w:num>
  <w:num w:numId="3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CA"/>
    <w:rsid w:val="00000F4E"/>
    <w:rsid w:val="00013BF7"/>
    <w:rsid w:val="000314A5"/>
    <w:rsid w:val="000468DD"/>
    <w:rsid w:val="00053469"/>
    <w:rsid w:val="00057E97"/>
    <w:rsid w:val="00062252"/>
    <w:rsid w:val="00064980"/>
    <w:rsid w:val="00065E71"/>
    <w:rsid w:val="000710B3"/>
    <w:rsid w:val="000733CE"/>
    <w:rsid w:val="00073F3F"/>
    <w:rsid w:val="00077349"/>
    <w:rsid w:val="000776A1"/>
    <w:rsid w:val="00077D79"/>
    <w:rsid w:val="00084BCB"/>
    <w:rsid w:val="00093C8B"/>
    <w:rsid w:val="000973AB"/>
    <w:rsid w:val="00097A6B"/>
    <w:rsid w:val="000A0D5F"/>
    <w:rsid w:val="000A4242"/>
    <w:rsid w:val="000A48B9"/>
    <w:rsid w:val="000A4F99"/>
    <w:rsid w:val="000A6106"/>
    <w:rsid w:val="000B2984"/>
    <w:rsid w:val="000B2AE7"/>
    <w:rsid w:val="000B2CE5"/>
    <w:rsid w:val="000B70A8"/>
    <w:rsid w:val="000C1E03"/>
    <w:rsid w:val="000C3B06"/>
    <w:rsid w:val="000C7EF9"/>
    <w:rsid w:val="000E2538"/>
    <w:rsid w:val="000E4783"/>
    <w:rsid w:val="000F46E7"/>
    <w:rsid w:val="000F4EC8"/>
    <w:rsid w:val="000F6A54"/>
    <w:rsid w:val="00104E64"/>
    <w:rsid w:val="0010720F"/>
    <w:rsid w:val="001112BB"/>
    <w:rsid w:val="00113B1F"/>
    <w:rsid w:val="001171AA"/>
    <w:rsid w:val="00122DFC"/>
    <w:rsid w:val="00125388"/>
    <w:rsid w:val="00125D85"/>
    <w:rsid w:val="00136AD1"/>
    <w:rsid w:val="0014226A"/>
    <w:rsid w:val="0014664C"/>
    <w:rsid w:val="001475E6"/>
    <w:rsid w:val="00152C6B"/>
    <w:rsid w:val="001534C5"/>
    <w:rsid w:val="00155176"/>
    <w:rsid w:val="00155983"/>
    <w:rsid w:val="00160525"/>
    <w:rsid w:val="00166282"/>
    <w:rsid w:val="00170491"/>
    <w:rsid w:val="00171FD5"/>
    <w:rsid w:val="0017566B"/>
    <w:rsid w:val="001763DF"/>
    <w:rsid w:val="00193DE4"/>
    <w:rsid w:val="001A0C10"/>
    <w:rsid w:val="001A7A22"/>
    <w:rsid w:val="001B162D"/>
    <w:rsid w:val="001B7AA4"/>
    <w:rsid w:val="001C501B"/>
    <w:rsid w:val="001C5AD9"/>
    <w:rsid w:val="001C747A"/>
    <w:rsid w:val="001C7FD6"/>
    <w:rsid w:val="001D1168"/>
    <w:rsid w:val="001D1ABE"/>
    <w:rsid w:val="001D6AE4"/>
    <w:rsid w:val="001E41D2"/>
    <w:rsid w:val="001E4937"/>
    <w:rsid w:val="001E52AA"/>
    <w:rsid w:val="001E70A2"/>
    <w:rsid w:val="001F39F3"/>
    <w:rsid w:val="001F78F2"/>
    <w:rsid w:val="0020088D"/>
    <w:rsid w:val="0020200A"/>
    <w:rsid w:val="00207970"/>
    <w:rsid w:val="002149E5"/>
    <w:rsid w:val="0022534F"/>
    <w:rsid w:val="00227835"/>
    <w:rsid w:val="00227AA5"/>
    <w:rsid w:val="00230379"/>
    <w:rsid w:val="00232B3E"/>
    <w:rsid w:val="002348C2"/>
    <w:rsid w:val="00242173"/>
    <w:rsid w:val="00244B79"/>
    <w:rsid w:val="00246D15"/>
    <w:rsid w:val="002538A2"/>
    <w:rsid w:val="0025451A"/>
    <w:rsid w:val="002620BF"/>
    <w:rsid w:val="00271078"/>
    <w:rsid w:val="00273192"/>
    <w:rsid w:val="00275BA5"/>
    <w:rsid w:val="00275FF7"/>
    <w:rsid w:val="00281A53"/>
    <w:rsid w:val="0028453E"/>
    <w:rsid w:val="00287738"/>
    <w:rsid w:val="002908B6"/>
    <w:rsid w:val="0029115F"/>
    <w:rsid w:val="00293450"/>
    <w:rsid w:val="002953CA"/>
    <w:rsid w:val="00296E9E"/>
    <w:rsid w:val="002A7698"/>
    <w:rsid w:val="002B5983"/>
    <w:rsid w:val="002B6392"/>
    <w:rsid w:val="002C0974"/>
    <w:rsid w:val="002C0C09"/>
    <w:rsid w:val="002D1212"/>
    <w:rsid w:val="002D1388"/>
    <w:rsid w:val="002D2BA9"/>
    <w:rsid w:val="002D2EAC"/>
    <w:rsid w:val="002D31C7"/>
    <w:rsid w:val="002D3870"/>
    <w:rsid w:val="002D5C05"/>
    <w:rsid w:val="002E2423"/>
    <w:rsid w:val="002E536F"/>
    <w:rsid w:val="002E78E4"/>
    <w:rsid w:val="002F1A6C"/>
    <w:rsid w:val="002F41E8"/>
    <w:rsid w:val="002F68B2"/>
    <w:rsid w:val="00304AEB"/>
    <w:rsid w:val="00304DCD"/>
    <w:rsid w:val="00305637"/>
    <w:rsid w:val="00310160"/>
    <w:rsid w:val="003172F8"/>
    <w:rsid w:val="00323862"/>
    <w:rsid w:val="003344AF"/>
    <w:rsid w:val="00335985"/>
    <w:rsid w:val="00336255"/>
    <w:rsid w:val="0034309A"/>
    <w:rsid w:val="00344BA7"/>
    <w:rsid w:val="00357063"/>
    <w:rsid w:val="00364E5C"/>
    <w:rsid w:val="00377CDA"/>
    <w:rsid w:val="00381793"/>
    <w:rsid w:val="00382239"/>
    <w:rsid w:val="0038461C"/>
    <w:rsid w:val="0039027D"/>
    <w:rsid w:val="003902EC"/>
    <w:rsid w:val="00395739"/>
    <w:rsid w:val="003A0098"/>
    <w:rsid w:val="003A22B5"/>
    <w:rsid w:val="003B4279"/>
    <w:rsid w:val="003B5064"/>
    <w:rsid w:val="003C1564"/>
    <w:rsid w:val="003C64C5"/>
    <w:rsid w:val="003E49BD"/>
    <w:rsid w:val="003E7825"/>
    <w:rsid w:val="003F1A41"/>
    <w:rsid w:val="00402D05"/>
    <w:rsid w:val="0040546D"/>
    <w:rsid w:val="00407062"/>
    <w:rsid w:val="00412090"/>
    <w:rsid w:val="00413ED9"/>
    <w:rsid w:val="00415B2E"/>
    <w:rsid w:val="00443D3F"/>
    <w:rsid w:val="00447B37"/>
    <w:rsid w:val="00454D79"/>
    <w:rsid w:val="00457720"/>
    <w:rsid w:val="00463CD3"/>
    <w:rsid w:val="00467F0F"/>
    <w:rsid w:val="004863E9"/>
    <w:rsid w:val="004875EC"/>
    <w:rsid w:val="00492817"/>
    <w:rsid w:val="004A5416"/>
    <w:rsid w:val="004A6D84"/>
    <w:rsid w:val="004B2A48"/>
    <w:rsid w:val="004B5543"/>
    <w:rsid w:val="004B7A86"/>
    <w:rsid w:val="004D42A3"/>
    <w:rsid w:val="004E2636"/>
    <w:rsid w:val="004E6602"/>
    <w:rsid w:val="004E6E54"/>
    <w:rsid w:val="0050058A"/>
    <w:rsid w:val="00515251"/>
    <w:rsid w:val="00520D76"/>
    <w:rsid w:val="005269D5"/>
    <w:rsid w:val="005313DB"/>
    <w:rsid w:val="0054248F"/>
    <w:rsid w:val="00551F13"/>
    <w:rsid w:val="00563FC7"/>
    <w:rsid w:val="00565A9C"/>
    <w:rsid w:val="0057099D"/>
    <w:rsid w:val="00570DC5"/>
    <w:rsid w:val="00573CD5"/>
    <w:rsid w:val="00575E61"/>
    <w:rsid w:val="00577EB6"/>
    <w:rsid w:val="00580D38"/>
    <w:rsid w:val="00586DB8"/>
    <w:rsid w:val="0059073D"/>
    <w:rsid w:val="005B14A7"/>
    <w:rsid w:val="005D4519"/>
    <w:rsid w:val="005E73B6"/>
    <w:rsid w:val="00605BF0"/>
    <w:rsid w:val="006145CB"/>
    <w:rsid w:val="00614C93"/>
    <w:rsid w:val="006173B9"/>
    <w:rsid w:val="00620988"/>
    <w:rsid w:val="00636B42"/>
    <w:rsid w:val="00642027"/>
    <w:rsid w:val="00642279"/>
    <w:rsid w:val="006579C6"/>
    <w:rsid w:val="00657C63"/>
    <w:rsid w:val="00660958"/>
    <w:rsid w:val="006667DC"/>
    <w:rsid w:val="00674940"/>
    <w:rsid w:val="0068295E"/>
    <w:rsid w:val="00682C49"/>
    <w:rsid w:val="00685330"/>
    <w:rsid w:val="00685638"/>
    <w:rsid w:val="00685FA5"/>
    <w:rsid w:val="00686AA4"/>
    <w:rsid w:val="006920A1"/>
    <w:rsid w:val="0069247A"/>
    <w:rsid w:val="00692D5B"/>
    <w:rsid w:val="006961C0"/>
    <w:rsid w:val="006A2542"/>
    <w:rsid w:val="006A7B49"/>
    <w:rsid w:val="006B086C"/>
    <w:rsid w:val="006B1B8D"/>
    <w:rsid w:val="006C08B9"/>
    <w:rsid w:val="006D746C"/>
    <w:rsid w:val="006E0931"/>
    <w:rsid w:val="006F081A"/>
    <w:rsid w:val="006F3CD2"/>
    <w:rsid w:val="007017A0"/>
    <w:rsid w:val="0070289B"/>
    <w:rsid w:val="007107EE"/>
    <w:rsid w:val="0072097A"/>
    <w:rsid w:val="00726868"/>
    <w:rsid w:val="007268FA"/>
    <w:rsid w:val="00732745"/>
    <w:rsid w:val="00732C8C"/>
    <w:rsid w:val="007353D9"/>
    <w:rsid w:val="0074484E"/>
    <w:rsid w:val="00747855"/>
    <w:rsid w:val="00747B87"/>
    <w:rsid w:val="00747D49"/>
    <w:rsid w:val="00751CE7"/>
    <w:rsid w:val="0075244C"/>
    <w:rsid w:val="00756F43"/>
    <w:rsid w:val="007672D5"/>
    <w:rsid w:val="00774E0F"/>
    <w:rsid w:val="007765AE"/>
    <w:rsid w:val="0078255B"/>
    <w:rsid w:val="00785B62"/>
    <w:rsid w:val="007904DC"/>
    <w:rsid w:val="00793F83"/>
    <w:rsid w:val="00794191"/>
    <w:rsid w:val="007943A4"/>
    <w:rsid w:val="00794869"/>
    <w:rsid w:val="00794E4B"/>
    <w:rsid w:val="00794F7B"/>
    <w:rsid w:val="007B0664"/>
    <w:rsid w:val="007B1779"/>
    <w:rsid w:val="007B2632"/>
    <w:rsid w:val="007C20C0"/>
    <w:rsid w:val="007C551B"/>
    <w:rsid w:val="007C6250"/>
    <w:rsid w:val="007C79FC"/>
    <w:rsid w:val="007D0C2E"/>
    <w:rsid w:val="007D3541"/>
    <w:rsid w:val="007E6A80"/>
    <w:rsid w:val="007F5FCB"/>
    <w:rsid w:val="007F7ACD"/>
    <w:rsid w:val="008073A3"/>
    <w:rsid w:val="008147B7"/>
    <w:rsid w:val="0081629D"/>
    <w:rsid w:val="00817BDE"/>
    <w:rsid w:val="00822B89"/>
    <w:rsid w:val="0082491C"/>
    <w:rsid w:val="008253D0"/>
    <w:rsid w:val="00830C94"/>
    <w:rsid w:val="00832EA9"/>
    <w:rsid w:val="008331F0"/>
    <w:rsid w:val="00833B8E"/>
    <w:rsid w:val="00834ED3"/>
    <w:rsid w:val="00842218"/>
    <w:rsid w:val="008423E5"/>
    <w:rsid w:val="0084744E"/>
    <w:rsid w:val="0084760A"/>
    <w:rsid w:val="00851506"/>
    <w:rsid w:val="00855BBD"/>
    <w:rsid w:val="008656F6"/>
    <w:rsid w:val="00865E10"/>
    <w:rsid w:val="00866FA4"/>
    <w:rsid w:val="00867132"/>
    <w:rsid w:val="00877244"/>
    <w:rsid w:val="00877CFD"/>
    <w:rsid w:val="00887535"/>
    <w:rsid w:val="00887A7F"/>
    <w:rsid w:val="00896DDA"/>
    <w:rsid w:val="008A1176"/>
    <w:rsid w:val="008A4834"/>
    <w:rsid w:val="008B0CA5"/>
    <w:rsid w:val="008D2AD3"/>
    <w:rsid w:val="008D3EE8"/>
    <w:rsid w:val="008E029F"/>
    <w:rsid w:val="008E2794"/>
    <w:rsid w:val="008E76C8"/>
    <w:rsid w:val="008F331A"/>
    <w:rsid w:val="008F7DD2"/>
    <w:rsid w:val="0090096E"/>
    <w:rsid w:val="009049CC"/>
    <w:rsid w:val="0091219F"/>
    <w:rsid w:val="00920C41"/>
    <w:rsid w:val="009230FF"/>
    <w:rsid w:val="0093209F"/>
    <w:rsid w:val="009363FD"/>
    <w:rsid w:val="0093681C"/>
    <w:rsid w:val="00937216"/>
    <w:rsid w:val="009421C2"/>
    <w:rsid w:val="00943D91"/>
    <w:rsid w:val="00946F8C"/>
    <w:rsid w:val="00962390"/>
    <w:rsid w:val="00965D3F"/>
    <w:rsid w:val="00984669"/>
    <w:rsid w:val="009870FB"/>
    <w:rsid w:val="009906D9"/>
    <w:rsid w:val="009912A0"/>
    <w:rsid w:val="00997EEA"/>
    <w:rsid w:val="009A2EF9"/>
    <w:rsid w:val="009B1438"/>
    <w:rsid w:val="009B7623"/>
    <w:rsid w:val="009B7C62"/>
    <w:rsid w:val="009C7C92"/>
    <w:rsid w:val="009D3C2C"/>
    <w:rsid w:val="009D5D74"/>
    <w:rsid w:val="009D7232"/>
    <w:rsid w:val="009E18D0"/>
    <w:rsid w:val="009E36E6"/>
    <w:rsid w:val="00A01C18"/>
    <w:rsid w:val="00A02674"/>
    <w:rsid w:val="00A03009"/>
    <w:rsid w:val="00A03157"/>
    <w:rsid w:val="00A05A6F"/>
    <w:rsid w:val="00A06FF6"/>
    <w:rsid w:val="00A13BCB"/>
    <w:rsid w:val="00A23F1D"/>
    <w:rsid w:val="00A33A35"/>
    <w:rsid w:val="00A3659D"/>
    <w:rsid w:val="00A37DF0"/>
    <w:rsid w:val="00A4238D"/>
    <w:rsid w:val="00A50E3B"/>
    <w:rsid w:val="00A6349D"/>
    <w:rsid w:val="00A6406B"/>
    <w:rsid w:val="00A70D4F"/>
    <w:rsid w:val="00A81363"/>
    <w:rsid w:val="00A8137E"/>
    <w:rsid w:val="00A82DE0"/>
    <w:rsid w:val="00A85474"/>
    <w:rsid w:val="00A86119"/>
    <w:rsid w:val="00A95970"/>
    <w:rsid w:val="00A97194"/>
    <w:rsid w:val="00AA6F2F"/>
    <w:rsid w:val="00AB5248"/>
    <w:rsid w:val="00AC126B"/>
    <w:rsid w:val="00AC1D17"/>
    <w:rsid w:val="00AC3373"/>
    <w:rsid w:val="00AC3C72"/>
    <w:rsid w:val="00AC512D"/>
    <w:rsid w:val="00AC5D8B"/>
    <w:rsid w:val="00AD5FD4"/>
    <w:rsid w:val="00AF7D27"/>
    <w:rsid w:val="00B0735B"/>
    <w:rsid w:val="00B07A41"/>
    <w:rsid w:val="00B110DB"/>
    <w:rsid w:val="00B14741"/>
    <w:rsid w:val="00B20FA8"/>
    <w:rsid w:val="00B24F98"/>
    <w:rsid w:val="00B25E6F"/>
    <w:rsid w:val="00B27762"/>
    <w:rsid w:val="00B31DF6"/>
    <w:rsid w:val="00B31F36"/>
    <w:rsid w:val="00B36DB5"/>
    <w:rsid w:val="00B37B49"/>
    <w:rsid w:val="00B42278"/>
    <w:rsid w:val="00B47AD5"/>
    <w:rsid w:val="00B52787"/>
    <w:rsid w:val="00B53459"/>
    <w:rsid w:val="00B53575"/>
    <w:rsid w:val="00B557CE"/>
    <w:rsid w:val="00B64DA6"/>
    <w:rsid w:val="00B70935"/>
    <w:rsid w:val="00B73688"/>
    <w:rsid w:val="00B83F1E"/>
    <w:rsid w:val="00B91C31"/>
    <w:rsid w:val="00B929E3"/>
    <w:rsid w:val="00B94CC4"/>
    <w:rsid w:val="00BA2EDE"/>
    <w:rsid w:val="00BA56A1"/>
    <w:rsid w:val="00BA7375"/>
    <w:rsid w:val="00BA7B2D"/>
    <w:rsid w:val="00BB2160"/>
    <w:rsid w:val="00BB46BD"/>
    <w:rsid w:val="00BC2022"/>
    <w:rsid w:val="00BC37B8"/>
    <w:rsid w:val="00BC5884"/>
    <w:rsid w:val="00BD047F"/>
    <w:rsid w:val="00BD0DD3"/>
    <w:rsid w:val="00BD21A8"/>
    <w:rsid w:val="00BD236A"/>
    <w:rsid w:val="00BD3C65"/>
    <w:rsid w:val="00BE0254"/>
    <w:rsid w:val="00BF0C56"/>
    <w:rsid w:val="00BF28A4"/>
    <w:rsid w:val="00C009EC"/>
    <w:rsid w:val="00C05700"/>
    <w:rsid w:val="00C20A4F"/>
    <w:rsid w:val="00C2330B"/>
    <w:rsid w:val="00C24CBD"/>
    <w:rsid w:val="00C255D5"/>
    <w:rsid w:val="00C303AB"/>
    <w:rsid w:val="00C31063"/>
    <w:rsid w:val="00C36547"/>
    <w:rsid w:val="00C3701A"/>
    <w:rsid w:val="00C40C6D"/>
    <w:rsid w:val="00C43DD3"/>
    <w:rsid w:val="00C451EA"/>
    <w:rsid w:val="00C45B1B"/>
    <w:rsid w:val="00C4643B"/>
    <w:rsid w:val="00C51195"/>
    <w:rsid w:val="00C5129F"/>
    <w:rsid w:val="00C52330"/>
    <w:rsid w:val="00C53EA2"/>
    <w:rsid w:val="00C60D14"/>
    <w:rsid w:val="00C623F5"/>
    <w:rsid w:val="00C65CAE"/>
    <w:rsid w:val="00C70A56"/>
    <w:rsid w:val="00C7322F"/>
    <w:rsid w:val="00C76289"/>
    <w:rsid w:val="00C7746E"/>
    <w:rsid w:val="00C82327"/>
    <w:rsid w:val="00C82BA8"/>
    <w:rsid w:val="00C85DE9"/>
    <w:rsid w:val="00C87015"/>
    <w:rsid w:val="00C94B59"/>
    <w:rsid w:val="00C971E1"/>
    <w:rsid w:val="00CA4C25"/>
    <w:rsid w:val="00CC3842"/>
    <w:rsid w:val="00CC621E"/>
    <w:rsid w:val="00CC7B35"/>
    <w:rsid w:val="00CE3404"/>
    <w:rsid w:val="00CF22B0"/>
    <w:rsid w:val="00CF236E"/>
    <w:rsid w:val="00CF2E7A"/>
    <w:rsid w:val="00CF3743"/>
    <w:rsid w:val="00D0022E"/>
    <w:rsid w:val="00D02970"/>
    <w:rsid w:val="00D04EE7"/>
    <w:rsid w:val="00D065FE"/>
    <w:rsid w:val="00D1795B"/>
    <w:rsid w:val="00D310CE"/>
    <w:rsid w:val="00D34934"/>
    <w:rsid w:val="00D428D3"/>
    <w:rsid w:val="00D436B8"/>
    <w:rsid w:val="00D57916"/>
    <w:rsid w:val="00D60110"/>
    <w:rsid w:val="00D60909"/>
    <w:rsid w:val="00D63A66"/>
    <w:rsid w:val="00D6466E"/>
    <w:rsid w:val="00D66C4D"/>
    <w:rsid w:val="00D80C55"/>
    <w:rsid w:val="00D8264F"/>
    <w:rsid w:val="00D850EB"/>
    <w:rsid w:val="00D854E9"/>
    <w:rsid w:val="00D870F7"/>
    <w:rsid w:val="00D92644"/>
    <w:rsid w:val="00D96263"/>
    <w:rsid w:val="00D96D03"/>
    <w:rsid w:val="00D97D28"/>
    <w:rsid w:val="00DB1337"/>
    <w:rsid w:val="00DB171F"/>
    <w:rsid w:val="00DB24BE"/>
    <w:rsid w:val="00DB4FA6"/>
    <w:rsid w:val="00DC0220"/>
    <w:rsid w:val="00DC11C2"/>
    <w:rsid w:val="00DC50F2"/>
    <w:rsid w:val="00DC68B0"/>
    <w:rsid w:val="00DD147C"/>
    <w:rsid w:val="00DD2576"/>
    <w:rsid w:val="00DD66FD"/>
    <w:rsid w:val="00DE07DF"/>
    <w:rsid w:val="00DE0DCE"/>
    <w:rsid w:val="00DE1906"/>
    <w:rsid w:val="00DE545A"/>
    <w:rsid w:val="00DE6A9C"/>
    <w:rsid w:val="00DF3E1F"/>
    <w:rsid w:val="00DF64A4"/>
    <w:rsid w:val="00DF67C7"/>
    <w:rsid w:val="00DF6DEB"/>
    <w:rsid w:val="00DF6F18"/>
    <w:rsid w:val="00E03E4E"/>
    <w:rsid w:val="00E04859"/>
    <w:rsid w:val="00E1423A"/>
    <w:rsid w:val="00E36F45"/>
    <w:rsid w:val="00E42022"/>
    <w:rsid w:val="00E424C2"/>
    <w:rsid w:val="00E43C49"/>
    <w:rsid w:val="00E52E21"/>
    <w:rsid w:val="00E6062F"/>
    <w:rsid w:val="00E612C7"/>
    <w:rsid w:val="00E627AF"/>
    <w:rsid w:val="00E77062"/>
    <w:rsid w:val="00E85E61"/>
    <w:rsid w:val="00E87CF4"/>
    <w:rsid w:val="00EA3FA6"/>
    <w:rsid w:val="00EA5F17"/>
    <w:rsid w:val="00EB09EE"/>
    <w:rsid w:val="00EB1E9E"/>
    <w:rsid w:val="00EC1074"/>
    <w:rsid w:val="00EE27CA"/>
    <w:rsid w:val="00EE3D65"/>
    <w:rsid w:val="00EE667E"/>
    <w:rsid w:val="00EF2425"/>
    <w:rsid w:val="00EF24E3"/>
    <w:rsid w:val="00EF383F"/>
    <w:rsid w:val="00EF4A22"/>
    <w:rsid w:val="00EF645F"/>
    <w:rsid w:val="00F0073E"/>
    <w:rsid w:val="00F014D7"/>
    <w:rsid w:val="00F2138C"/>
    <w:rsid w:val="00F24F3D"/>
    <w:rsid w:val="00F2785B"/>
    <w:rsid w:val="00F400F6"/>
    <w:rsid w:val="00F419AE"/>
    <w:rsid w:val="00F44BFF"/>
    <w:rsid w:val="00F47CDE"/>
    <w:rsid w:val="00F514F0"/>
    <w:rsid w:val="00F54494"/>
    <w:rsid w:val="00F549A8"/>
    <w:rsid w:val="00F54E5D"/>
    <w:rsid w:val="00F57FCB"/>
    <w:rsid w:val="00F612DB"/>
    <w:rsid w:val="00F65415"/>
    <w:rsid w:val="00F667FF"/>
    <w:rsid w:val="00F66AD9"/>
    <w:rsid w:val="00F7434F"/>
    <w:rsid w:val="00F7549C"/>
    <w:rsid w:val="00F7685D"/>
    <w:rsid w:val="00F77463"/>
    <w:rsid w:val="00F93FE8"/>
    <w:rsid w:val="00F950CC"/>
    <w:rsid w:val="00F96499"/>
    <w:rsid w:val="00FA344A"/>
    <w:rsid w:val="00FA5037"/>
    <w:rsid w:val="00FB2060"/>
    <w:rsid w:val="00FB2459"/>
    <w:rsid w:val="00FB2717"/>
    <w:rsid w:val="00FB68E5"/>
    <w:rsid w:val="00FB7B80"/>
    <w:rsid w:val="00FD3B09"/>
    <w:rsid w:val="00FD71BA"/>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D5"/>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3C5C14F1-A1AC-4113-8453-48B395E2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7</Pages>
  <Words>2018</Words>
  <Characters>11102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Cruces Franco</dc:creator>
  <cp:keywords/>
  <dc:description/>
  <cp:lastModifiedBy>Cuenta Microsoft</cp:lastModifiedBy>
  <cp:revision>6</cp:revision>
  <cp:lastPrinted>2022-10-31T17:03:00Z</cp:lastPrinted>
  <dcterms:created xsi:type="dcterms:W3CDTF">2022-10-31T15:23:00Z</dcterms:created>
  <dcterms:modified xsi:type="dcterms:W3CDTF">2022-10-31T19:19:00Z</dcterms:modified>
</cp:coreProperties>
</file>