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335DF" w14:textId="77777777" w:rsidR="009E25AA" w:rsidRDefault="009E25AA" w:rsidP="009E25AA">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04F67299" w14:textId="77777777" w:rsidR="009E25AA" w:rsidRDefault="009E25AA" w:rsidP="009E25AA">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7D970F1A" w14:textId="77777777" w:rsidR="009E25AA" w:rsidRDefault="009E25AA" w:rsidP="009E25AA">
      <w:pPr>
        <w:spacing w:after="0" w:line="360" w:lineRule="auto"/>
        <w:jc w:val="both"/>
        <w:rPr>
          <w:rFonts w:ascii="Century Gothic" w:hAnsi="Century Gothic"/>
          <w:b/>
          <w:sz w:val="24"/>
          <w:szCs w:val="24"/>
        </w:rPr>
      </w:pPr>
    </w:p>
    <w:p w14:paraId="272B4924" w14:textId="451043B6" w:rsidR="009E25AA" w:rsidRDefault="009E25AA" w:rsidP="009E25AA">
      <w:pPr>
        <w:spacing w:after="0" w:line="360" w:lineRule="auto"/>
        <w:jc w:val="both"/>
        <w:rPr>
          <w:rFonts w:ascii="Century Gothic" w:hAnsi="Century Gothic"/>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sidR="00294B39">
        <w:rPr>
          <w:rFonts w:ascii="Century Gothic" w:hAnsi="Century Gothic"/>
          <w:b/>
          <w:bCs/>
          <w:sz w:val="24"/>
          <w:szCs w:val="24"/>
        </w:rPr>
        <w:t>,</w:t>
      </w:r>
      <w:r w:rsidRPr="009E25AA">
        <w:rPr>
          <w:rFonts w:ascii="Century Gothic" w:hAnsi="Century Gothic"/>
          <w:b/>
          <w:bCs/>
          <w:sz w:val="24"/>
          <w:szCs w:val="24"/>
        </w:rPr>
        <w:t xml:space="preserve"> BENJAMÍN CARRERA CHÁVEZ, EDIN CUAUHTÉMOC ESTRADA SOTELO, LETICIA ORTEGA MÁYNEZ, ÓSCAR DANIEL AVITIA ARELLANES, ROSANA DÍAZ REYES, GUSTAVO DE LA ROSA HICKERSON, MAGDALENA RENTERÍA PÉREZ, MARÍA ANTO</w:t>
      </w:r>
      <w:bookmarkStart w:id="0" w:name="_GoBack"/>
      <w:bookmarkEnd w:id="0"/>
      <w:r w:rsidRPr="009E25AA">
        <w:rPr>
          <w:rFonts w:ascii="Century Gothic" w:hAnsi="Century Gothic"/>
          <w:b/>
          <w:bCs/>
          <w:sz w:val="24"/>
          <w:szCs w:val="24"/>
        </w:rPr>
        <w:t>NIETA PÉREZ REYES, DAVID ÓSCAR CASTREJÓN RIVAS</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 xml:space="preserve">con fundamento en lo que dispone los artículos 167, fracción I, y 169, todos de la Ley Orgánica del Poder Legislativo del Estado de Chihuahua; artículo 2, fracción IX, del Reglamento Interior y de Prácticas Parlamentarias del Poder Legislativo; comparezco  ante este Honorable Soberanía, a fin de presentar </w:t>
      </w:r>
      <w:bookmarkStart w:id="1" w:name="_Hlk117083491"/>
      <w:r w:rsidRPr="00F53273">
        <w:rPr>
          <w:rFonts w:ascii="Century Gothic" w:hAnsi="Century Gothic"/>
          <w:b/>
          <w:bCs/>
          <w:sz w:val="24"/>
          <w:szCs w:val="24"/>
        </w:rPr>
        <w:t>Proposición con carácter de Punto de Acuerdo</w:t>
      </w:r>
      <w:r w:rsidRPr="003B5AFA">
        <w:rPr>
          <w:rFonts w:ascii="Century Gothic" w:hAnsi="Century Gothic"/>
          <w:sz w:val="24"/>
          <w:szCs w:val="24"/>
        </w:rPr>
        <w:t xml:space="preserve"> </w:t>
      </w:r>
      <w:bookmarkEnd w:id="1"/>
      <w:r w:rsidRPr="003B5AFA">
        <w:rPr>
          <w:rFonts w:ascii="Century Gothic" w:hAnsi="Century Gothic"/>
          <w:sz w:val="24"/>
          <w:szCs w:val="24"/>
        </w:rPr>
        <w:t xml:space="preserve">a efecto de </w:t>
      </w:r>
      <w:r w:rsidR="006D3CBC">
        <w:rPr>
          <w:rFonts w:ascii="Century Gothic" w:hAnsi="Century Gothic"/>
          <w:sz w:val="24"/>
          <w:szCs w:val="24"/>
        </w:rPr>
        <w:t>solicitar</w:t>
      </w:r>
      <w:r>
        <w:rPr>
          <w:rFonts w:ascii="Century Gothic" w:hAnsi="Century Gothic"/>
          <w:sz w:val="24"/>
          <w:szCs w:val="24"/>
        </w:rPr>
        <w:t xml:space="preserve"> a los titulares de </w:t>
      </w:r>
      <w:r w:rsidR="00967422">
        <w:rPr>
          <w:rFonts w:ascii="Century Gothic" w:hAnsi="Century Gothic"/>
          <w:bCs/>
          <w:sz w:val="24"/>
          <w:szCs w:val="24"/>
        </w:rPr>
        <w:t xml:space="preserve">titulares de las instituciones de seguridad del Estado y los Municipios, así como autoridades educativas, </w:t>
      </w:r>
      <w:r w:rsidR="006D3CBC">
        <w:rPr>
          <w:rFonts w:ascii="Century Gothic" w:hAnsi="Century Gothic"/>
          <w:bCs/>
          <w:sz w:val="24"/>
          <w:szCs w:val="24"/>
        </w:rPr>
        <w:t>para</w:t>
      </w:r>
      <w:r w:rsidR="00967422">
        <w:rPr>
          <w:rFonts w:ascii="Century Gothic" w:hAnsi="Century Gothic"/>
          <w:bCs/>
          <w:sz w:val="24"/>
          <w:szCs w:val="24"/>
        </w:rPr>
        <w:t xml:space="preserve"> que presenten ante el Pleno de esta Soberanía, el diagnóstico e informe de la situación de seguridad pública en los planteles del Colegio de Bachilleres, que los ha motivado a dirigir sus acciones de reacción hacia dichos centros escolares,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42A1A4BF" w14:textId="77777777" w:rsidR="009E25AA" w:rsidRDefault="009E25AA" w:rsidP="009E25AA">
      <w:pPr>
        <w:spacing w:after="0" w:line="360" w:lineRule="auto"/>
        <w:jc w:val="both"/>
        <w:rPr>
          <w:rFonts w:ascii="Century Gothic" w:hAnsi="Century Gothic"/>
          <w:sz w:val="24"/>
          <w:szCs w:val="24"/>
        </w:rPr>
      </w:pPr>
    </w:p>
    <w:p w14:paraId="4E3A15D8" w14:textId="77777777" w:rsidR="009E25AA" w:rsidRDefault="009E25AA" w:rsidP="009E25AA">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2564CCDF" w14:textId="77777777" w:rsidR="009E25AA" w:rsidRDefault="009E25AA" w:rsidP="009E25AA">
      <w:pPr>
        <w:spacing w:after="0" w:line="360" w:lineRule="auto"/>
        <w:jc w:val="center"/>
        <w:rPr>
          <w:rFonts w:ascii="Century Gothic" w:hAnsi="Century Gothic"/>
          <w:b/>
          <w:bCs/>
          <w:sz w:val="24"/>
          <w:szCs w:val="24"/>
        </w:rPr>
      </w:pPr>
    </w:p>
    <w:p w14:paraId="34FA5DA3" w14:textId="4B03D48E" w:rsidR="009E25AA" w:rsidRDefault="009E25AA" w:rsidP="009E25AA">
      <w:pPr>
        <w:spacing w:after="0" w:line="360" w:lineRule="auto"/>
        <w:jc w:val="both"/>
        <w:rPr>
          <w:rFonts w:ascii="Century Gothic" w:hAnsi="Century Gothic"/>
          <w:sz w:val="24"/>
          <w:szCs w:val="24"/>
        </w:rPr>
      </w:pPr>
      <w:r>
        <w:rPr>
          <w:rFonts w:ascii="Century Gothic" w:hAnsi="Century Gothic"/>
          <w:sz w:val="24"/>
          <w:szCs w:val="24"/>
        </w:rPr>
        <w:t>Hace un mes</w:t>
      </w:r>
      <w:r w:rsidR="00967422">
        <w:rPr>
          <w:rFonts w:ascii="Century Gothic" w:hAnsi="Century Gothic"/>
          <w:sz w:val="24"/>
          <w:szCs w:val="24"/>
        </w:rPr>
        <w:t xml:space="preserve"> </w:t>
      </w:r>
      <w:r>
        <w:rPr>
          <w:rFonts w:ascii="Century Gothic" w:hAnsi="Century Gothic"/>
          <w:sz w:val="24"/>
          <w:szCs w:val="24"/>
        </w:rPr>
        <w:t>anunciaron con bombo y platillo</w:t>
      </w:r>
      <w:r w:rsidR="00967422">
        <w:rPr>
          <w:rFonts w:ascii="Century Gothic" w:hAnsi="Century Gothic"/>
          <w:sz w:val="24"/>
          <w:szCs w:val="24"/>
        </w:rPr>
        <w:t xml:space="preserve"> las autoridades de</w:t>
      </w:r>
      <w:r w:rsidRPr="009E25AA">
        <w:rPr>
          <w:rFonts w:ascii="Century Gothic" w:hAnsi="Century Gothic"/>
          <w:sz w:val="24"/>
          <w:szCs w:val="24"/>
        </w:rPr>
        <w:t>l Colegio de Bachilleres del Estado de Chihuahua y la Secretaría de Seguridad Pública del Estado</w:t>
      </w:r>
      <w:r w:rsidR="00967422">
        <w:rPr>
          <w:rFonts w:ascii="Century Gothic" w:hAnsi="Century Gothic"/>
          <w:sz w:val="24"/>
          <w:szCs w:val="24"/>
        </w:rPr>
        <w:t>,</w:t>
      </w:r>
      <w:r w:rsidRPr="009E25AA">
        <w:rPr>
          <w:rFonts w:ascii="Century Gothic" w:hAnsi="Century Gothic"/>
          <w:sz w:val="24"/>
          <w:szCs w:val="24"/>
        </w:rPr>
        <w:t xml:space="preserve"> el programa</w:t>
      </w:r>
      <w:r w:rsidR="00967422">
        <w:rPr>
          <w:rFonts w:ascii="Century Gothic" w:hAnsi="Century Gothic"/>
          <w:sz w:val="24"/>
          <w:szCs w:val="24"/>
        </w:rPr>
        <w:t xml:space="preserve"> especial denominado</w:t>
      </w:r>
      <w:r w:rsidRPr="009E25AA">
        <w:rPr>
          <w:rFonts w:ascii="Century Gothic" w:hAnsi="Century Gothic"/>
          <w:sz w:val="24"/>
          <w:szCs w:val="24"/>
        </w:rPr>
        <w:t xml:space="preserve"> “Ángel Guardián” en los 31 planteles distribuidos en la entidad.</w:t>
      </w:r>
    </w:p>
    <w:p w14:paraId="50ECEB71" w14:textId="2C1121F9" w:rsidR="009E25AA" w:rsidRDefault="009E25AA" w:rsidP="009E25AA">
      <w:pPr>
        <w:spacing w:after="0" w:line="360" w:lineRule="auto"/>
        <w:jc w:val="both"/>
        <w:rPr>
          <w:rFonts w:ascii="Century Gothic" w:hAnsi="Century Gothic"/>
          <w:sz w:val="24"/>
          <w:szCs w:val="24"/>
        </w:rPr>
      </w:pPr>
    </w:p>
    <w:p w14:paraId="2421E8EB" w14:textId="3A6582B9" w:rsidR="009E25AA" w:rsidRPr="009E25AA" w:rsidRDefault="009E25AA" w:rsidP="009E25AA">
      <w:pPr>
        <w:spacing w:after="0" w:line="360" w:lineRule="auto"/>
        <w:jc w:val="both"/>
        <w:rPr>
          <w:rFonts w:ascii="Century Gothic" w:hAnsi="Century Gothic"/>
          <w:sz w:val="24"/>
          <w:szCs w:val="24"/>
        </w:rPr>
      </w:pPr>
      <w:r>
        <w:rPr>
          <w:rFonts w:ascii="Century Gothic" w:hAnsi="Century Gothic"/>
          <w:sz w:val="24"/>
          <w:szCs w:val="24"/>
        </w:rPr>
        <w:lastRenderedPageBreak/>
        <w:t>En un comunicado de prensa</w:t>
      </w:r>
      <w:r w:rsidR="007960B2">
        <w:rPr>
          <w:rFonts w:ascii="Century Gothic" w:hAnsi="Century Gothic"/>
          <w:sz w:val="24"/>
          <w:szCs w:val="24"/>
        </w:rPr>
        <w:t xml:space="preserve">, </w:t>
      </w:r>
      <w:r>
        <w:rPr>
          <w:rFonts w:ascii="Century Gothic" w:hAnsi="Century Gothic"/>
          <w:sz w:val="24"/>
          <w:szCs w:val="24"/>
        </w:rPr>
        <w:t xml:space="preserve">que se publicó en diversos medios de comunicación, se </w:t>
      </w:r>
      <w:r w:rsidR="007960B2">
        <w:rPr>
          <w:rFonts w:ascii="Century Gothic" w:hAnsi="Century Gothic"/>
          <w:sz w:val="24"/>
          <w:szCs w:val="24"/>
        </w:rPr>
        <w:t>anunció</w:t>
      </w:r>
      <w:r>
        <w:rPr>
          <w:rFonts w:ascii="Century Gothic" w:hAnsi="Century Gothic"/>
          <w:sz w:val="24"/>
          <w:szCs w:val="24"/>
        </w:rPr>
        <w:t xml:space="preserve"> que se b</w:t>
      </w:r>
      <w:r w:rsidRPr="009E25AA">
        <w:rPr>
          <w:rFonts w:ascii="Century Gothic" w:hAnsi="Century Gothic"/>
          <w:sz w:val="24"/>
          <w:szCs w:val="24"/>
        </w:rPr>
        <w:t>usca</w:t>
      </w:r>
      <w:r>
        <w:rPr>
          <w:rFonts w:ascii="Century Gothic" w:hAnsi="Century Gothic"/>
          <w:sz w:val="24"/>
          <w:szCs w:val="24"/>
        </w:rPr>
        <w:t>ba, de forma preventiva, “</w:t>
      </w:r>
      <w:r w:rsidRPr="009E25AA">
        <w:rPr>
          <w:rFonts w:ascii="Century Gothic" w:hAnsi="Century Gothic"/>
          <w:sz w:val="24"/>
          <w:szCs w:val="24"/>
        </w:rPr>
        <w:t>identificar la presencia o aumento de situaciones de riesgo en el entorno en el que se encuentran ubicados los centros escolares COBACH</w:t>
      </w:r>
      <w:r>
        <w:rPr>
          <w:rFonts w:ascii="Century Gothic" w:hAnsi="Century Gothic"/>
          <w:sz w:val="24"/>
          <w:szCs w:val="24"/>
        </w:rPr>
        <w:t>”, incluyendo con ello “</w:t>
      </w:r>
      <w:r w:rsidRPr="009E25AA">
        <w:rPr>
          <w:rFonts w:ascii="Century Gothic" w:hAnsi="Century Gothic"/>
          <w:sz w:val="24"/>
          <w:szCs w:val="24"/>
        </w:rPr>
        <w:t xml:space="preserve">acciones de vigilancia, </w:t>
      </w:r>
      <w:r>
        <w:rPr>
          <w:rFonts w:ascii="Century Gothic" w:hAnsi="Century Gothic"/>
          <w:sz w:val="24"/>
          <w:szCs w:val="24"/>
        </w:rPr>
        <w:t>[revisión de]</w:t>
      </w:r>
      <w:r w:rsidRPr="009E25AA">
        <w:rPr>
          <w:rFonts w:ascii="Century Gothic" w:hAnsi="Century Gothic"/>
          <w:sz w:val="24"/>
          <w:szCs w:val="24"/>
        </w:rPr>
        <w:t xml:space="preserve"> los alrededores de cada plantel, incluyendo comercios, rutas, parques, otras instituciones y lugares que frecuente o a los que pudiera acudir el alumnado.</w:t>
      </w:r>
      <w:r>
        <w:rPr>
          <w:rFonts w:ascii="Century Gothic" w:hAnsi="Century Gothic"/>
          <w:sz w:val="24"/>
          <w:szCs w:val="24"/>
        </w:rPr>
        <w:t>”</w:t>
      </w:r>
    </w:p>
    <w:p w14:paraId="43F14B59" w14:textId="5D4440DC" w:rsidR="009E25AA" w:rsidRDefault="009E25AA" w:rsidP="009E25AA">
      <w:pPr>
        <w:spacing w:after="0" w:line="360" w:lineRule="auto"/>
        <w:jc w:val="both"/>
        <w:rPr>
          <w:rFonts w:ascii="Century Gothic" w:hAnsi="Century Gothic"/>
          <w:sz w:val="24"/>
          <w:szCs w:val="24"/>
        </w:rPr>
      </w:pPr>
    </w:p>
    <w:p w14:paraId="1E7932E2" w14:textId="20325C2C" w:rsidR="009E25AA" w:rsidRDefault="009E25AA" w:rsidP="009E25AA">
      <w:pPr>
        <w:spacing w:after="0" w:line="360" w:lineRule="auto"/>
        <w:jc w:val="both"/>
        <w:rPr>
          <w:rFonts w:ascii="Century Gothic" w:hAnsi="Century Gothic"/>
          <w:sz w:val="24"/>
          <w:szCs w:val="24"/>
        </w:rPr>
      </w:pPr>
      <w:r>
        <w:rPr>
          <w:rFonts w:ascii="Century Gothic" w:hAnsi="Century Gothic"/>
          <w:sz w:val="24"/>
          <w:szCs w:val="24"/>
        </w:rPr>
        <w:t>Asimismo, dicho programa pretendía:</w:t>
      </w:r>
    </w:p>
    <w:p w14:paraId="4706B968" w14:textId="6803B82D" w:rsidR="009E25AA" w:rsidRDefault="009E25AA" w:rsidP="009E25AA">
      <w:pPr>
        <w:spacing w:after="0" w:line="360" w:lineRule="auto"/>
        <w:jc w:val="both"/>
        <w:rPr>
          <w:rFonts w:ascii="Century Gothic" w:hAnsi="Century Gothic"/>
          <w:sz w:val="24"/>
          <w:szCs w:val="24"/>
        </w:rPr>
      </w:pPr>
    </w:p>
    <w:p w14:paraId="3CC13A5B" w14:textId="77777777" w:rsidR="009E25AA" w:rsidRDefault="009E25AA" w:rsidP="002F041F">
      <w:pPr>
        <w:pStyle w:val="Prrafodelista"/>
        <w:numPr>
          <w:ilvl w:val="0"/>
          <w:numId w:val="1"/>
        </w:numPr>
        <w:spacing w:after="0" w:line="360" w:lineRule="auto"/>
        <w:jc w:val="both"/>
        <w:rPr>
          <w:rFonts w:ascii="Century Gothic" w:hAnsi="Century Gothic"/>
          <w:sz w:val="24"/>
          <w:szCs w:val="24"/>
        </w:rPr>
      </w:pPr>
      <w:r w:rsidRPr="009E25AA">
        <w:rPr>
          <w:rFonts w:ascii="Century Gothic" w:hAnsi="Century Gothic"/>
          <w:sz w:val="24"/>
          <w:szCs w:val="24"/>
        </w:rPr>
        <w:t xml:space="preserve">Identificar el número total de alumnas y alumnos inscritos, así como el tráfico que puede haber, con padres y madres de familia u otras personas, al exterior de estas instalaciones escolares. </w:t>
      </w:r>
    </w:p>
    <w:p w14:paraId="0ACCA73C" w14:textId="77777777" w:rsidR="009E25AA" w:rsidRDefault="009E25AA" w:rsidP="009E25AA">
      <w:pPr>
        <w:pStyle w:val="Prrafodelista"/>
        <w:numPr>
          <w:ilvl w:val="0"/>
          <w:numId w:val="1"/>
        </w:numPr>
        <w:spacing w:after="0" w:line="360" w:lineRule="auto"/>
        <w:jc w:val="both"/>
        <w:rPr>
          <w:rFonts w:ascii="Century Gothic" w:hAnsi="Century Gothic"/>
          <w:sz w:val="24"/>
          <w:szCs w:val="24"/>
        </w:rPr>
      </w:pPr>
      <w:r>
        <w:rPr>
          <w:rFonts w:ascii="Century Gothic" w:hAnsi="Century Gothic"/>
          <w:sz w:val="24"/>
          <w:szCs w:val="24"/>
        </w:rPr>
        <w:t>A</w:t>
      </w:r>
      <w:r w:rsidRPr="009E25AA">
        <w:rPr>
          <w:rFonts w:ascii="Century Gothic" w:hAnsi="Century Gothic"/>
          <w:sz w:val="24"/>
          <w:szCs w:val="24"/>
        </w:rPr>
        <w:t>plicar protocolos de seguridad n caso de que alguien se acerque a solicitar ayuda.</w:t>
      </w:r>
    </w:p>
    <w:p w14:paraId="081CDA4F" w14:textId="019ABA83" w:rsidR="009E25AA" w:rsidRPr="009E25AA" w:rsidRDefault="009E25AA" w:rsidP="009E25AA">
      <w:pPr>
        <w:pStyle w:val="Prrafodelista"/>
        <w:numPr>
          <w:ilvl w:val="0"/>
          <w:numId w:val="1"/>
        </w:numPr>
        <w:spacing w:after="0" w:line="360" w:lineRule="auto"/>
        <w:jc w:val="both"/>
        <w:rPr>
          <w:rFonts w:ascii="Century Gothic" w:hAnsi="Century Gothic"/>
          <w:sz w:val="24"/>
          <w:szCs w:val="24"/>
        </w:rPr>
      </w:pPr>
      <w:r>
        <w:rPr>
          <w:rFonts w:ascii="Century Gothic" w:hAnsi="Century Gothic"/>
          <w:sz w:val="24"/>
          <w:szCs w:val="24"/>
        </w:rPr>
        <w:t>S</w:t>
      </w:r>
      <w:r w:rsidRPr="009E25AA">
        <w:rPr>
          <w:rFonts w:ascii="Century Gothic" w:hAnsi="Century Gothic"/>
          <w:sz w:val="24"/>
          <w:szCs w:val="24"/>
        </w:rPr>
        <w:t>ensibiliza</w:t>
      </w:r>
      <w:r>
        <w:rPr>
          <w:rFonts w:ascii="Century Gothic" w:hAnsi="Century Gothic"/>
          <w:sz w:val="24"/>
          <w:szCs w:val="24"/>
        </w:rPr>
        <w:t>r</w:t>
      </w:r>
      <w:r w:rsidRPr="009E25AA">
        <w:rPr>
          <w:rFonts w:ascii="Century Gothic" w:hAnsi="Century Gothic"/>
          <w:sz w:val="24"/>
          <w:szCs w:val="24"/>
        </w:rPr>
        <w:t xml:space="preserve"> al personal de los planteles para actuar </w:t>
      </w:r>
      <w:r>
        <w:rPr>
          <w:rFonts w:ascii="Century Gothic" w:hAnsi="Century Gothic"/>
          <w:sz w:val="24"/>
          <w:szCs w:val="24"/>
        </w:rPr>
        <w:t>d</w:t>
      </w:r>
      <w:r w:rsidRPr="009E25AA">
        <w:rPr>
          <w:rFonts w:ascii="Century Gothic" w:hAnsi="Century Gothic"/>
          <w:sz w:val="24"/>
          <w:szCs w:val="24"/>
        </w:rPr>
        <w:t>e manera oportuna y salvaguardar la integridad de quienes requieran auxilio, y en caso de ser necesario, realizar las llamadas correspondientes a los números de emergencia.</w:t>
      </w:r>
    </w:p>
    <w:p w14:paraId="55EFC1F2" w14:textId="77777777" w:rsidR="009E25AA" w:rsidRPr="009E25AA" w:rsidRDefault="009E25AA" w:rsidP="009E25AA">
      <w:pPr>
        <w:spacing w:after="0" w:line="360" w:lineRule="auto"/>
        <w:jc w:val="both"/>
        <w:rPr>
          <w:rFonts w:ascii="Century Gothic" w:hAnsi="Century Gothic"/>
          <w:sz w:val="24"/>
          <w:szCs w:val="24"/>
        </w:rPr>
      </w:pPr>
    </w:p>
    <w:p w14:paraId="06096B0D" w14:textId="22E5C2A3" w:rsidR="009E25AA" w:rsidRDefault="009E25AA" w:rsidP="009E25AA">
      <w:pPr>
        <w:spacing w:after="0" w:line="360" w:lineRule="auto"/>
        <w:jc w:val="both"/>
        <w:rPr>
          <w:rFonts w:ascii="Century Gothic" w:hAnsi="Century Gothic"/>
          <w:sz w:val="24"/>
          <w:szCs w:val="24"/>
        </w:rPr>
      </w:pPr>
      <w:r>
        <w:rPr>
          <w:rFonts w:ascii="Century Gothic" w:hAnsi="Century Gothic"/>
          <w:sz w:val="24"/>
          <w:szCs w:val="24"/>
        </w:rPr>
        <w:t>Hasta aquí parecía un programa que responde a las necesidades de protección y prevención de situaciones que afecten a los adolescentes y jóvenes.</w:t>
      </w:r>
    </w:p>
    <w:p w14:paraId="5B8C2A73" w14:textId="2B4559A4" w:rsidR="009E25AA" w:rsidRDefault="009E25AA" w:rsidP="009E25AA">
      <w:pPr>
        <w:spacing w:after="0" w:line="360" w:lineRule="auto"/>
        <w:jc w:val="both"/>
        <w:rPr>
          <w:rFonts w:ascii="Century Gothic" w:hAnsi="Century Gothic"/>
          <w:sz w:val="24"/>
          <w:szCs w:val="24"/>
        </w:rPr>
      </w:pPr>
    </w:p>
    <w:p w14:paraId="1E8CB695" w14:textId="199CECA4" w:rsidR="009E25AA" w:rsidRDefault="009E25AA" w:rsidP="009E25AA">
      <w:pPr>
        <w:spacing w:after="0" w:line="360" w:lineRule="auto"/>
        <w:jc w:val="both"/>
        <w:rPr>
          <w:rFonts w:ascii="Century Gothic" w:hAnsi="Century Gothic"/>
          <w:sz w:val="24"/>
          <w:szCs w:val="24"/>
        </w:rPr>
      </w:pPr>
      <w:r>
        <w:rPr>
          <w:rFonts w:ascii="Century Gothic" w:hAnsi="Century Gothic"/>
          <w:sz w:val="24"/>
          <w:szCs w:val="24"/>
        </w:rPr>
        <w:t xml:space="preserve">No obstante, el día 17 de octubre de este año, se publicó en medios de comunicación de Nuevo Casas Grandes la preocupación de los padres de familia </w:t>
      </w:r>
      <w:r w:rsidR="00E5194B">
        <w:rPr>
          <w:rFonts w:ascii="Century Gothic" w:hAnsi="Century Gothic"/>
          <w:sz w:val="24"/>
          <w:szCs w:val="24"/>
        </w:rPr>
        <w:t xml:space="preserve">del Colegio de Bachilleres Número 18 </w:t>
      </w:r>
      <w:r>
        <w:rPr>
          <w:rFonts w:ascii="Century Gothic" w:hAnsi="Century Gothic"/>
          <w:sz w:val="24"/>
          <w:szCs w:val="24"/>
        </w:rPr>
        <w:t>acerca de la</w:t>
      </w:r>
      <w:r w:rsidR="007960B2">
        <w:rPr>
          <w:rFonts w:ascii="Century Gothic" w:hAnsi="Century Gothic"/>
          <w:sz w:val="24"/>
          <w:szCs w:val="24"/>
        </w:rPr>
        <w:t xml:space="preserve"> exagerada</w:t>
      </w:r>
      <w:r>
        <w:rPr>
          <w:rFonts w:ascii="Century Gothic" w:hAnsi="Century Gothic"/>
          <w:sz w:val="24"/>
          <w:szCs w:val="24"/>
        </w:rPr>
        <w:t xml:space="preserve"> presencia policial en </w:t>
      </w:r>
      <w:r w:rsidR="00E5194B">
        <w:rPr>
          <w:rFonts w:ascii="Century Gothic" w:hAnsi="Century Gothic"/>
          <w:sz w:val="24"/>
          <w:szCs w:val="24"/>
        </w:rPr>
        <w:t>el plantel</w:t>
      </w:r>
      <w:r>
        <w:rPr>
          <w:rFonts w:ascii="Century Gothic" w:hAnsi="Century Gothic"/>
          <w:sz w:val="24"/>
          <w:szCs w:val="24"/>
        </w:rPr>
        <w:t>.</w:t>
      </w:r>
    </w:p>
    <w:p w14:paraId="36025561" w14:textId="12923279" w:rsidR="00E5194B" w:rsidRDefault="00E5194B" w:rsidP="009E25AA">
      <w:pPr>
        <w:spacing w:after="0" w:line="360" w:lineRule="auto"/>
        <w:jc w:val="both"/>
        <w:rPr>
          <w:rFonts w:ascii="Century Gothic" w:hAnsi="Century Gothic"/>
          <w:sz w:val="24"/>
          <w:szCs w:val="24"/>
        </w:rPr>
      </w:pPr>
    </w:p>
    <w:p w14:paraId="0A73970B" w14:textId="77777777" w:rsidR="00E5194B" w:rsidRDefault="00E5194B" w:rsidP="009E25AA">
      <w:pPr>
        <w:spacing w:after="0" w:line="360" w:lineRule="auto"/>
        <w:jc w:val="both"/>
        <w:rPr>
          <w:rFonts w:ascii="Century Gothic" w:hAnsi="Century Gothic"/>
          <w:sz w:val="24"/>
          <w:szCs w:val="24"/>
        </w:rPr>
      </w:pPr>
      <w:r>
        <w:rPr>
          <w:rFonts w:ascii="Century Gothic" w:hAnsi="Century Gothic"/>
          <w:sz w:val="24"/>
          <w:szCs w:val="24"/>
        </w:rPr>
        <w:lastRenderedPageBreak/>
        <w:t xml:space="preserve">A esta preocupación declaró a los medios locales </w:t>
      </w:r>
      <w:r w:rsidRPr="00E5194B">
        <w:rPr>
          <w:rFonts w:ascii="Century Gothic" w:hAnsi="Century Gothic"/>
          <w:sz w:val="24"/>
          <w:szCs w:val="24"/>
        </w:rPr>
        <w:t xml:space="preserve">Teresa Valdez, titular de comunicación social </w:t>
      </w:r>
      <w:r>
        <w:rPr>
          <w:rFonts w:ascii="Century Gothic" w:hAnsi="Century Gothic"/>
          <w:sz w:val="24"/>
          <w:szCs w:val="24"/>
        </w:rPr>
        <w:t>del COBACH, que:</w:t>
      </w:r>
    </w:p>
    <w:p w14:paraId="47123D3F" w14:textId="77777777" w:rsidR="00E5194B" w:rsidRDefault="00E5194B" w:rsidP="009E25AA">
      <w:pPr>
        <w:spacing w:after="0" w:line="360" w:lineRule="auto"/>
        <w:jc w:val="both"/>
        <w:rPr>
          <w:rFonts w:ascii="Century Gothic" w:hAnsi="Century Gothic"/>
          <w:sz w:val="24"/>
          <w:szCs w:val="24"/>
        </w:rPr>
      </w:pPr>
    </w:p>
    <w:p w14:paraId="0DA70355" w14:textId="56C2A401" w:rsidR="00E5194B" w:rsidRDefault="00E5194B" w:rsidP="009E25AA">
      <w:pPr>
        <w:spacing w:after="0" w:line="360" w:lineRule="auto"/>
        <w:jc w:val="both"/>
        <w:rPr>
          <w:rFonts w:ascii="Century Gothic" w:hAnsi="Century Gothic"/>
          <w:sz w:val="24"/>
          <w:szCs w:val="24"/>
        </w:rPr>
      </w:pPr>
      <w:r w:rsidRPr="00E5194B">
        <w:rPr>
          <w:rFonts w:ascii="Century Gothic" w:hAnsi="Century Gothic"/>
          <w:sz w:val="24"/>
          <w:szCs w:val="24"/>
        </w:rPr>
        <w:t xml:space="preserve">“Hacemos un llamado a los padres de familia para que cuiden de sus hijos, tengan una mejor comunicación, venimos de tiempos de pandemia en donde los jóvenes vienen con cuadros de ansiedad, en general es hablar de todas las instituciones educativas, por ello la preocupación de las autoridades del </w:t>
      </w:r>
      <w:r w:rsidR="00425414">
        <w:rPr>
          <w:rFonts w:ascii="Century Gothic" w:hAnsi="Century Gothic"/>
          <w:sz w:val="24"/>
          <w:szCs w:val="24"/>
        </w:rPr>
        <w:t>COBACH</w:t>
      </w:r>
      <w:r w:rsidRPr="00E5194B">
        <w:rPr>
          <w:rFonts w:ascii="Century Gothic" w:hAnsi="Century Gothic"/>
          <w:sz w:val="24"/>
          <w:szCs w:val="24"/>
        </w:rPr>
        <w:t xml:space="preserve"> de realizar trabajos preventivos para beneficio de los estudiantes”</w:t>
      </w:r>
      <w:r>
        <w:rPr>
          <w:rFonts w:ascii="Century Gothic" w:hAnsi="Century Gothic"/>
          <w:sz w:val="24"/>
          <w:szCs w:val="24"/>
        </w:rPr>
        <w:t>.</w:t>
      </w:r>
    </w:p>
    <w:p w14:paraId="7C669791" w14:textId="06D19EA6" w:rsidR="00E5194B" w:rsidRDefault="00E5194B" w:rsidP="009E25AA">
      <w:pPr>
        <w:spacing w:after="0" w:line="360" w:lineRule="auto"/>
        <w:jc w:val="both"/>
        <w:rPr>
          <w:rFonts w:ascii="Century Gothic" w:hAnsi="Century Gothic"/>
          <w:sz w:val="24"/>
          <w:szCs w:val="24"/>
        </w:rPr>
      </w:pPr>
    </w:p>
    <w:p w14:paraId="20026129" w14:textId="4ACB7725" w:rsidR="00E5194B" w:rsidRPr="00E5194B" w:rsidRDefault="00E5194B" w:rsidP="00E5194B">
      <w:pPr>
        <w:spacing w:after="0" w:line="360" w:lineRule="auto"/>
        <w:jc w:val="both"/>
        <w:rPr>
          <w:rFonts w:ascii="Century Gothic" w:hAnsi="Century Gothic"/>
          <w:sz w:val="24"/>
          <w:szCs w:val="24"/>
        </w:rPr>
      </w:pPr>
      <w:r>
        <w:rPr>
          <w:rFonts w:ascii="Century Gothic" w:hAnsi="Century Gothic"/>
          <w:sz w:val="24"/>
          <w:szCs w:val="24"/>
        </w:rPr>
        <w:t xml:space="preserve">Asimismo, el día 18 de octubre el Secretario de Educación y Deporte, Javier González </w:t>
      </w:r>
      <w:proofErr w:type="spellStart"/>
      <w:r>
        <w:rPr>
          <w:rFonts w:ascii="Century Gothic" w:hAnsi="Century Gothic"/>
          <w:sz w:val="24"/>
          <w:szCs w:val="24"/>
        </w:rPr>
        <w:t>Mocken</w:t>
      </w:r>
      <w:proofErr w:type="spellEnd"/>
      <w:r>
        <w:rPr>
          <w:rFonts w:ascii="Century Gothic" w:hAnsi="Century Gothic"/>
          <w:sz w:val="24"/>
          <w:szCs w:val="24"/>
        </w:rPr>
        <w:t>, confirmó que do</w:t>
      </w:r>
      <w:r w:rsidRPr="00E5194B">
        <w:rPr>
          <w:rFonts w:ascii="Century Gothic" w:hAnsi="Century Gothic"/>
          <w:sz w:val="24"/>
          <w:szCs w:val="24"/>
        </w:rPr>
        <w:t xml:space="preserve">s alumnos del </w:t>
      </w:r>
      <w:r w:rsidR="00425414">
        <w:rPr>
          <w:rFonts w:ascii="Century Gothic" w:hAnsi="Century Gothic"/>
          <w:sz w:val="24"/>
          <w:szCs w:val="24"/>
        </w:rPr>
        <w:t>Bachilleres</w:t>
      </w:r>
      <w:r w:rsidRPr="00E5194B">
        <w:rPr>
          <w:rFonts w:ascii="Century Gothic" w:hAnsi="Century Gothic"/>
          <w:sz w:val="24"/>
          <w:szCs w:val="24"/>
        </w:rPr>
        <w:t xml:space="preserve"> que vendían droga en el plantel fueron suspendidos, </w:t>
      </w:r>
      <w:r>
        <w:rPr>
          <w:rFonts w:ascii="Century Gothic" w:hAnsi="Century Gothic"/>
          <w:sz w:val="24"/>
          <w:szCs w:val="24"/>
        </w:rPr>
        <w:t>para lo que se reforzarían la</w:t>
      </w:r>
      <w:r w:rsidRPr="00E5194B">
        <w:rPr>
          <w:rFonts w:ascii="Century Gothic" w:hAnsi="Century Gothic"/>
          <w:sz w:val="24"/>
          <w:szCs w:val="24"/>
        </w:rPr>
        <w:t>s medidas de seguridad</w:t>
      </w:r>
      <w:r>
        <w:rPr>
          <w:rFonts w:ascii="Century Gothic" w:hAnsi="Century Gothic"/>
          <w:sz w:val="24"/>
          <w:szCs w:val="24"/>
        </w:rPr>
        <w:t>:</w:t>
      </w:r>
      <w:r w:rsidRPr="00E5194B">
        <w:rPr>
          <w:rFonts w:ascii="Century Gothic" w:hAnsi="Century Gothic"/>
          <w:sz w:val="24"/>
          <w:szCs w:val="24"/>
        </w:rPr>
        <w:t xml:space="preserve"> </w:t>
      </w:r>
      <w:r>
        <w:rPr>
          <w:rFonts w:ascii="Century Gothic" w:hAnsi="Century Gothic"/>
          <w:sz w:val="24"/>
          <w:szCs w:val="24"/>
        </w:rPr>
        <w:t>“</w:t>
      </w:r>
      <w:r w:rsidRPr="00E5194B">
        <w:rPr>
          <w:rFonts w:ascii="Century Gothic" w:hAnsi="Century Gothic"/>
          <w:sz w:val="24"/>
          <w:szCs w:val="24"/>
        </w:rPr>
        <w:t>dentro y fuera de los planteles escolares</w:t>
      </w:r>
      <w:r>
        <w:rPr>
          <w:rFonts w:ascii="Century Gothic" w:hAnsi="Century Gothic"/>
          <w:sz w:val="24"/>
          <w:szCs w:val="24"/>
        </w:rPr>
        <w:t>”</w:t>
      </w:r>
      <w:r w:rsidRPr="00E5194B">
        <w:rPr>
          <w:rFonts w:ascii="Century Gothic" w:hAnsi="Century Gothic"/>
          <w:sz w:val="24"/>
          <w:szCs w:val="24"/>
        </w:rPr>
        <w:t>.</w:t>
      </w:r>
      <w:r>
        <w:rPr>
          <w:rFonts w:ascii="Century Gothic" w:hAnsi="Century Gothic"/>
          <w:sz w:val="24"/>
          <w:szCs w:val="24"/>
        </w:rPr>
        <w:t xml:space="preserve"> Cuestión que el Secretario</w:t>
      </w:r>
      <w:r w:rsidR="00B72E10">
        <w:rPr>
          <w:rFonts w:ascii="Century Gothic" w:hAnsi="Century Gothic"/>
          <w:sz w:val="24"/>
          <w:szCs w:val="24"/>
        </w:rPr>
        <w:t xml:space="preserve"> </w:t>
      </w:r>
      <w:r>
        <w:rPr>
          <w:rFonts w:ascii="Century Gothic" w:hAnsi="Century Gothic"/>
          <w:sz w:val="24"/>
          <w:szCs w:val="24"/>
        </w:rPr>
        <w:t xml:space="preserve">General de Gobierno confirmó, pero declarando que </w:t>
      </w:r>
      <w:r w:rsidR="00352499">
        <w:rPr>
          <w:rFonts w:ascii="Century Gothic" w:hAnsi="Century Gothic"/>
          <w:sz w:val="24"/>
          <w:szCs w:val="24"/>
        </w:rPr>
        <w:t>“</w:t>
      </w:r>
      <w:r>
        <w:rPr>
          <w:rFonts w:ascii="Century Gothic" w:hAnsi="Century Gothic"/>
          <w:sz w:val="24"/>
          <w:szCs w:val="24"/>
        </w:rPr>
        <w:t>había c</w:t>
      </w:r>
      <w:r w:rsidRPr="00E5194B">
        <w:rPr>
          <w:rFonts w:ascii="Century Gothic" w:hAnsi="Century Gothic"/>
          <w:sz w:val="24"/>
          <w:szCs w:val="24"/>
        </w:rPr>
        <w:t>uatro muchachos que se les sorprendió vendiendo droga y que fueron expulsados del colegio</w:t>
      </w:r>
      <w:r w:rsidR="00352499">
        <w:rPr>
          <w:rFonts w:ascii="Century Gothic" w:hAnsi="Century Gothic"/>
          <w:sz w:val="24"/>
          <w:szCs w:val="24"/>
        </w:rPr>
        <w:t>”</w:t>
      </w:r>
      <w:r>
        <w:rPr>
          <w:rFonts w:ascii="Century Gothic" w:hAnsi="Century Gothic"/>
          <w:sz w:val="24"/>
          <w:szCs w:val="24"/>
        </w:rPr>
        <w:t>.</w:t>
      </w:r>
    </w:p>
    <w:p w14:paraId="6425FFE9" w14:textId="77777777" w:rsidR="00B72E10" w:rsidRDefault="00B72E10" w:rsidP="00E5194B">
      <w:pPr>
        <w:spacing w:after="0" w:line="360" w:lineRule="auto"/>
        <w:jc w:val="both"/>
        <w:rPr>
          <w:rFonts w:ascii="Century Gothic" w:hAnsi="Century Gothic"/>
          <w:sz w:val="24"/>
          <w:szCs w:val="24"/>
        </w:rPr>
      </w:pPr>
    </w:p>
    <w:p w14:paraId="7F1A13B5" w14:textId="12B89CC8" w:rsidR="00E5194B" w:rsidRDefault="00B72E10" w:rsidP="00E5194B">
      <w:pPr>
        <w:spacing w:after="0" w:line="360" w:lineRule="auto"/>
        <w:jc w:val="both"/>
        <w:rPr>
          <w:rFonts w:ascii="Century Gothic" w:hAnsi="Century Gothic"/>
          <w:sz w:val="24"/>
          <w:szCs w:val="24"/>
        </w:rPr>
      </w:pPr>
      <w:r>
        <w:rPr>
          <w:rFonts w:ascii="Century Gothic" w:hAnsi="Century Gothic"/>
          <w:sz w:val="24"/>
          <w:szCs w:val="24"/>
        </w:rPr>
        <w:t>F</w:t>
      </w:r>
      <w:r w:rsidR="00E5194B">
        <w:rPr>
          <w:rFonts w:ascii="Century Gothic" w:hAnsi="Century Gothic"/>
          <w:sz w:val="24"/>
          <w:szCs w:val="24"/>
        </w:rPr>
        <w:t>inalmente, el día 19 de octubre, nos encontramos ante otras notas que mencionan</w:t>
      </w:r>
      <w:r w:rsidR="00352499">
        <w:rPr>
          <w:rFonts w:ascii="Century Gothic" w:hAnsi="Century Gothic"/>
          <w:sz w:val="24"/>
          <w:szCs w:val="24"/>
        </w:rPr>
        <w:t xml:space="preserve"> que</w:t>
      </w:r>
      <w:r>
        <w:rPr>
          <w:rFonts w:ascii="Century Gothic" w:hAnsi="Century Gothic"/>
          <w:sz w:val="24"/>
          <w:szCs w:val="24"/>
        </w:rPr>
        <w:t xml:space="preserve"> el nuevo titular </w:t>
      </w:r>
      <w:r w:rsidRPr="00B72E10">
        <w:rPr>
          <w:rFonts w:ascii="Century Gothic" w:hAnsi="Century Gothic"/>
          <w:sz w:val="24"/>
          <w:szCs w:val="24"/>
        </w:rPr>
        <w:t>Reyes Humberto de las Casas Muñoz,</w:t>
      </w:r>
      <w:r>
        <w:rPr>
          <w:rFonts w:ascii="Century Gothic" w:hAnsi="Century Gothic"/>
          <w:sz w:val="24"/>
          <w:szCs w:val="24"/>
        </w:rPr>
        <w:t xml:space="preserve"> se enfrenta a pocos días de tomar su posición con graves problemas de seguridad al interior de los planteles</w:t>
      </w:r>
      <w:r w:rsidR="00352499">
        <w:rPr>
          <w:rFonts w:ascii="Century Gothic" w:hAnsi="Century Gothic"/>
          <w:sz w:val="24"/>
          <w:szCs w:val="24"/>
        </w:rPr>
        <w:t>: Acoso y Drogas</w:t>
      </w:r>
      <w:r>
        <w:rPr>
          <w:rFonts w:ascii="Century Gothic" w:hAnsi="Century Gothic"/>
          <w:sz w:val="24"/>
          <w:szCs w:val="24"/>
        </w:rPr>
        <w:t>.</w:t>
      </w:r>
    </w:p>
    <w:p w14:paraId="2CC8829A" w14:textId="23471A39" w:rsidR="00B72E10" w:rsidRDefault="00B72E10" w:rsidP="00E5194B">
      <w:pPr>
        <w:spacing w:after="0" w:line="360" w:lineRule="auto"/>
        <w:jc w:val="both"/>
        <w:rPr>
          <w:rFonts w:ascii="Century Gothic" w:hAnsi="Century Gothic"/>
          <w:sz w:val="24"/>
          <w:szCs w:val="24"/>
        </w:rPr>
      </w:pPr>
    </w:p>
    <w:p w14:paraId="2D11AF72" w14:textId="77777777" w:rsidR="00AD25DA" w:rsidRDefault="00B72E10" w:rsidP="00E5194B">
      <w:pPr>
        <w:spacing w:after="0" w:line="360" w:lineRule="auto"/>
        <w:jc w:val="both"/>
        <w:rPr>
          <w:rFonts w:ascii="Century Gothic" w:hAnsi="Century Gothic"/>
          <w:sz w:val="24"/>
          <w:szCs w:val="24"/>
        </w:rPr>
      </w:pPr>
      <w:r>
        <w:rPr>
          <w:rFonts w:ascii="Century Gothic" w:hAnsi="Century Gothic"/>
          <w:sz w:val="24"/>
          <w:szCs w:val="24"/>
        </w:rPr>
        <w:t>Esta problemática, como podemos ver está escalando</w:t>
      </w:r>
      <w:r w:rsidR="00352499">
        <w:rPr>
          <w:rFonts w:ascii="Century Gothic" w:hAnsi="Century Gothic"/>
          <w:sz w:val="24"/>
          <w:szCs w:val="24"/>
        </w:rPr>
        <w:t xml:space="preserve">, si recordamos de la amenaza de tiroteo </w:t>
      </w:r>
      <w:r w:rsidR="00DA38F3">
        <w:rPr>
          <w:rFonts w:ascii="Century Gothic" w:hAnsi="Century Gothic"/>
          <w:sz w:val="24"/>
          <w:szCs w:val="24"/>
        </w:rPr>
        <w:t xml:space="preserve">en el COBACH </w:t>
      </w:r>
      <w:r w:rsidR="00AD25DA">
        <w:rPr>
          <w:rFonts w:ascii="Century Gothic" w:hAnsi="Century Gothic"/>
          <w:sz w:val="24"/>
          <w:szCs w:val="24"/>
        </w:rPr>
        <w:t xml:space="preserve">28 con sede en </w:t>
      </w:r>
      <w:proofErr w:type="spellStart"/>
      <w:r w:rsidR="00AD25DA">
        <w:rPr>
          <w:rFonts w:ascii="Century Gothic" w:hAnsi="Century Gothic"/>
          <w:sz w:val="24"/>
          <w:szCs w:val="24"/>
        </w:rPr>
        <w:t>Meóqui</w:t>
      </w:r>
      <w:proofErr w:type="spellEnd"/>
      <w:r w:rsidR="00AD25DA">
        <w:rPr>
          <w:rFonts w:ascii="Century Gothic" w:hAnsi="Century Gothic"/>
          <w:sz w:val="24"/>
          <w:szCs w:val="24"/>
        </w:rPr>
        <w:t>, en mayo de este año.</w:t>
      </w:r>
      <w:r>
        <w:rPr>
          <w:rFonts w:ascii="Century Gothic" w:hAnsi="Century Gothic"/>
          <w:sz w:val="24"/>
          <w:szCs w:val="24"/>
        </w:rPr>
        <w:t xml:space="preserve"> </w:t>
      </w:r>
    </w:p>
    <w:p w14:paraId="6646E326" w14:textId="77777777" w:rsidR="00AD25DA" w:rsidRDefault="00AD25DA" w:rsidP="00E5194B">
      <w:pPr>
        <w:spacing w:after="0" w:line="360" w:lineRule="auto"/>
        <w:jc w:val="both"/>
        <w:rPr>
          <w:rFonts w:ascii="Century Gothic" w:hAnsi="Century Gothic"/>
          <w:sz w:val="24"/>
          <w:szCs w:val="24"/>
        </w:rPr>
      </w:pPr>
    </w:p>
    <w:p w14:paraId="79C5D319" w14:textId="6DE79F75" w:rsidR="00B72E10" w:rsidRDefault="00AD25DA" w:rsidP="00E5194B">
      <w:pPr>
        <w:spacing w:after="0" w:line="360" w:lineRule="auto"/>
        <w:jc w:val="both"/>
        <w:rPr>
          <w:rFonts w:ascii="Century Gothic" w:hAnsi="Century Gothic"/>
          <w:sz w:val="24"/>
          <w:szCs w:val="24"/>
        </w:rPr>
      </w:pPr>
      <w:r>
        <w:rPr>
          <w:rFonts w:ascii="Century Gothic" w:hAnsi="Century Gothic"/>
          <w:sz w:val="24"/>
          <w:szCs w:val="24"/>
        </w:rPr>
        <w:t>Esto nos lleva a pensar, analizando la reacción y la política pública, que e</w:t>
      </w:r>
      <w:r w:rsidR="00B72E10">
        <w:rPr>
          <w:rFonts w:ascii="Century Gothic" w:hAnsi="Century Gothic"/>
          <w:sz w:val="24"/>
          <w:szCs w:val="24"/>
        </w:rPr>
        <w:t xml:space="preserve">l hecho de que se instituyera el Programa Ángel Guardián, y los sucesivos </w:t>
      </w:r>
      <w:r w:rsidR="00B72E10">
        <w:rPr>
          <w:rFonts w:ascii="Century Gothic" w:hAnsi="Century Gothic"/>
          <w:sz w:val="24"/>
          <w:szCs w:val="24"/>
        </w:rPr>
        <w:lastRenderedPageBreak/>
        <w:t xml:space="preserve">hechos que se han </w:t>
      </w:r>
      <w:proofErr w:type="spellStart"/>
      <w:r w:rsidR="00B72E10">
        <w:rPr>
          <w:rFonts w:ascii="Century Gothic" w:hAnsi="Century Gothic"/>
          <w:sz w:val="24"/>
          <w:szCs w:val="24"/>
        </w:rPr>
        <w:t>sucitado</w:t>
      </w:r>
      <w:proofErr w:type="spellEnd"/>
      <w:r w:rsidR="00B72E10">
        <w:rPr>
          <w:rFonts w:ascii="Century Gothic" w:hAnsi="Century Gothic"/>
          <w:sz w:val="24"/>
          <w:szCs w:val="24"/>
        </w:rPr>
        <w:t xml:space="preserve"> en los últimos meses, deben llamar nuestra atención de alarma sobre los movimientos de seguridad pública que se están dando en espacios destinados a adolescentes.</w:t>
      </w:r>
      <w:r>
        <w:rPr>
          <w:rFonts w:ascii="Century Gothic" w:hAnsi="Century Gothic"/>
          <w:sz w:val="24"/>
          <w:szCs w:val="24"/>
        </w:rPr>
        <w:t xml:space="preserve"> Recordemos que los estudiantes de preparatoria y bachillerato son personas aún bajo el amparo y protección de la Convención </w:t>
      </w:r>
      <w:r w:rsidR="0023292D">
        <w:rPr>
          <w:rFonts w:ascii="Century Gothic" w:hAnsi="Century Gothic"/>
          <w:sz w:val="24"/>
          <w:szCs w:val="24"/>
        </w:rPr>
        <w:t>sobre los Derechos de los Niños.</w:t>
      </w:r>
    </w:p>
    <w:p w14:paraId="38898E3C" w14:textId="10226386" w:rsidR="00B72E10" w:rsidRDefault="00B72E10" w:rsidP="00E5194B">
      <w:pPr>
        <w:spacing w:after="0" w:line="360" w:lineRule="auto"/>
        <w:jc w:val="both"/>
        <w:rPr>
          <w:rFonts w:ascii="Century Gothic" w:hAnsi="Century Gothic"/>
          <w:sz w:val="24"/>
          <w:szCs w:val="24"/>
        </w:rPr>
      </w:pPr>
    </w:p>
    <w:p w14:paraId="1250C959" w14:textId="6F17D24A" w:rsidR="00B72E10" w:rsidRDefault="00B72E10" w:rsidP="00E5194B">
      <w:pPr>
        <w:spacing w:after="0" w:line="360" w:lineRule="auto"/>
        <w:jc w:val="both"/>
        <w:rPr>
          <w:rFonts w:ascii="Century Gothic" w:hAnsi="Century Gothic"/>
          <w:sz w:val="24"/>
          <w:szCs w:val="24"/>
        </w:rPr>
      </w:pPr>
      <w:r>
        <w:rPr>
          <w:rFonts w:ascii="Century Gothic" w:hAnsi="Century Gothic"/>
          <w:sz w:val="24"/>
          <w:szCs w:val="24"/>
        </w:rPr>
        <w:t>En este tenor, creo que es importante que, como legisladores, conozcamos realmente la situación que se desarrolla en los Colegios de Bachilleres acerca de su seguridad e integridad, que ha lleva a un movimiento de las fuerzas públicas hacia estos, con una lógica de reacción y no de prevención como lo habían planteado desde un primer momento.</w:t>
      </w:r>
    </w:p>
    <w:p w14:paraId="7FEB51A5" w14:textId="01A83562" w:rsidR="00B72E10" w:rsidRDefault="00B72E10" w:rsidP="00E5194B">
      <w:pPr>
        <w:spacing w:after="0" w:line="360" w:lineRule="auto"/>
        <w:jc w:val="both"/>
        <w:rPr>
          <w:rFonts w:ascii="Century Gothic" w:hAnsi="Century Gothic"/>
          <w:sz w:val="24"/>
          <w:szCs w:val="24"/>
        </w:rPr>
      </w:pPr>
    </w:p>
    <w:p w14:paraId="32BFFB48" w14:textId="057F17E9" w:rsidR="00E5194B" w:rsidRDefault="00B72E10" w:rsidP="009E25AA">
      <w:pPr>
        <w:spacing w:after="0" w:line="360" w:lineRule="auto"/>
        <w:jc w:val="both"/>
        <w:rPr>
          <w:rFonts w:ascii="Century Gothic" w:hAnsi="Century Gothic"/>
          <w:sz w:val="24"/>
          <w:szCs w:val="24"/>
        </w:rPr>
      </w:pPr>
      <w:r>
        <w:rPr>
          <w:rFonts w:ascii="Century Gothic" w:hAnsi="Century Gothic"/>
          <w:sz w:val="24"/>
          <w:szCs w:val="24"/>
        </w:rPr>
        <w:t>Este tema compañeras y compañeros es extremadamente grave y delicado, por lo que en aras de conocer realmente lo que está sucediendo es necesario invitar a los titulares, con documentos en mano, para conocer la situación, y posteriormente hacer las gestiones que sean necesarias para tener espacios seguros para los estudiantes del Estado.</w:t>
      </w:r>
    </w:p>
    <w:p w14:paraId="77C4F36C" w14:textId="59BB75C3" w:rsidR="00B109FC" w:rsidRDefault="00B109FC" w:rsidP="009E25AA">
      <w:pPr>
        <w:spacing w:after="0" w:line="360" w:lineRule="auto"/>
        <w:jc w:val="both"/>
        <w:rPr>
          <w:rFonts w:ascii="Century Gothic" w:hAnsi="Century Gothic"/>
          <w:sz w:val="24"/>
          <w:szCs w:val="24"/>
        </w:rPr>
      </w:pPr>
    </w:p>
    <w:p w14:paraId="07A199AD" w14:textId="50DD6F93" w:rsidR="00B109FC" w:rsidRDefault="00B109FC" w:rsidP="009E25AA">
      <w:pPr>
        <w:spacing w:after="0" w:line="360" w:lineRule="auto"/>
        <w:jc w:val="both"/>
        <w:rPr>
          <w:rFonts w:ascii="Century Gothic" w:hAnsi="Century Gothic"/>
          <w:sz w:val="24"/>
          <w:szCs w:val="24"/>
        </w:rPr>
      </w:pPr>
      <w:r>
        <w:rPr>
          <w:rFonts w:ascii="Century Gothic" w:hAnsi="Century Gothic"/>
          <w:sz w:val="24"/>
          <w:szCs w:val="24"/>
        </w:rPr>
        <w:t>Es importante también conocer que pasó con los jóvenes detectados y expulsados del plantel que vendían drogas; ya que todos sabemos que el trato que se le de a estos muchachos puede llevar a que se inserten totalmente a las filas del crimen organizado y no necesariamente a la reincorporación de estos a la sociedad con respeto a sus derechos humanos.</w:t>
      </w:r>
    </w:p>
    <w:p w14:paraId="5A0E2F12" w14:textId="6D30A91E" w:rsidR="00B109FC" w:rsidRDefault="00B109FC" w:rsidP="009E25AA">
      <w:pPr>
        <w:spacing w:after="0" w:line="360" w:lineRule="auto"/>
        <w:jc w:val="both"/>
        <w:rPr>
          <w:rFonts w:ascii="Century Gothic" w:hAnsi="Century Gothic"/>
          <w:sz w:val="24"/>
          <w:szCs w:val="24"/>
        </w:rPr>
      </w:pPr>
    </w:p>
    <w:p w14:paraId="7ED4CD18" w14:textId="731A2A68" w:rsidR="00B109FC" w:rsidRDefault="00B109FC" w:rsidP="009E25AA">
      <w:pPr>
        <w:spacing w:after="0" w:line="360" w:lineRule="auto"/>
        <w:jc w:val="both"/>
        <w:rPr>
          <w:rFonts w:ascii="Century Gothic" w:hAnsi="Century Gothic"/>
          <w:sz w:val="24"/>
          <w:szCs w:val="24"/>
        </w:rPr>
      </w:pPr>
      <w:r>
        <w:rPr>
          <w:rFonts w:ascii="Century Gothic" w:hAnsi="Century Gothic"/>
          <w:sz w:val="24"/>
          <w:szCs w:val="24"/>
        </w:rPr>
        <w:t xml:space="preserve">Al final de cuentas, un adolescente infractor es un menor de edad al que la sociedad le ha fallado en sus derechos humanos, que por falta de </w:t>
      </w:r>
      <w:r>
        <w:rPr>
          <w:rFonts w:ascii="Century Gothic" w:hAnsi="Century Gothic"/>
          <w:sz w:val="24"/>
          <w:szCs w:val="24"/>
        </w:rPr>
        <w:lastRenderedPageBreak/>
        <w:t>múltiples factores, como una familia y un entorno adecuado para su desarrollo, termina teniendo conflictos con la ley.</w:t>
      </w:r>
    </w:p>
    <w:p w14:paraId="4D3ED24B" w14:textId="77777777" w:rsidR="00B72E10" w:rsidRDefault="00B72E10" w:rsidP="009E25AA">
      <w:pPr>
        <w:spacing w:after="0" w:line="360" w:lineRule="auto"/>
        <w:jc w:val="both"/>
        <w:rPr>
          <w:rFonts w:ascii="Century Gothic" w:hAnsi="Century Gothic"/>
          <w:sz w:val="24"/>
          <w:szCs w:val="24"/>
        </w:rPr>
      </w:pPr>
    </w:p>
    <w:p w14:paraId="33991C6D" w14:textId="5FFA317E" w:rsidR="009E25AA" w:rsidRPr="00C53488" w:rsidRDefault="009E25AA" w:rsidP="009E25AA">
      <w:pPr>
        <w:spacing w:after="0" w:line="360" w:lineRule="auto"/>
        <w:jc w:val="both"/>
        <w:rPr>
          <w:rFonts w:ascii="Century Gothic" w:hAnsi="Century Gothic" w:cs="Arial"/>
          <w:b/>
          <w:bCs/>
          <w:sz w:val="24"/>
          <w:szCs w:val="24"/>
        </w:rPr>
      </w:pPr>
      <w:r>
        <w:rPr>
          <w:rFonts w:ascii="Century Gothic" w:hAnsi="Century Gothic"/>
          <w:sz w:val="24"/>
          <w:szCs w:val="24"/>
        </w:rPr>
        <w:t>Por lo anteriormente expuesto, me permito someter a consideración de este alto cuerpo colegiado, el presente proyecto con carácter de</w:t>
      </w:r>
      <w:r w:rsidR="00C53488">
        <w:rPr>
          <w:rFonts w:ascii="Century Gothic" w:hAnsi="Century Gothic"/>
          <w:sz w:val="24"/>
          <w:szCs w:val="24"/>
        </w:rPr>
        <w:t xml:space="preserve"> </w:t>
      </w:r>
      <w:r w:rsidR="00C53488" w:rsidRPr="00C53488">
        <w:rPr>
          <w:rFonts w:ascii="Century Gothic" w:hAnsi="Century Gothic"/>
          <w:b/>
          <w:bCs/>
          <w:sz w:val="24"/>
          <w:szCs w:val="24"/>
        </w:rPr>
        <w:t>Proposición con carácter de</w:t>
      </w:r>
      <w:r w:rsidRPr="00C53488">
        <w:rPr>
          <w:rFonts w:ascii="Century Gothic" w:hAnsi="Century Gothic"/>
          <w:b/>
          <w:bCs/>
          <w:sz w:val="24"/>
          <w:szCs w:val="24"/>
        </w:rPr>
        <w:t>:</w:t>
      </w:r>
    </w:p>
    <w:p w14:paraId="13E45B5D" w14:textId="77777777" w:rsidR="009E25AA" w:rsidRDefault="009E25AA" w:rsidP="009E25AA">
      <w:pPr>
        <w:spacing w:after="0" w:line="360" w:lineRule="auto"/>
        <w:jc w:val="both"/>
        <w:rPr>
          <w:rFonts w:ascii="Century Gothic" w:hAnsi="Century Gothic"/>
          <w:sz w:val="24"/>
          <w:szCs w:val="24"/>
        </w:rPr>
      </w:pPr>
    </w:p>
    <w:p w14:paraId="3A91C97D" w14:textId="444FC93D" w:rsidR="009E25AA" w:rsidRDefault="00C53488" w:rsidP="009E25AA">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 xml:space="preserve">PUNTO DE </w:t>
      </w:r>
      <w:r w:rsidR="009E25AA">
        <w:rPr>
          <w:rFonts w:ascii="Century Gothic" w:hAnsi="Century Gothic"/>
          <w:b/>
          <w:bCs/>
          <w:sz w:val="24"/>
          <w:szCs w:val="24"/>
          <w:lang w:val="es-ES"/>
        </w:rPr>
        <w:t>ACUERDO</w:t>
      </w:r>
      <w:r>
        <w:rPr>
          <w:rFonts w:ascii="Century Gothic" w:hAnsi="Century Gothic"/>
          <w:b/>
          <w:bCs/>
          <w:sz w:val="24"/>
          <w:szCs w:val="24"/>
          <w:lang w:val="es-ES"/>
        </w:rPr>
        <w:t>:</w:t>
      </w:r>
    </w:p>
    <w:p w14:paraId="05EB9DED" w14:textId="77777777" w:rsidR="009E25AA" w:rsidRDefault="009E25AA" w:rsidP="009E25AA">
      <w:pPr>
        <w:spacing w:after="0" w:line="360" w:lineRule="auto"/>
        <w:jc w:val="center"/>
        <w:rPr>
          <w:rFonts w:ascii="Century Gothic" w:hAnsi="Century Gothic"/>
          <w:b/>
          <w:sz w:val="24"/>
          <w:szCs w:val="24"/>
          <w:lang w:val="es-ES_tradnl"/>
        </w:rPr>
      </w:pPr>
    </w:p>
    <w:p w14:paraId="5DEC2DC4" w14:textId="356C7697" w:rsidR="009E25AA" w:rsidRDefault="009E25AA" w:rsidP="009E25AA">
      <w:pPr>
        <w:spacing w:after="0" w:line="360" w:lineRule="auto"/>
        <w:jc w:val="both"/>
        <w:rPr>
          <w:rFonts w:ascii="Century Gothic" w:hAnsi="Century Gothic"/>
          <w:bCs/>
          <w:sz w:val="24"/>
          <w:szCs w:val="24"/>
        </w:rPr>
      </w:pPr>
      <w:r>
        <w:rPr>
          <w:rFonts w:ascii="Century Gothic" w:hAnsi="Century Gothic"/>
          <w:b/>
          <w:bCs/>
          <w:sz w:val="24"/>
          <w:szCs w:val="24"/>
          <w:lang w:val="es-ES"/>
        </w:rPr>
        <w:t>PRIMERO.</w:t>
      </w:r>
      <w:r>
        <w:rPr>
          <w:rFonts w:ascii="Century Gothic" w:hAnsi="Century Gothic"/>
          <w:sz w:val="24"/>
          <w:szCs w:val="24"/>
          <w:lang w:val="es-ES"/>
        </w:rPr>
        <w:t xml:space="preserve"> La Sexagésima Séptima Legislatura </w:t>
      </w:r>
      <w:r w:rsidR="006D3CBC">
        <w:rPr>
          <w:rFonts w:ascii="Century Gothic" w:hAnsi="Century Gothic"/>
          <w:bCs/>
          <w:sz w:val="24"/>
          <w:szCs w:val="24"/>
        </w:rPr>
        <w:t>solicita</w:t>
      </w:r>
      <w:r>
        <w:rPr>
          <w:rFonts w:ascii="Century Gothic" w:hAnsi="Century Gothic"/>
          <w:bCs/>
          <w:sz w:val="24"/>
          <w:szCs w:val="24"/>
        </w:rPr>
        <w:t xml:space="preserve"> respetuosamente </w:t>
      </w:r>
      <w:r w:rsidR="00B72E10">
        <w:rPr>
          <w:rFonts w:ascii="Century Gothic" w:hAnsi="Century Gothic"/>
          <w:bCs/>
          <w:sz w:val="24"/>
          <w:szCs w:val="24"/>
        </w:rPr>
        <w:t>a los titulares de las Secretarías de Educación y Deporte, de Seguridad Pública</w:t>
      </w:r>
      <w:r w:rsidR="00B109FC">
        <w:rPr>
          <w:rFonts w:ascii="Century Gothic" w:hAnsi="Century Gothic"/>
          <w:bCs/>
          <w:sz w:val="24"/>
          <w:szCs w:val="24"/>
        </w:rPr>
        <w:t xml:space="preserve"> y Fiscalía General del Estado, así como del Colegio de Bachilleres</w:t>
      </w:r>
      <w:r w:rsidR="00F472EA">
        <w:rPr>
          <w:rFonts w:ascii="Century Gothic" w:hAnsi="Century Gothic"/>
          <w:bCs/>
          <w:sz w:val="24"/>
          <w:szCs w:val="24"/>
        </w:rPr>
        <w:t xml:space="preserve"> y de la Secretaría Ejecutiva del Sistema </w:t>
      </w:r>
      <w:r w:rsidR="0035138A">
        <w:rPr>
          <w:rFonts w:ascii="Century Gothic" w:hAnsi="Century Gothic"/>
          <w:bCs/>
          <w:sz w:val="24"/>
          <w:szCs w:val="24"/>
        </w:rPr>
        <w:t xml:space="preserve">Estatal </w:t>
      </w:r>
      <w:r w:rsidR="00F472EA">
        <w:rPr>
          <w:rFonts w:ascii="Century Gothic" w:hAnsi="Century Gothic"/>
          <w:bCs/>
          <w:sz w:val="24"/>
          <w:szCs w:val="24"/>
        </w:rPr>
        <w:t xml:space="preserve">de Protección </w:t>
      </w:r>
      <w:r w:rsidR="0035138A">
        <w:rPr>
          <w:rFonts w:ascii="Century Gothic" w:hAnsi="Century Gothic"/>
          <w:bCs/>
          <w:sz w:val="24"/>
          <w:szCs w:val="24"/>
        </w:rPr>
        <w:t>Integral de Niñas, Niños y Adolescentes</w:t>
      </w:r>
      <w:r w:rsidR="00B109FC">
        <w:rPr>
          <w:rFonts w:ascii="Century Gothic" w:hAnsi="Century Gothic"/>
          <w:bCs/>
          <w:sz w:val="24"/>
          <w:szCs w:val="24"/>
        </w:rPr>
        <w:t xml:space="preserve">, a fin de que presenten ante el Pleno de esta Soberanía, el diagnóstico e informe de la situación de seguridad pública en los planteles del Colegio de Bachilleres, </w:t>
      </w:r>
      <w:r w:rsidR="00A55266">
        <w:rPr>
          <w:rFonts w:ascii="Century Gothic" w:hAnsi="Century Gothic"/>
          <w:bCs/>
          <w:sz w:val="24"/>
          <w:szCs w:val="24"/>
        </w:rPr>
        <w:t xml:space="preserve">mismo </w:t>
      </w:r>
      <w:r w:rsidR="00B109FC">
        <w:rPr>
          <w:rFonts w:ascii="Century Gothic" w:hAnsi="Century Gothic"/>
          <w:bCs/>
          <w:sz w:val="24"/>
          <w:szCs w:val="24"/>
        </w:rPr>
        <w:t>que los ha motiva</w:t>
      </w:r>
      <w:r w:rsidR="00967422">
        <w:rPr>
          <w:rFonts w:ascii="Century Gothic" w:hAnsi="Century Gothic"/>
          <w:bCs/>
          <w:sz w:val="24"/>
          <w:szCs w:val="24"/>
        </w:rPr>
        <w:t>do</w:t>
      </w:r>
      <w:r w:rsidR="00B109FC">
        <w:rPr>
          <w:rFonts w:ascii="Century Gothic" w:hAnsi="Century Gothic"/>
          <w:bCs/>
          <w:sz w:val="24"/>
          <w:szCs w:val="24"/>
        </w:rPr>
        <w:t xml:space="preserve"> a dirigir sus acciones de reacción hacia dichos centros escolares.</w:t>
      </w:r>
    </w:p>
    <w:p w14:paraId="70EDDBCA" w14:textId="77777777" w:rsidR="00B109FC" w:rsidRPr="00B109FC" w:rsidRDefault="00B109FC" w:rsidP="009E25AA">
      <w:pPr>
        <w:spacing w:after="0" w:line="360" w:lineRule="auto"/>
        <w:jc w:val="both"/>
        <w:rPr>
          <w:rFonts w:ascii="Century Gothic" w:hAnsi="Century Gothic"/>
          <w:bCs/>
          <w:sz w:val="24"/>
          <w:szCs w:val="24"/>
        </w:rPr>
      </w:pPr>
    </w:p>
    <w:p w14:paraId="50D390AB" w14:textId="03822DD6" w:rsidR="009E25AA" w:rsidRPr="001B66F1" w:rsidRDefault="009E25AA" w:rsidP="00B109FC">
      <w:pPr>
        <w:spacing w:after="0" w:line="360" w:lineRule="auto"/>
        <w:jc w:val="both"/>
        <w:rPr>
          <w:rFonts w:ascii="Century Gothic" w:hAnsi="Century Gothic"/>
          <w:b/>
          <w:sz w:val="24"/>
          <w:szCs w:val="24"/>
        </w:rPr>
      </w:pPr>
      <w:r>
        <w:rPr>
          <w:rFonts w:ascii="Century Gothic" w:hAnsi="Century Gothic"/>
          <w:b/>
          <w:bCs/>
          <w:sz w:val="24"/>
          <w:szCs w:val="24"/>
        </w:rPr>
        <w:t xml:space="preserve">SEGUNDO. </w:t>
      </w:r>
      <w:r>
        <w:rPr>
          <w:rFonts w:ascii="Century Gothic" w:hAnsi="Century Gothic"/>
          <w:sz w:val="24"/>
          <w:szCs w:val="24"/>
          <w:lang w:val="es-ES"/>
        </w:rPr>
        <w:t xml:space="preserve">La Sexagésima Séptima Legislatura </w:t>
      </w:r>
      <w:r w:rsidR="006D3CBC">
        <w:rPr>
          <w:rFonts w:ascii="Century Gothic" w:hAnsi="Century Gothic"/>
          <w:bCs/>
          <w:sz w:val="24"/>
          <w:szCs w:val="24"/>
        </w:rPr>
        <w:t xml:space="preserve">solicita </w:t>
      </w:r>
      <w:r>
        <w:rPr>
          <w:rFonts w:ascii="Century Gothic" w:hAnsi="Century Gothic"/>
          <w:bCs/>
          <w:sz w:val="24"/>
          <w:szCs w:val="24"/>
        </w:rPr>
        <w:t xml:space="preserve">respetuosamente </w:t>
      </w:r>
      <w:r w:rsidR="00B109FC">
        <w:rPr>
          <w:rFonts w:ascii="Century Gothic" w:hAnsi="Century Gothic"/>
          <w:bCs/>
          <w:sz w:val="24"/>
          <w:szCs w:val="24"/>
        </w:rPr>
        <w:t xml:space="preserve">a los titulares de las direcciones de seguridad pública </w:t>
      </w:r>
      <w:r w:rsidR="00A55266">
        <w:rPr>
          <w:rFonts w:ascii="Century Gothic" w:hAnsi="Century Gothic"/>
          <w:bCs/>
          <w:sz w:val="24"/>
          <w:szCs w:val="24"/>
        </w:rPr>
        <w:t xml:space="preserve">y </w:t>
      </w:r>
      <w:r w:rsidR="00852450">
        <w:rPr>
          <w:rFonts w:ascii="Century Gothic" w:hAnsi="Century Gothic"/>
          <w:bCs/>
          <w:sz w:val="24"/>
          <w:szCs w:val="24"/>
        </w:rPr>
        <w:t>de las Secretarías Ejecutivas de los S</w:t>
      </w:r>
      <w:r w:rsidR="00A55266">
        <w:rPr>
          <w:rFonts w:ascii="Century Gothic" w:hAnsi="Century Gothic"/>
          <w:bCs/>
          <w:sz w:val="24"/>
          <w:szCs w:val="24"/>
        </w:rPr>
        <w:t xml:space="preserve">istemas </w:t>
      </w:r>
      <w:r w:rsidR="00852450">
        <w:rPr>
          <w:rFonts w:ascii="Century Gothic" w:hAnsi="Century Gothic"/>
          <w:bCs/>
          <w:sz w:val="24"/>
          <w:szCs w:val="24"/>
        </w:rPr>
        <w:t>M</w:t>
      </w:r>
      <w:r w:rsidR="00A55266">
        <w:rPr>
          <w:rFonts w:ascii="Century Gothic" w:hAnsi="Century Gothic"/>
          <w:bCs/>
          <w:sz w:val="24"/>
          <w:szCs w:val="24"/>
        </w:rPr>
        <w:t>uni</w:t>
      </w:r>
      <w:r w:rsidR="00156EB9">
        <w:rPr>
          <w:rFonts w:ascii="Century Gothic" w:hAnsi="Century Gothic"/>
          <w:bCs/>
          <w:sz w:val="24"/>
          <w:szCs w:val="24"/>
        </w:rPr>
        <w:t>cipales</w:t>
      </w:r>
      <w:r w:rsidR="00852450">
        <w:rPr>
          <w:rFonts w:ascii="Century Gothic" w:hAnsi="Century Gothic"/>
          <w:bCs/>
          <w:sz w:val="24"/>
          <w:szCs w:val="24"/>
        </w:rPr>
        <w:t xml:space="preserve"> del</w:t>
      </w:r>
      <w:r w:rsidR="00156EB9">
        <w:rPr>
          <w:rFonts w:ascii="Century Gothic" w:hAnsi="Century Gothic"/>
          <w:bCs/>
          <w:sz w:val="24"/>
          <w:szCs w:val="24"/>
        </w:rPr>
        <w:t xml:space="preserve"> </w:t>
      </w:r>
      <w:r w:rsidR="00852450">
        <w:rPr>
          <w:rFonts w:ascii="Century Gothic" w:hAnsi="Century Gothic"/>
          <w:bCs/>
          <w:sz w:val="24"/>
          <w:szCs w:val="24"/>
        </w:rPr>
        <w:t xml:space="preserve">Sistema Estatal de Protección Integral de Niñas, Niños y Adolescentes, de </w:t>
      </w:r>
      <w:r w:rsidR="00B109FC">
        <w:rPr>
          <w:rFonts w:ascii="Century Gothic" w:hAnsi="Century Gothic"/>
          <w:bCs/>
          <w:sz w:val="24"/>
          <w:szCs w:val="24"/>
        </w:rPr>
        <w:t>los municipios donde existen planteles del Colegio de Bachilleres</w:t>
      </w:r>
      <w:r w:rsidR="00852450">
        <w:rPr>
          <w:rFonts w:ascii="Century Gothic" w:hAnsi="Century Gothic"/>
          <w:bCs/>
          <w:sz w:val="24"/>
          <w:szCs w:val="24"/>
        </w:rPr>
        <w:t>,</w:t>
      </w:r>
      <w:r w:rsidR="00B109FC">
        <w:rPr>
          <w:rFonts w:ascii="Century Gothic" w:hAnsi="Century Gothic"/>
          <w:bCs/>
          <w:sz w:val="24"/>
          <w:szCs w:val="24"/>
        </w:rPr>
        <w:t xml:space="preserve"> para que nos informen que acciones de proximidad, prevención y vigilancia están desarrollando en los alrededores de los planteles, y sus esquemas de coordinación con las autoridades educativas para dar respuesta a las necesidades de reacción y protección.</w:t>
      </w:r>
    </w:p>
    <w:p w14:paraId="5F61E023" w14:textId="77777777" w:rsidR="009E25AA" w:rsidRDefault="009E25AA" w:rsidP="009E25AA">
      <w:pPr>
        <w:spacing w:after="0" w:line="360" w:lineRule="auto"/>
        <w:jc w:val="both"/>
        <w:rPr>
          <w:rFonts w:ascii="Century Gothic" w:hAnsi="Century Gothic"/>
          <w:sz w:val="24"/>
          <w:szCs w:val="24"/>
        </w:rPr>
      </w:pPr>
    </w:p>
    <w:p w14:paraId="48E08DC2" w14:textId="271FBA32" w:rsidR="009E25AA" w:rsidRDefault="00B109FC" w:rsidP="009E25AA">
      <w:pPr>
        <w:spacing w:after="0" w:line="360" w:lineRule="auto"/>
        <w:jc w:val="both"/>
        <w:rPr>
          <w:rFonts w:ascii="Century Gothic" w:hAnsi="Century Gothic"/>
          <w:sz w:val="24"/>
          <w:szCs w:val="24"/>
          <w:lang w:val="es-ES_tradnl"/>
        </w:rPr>
      </w:pPr>
      <w:r>
        <w:rPr>
          <w:rFonts w:ascii="Century Gothic" w:hAnsi="Century Gothic"/>
          <w:b/>
          <w:bCs/>
          <w:sz w:val="24"/>
          <w:szCs w:val="24"/>
        </w:rPr>
        <w:lastRenderedPageBreak/>
        <w:t>TERCERO</w:t>
      </w:r>
      <w:r w:rsidR="009E25AA" w:rsidRPr="00625047">
        <w:rPr>
          <w:rFonts w:ascii="Century Gothic" w:hAnsi="Century Gothic"/>
          <w:b/>
          <w:bCs/>
          <w:sz w:val="24"/>
          <w:szCs w:val="24"/>
          <w:lang w:val="es-ES_tradnl"/>
        </w:rPr>
        <w:t>.</w:t>
      </w:r>
      <w:r w:rsidR="009E25AA" w:rsidRPr="00625047">
        <w:rPr>
          <w:rFonts w:ascii="Century Gothic" w:hAnsi="Century Gothic"/>
          <w:sz w:val="24"/>
          <w:szCs w:val="24"/>
          <w:lang w:val="es-ES_tradnl"/>
        </w:rPr>
        <w:t xml:space="preserve"> Envíese copia del presente acuerdo, así como de la iniciativa que le dio origen</w:t>
      </w:r>
      <w:r w:rsidR="009E25AA">
        <w:rPr>
          <w:rFonts w:ascii="Century Gothic" w:hAnsi="Century Gothic"/>
          <w:sz w:val="24"/>
          <w:szCs w:val="24"/>
          <w:lang w:val="es-ES_tradnl"/>
        </w:rPr>
        <w:t>,</w:t>
      </w:r>
      <w:r w:rsidR="009E25AA" w:rsidRPr="00625047">
        <w:rPr>
          <w:rFonts w:ascii="Century Gothic" w:hAnsi="Century Gothic"/>
          <w:sz w:val="24"/>
          <w:szCs w:val="24"/>
          <w:lang w:val="es-ES_tradnl"/>
        </w:rPr>
        <w:t xml:space="preserve"> a las autoridades mencionadas en el artículo primero para su conocimiento y los efectos a los que haya lugar.</w:t>
      </w:r>
    </w:p>
    <w:p w14:paraId="69AB2CA8" w14:textId="77777777" w:rsidR="009E25AA" w:rsidRDefault="009E25AA" w:rsidP="009E25AA">
      <w:pPr>
        <w:spacing w:after="0" w:line="360" w:lineRule="auto"/>
        <w:jc w:val="both"/>
        <w:rPr>
          <w:rFonts w:ascii="Century Gothic" w:hAnsi="Century Gothic"/>
          <w:sz w:val="24"/>
          <w:szCs w:val="24"/>
          <w:lang w:val="es-ES_tradnl"/>
        </w:rPr>
      </w:pPr>
    </w:p>
    <w:p w14:paraId="66DD196C" w14:textId="78201ABC" w:rsidR="009E25AA" w:rsidRDefault="009E25AA" w:rsidP="009E25AA">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en el recinto oficial del Poder Legislativo, al </w:t>
      </w:r>
      <w:r w:rsidR="00B109FC">
        <w:rPr>
          <w:rFonts w:ascii="Century Gothic" w:hAnsi="Century Gothic"/>
          <w:sz w:val="24"/>
          <w:szCs w:val="24"/>
          <w:lang w:val="es-ES"/>
        </w:rPr>
        <w:t>20</w:t>
      </w:r>
      <w:r>
        <w:rPr>
          <w:rFonts w:ascii="Century Gothic" w:hAnsi="Century Gothic"/>
          <w:sz w:val="24"/>
          <w:szCs w:val="24"/>
          <w:lang w:val="es-ES"/>
        </w:rPr>
        <w:t xml:space="preserve"> de octubre de dos mil veintidós.</w:t>
      </w:r>
    </w:p>
    <w:p w14:paraId="4B252FC2" w14:textId="77777777" w:rsidR="009E25AA" w:rsidRDefault="009E25AA" w:rsidP="009E25AA">
      <w:pPr>
        <w:spacing w:after="0" w:line="360" w:lineRule="auto"/>
        <w:jc w:val="both"/>
        <w:rPr>
          <w:rFonts w:ascii="Century Gothic" w:hAnsi="Century Gothic"/>
          <w:sz w:val="24"/>
          <w:szCs w:val="24"/>
          <w:lang w:val="es-ES"/>
        </w:rPr>
      </w:pPr>
    </w:p>
    <w:p w14:paraId="3F2594F8" w14:textId="77777777" w:rsidR="00967422" w:rsidRDefault="00967422" w:rsidP="00967422">
      <w:pPr>
        <w:jc w:val="center"/>
        <w:rPr>
          <w:rFonts w:ascii="Times New Roman" w:eastAsiaTheme="minorHAnsi" w:hAnsi="Times New Roman" w:cs="Times New Roman"/>
          <w:sz w:val="24"/>
          <w:szCs w:val="24"/>
          <w:lang w:val="es-ES_tradnl" w:eastAsia="en-US"/>
        </w:rPr>
      </w:pPr>
      <w:r>
        <w:rPr>
          <w:rFonts w:ascii="Century Gothic" w:hAnsi="Century Gothic" w:cs="Times New Roman"/>
          <w:b/>
          <w:bCs/>
          <w:color w:val="000000"/>
          <w:sz w:val="24"/>
          <w:szCs w:val="24"/>
        </w:rPr>
        <w:t>ATENTAMENTE,</w:t>
      </w:r>
    </w:p>
    <w:p w14:paraId="1FD0BF9E" w14:textId="77777777" w:rsidR="00967422" w:rsidRDefault="00967422" w:rsidP="00967422">
      <w:pPr>
        <w:spacing w:after="240"/>
        <w:rPr>
          <w:rFonts w:ascii="Times New Roman" w:eastAsia="Times New Roman" w:hAnsi="Times New Roman" w:cs="Times New Roman"/>
          <w:sz w:val="24"/>
          <w:szCs w:val="24"/>
        </w:rPr>
      </w:pPr>
    </w:p>
    <w:p w14:paraId="2653DBDA" w14:textId="77777777" w:rsidR="00967422" w:rsidRDefault="00967422" w:rsidP="00967422">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bl>
      <w:tblPr>
        <w:tblW w:w="0" w:type="auto"/>
        <w:tblLook w:val="04A0" w:firstRow="1" w:lastRow="0" w:firstColumn="1" w:lastColumn="0" w:noHBand="0" w:noVBand="1"/>
      </w:tblPr>
      <w:tblGrid>
        <w:gridCol w:w="3851"/>
        <w:gridCol w:w="4653"/>
      </w:tblGrid>
      <w:tr w:rsidR="00967422" w:rsidRPr="00967422" w14:paraId="5B47E788" w14:textId="77777777" w:rsidTr="00967422">
        <w:tc>
          <w:tcPr>
            <w:tcW w:w="0" w:type="auto"/>
          </w:tcPr>
          <w:p w14:paraId="01FDCC97" w14:textId="708A3825" w:rsidR="00967422" w:rsidRPr="00967422" w:rsidRDefault="00967422" w:rsidP="00967422">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0" w:type="auto"/>
          </w:tcPr>
          <w:p w14:paraId="009E7DAC" w14:textId="3DD04CC6" w:rsidR="00967422" w:rsidRPr="00967422" w:rsidRDefault="00967422" w:rsidP="00967422">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967422" w:rsidRPr="00967422" w14:paraId="17DB4FF0" w14:textId="77777777" w:rsidTr="00967422">
        <w:tc>
          <w:tcPr>
            <w:tcW w:w="0" w:type="auto"/>
            <w:hideMark/>
          </w:tcPr>
          <w:p w14:paraId="557EBBF1" w14:textId="77777777" w:rsidR="00967422" w:rsidRPr="00967422" w:rsidRDefault="00967422" w:rsidP="00967422">
            <w:pPr>
              <w:spacing w:after="0"/>
              <w:ind w:left="-2" w:hanging="2"/>
              <w:jc w:val="center"/>
              <w:rPr>
                <w:rFonts w:ascii="Century Gothic" w:hAnsi="Century Gothic" w:cs="Times New Roman"/>
                <w:b/>
                <w:bCs/>
                <w:color w:val="000000"/>
                <w:sz w:val="24"/>
                <w:szCs w:val="24"/>
              </w:rPr>
            </w:pPr>
          </w:p>
          <w:p w14:paraId="77A92A47" w14:textId="1955EA6B" w:rsidR="00967422" w:rsidRDefault="00967422" w:rsidP="00967422">
            <w:pPr>
              <w:spacing w:after="0"/>
              <w:ind w:left="-2" w:hanging="2"/>
              <w:jc w:val="center"/>
              <w:rPr>
                <w:rFonts w:ascii="Century Gothic" w:hAnsi="Century Gothic" w:cs="Times New Roman"/>
                <w:b/>
                <w:bCs/>
                <w:color w:val="000000"/>
                <w:sz w:val="24"/>
                <w:szCs w:val="24"/>
              </w:rPr>
            </w:pPr>
          </w:p>
          <w:p w14:paraId="100EC28C" w14:textId="214A26C4" w:rsidR="00967422" w:rsidRDefault="00967422" w:rsidP="00967422">
            <w:pPr>
              <w:spacing w:after="0"/>
              <w:ind w:left="-2" w:hanging="2"/>
              <w:jc w:val="center"/>
              <w:rPr>
                <w:rFonts w:ascii="Century Gothic" w:hAnsi="Century Gothic" w:cs="Times New Roman"/>
                <w:b/>
                <w:bCs/>
                <w:color w:val="000000"/>
                <w:sz w:val="24"/>
                <w:szCs w:val="24"/>
              </w:rPr>
            </w:pPr>
          </w:p>
          <w:p w14:paraId="34BDDFA2" w14:textId="77777777" w:rsidR="00967422" w:rsidRPr="00967422" w:rsidRDefault="00967422" w:rsidP="00967422">
            <w:pPr>
              <w:spacing w:after="0"/>
              <w:ind w:left="-2" w:hanging="2"/>
              <w:jc w:val="center"/>
              <w:rPr>
                <w:rFonts w:ascii="Century Gothic" w:hAnsi="Century Gothic" w:cs="Times New Roman"/>
                <w:b/>
                <w:bCs/>
                <w:color w:val="000000"/>
                <w:sz w:val="24"/>
                <w:szCs w:val="24"/>
              </w:rPr>
            </w:pPr>
          </w:p>
          <w:p w14:paraId="7A2610A9" w14:textId="2FC7F07D" w:rsidR="00967422" w:rsidRPr="00967422" w:rsidRDefault="00967422" w:rsidP="00967422">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0" w:type="auto"/>
            <w:hideMark/>
          </w:tcPr>
          <w:p w14:paraId="4CA683E3" w14:textId="31C19152" w:rsid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69F0C024" w14:textId="54081E9C" w:rsidR="00967422" w:rsidRDefault="00967422" w:rsidP="00967422">
            <w:pPr>
              <w:spacing w:after="0"/>
              <w:rPr>
                <w:rFonts w:ascii="Century Gothic" w:eastAsia="Times New Roman" w:hAnsi="Century Gothic" w:cs="Times New Roman"/>
                <w:sz w:val="24"/>
                <w:szCs w:val="24"/>
              </w:rPr>
            </w:pPr>
          </w:p>
          <w:p w14:paraId="568B3856" w14:textId="77777777" w:rsidR="00967422" w:rsidRPr="00967422" w:rsidRDefault="00967422" w:rsidP="00967422">
            <w:pPr>
              <w:spacing w:after="0"/>
              <w:rPr>
                <w:rFonts w:ascii="Century Gothic" w:eastAsia="Times New Roman" w:hAnsi="Century Gothic" w:cs="Times New Roman"/>
                <w:sz w:val="24"/>
                <w:szCs w:val="24"/>
              </w:rPr>
            </w:pPr>
          </w:p>
          <w:p w14:paraId="215A14C3" w14:textId="2B1E74DB" w:rsidR="00967422" w:rsidRPr="00967422" w:rsidRDefault="00967422" w:rsidP="00967422">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967422" w:rsidRPr="00967422" w14:paraId="2B637683" w14:textId="77777777" w:rsidTr="00967422">
        <w:tc>
          <w:tcPr>
            <w:tcW w:w="0" w:type="auto"/>
            <w:hideMark/>
          </w:tcPr>
          <w:p w14:paraId="4C4653F6" w14:textId="77777777" w:rsid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53966E85" w14:textId="35FD2A23" w:rsidR="00967422" w:rsidRP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D1AD755" w14:textId="77777777" w:rsidR="00967422" w:rsidRPr="00967422" w:rsidRDefault="00967422" w:rsidP="00967422">
            <w:pPr>
              <w:spacing w:after="0"/>
              <w:ind w:left="-2" w:hanging="2"/>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0" w:type="auto"/>
            <w:hideMark/>
          </w:tcPr>
          <w:p w14:paraId="22E4C1C6" w14:textId="77777777" w:rsidR="00967422" w:rsidRP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CEA94E8" w14:textId="410FD6A4" w:rsidR="00967422" w:rsidRDefault="00967422" w:rsidP="00967422">
            <w:pPr>
              <w:spacing w:after="0"/>
              <w:rPr>
                <w:rFonts w:ascii="Century Gothic" w:eastAsia="Times New Roman" w:hAnsi="Century Gothic" w:cs="Times New Roman"/>
                <w:sz w:val="24"/>
                <w:szCs w:val="24"/>
              </w:rPr>
            </w:pPr>
          </w:p>
          <w:p w14:paraId="17AA15FE" w14:textId="77777777" w:rsidR="00967422" w:rsidRPr="00967422" w:rsidRDefault="00967422" w:rsidP="00967422">
            <w:pPr>
              <w:spacing w:after="0"/>
              <w:rPr>
                <w:rFonts w:ascii="Century Gothic" w:eastAsia="Times New Roman" w:hAnsi="Century Gothic" w:cs="Times New Roman"/>
                <w:sz w:val="24"/>
                <w:szCs w:val="24"/>
              </w:rPr>
            </w:pPr>
          </w:p>
          <w:p w14:paraId="027A5D8C" w14:textId="0E5F692B" w:rsidR="00967422" w:rsidRPr="00967422" w:rsidRDefault="00967422" w:rsidP="00967422">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967422" w:rsidRPr="00967422" w14:paraId="24E24F96" w14:textId="77777777" w:rsidTr="00967422">
        <w:tc>
          <w:tcPr>
            <w:tcW w:w="0" w:type="auto"/>
          </w:tcPr>
          <w:p w14:paraId="21C65157" w14:textId="77777777" w:rsidR="00967422" w:rsidRP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r w:rsidRPr="00967422">
              <w:rPr>
                <w:rFonts w:ascii="Century Gothic" w:eastAsia="Times New Roman" w:hAnsi="Century Gothic" w:cs="Times New Roman"/>
                <w:sz w:val="24"/>
                <w:szCs w:val="24"/>
              </w:rPr>
              <w:br/>
            </w:r>
          </w:p>
          <w:p w14:paraId="502B479A" w14:textId="77777777" w:rsidR="00967422" w:rsidRPr="00967422" w:rsidRDefault="00967422" w:rsidP="00967422">
            <w:pPr>
              <w:spacing w:after="0"/>
              <w:ind w:left="-2" w:hanging="2"/>
              <w:jc w:val="center"/>
              <w:rPr>
                <w:rFonts w:ascii="Century Gothic" w:eastAsiaTheme="minorHAnsi" w:hAnsi="Century Gothic" w:cs="Times New Roman"/>
                <w:b/>
                <w:bCs/>
                <w:color w:val="000000"/>
                <w:sz w:val="24"/>
                <w:szCs w:val="24"/>
              </w:rPr>
            </w:pPr>
          </w:p>
          <w:p w14:paraId="2766C659" w14:textId="77777777" w:rsidR="00967422" w:rsidRPr="00967422" w:rsidRDefault="00967422" w:rsidP="00967422">
            <w:pPr>
              <w:spacing w:after="0"/>
              <w:ind w:left="-2" w:hanging="2"/>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0" w:type="auto"/>
          </w:tcPr>
          <w:p w14:paraId="58255BEF" w14:textId="77777777" w:rsidR="00967422" w:rsidRP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r w:rsidRPr="00967422">
              <w:rPr>
                <w:rFonts w:ascii="Century Gothic" w:eastAsia="Times New Roman" w:hAnsi="Century Gothic" w:cs="Times New Roman"/>
                <w:sz w:val="24"/>
                <w:szCs w:val="24"/>
              </w:rPr>
              <w:br/>
            </w:r>
          </w:p>
          <w:p w14:paraId="2C44D158" w14:textId="77777777" w:rsidR="00967422" w:rsidRPr="00967422" w:rsidRDefault="00967422" w:rsidP="00967422">
            <w:pPr>
              <w:spacing w:after="0"/>
              <w:rPr>
                <w:rFonts w:ascii="Century Gothic" w:eastAsia="Times New Roman" w:hAnsi="Century Gothic" w:cs="Times New Roman"/>
                <w:sz w:val="24"/>
                <w:szCs w:val="24"/>
              </w:rPr>
            </w:pPr>
          </w:p>
          <w:p w14:paraId="6A2B9439" w14:textId="671FD790" w:rsidR="00967422" w:rsidRPr="00967422" w:rsidRDefault="00967422" w:rsidP="00967422">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967422" w:rsidRPr="00967422" w14:paraId="14381125" w14:textId="77777777" w:rsidTr="00967422">
        <w:tc>
          <w:tcPr>
            <w:tcW w:w="0" w:type="auto"/>
          </w:tcPr>
          <w:p w14:paraId="1913F128" w14:textId="77777777" w:rsidR="00967422" w:rsidRP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2D173FD5" w14:textId="731A5E87" w:rsidR="00967422" w:rsidRDefault="00967422" w:rsidP="00967422">
            <w:pPr>
              <w:spacing w:after="0"/>
              <w:rPr>
                <w:rFonts w:ascii="Century Gothic" w:eastAsia="Times New Roman" w:hAnsi="Century Gothic" w:cs="Times New Roman"/>
                <w:sz w:val="24"/>
                <w:szCs w:val="24"/>
              </w:rPr>
            </w:pPr>
          </w:p>
          <w:p w14:paraId="55A95628" w14:textId="77777777" w:rsidR="00967422" w:rsidRPr="00967422" w:rsidRDefault="00967422" w:rsidP="00967422">
            <w:pPr>
              <w:spacing w:after="0"/>
              <w:rPr>
                <w:rFonts w:ascii="Century Gothic" w:eastAsia="Times New Roman" w:hAnsi="Century Gothic" w:cs="Times New Roman"/>
                <w:sz w:val="24"/>
                <w:szCs w:val="24"/>
              </w:rPr>
            </w:pPr>
          </w:p>
          <w:p w14:paraId="6FF89FF9" w14:textId="77777777" w:rsidR="00967422" w:rsidRPr="00967422" w:rsidRDefault="00967422" w:rsidP="00967422">
            <w:pPr>
              <w:spacing w:after="0"/>
              <w:rPr>
                <w:rFonts w:ascii="Century Gothic" w:eastAsia="Times New Roman" w:hAnsi="Century Gothic" w:cs="Times New Roman"/>
                <w:sz w:val="24"/>
                <w:szCs w:val="24"/>
              </w:rPr>
            </w:pPr>
          </w:p>
          <w:p w14:paraId="301E0C3E" w14:textId="77777777" w:rsidR="00967422" w:rsidRPr="00967422" w:rsidRDefault="00967422" w:rsidP="00967422">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lastRenderedPageBreak/>
              <w:t>DIP. MAGDALENA RENTERÍA PÉREZ.</w:t>
            </w:r>
          </w:p>
        </w:tc>
        <w:tc>
          <w:tcPr>
            <w:tcW w:w="0" w:type="auto"/>
          </w:tcPr>
          <w:p w14:paraId="75E2ABFE" w14:textId="77777777" w:rsidR="00967422" w:rsidRP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lastRenderedPageBreak/>
              <w:br/>
            </w:r>
            <w:r w:rsidRPr="00967422">
              <w:rPr>
                <w:rFonts w:ascii="Century Gothic" w:eastAsia="Times New Roman" w:hAnsi="Century Gothic" w:cs="Times New Roman"/>
                <w:sz w:val="24"/>
                <w:szCs w:val="24"/>
              </w:rPr>
              <w:br/>
            </w:r>
          </w:p>
          <w:p w14:paraId="13ED2118" w14:textId="5C5B12C6" w:rsidR="00967422" w:rsidRDefault="00967422" w:rsidP="00967422">
            <w:pPr>
              <w:spacing w:after="0"/>
              <w:rPr>
                <w:rFonts w:ascii="Century Gothic" w:eastAsia="Times New Roman" w:hAnsi="Century Gothic" w:cs="Times New Roman"/>
                <w:sz w:val="24"/>
                <w:szCs w:val="24"/>
              </w:rPr>
            </w:pPr>
          </w:p>
          <w:p w14:paraId="2CEC1265" w14:textId="77777777" w:rsidR="00967422" w:rsidRPr="00967422" w:rsidRDefault="00967422" w:rsidP="00967422">
            <w:pPr>
              <w:spacing w:after="0"/>
              <w:rPr>
                <w:rFonts w:ascii="Century Gothic" w:eastAsia="Times New Roman" w:hAnsi="Century Gothic" w:cs="Times New Roman"/>
                <w:sz w:val="24"/>
                <w:szCs w:val="24"/>
              </w:rPr>
            </w:pPr>
          </w:p>
          <w:p w14:paraId="1FE7A1D4" w14:textId="53770DB6" w:rsidR="00967422" w:rsidRPr="00967422" w:rsidRDefault="00967422" w:rsidP="00967422">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r w:rsidR="00967422" w:rsidRPr="00967422" w14:paraId="781F5A9E" w14:textId="77777777" w:rsidTr="00967422">
        <w:tc>
          <w:tcPr>
            <w:tcW w:w="0" w:type="auto"/>
            <w:hideMark/>
          </w:tcPr>
          <w:p w14:paraId="45F664B9" w14:textId="77777777" w:rsidR="00967422" w:rsidRPr="00967422" w:rsidRDefault="00967422" w:rsidP="00967422">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r w:rsidRPr="00967422">
              <w:rPr>
                <w:rFonts w:ascii="Century Gothic" w:eastAsia="Times New Roman" w:hAnsi="Century Gothic" w:cs="Times New Roman"/>
                <w:sz w:val="24"/>
                <w:szCs w:val="24"/>
              </w:rPr>
              <w:br/>
            </w:r>
            <w:r w:rsidRPr="00967422">
              <w:rPr>
                <w:rFonts w:ascii="Century Gothic" w:eastAsia="Times New Roman" w:hAnsi="Century Gothic" w:cs="Times New Roman"/>
                <w:sz w:val="24"/>
                <w:szCs w:val="24"/>
              </w:rPr>
              <w:br/>
            </w:r>
          </w:p>
          <w:p w14:paraId="1882F476" w14:textId="1732945A" w:rsidR="00967422" w:rsidRPr="00967422" w:rsidRDefault="00967422" w:rsidP="00967422">
            <w:pPr>
              <w:spacing w:after="0"/>
              <w:rPr>
                <w:rFonts w:ascii="Century Gothic" w:eastAsiaTheme="minorHAnsi" w:hAnsi="Century Gothic" w:cs="Times New Roman"/>
                <w:sz w:val="24"/>
                <w:szCs w:val="24"/>
              </w:rPr>
            </w:pPr>
          </w:p>
        </w:tc>
        <w:tc>
          <w:tcPr>
            <w:tcW w:w="0" w:type="auto"/>
          </w:tcPr>
          <w:p w14:paraId="627D3321" w14:textId="430D4091" w:rsidR="00967422" w:rsidRPr="00967422" w:rsidRDefault="00967422" w:rsidP="00967422">
            <w:pPr>
              <w:spacing w:after="0" w:line="360" w:lineRule="auto"/>
              <w:jc w:val="both"/>
              <w:rPr>
                <w:rFonts w:ascii="Century Gothic" w:eastAsiaTheme="minorHAnsi" w:hAnsi="Century Gothic" w:cs="Times New Roman"/>
                <w:b/>
                <w:bCs/>
                <w:color w:val="000000"/>
                <w:sz w:val="24"/>
                <w:szCs w:val="24"/>
              </w:rPr>
            </w:pPr>
          </w:p>
        </w:tc>
      </w:tr>
    </w:tbl>
    <w:p w14:paraId="65E4533C" w14:textId="77777777" w:rsidR="00967422" w:rsidRDefault="00967422" w:rsidP="00967422">
      <w:pPr>
        <w:spacing w:line="360" w:lineRule="auto"/>
        <w:contextualSpacing/>
        <w:jc w:val="both"/>
        <w:rPr>
          <w:rFonts w:ascii="Century Gothic" w:hAnsi="Century Gothic" w:cs="Arial"/>
          <w:sz w:val="24"/>
          <w:szCs w:val="24"/>
          <w:lang w:val="es-ES_tradnl" w:eastAsia="en-US"/>
        </w:rPr>
      </w:pPr>
    </w:p>
    <w:p w14:paraId="035A1E1C" w14:textId="77777777" w:rsidR="00967422" w:rsidRDefault="00967422" w:rsidP="00967422">
      <w:pPr>
        <w:spacing w:after="0" w:line="240" w:lineRule="auto"/>
        <w:rPr>
          <w:rFonts w:ascii="Arial" w:hAnsi="Arial" w:cs="Arial"/>
          <w:sz w:val="24"/>
          <w:szCs w:val="24"/>
        </w:rPr>
      </w:pPr>
    </w:p>
    <w:p w14:paraId="64D526D2" w14:textId="776ED388" w:rsidR="00F0125B" w:rsidRDefault="00967422" w:rsidP="006D3CBC">
      <w:pPr>
        <w:spacing w:after="0" w:line="240" w:lineRule="auto"/>
        <w:jc w:val="both"/>
      </w:pPr>
      <w:r>
        <w:rPr>
          <w:rFonts w:ascii="Century Gothic" w:eastAsia="Arial Unicode MS" w:hAnsi="Century Gothic" w:cs="Arial"/>
          <w:bCs/>
          <w:i/>
          <w:iCs/>
          <w:sz w:val="18"/>
          <w:szCs w:val="18"/>
        </w:rPr>
        <w:t xml:space="preserve">La presente hoja de firmas, corresponde a </w:t>
      </w:r>
      <w:r w:rsidR="00F53273">
        <w:t>Proposición con carácter de Punto de Acuerdo</w:t>
      </w:r>
      <w:r>
        <w:rPr>
          <w:rFonts w:ascii="Century Gothic" w:eastAsia="Arial Unicode MS" w:hAnsi="Century Gothic" w:cs="Arial"/>
          <w:bCs/>
          <w:i/>
          <w:iCs/>
          <w:sz w:val="18"/>
          <w:szCs w:val="18"/>
        </w:rPr>
        <w:t>,</w:t>
      </w:r>
      <w:r w:rsidR="006D3CBC">
        <w:rPr>
          <w:rFonts w:ascii="Century Gothic" w:eastAsia="Arial Unicode MS" w:hAnsi="Century Gothic" w:cs="Arial"/>
          <w:bCs/>
          <w:i/>
          <w:iCs/>
          <w:sz w:val="18"/>
          <w:szCs w:val="18"/>
        </w:rPr>
        <w:t xml:space="preserve"> para</w:t>
      </w:r>
      <w:r>
        <w:rPr>
          <w:rFonts w:ascii="Century Gothic" w:eastAsia="Arial Unicode MS" w:hAnsi="Century Gothic" w:cs="Arial"/>
          <w:bCs/>
          <w:iCs/>
          <w:sz w:val="18"/>
          <w:szCs w:val="18"/>
        </w:rPr>
        <w:t xml:space="preserve"> </w:t>
      </w:r>
      <w:r w:rsidR="006D3CBC" w:rsidRPr="006D3CBC">
        <w:rPr>
          <w:rFonts w:ascii="Century Gothic" w:eastAsia="Arial Unicode MS" w:hAnsi="Century Gothic" w:cs="Arial"/>
          <w:bCs/>
          <w:iCs/>
          <w:sz w:val="18"/>
          <w:szCs w:val="18"/>
        </w:rPr>
        <w:t>solicitar a los titulares de titulares de las instituciones de seguridad del Estado y los Municipios, así como autoridades educativas, para que presenten ante el Pleno de esta Soberanía, el diagnóstico e informe de la situación de seguridad pública en los planteles del Colegio de Bachilleres,</w:t>
      </w:r>
    </w:p>
    <w:sectPr w:rsidR="00F0125B" w:rsidSect="00A02942">
      <w:headerReference w:type="default" r:id="rId8"/>
      <w:footerReference w:type="default" r:id="rId9"/>
      <w:pgSz w:w="11906" w:h="16838" w:code="9"/>
      <w:pgMar w:top="2410" w:right="1701" w:bottom="1418" w:left="1701" w:header="720" w:footer="720" w:gutter="0"/>
      <w:paperSrc w:first="257" w:other="2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411FF" w14:textId="77777777" w:rsidR="0008436F" w:rsidRDefault="0008436F">
      <w:pPr>
        <w:spacing w:after="0" w:line="240" w:lineRule="auto"/>
      </w:pPr>
      <w:r>
        <w:separator/>
      </w:r>
    </w:p>
  </w:endnote>
  <w:endnote w:type="continuationSeparator" w:id="0">
    <w:p w14:paraId="12B65590" w14:textId="77777777" w:rsidR="0008436F" w:rsidRDefault="00084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825341"/>
      <w:docPartObj>
        <w:docPartGallery w:val="Page Numbers (Bottom of Page)"/>
        <w:docPartUnique/>
      </w:docPartObj>
    </w:sdtPr>
    <w:sdtEndPr/>
    <w:sdtContent>
      <w:p w14:paraId="30CD1CCF" w14:textId="528A92FF" w:rsidR="003F0F4E" w:rsidRDefault="003F0F4E">
        <w:pPr>
          <w:pStyle w:val="Piedepgina"/>
          <w:jc w:val="center"/>
        </w:pPr>
        <w:r>
          <w:fldChar w:fldCharType="begin"/>
        </w:r>
        <w:r>
          <w:instrText>PAGE   \* MERGEFORMAT</w:instrText>
        </w:r>
        <w:r>
          <w:fldChar w:fldCharType="separate"/>
        </w:r>
        <w:r w:rsidR="00A02942" w:rsidRPr="00A02942">
          <w:rPr>
            <w:noProof/>
            <w:lang w:val="es-ES"/>
          </w:rPr>
          <w:t>7</w:t>
        </w:r>
        <w:r>
          <w:fldChar w:fldCharType="end"/>
        </w:r>
      </w:p>
    </w:sdtContent>
  </w:sdt>
  <w:p w14:paraId="58A60FAF" w14:textId="77777777" w:rsidR="003F0F4E" w:rsidRDefault="003F0F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B17E1" w14:textId="77777777" w:rsidR="0008436F" w:rsidRDefault="0008436F">
      <w:pPr>
        <w:spacing w:after="0" w:line="240" w:lineRule="auto"/>
      </w:pPr>
      <w:r>
        <w:separator/>
      </w:r>
    </w:p>
  </w:footnote>
  <w:footnote w:type="continuationSeparator" w:id="0">
    <w:p w14:paraId="23DE16A8" w14:textId="77777777" w:rsidR="0008436F" w:rsidRDefault="000843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7D192" w14:textId="5629A8E9" w:rsidR="00161787" w:rsidRDefault="00294B39" w:rsidP="00161787">
    <w:pPr>
      <w:pStyle w:val="Encabezado"/>
      <w:jc w:val="center"/>
    </w:pPr>
    <w:r w:rsidRPr="005A101D">
      <w:rPr>
        <w:noProof/>
        <w:lang w:val="es-MX" w:eastAsia="es-MX"/>
      </w:rPr>
      <w:drawing>
        <wp:anchor distT="0" distB="0" distL="114300" distR="114300" simplePos="0" relativeHeight="251659264" behindDoc="1" locked="0" layoutInCell="1" allowOverlap="1" wp14:anchorId="7B074D45" wp14:editId="622C3C90">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r w:rsidR="00CF4394">
      <w:t xml:space="preserve"> </w:t>
    </w:r>
  </w:p>
  <w:p w14:paraId="20419083" w14:textId="77777777" w:rsidR="00CF4394" w:rsidRDefault="00CF4394" w:rsidP="00CF4394">
    <w:pPr>
      <w:pStyle w:val="Encabezado"/>
      <w:jc w:val="right"/>
    </w:pPr>
  </w:p>
  <w:p w14:paraId="5514494E" w14:textId="6A858B65" w:rsidR="00CF4394" w:rsidRDefault="00CF4394" w:rsidP="00CF4394">
    <w:pPr>
      <w:pStyle w:val="Encabezado"/>
      <w:jc w:val="right"/>
    </w:pPr>
    <w:r>
      <w:rPr>
        <w:noProof/>
        <w:lang w:val="es-MX" w:eastAsia="es-MX"/>
      </w:rPr>
      <w:drawing>
        <wp:inline distT="0" distB="0" distL="0" distR="0" wp14:anchorId="4BBB9E74" wp14:editId="77BA97B6">
          <wp:extent cx="700405" cy="13398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06DF8C4F" w14:textId="77777777" w:rsidR="00161787" w:rsidRDefault="000843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D0558"/>
    <w:multiLevelType w:val="hybridMultilevel"/>
    <w:tmpl w:val="5C06E6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5AA"/>
    <w:rsid w:val="0008436F"/>
    <w:rsid w:val="00156EB9"/>
    <w:rsid w:val="0023292D"/>
    <w:rsid w:val="00260FBA"/>
    <w:rsid w:val="00265BE3"/>
    <w:rsid w:val="00294B39"/>
    <w:rsid w:val="0035138A"/>
    <w:rsid w:val="00352499"/>
    <w:rsid w:val="003F0F4E"/>
    <w:rsid w:val="00425414"/>
    <w:rsid w:val="006D3CBC"/>
    <w:rsid w:val="007960B2"/>
    <w:rsid w:val="00852450"/>
    <w:rsid w:val="00967422"/>
    <w:rsid w:val="009E25AA"/>
    <w:rsid w:val="00A02942"/>
    <w:rsid w:val="00A55266"/>
    <w:rsid w:val="00AD25DA"/>
    <w:rsid w:val="00B109FC"/>
    <w:rsid w:val="00B72E10"/>
    <w:rsid w:val="00C53488"/>
    <w:rsid w:val="00CF4394"/>
    <w:rsid w:val="00DA38F3"/>
    <w:rsid w:val="00E5194B"/>
    <w:rsid w:val="00F0125B"/>
    <w:rsid w:val="00F472EA"/>
    <w:rsid w:val="00F532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4C311"/>
  <w15:chartTrackingRefBased/>
  <w15:docId w15:val="{DD66C38F-D9B8-4F4A-9D93-CA07B578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5AA"/>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25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25AA"/>
    <w:rPr>
      <w:rFonts w:eastAsiaTheme="minorEastAsia"/>
      <w:lang w:val="es-US" w:eastAsia="es-ES"/>
    </w:rPr>
  </w:style>
  <w:style w:type="table" w:styleId="Tablaconcuadrcula">
    <w:name w:val="Table Grid"/>
    <w:basedOn w:val="Tablanormal"/>
    <w:uiPriority w:val="39"/>
    <w:rsid w:val="009E25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E25AA"/>
    <w:pPr>
      <w:ind w:left="720"/>
      <w:contextualSpacing/>
    </w:pPr>
  </w:style>
  <w:style w:type="paragraph" w:styleId="Piedepgina">
    <w:name w:val="footer"/>
    <w:basedOn w:val="Normal"/>
    <w:link w:val="PiedepginaCar"/>
    <w:uiPriority w:val="99"/>
    <w:unhideWhenUsed/>
    <w:rsid w:val="00CF43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394"/>
    <w:rPr>
      <w:rFonts w:eastAsiaTheme="minorEastAsia"/>
      <w:lang w:val="es-US" w:eastAsia="es-ES"/>
    </w:rPr>
  </w:style>
  <w:style w:type="paragraph" w:styleId="Textodeglobo">
    <w:name w:val="Balloon Text"/>
    <w:basedOn w:val="Normal"/>
    <w:link w:val="TextodegloboCar"/>
    <w:uiPriority w:val="99"/>
    <w:semiHidden/>
    <w:unhideWhenUsed/>
    <w:rsid w:val="00A029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2942"/>
    <w:rPr>
      <w:rFonts w:ascii="Segoe UI" w:eastAsiaTheme="minorEastAsia" w:hAnsi="Segoe UI" w:cs="Segoe UI"/>
      <w:sz w:val="18"/>
      <w:szCs w:val="18"/>
      <w:lang w:val="es-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188947">
      <w:bodyDiv w:val="1"/>
      <w:marLeft w:val="0"/>
      <w:marRight w:val="0"/>
      <w:marTop w:val="0"/>
      <w:marBottom w:val="0"/>
      <w:divBdr>
        <w:top w:val="none" w:sz="0" w:space="0" w:color="auto"/>
        <w:left w:val="none" w:sz="0" w:space="0" w:color="auto"/>
        <w:bottom w:val="none" w:sz="0" w:space="0" w:color="auto"/>
        <w:right w:val="none" w:sz="0" w:space="0" w:color="auto"/>
      </w:divBdr>
    </w:div>
    <w:div w:id="616063895">
      <w:bodyDiv w:val="1"/>
      <w:marLeft w:val="0"/>
      <w:marRight w:val="0"/>
      <w:marTop w:val="0"/>
      <w:marBottom w:val="0"/>
      <w:divBdr>
        <w:top w:val="none" w:sz="0" w:space="0" w:color="auto"/>
        <w:left w:val="none" w:sz="0" w:space="0" w:color="auto"/>
        <w:bottom w:val="none" w:sz="0" w:space="0" w:color="auto"/>
        <w:right w:val="none" w:sz="0" w:space="0" w:color="auto"/>
      </w:divBdr>
    </w:div>
    <w:div w:id="94361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BF2A7-C1F8-4764-BD36-7DCF63D75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1313</Words>
  <Characters>7226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Priscila Soto Jimenez</cp:lastModifiedBy>
  <cp:revision>3</cp:revision>
  <cp:lastPrinted>2022-10-20T15:41:00Z</cp:lastPrinted>
  <dcterms:created xsi:type="dcterms:W3CDTF">2022-10-20T15:37:00Z</dcterms:created>
  <dcterms:modified xsi:type="dcterms:W3CDTF">2022-10-20T15:42:00Z</dcterms:modified>
</cp:coreProperties>
</file>