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15D2" w14:textId="2956ADB4" w:rsidR="001C7D4A" w:rsidRPr="00B46DA1" w:rsidRDefault="001C7D4A" w:rsidP="00B46DA1">
      <w:pPr>
        <w:pStyle w:val="Ttulo1"/>
        <w:spacing w:line="302" w:lineRule="auto"/>
        <w:contextualSpacing/>
        <w:rPr>
          <w:rFonts w:ascii="Arial" w:hAnsi="Arial" w:cs="Arial"/>
        </w:rPr>
      </w:pPr>
      <w:r w:rsidRPr="00B46DA1">
        <w:rPr>
          <w:rFonts w:ascii="Arial" w:hAnsi="Arial" w:cs="Arial"/>
        </w:rPr>
        <w:t>H. CONGRESO DEL ESTADO</w:t>
      </w:r>
      <w:r w:rsidR="00113733" w:rsidRPr="00B46DA1">
        <w:rPr>
          <w:rFonts w:ascii="Arial" w:hAnsi="Arial" w:cs="Arial"/>
        </w:rPr>
        <w:t xml:space="preserve"> DE CHIHUAHUA</w:t>
      </w:r>
    </w:p>
    <w:p w14:paraId="0342D456" w14:textId="77777777" w:rsidR="001C7D4A" w:rsidRPr="00B46DA1" w:rsidRDefault="001C7D4A" w:rsidP="00B46DA1">
      <w:pPr>
        <w:spacing w:line="302" w:lineRule="auto"/>
        <w:contextualSpacing/>
        <w:jc w:val="both"/>
        <w:rPr>
          <w:rFonts w:ascii="Arial" w:hAnsi="Arial" w:cs="Arial"/>
          <w:b/>
          <w:bCs/>
          <w:color w:val="auto"/>
          <w:szCs w:val="24"/>
        </w:rPr>
      </w:pPr>
      <w:r w:rsidRPr="00B46DA1">
        <w:rPr>
          <w:rFonts w:ascii="Arial" w:hAnsi="Arial" w:cs="Arial"/>
          <w:b/>
          <w:bCs/>
          <w:color w:val="auto"/>
          <w:szCs w:val="24"/>
        </w:rPr>
        <w:t>P R E S E N T E.-</w:t>
      </w:r>
    </w:p>
    <w:p w14:paraId="35D89FD0" w14:textId="77777777" w:rsidR="001C7D4A" w:rsidRPr="00B46DA1" w:rsidRDefault="001C7D4A" w:rsidP="00B46DA1">
      <w:pPr>
        <w:spacing w:line="302" w:lineRule="auto"/>
        <w:contextualSpacing/>
        <w:jc w:val="both"/>
        <w:rPr>
          <w:rFonts w:ascii="Arial" w:hAnsi="Arial" w:cs="Arial"/>
          <w:b/>
          <w:bCs/>
          <w:color w:val="auto"/>
          <w:szCs w:val="24"/>
        </w:rPr>
      </w:pPr>
    </w:p>
    <w:p w14:paraId="5277CDB9" w14:textId="77777777" w:rsidR="001C7D4A" w:rsidRPr="00B46DA1" w:rsidRDefault="001C7D4A" w:rsidP="00B46DA1">
      <w:pPr>
        <w:spacing w:line="302" w:lineRule="auto"/>
        <w:contextualSpacing/>
        <w:jc w:val="both"/>
        <w:rPr>
          <w:rFonts w:ascii="Arial" w:hAnsi="Arial" w:cs="Arial"/>
          <w:b/>
          <w:bCs/>
          <w:color w:val="auto"/>
          <w:szCs w:val="24"/>
        </w:rPr>
      </w:pPr>
    </w:p>
    <w:p w14:paraId="591C16E9" w14:textId="211A5FFA" w:rsidR="001C7D4A" w:rsidRPr="00B46DA1" w:rsidRDefault="001C7D4A" w:rsidP="00B46DA1">
      <w:pPr>
        <w:spacing w:line="302" w:lineRule="auto"/>
        <w:contextualSpacing/>
        <w:jc w:val="both"/>
        <w:rPr>
          <w:rFonts w:ascii="Arial" w:hAnsi="Arial" w:cs="Arial"/>
          <w:color w:val="auto"/>
          <w:szCs w:val="24"/>
        </w:rPr>
      </w:pPr>
      <w:r w:rsidRPr="00B46DA1">
        <w:rPr>
          <w:rFonts w:ascii="Arial" w:hAnsi="Arial" w:cs="Arial"/>
          <w:b/>
          <w:bCs/>
          <w:iCs/>
          <w:color w:val="auto"/>
          <w:szCs w:val="24"/>
        </w:rPr>
        <w:t>Mtra. María Eugenia Campos Galván</w:t>
      </w:r>
      <w:r w:rsidRPr="00B46DA1">
        <w:rPr>
          <w:rFonts w:ascii="Arial" w:hAnsi="Arial" w:cs="Arial"/>
          <w:bCs/>
          <w:color w:val="auto"/>
          <w:szCs w:val="24"/>
        </w:rPr>
        <w:t>,</w:t>
      </w:r>
      <w:r w:rsidRPr="00B46DA1">
        <w:rPr>
          <w:rFonts w:ascii="Arial" w:hAnsi="Arial" w:cs="Arial"/>
          <w:b/>
          <w:bCs/>
          <w:color w:val="auto"/>
          <w:szCs w:val="24"/>
        </w:rPr>
        <w:t xml:space="preserve"> </w:t>
      </w:r>
      <w:r w:rsidRPr="00B46DA1">
        <w:rPr>
          <w:rFonts w:ascii="Arial" w:hAnsi="Arial" w:cs="Arial"/>
          <w:color w:val="auto"/>
          <w:szCs w:val="24"/>
        </w:rPr>
        <w:t xml:space="preserve">Gobernadora Constitucional del Estado de Chihuahua, en uso de las facultades que me confieren los artículos 68 fracción II y 93 fracciones VI y </w:t>
      </w:r>
      <w:r w:rsidR="000355FF" w:rsidRPr="00B46DA1">
        <w:rPr>
          <w:rFonts w:ascii="Arial" w:hAnsi="Arial" w:cs="Arial"/>
          <w:color w:val="auto"/>
          <w:szCs w:val="24"/>
        </w:rPr>
        <w:t>XLI</w:t>
      </w:r>
      <w:r w:rsidRPr="00B46DA1">
        <w:rPr>
          <w:rFonts w:ascii="Arial" w:hAnsi="Arial" w:cs="Arial"/>
          <w:color w:val="auto"/>
          <w:szCs w:val="24"/>
        </w:rPr>
        <w:t xml:space="preserve"> de la Constitución Política del Estado de Chihuahua, someto a consideración de ese H. Congreso la presente Iniciativa de Decreto, sustentándome para ello en la siguiente:</w:t>
      </w:r>
    </w:p>
    <w:p w14:paraId="25A7C748" w14:textId="77777777" w:rsidR="001C7D4A" w:rsidRPr="00B46DA1" w:rsidRDefault="001C7D4A" w:rsidP="00B46DA1">
      <w:pPr>
        <w:spacing w:line="302" w:lineRule="auto"/>
        <w:contextualSpacing/>
        <w:jc w:val="both"/>
        <w:rPr>
          <w:rFonts w:ascii="Arial" w:hAnsi="Arial" w:cs="Arial"/>
          <w:color w:val="auto"/>
          <w:szCs w:val="24"/>
        </w:rPr>
      </w:pPr>
    </w:p>
    <w:p w14:paraId="3094D871" w14:textId="77777777" w:rsidR="001C7D4A" w:rsidRPr="00B46DA1" w:rsidRDefault="001C7D4A" w:rsidP="00B46DA1">
      <w:pPr>
        <w:spacing w:line="302" w:lineRule="auto"/>
        <w:contextualSpacing/>
        <w:jc w:val="both"/>
        <w:rPr>
          <w:rFonts w:ascii="Arial" w:hAnsi="Arial" w:cs="Arial"/>
          <w:color w:val="auto"/>
          <w:szCs w:val="24"/>
        </w:rPr>
      </w:pPr>
    </w:p>
    <w:p w14:paraId="5940453C" w14:textId="0C424ADE" w:rsidR="001C7D4A" w:rsidRPr="00B46DA1" w:rsidRDefault="001C7D4A" w:rsidP="00B46DA1">
      <w:pPr>
        <w:pStyle w:val="Ttulo2"/>
        <w:spacing w:line="302" w:lineRule="auto"/>
        <w:contextualSpacing/>
        <w:rPr>
          <w:rFonts w:ascii="Arial" w:hAnsi="Arial" w:cs="Arial"/>
        </w:rPr>
      </w:pPr>
      <w:r w:rsidRPr="00B46DA1">
        <w:rPr>
          <w:rFonts w:ascii="Arial" w:hAnsi="Arial" w:cs="Arial"/>
        </w:rPr>
        <w:t>EXPOSICIÓN DE MOTIVOS</w:t>
      </w:r>
    </w:p>
    <w:p w14:paraId="663EE7AF" w14:textId="1C66090A" w:rsidR="001C7D4A" w:rsidRPr="00B46DA1" w:rsidRDefault="001C7D4A" w:rsidP="00B46DA1">
      <w:pPr>
        <w:spacing w:line="302" w:lineRule="auto"/>
        <w:rPr>
          <w:rFonts w:ascii="Arial" w:hAnsi="Arial" w:cs="Arial"/>
          <w:color w:val="auto"/>
          <w:szCs w:val="24"/>
          <w:lang w:val="es-ES"/>
        </w:rPr>
      </w:pPr>
    </w:p>
    <w:p w14:paraId="2797CE10" w14:textId="77777777" w:rsidR="005D29DF" w:rsidRPr="00B46DA1" w:rsidRDefault="005D29DF" w:rsidP="00B46DA1">
      <w:pPr>
        <w:spacing w:line="302" w:lineRule="auto"/>
        <w:jc w:val="both"/>
        <w:rPr>
          <w:rFonts w:ascii="Arial" w:hAnsi="Arial" w:cs="Arial"/>
          <w:color w:val="auto"/>
          <w:szCs w:val="24"/>
          <w:lang w:val="es-ES"/>
        </w:rPr>
      </w:pPr>
    </w:p>
    <w:p w14:paraId="59F64473" w14:textId="77777777" w:rsidR="00C25680" w:rsidRPr="00B46DA1" w:rsidRDefault="00C25680" w:rsidP="00B46DA1">
      <w:pPr>
        <w:spacing w:line="302" w:lineRule="auto"/>
        <w:jc w:val="both"/>
        <w:rPr>
          <w:rFonts w:ascii="Arial" w:hAnsi="Arial" w:cs="Arial"/>
          <w:color w:val="auto"/>
          <w:szCs w:val="24"/>
        </w:rPr>
      </w:pPr>
      <w:r w:rsidRPr="00B46DA1">
        <w:rPr>
          <w:rFonts w:ascii="Arial" w:hAnsi="Arial" w:cs="Arial"/>
          <w:color w:val="auto"/>
          <w:szCs w:val="24"/>
        </w:rPr>
        <w:t xml:space="preserve">El 11 de marzo de 2020, el brote de COVID-19 fue clasificado como pandemia por la Organización Mundial de la Salud, en virtud de que dicha enfermedad se extendió a diversos países del mundo de forma simultánea, incluyendo el nuestro. </w:t>
      </w:r>
    </w:p>
    <w:p w14:paraId="1BDC1745" w14:textId="77777777" w:rsidR="00C25680" w:rsidRPr="00B46DA1" w:rsidRDefault="00C25680" w:rsidP="00B46DA1">
      <w:pPr>
        <w:spacing w:line="302" w:lineRule="auto"/>
        <w:jc w:val="both"/>
        <w:rPr>
          <w:rFonts w:ascii="Arial" w:hAnsi="Arial" w:cs="Arial"/>
          <w:color w:val="auto"/>
          <w:szCs w:val="24"/>
        </w:rPr>
      </w:pPr>
    </w:p>
    <w:p w14:paraId="3A3BC74C" w14:textId="57ACD108" w:rsidR="00C25680" w:rsidRPr="00B46DA1" w:rsidRDefault="00C25680" w:rsidP="00B46DA1">
      <w:pPr>
        <w:spacing w:line="302" w:lineRule="auto"/>
        <w:jc w:val="both"/>
        <w:rPr>
          <w:rFonts w:ascii="Arial" w:hAnsi="Arial" w:cs="Arial"/>
          <w:color w:val="auto"/>
          <w:szCs w:val="24"/>
        </w:rPr>
      </w:pPr>
      <w:r w:rsidRPr="00B46DA1">
        <w:rPr>
          <w:rFonts w:ascii="Arial" w:hAnsi="Arial" w:cs="Arial"/>
          <w:color w:val="auto"/>
          <w:szCs w:val="24"/>
        </w:rPr>
        <w:t>Posteriormente, el 23 de marzo de 2020, fue publicado en el Diario Oficial de la Federación el Acuerdo por el que el Consejo de Salubridad General reconoció la epidemia de enfermedad por el virus SARS-CoV2 como una enfermedad grave de atención prioritaria.</w:t>
      </w:r>
    </w:p>
    <w:p w14:paraId="22598DC5" w14:textId="77777777" w:rsidR="00C25680" w:rsidRPr="00B46DA1" w:rsidRDefault="00C25680" w:rsidP="00B46DA1">
      <w:pPr>
        <w:spacing w:line="302" w:lineRule="auto"/>
        <w:jc w:val="both"/>
        <w:rPr>
          <w:rFonts w:ascii="Arial" w:hAnsi="Arial" w:cs="Arial"/>
          <w:color w:val="auto"/>
          <w:szCs w:val="24"/>
        </w:rPr>
      </w:pPr>
    </w:p>
    <w:p w14:paraId="60A08C44" w14:textId="48FE1930" w:rsidR="00C25680" w:rsidRPr="00B46DA1" w:rsidRDefault="00C25680" w:rsidP="00B46DA1">
      <w:pPr>
        <w:spacing w:line="302" w:lineRule="auto"/>
        <w:jc w:val="both"/>
        <w:rPr>
          <w:rFonts w:ascii="Arial" w:hAnsi="Arial" w:cs="Arial"/>
          <w:color w:val="auto"/>
          <w:szCs w:val="24"/>
        </w:rPr>
      </w:pPr>
      <w:r w:rsidRPr="00B46DA1">
        <w:rPr>
          <w:rFonts w:ascii="Arial" w:hAnsi="Arial" w:cs="Arial"/>
          <w:color w:val="auto"/>
          <w:szCs w:val="24"/>
        </w:rPr>
        <w:t>De igual manera, el 24 de marzo de 2020 se publicó en el Diario Oficial de la Federación un Acuerdo expedido por el Secretario de Salud del Gobierno de la República, en el que se establecieron diversas medidas para la mitigación y el control de los riesgos del virus SARS-CoV2; el instrumento fue sancionado por el Presidente de la República mediante Decreto publicado en la misma fecha en el citado órgano de difusión federal.</w:t>
      </w:r>
    </w:p>
    <w:p w14:paraId="0A31F468" w14:textId="77777777" w:rsidR="00C25680" w:rsidRPr="00B46DA1" w:rsidRDefault="00C25680" w:rsidP="00B46DA1">
      <w:pPr>
        <w:spacing w:line="302" w:lineRule="auto"/>
        <w:jc w:val="both"/>
        <w:rPr>
          <w:rFonts w:ascii="Arial" w:hAnsi="Arial" w:cs="Arial"/>
          <w:color w:val="auto"/>
          <w:szCs w:val="24"/>
        </w:rPr>
      </w:pPr>
    </w:p>
    <w:p w14:paraId="3979FC3E" w14:textId="16526938" w:rsidR="00C25680" w:rsidRPr="00B46DA1" w:rsidRDefault="00C25680" w:rsidP="00B46DA1">
      <w:pPr>
        <w:spacing w:line="302" w:lineRule="auto"/>
        <w:jc w:val="both"/>
        <w:rPr>
          <w:rFonts w:ascii="Arial" w:hAnsi="Arial" w:cs="Arial"/>
          <w:color w:val="auto"/>
          <w:szCs w:val="24"/>
        </w:rPr>
      </w:pPr>
      <w:r w:rsidRPr="00B46DA1">
        <w:rPr>
          <w:rFonts w:ascii="Arial" w:hAnsi="Arial" w:cs="Arial"/>
          <w:color w:val="auto"/>
          <w:szCs w:val="24"/>
        </w:rPr>
        <w:t xml:space="preserve">Luego, el 30 de marzo de 2020 fue publicado en el Diario Oficial de la Federación el Acuerdo del Consejo de Salubridad General por el que se declaró como </w:t>
      </w:r>
      <w:r w:rsidRPr="00B46DA1">
        <w:rPr>
          <w:rFonts w:ascii="Arial" w:hAnsi="Arial" w:cs="Arial"/>
          <w:color w:val="auto"/>
          <w:szCs w:val="24"/>
        </w:rPr>
        <w:lastRenderedPageBreak/>
        <w:t>emergencia sanitaria, por causa de fuerza mayor, a la epidemia de enfermedad generada por el virus SARS-CoV2, COVID-19.</w:t>
      </w:r>
    </w:p>
    <w:p w14:paraId="17CEB4C9" w14:textId="77777777" w:rsidR="00C25680" w:rsidRPr="00B46DA1" w:rsidRDefault="00C25680" w:rsidP="00B46DA1">
      <w:pPr>
        <w:spacing w:line="302" w:lineRule="auto"/>
        <w:jc w:val="both"/>
        <w:rPr>
          <w:rFonts w:ascii="Arial" w:hAnsi="Arial" w:cs="Arial"/>
          <w:color w:val="auto"/>
          <w:szCs w:val="24"/>
        </w:rPr>
      </w:pPr>
    </w:p>
    <w:p w14:paraId="6FFA49D3" w14:textId="18ABB30F" w:rsidR="00C25680" w:rsidRPr="00B46DA1" w:rsidRDefault="00C25680" w:rsidP="00B46DA1">
      <w:pPr>
        <w:spacing w:line="302" w:lineRule="auto"/>
        <w:jc w:val="both"/>
        <w:rPr>
          <w:rFonts w:ascii="Arial" w:hAnsi="Arial" w:cs="Arial"/>
          <w:color w:val="auto"/>
          <w:szCs w:val="24"/>
        </w:rPr>
      </w:pPr>
      <w:r w:rsidRPr="00B46DA1">
        <w:rPr>
          <w:rFonts w:ascii="Arial" w:hAnsi="Arial" w:cs="Arial"/>
          <w:color w:val="auto"/>
          <w:szCs w:val="24"/>
        </w:rPr>
        <w:t xml:space="preserve">El día siguiente, es decir, el 31 de marzo de 2020, fue publicado en el mencionado órgano oficial de difusión el Acuerdo del Secretario de Salud federal por el que se establecieron acciones extraordinarias para atender la emergencia sanitaria, instrumento por el que se ordenó la suspensión de actividades no esenciales de los sectores público, privado y social, y se permitió el funcionamiento de determinadas actividades consideradas esenciales. </w:t>
      </w:r>
    </w:p>
    <w:p w14:paraId="6FEF1671" w14:textId="77777777" w:rsidR="00C25680" w:rsidRPr="00B46DA1" w:rsidRDefault="00C25680" w:rsidP="00B46DA1">
      <w:pPr>
        <w:spacing w:line="302" w:lineRule="auto"/>
        <w:jc w:val="both"/>
        <w:rPr>
          <w:rFonts w:ascii="Arial" w:hAnsi="Arial" w:cs="Arial"/>
          <w:color w:val="auto"/>
          <w:szCs w:val="24"/>
        </w:rPr>
      </w:pPr>
    </w:p>
    <w:p w14:paraId="74FB8B21" w14:textId="4BEEA018" w:rsidR="00FB6F99" w:rsidRPr="00B46DA1" w:rsidRDefault="00455ADA" w:rsidP="00B46DA1">
      <w:pPr>
        <w:spacing w:line="302" w:lineRule="auto"/>
        <w:jc w:val="both"/>
        <w:rPr>
          <w:rFonts w:ascii="Arial" w:hAnsi="Arial" w:cs="Arial"/>
          <w:color w:val="auto"/>
          <w:szCs w:val="24"/>
        </w:rPr>
      </w:pPr>
      <w:r w:rsidRPr="00B46DA1">
        <w:rPr>
          <w:rFonts w:ascii="Arial" w:hAnsi="Arial" w:cs="Arial"/>
          <w:color w:val="auto"/>
          <w:szCs w:val="24"/>
        </w:rPr>
        <w:t xml:space="preserve">Como es de amplio conocimiento, posterior a ello fueron emitidos múltiples instrumentos legales, tanto por la autoridad federal como por la estatal, cuyo propósito principal consistió en establecer diversas medidas sanitarias con el objeto de promover entre la ciudadanía distintas conductas o acciones que permitieran reducir los contagios de COVID-19. </w:t>
      </w:r>
    </w:p>
    <w:p w14:paraId="7D232A82" w14:textId="77777777" w:rsidR="00455ADA" w:rsidRPr="00B46DA1" w:rsidRDefault="00455ADA" w:rsidP="00B46DA1">
      <w:pPr>
        <w:spacing w:line="302" w:lineRule="auto"/>
        <w:jc w:val="both"/>
        <w:rPr>
          <w:rFonts w:ascii="Arial" w:hAnsi="Arial" w:cs="Arial"/>
          <w:color w:val="auto"/>
          <w:szCs w:val="24"/>
        </w:rPr>
      </w:pPr>
    </w:p>
    <w:p w14:paraId="4922C6A5" w14:textId="177F5A0F" w:rsidR="00455ADA" w:rsidRPr="00B46DA1" w:rsidRDefault="00455ADA" w:rsidP="00B46DA1">
      <w:pPr>
        <w:spacing w:line="302" w:lineRule="auto"/>
        <w:jc w:val="both"/>
        <w:rPr>
          <w:rFonts w:ascii="Arial" w:hAnsi="Arial" w:cs="Arial"/>
          <w:color w:val="auto"/>
          <w:szCs w:val="24"/>
        </w:rPr>
      </w:pPr>
      <w:r w:rsidRPr="00B46DA1">
        <w:rPr>
          <w:rFonts w:ascii="Arial" w:hAnsi="Arial" w:cs="Arial"/>
          <w:color w:val="auto"/>
          <w:szCs w:val="24"/>
        </w:rPr>
        <w:t xml:space="preserve">Bajo ese contexto, ese H. Congreso del Estado, a iniciativa del Poder Ejecutivo, aprobó el Decreto LXVI/EXLEY/0802/2020 I P.O., publicado el 14 de noviembre de 2020, mediante el cual se expidió la </w:t>
      </w:r>
      <w:r w:rsidRPr="00B46DA1">
        <w:rPr>
          <w:rFonts w:ascii="Arial" w:hAnsi="Arial" w:cs="Arial"/>
          <w:i/>
          <w:color w:val="auto"/>
          <w:szCs w:val="24"/>
        </w:rPr>
        <w:t>Ley que Regula el Uso Obligatorio de Cubrebocas y demás Medidas para Prevenir la Transmisión de la Enfermedad COVID-19 en el Estado de Chihuahua</w:t>
      </w:r>
      <w:r w:rsidRPr="00B46DA1">
        <w:rPr>
          <w:rFonts w:ascii="Arial" w:hAnsi="Arial" w:cs="Arial"/>
          <w:color w:val="auto"/>
          <w:szCs w:val="24"/>
        </w:rPr>
        <w:t>. La ley, como su nombre lo indica, impuso la obligatoriedad de utilizar cubrebocas en todo momento y lugar</w:t>
      </w:r>
      <w:r w:rsidR="004A55B0" w:rsidRPr="00B46DA1">
        <w:rPr>
          <w:rFonts w:ascii="Arial" w:hAnsi="Arial" w:cs="Arial"/>
          <w:color w:val="auto"/>
          <w:szCs w:val="24"/>
        </w:rPr>
        <w:t>, pues así lo recomendaban diversas instancias médicas debido al nivel de contagios en aquel momento.</w:t>
      </w:r>
    </w:p>
    <w:p w14:paraId="4D0E743E" w14:textId="77777777" w:rsidR="00455ADA" w:rsidRPr="00B46DA1" w:rsidRDefault="00455ADA" w:rsidP="00B46DA1">
      <w:pPr>
        <w:spacing w:line="302" w:lineRule="auto"/>
        <w:jc w:val="both"/>
        <w:rPr>
          <w:rFonts w:ascii="Arial" w:hAnsi="Arial" w:cs="Arial"/>
          <w:color w:val="auto"/>
          <w:szCs w:val="24"/>
        </w:rPr>
      </w:pPr>
    </w:p>
    <w:p w14:paraId="0BAEAFF1" w14:textId="0C9DF67F" w:rsidR="004A55B0" w:rsidRPr="00B46DA1" w:rsidRDefault="004A55B0" w:rsidP="00B46DA1">
      <w:pPr>
        <w:spacing w:line="302" w:lineRule="auto"/>
        <w:jc w:val="both"/>
        <w:rPr>
          <w:rFonts w:ascii="Arial" w:hAnsi="Arial" w:cs="Arial"/>
          <w:color w:val="auto"/>
          <w:szCs w:val="24"/>
        </w:rPr>
      </w:pPr>
      <w:r w:rsidRPr="00B46DA1">
        <w:rPr>
          <w:rFonts w:ascii="Arial" w:hAnsi="Arial" w:cs="Arial"/>
          <w:color w:val="auto"/>
          <w:szCs w:val="24"/>
        </w:rPr>
        <w:t>Sin embargo, con el fin de definir acciones concretas que permitieran ejecutar la estrategia de vacunación contra al virus SARS-CoV2, el 08 de enero de 2021 fue publicado en el Diario Oficial de la Federación el Acuerdo por el que se da a conocer el medio de difusión de la Política Nacional de Vacunación contra el virus SARS-CoV-2 para la prevención de la COVID-19 en México.</w:t>
      </w:r>
    </w:p>
    <w:p w14:paraId="23061B90" w14:textId="77777777" w:rsidR="004A55B0" w:rsidRPr="00B46DA1" w:rsidRDefault="004A55B0" w:rsidP="00B46DA1">
      <w:pPr>
        <w:spacing w:line="302" w:lineRule="auto"/>
        <w:jc w:val="both"/>
        <w:rPr>
          <w:rFonts w:ascii="Arial" w:hAnsi="Arial" w:cs="Arial"/>
          <w:color w:val="auto"/>
          <w:szCs w:val="24"/>
        </w:rPr>
      </w:pPr>
    </w:p>
    <w:p w14:paraId="0122C159" w14:textId="77777777" w:rsidR="00136F87" w:rsidRPr="00B46DA1" w:rsidRDefault="004A55B0" w:rsidP="00B46DA1">
      <w:pPr>
        <w:spacing w:line="302" w:lineRule="auto"/>
        <w:jc w:val="both"/>
        <w:rPr>
          <w:rFonts w:ascii="Arial" w:hAnsi="Arial" w:cs="Arial"/>
          <w:color w:val="auto"/>
          <w:szCs w:val="24"/>
        </w:rPr>
      </w:pPr>
      <w:r w:rsidRPr="00B46DA1">
        <w:rPr>
          <w:rFonts w:ascii="Arial" w:hAnsi="Arial" w:cs="Arial"/>
          <w:color w:val="auto"/>
          <w:szCs w:val="24"/>
        </w:rPr>
        <w:lastRenderedPageBreak/>
        <w:t>De acuerdo con la referida Política Nacional de Vacunación contra el virus SARS-CoV-2 para la prevención de la COVID-19 en México</w:t>
      </w:r>
      <w:r w:rsidRPr="00B46DA1">
        <w:rPr>
          <w:rStyle w:val="Refdenotaalpie"/>
          <w:rFonts w:ascii="Arial" w:hAnsi="Arial" w:cs="Arial"/>
          <w:color w:val="auto"/>
          <w:szCs w:val="24"/>
        </w:rPr>
        <w:footnoteReference w:id="1"/>
      </w:r>
      <w:r w:rsidRPr="00B46DA1">
        <w:rPr>
          <w:rFonts w:ascii="Arial" w:hAnsi="Arial" w:cs="Arial"/>
          <w:color w:val="auto"/>
          <w:szCs w:val="24"/>
        </w:rPr>
        <w:t>, la vacunación se estableció por etapas, iniciando la primera de ellas en diciembre de 2020, cuando se recibió el primer embarque de vacunas.</w:t>
      </w:r>
      <w:r w:rsidR="00136F87" w:rsidRPr="00B46DA1">
        <w:rPr>
          <w:rFonts w:ascii="Arial" w:hAnsi="Arial" w:cs="Arial"/>
          <w:color w:val="auto"/>
          <w:szCs w:val="24"/>
        </w:rPr>
        <w:t xml:space="preserve"> </w:t>
      </w:r>
    </w:p>
    <w:p w14:paraId="5F27A911" w14:textId="77777777" w:rsidR="00136F87" w:rsidRPr="00B46DA1" w:rsidRDefault="00136F87" w:rsidP="00B46DA1">
      <w:pPr>
        <w:spacing w:line="302" w:lineRule="auto"/>
        <w:jc w:val="both"/>
        <w:rPr>
          <w:rFonts w:ascii="Arial" w:hAnsi="Arial" w:cs="Arial"/>
          <w:color w:val="auto"/>
          <w:szCs w:val="24"/>
        </w:rPr>
      </w:pPr>
    </w:p>
    <w:p w14:paraId="3C5C2A58" w14:textId="0F8DD266" w:rsidR="004A55B0" w:rsidRPr="00B46DA1" w:rsidRDefault="00136F87" w:rsidP="00B46DA1">
      <w:pPr>
        <w:spacing w:line="302" w:lineRule="auto"/>
        <w:jc w:val="both"/>
        <w:rPr>
          <w:rFonts w:ascii="Arial" w:hAnsi="Arial" w:cs="Arial"/>
          <w:color w:val="auto"/>
          <w:szCs w:val="24"/>
        </w:rPr>
      </w:pPr>
      <w:r w:rsidRPr="00B46DA1">
        <w:rPr>
          <w:rFonts w:ascii="Arial" w:hAnsi="Arial" w:cs="Arial"/>
          <w:color w:val="auto"/>
          <w:szCs w:val="24"/>
        </w:rPr>
        <w:t>De acuerdo con la Secretaría de Salud, del 23 de diciembre de 2020 al 23 de septiembre de 2022, el país ha recibido 243 millones 947 mil 095 vacunas contra COVID-19 para inmunizar a niños y niñas de cinco a 11 años, adolescentes y personas adultas, de las cuales, ha aplicado un total de 223.2 millones de dosis, logrando coberturas muy amplias, especialmente en la población adulta, lo que ha tenido un enorme impacto en la prevención de enfermedad grave y defunciones.</w:t>
      </w:r>
      <w:r w:rsidRPr="00B46DA1">
        <w:rPr>
          <w:rStyle w:val="Refdenotaalpie"/>
          <w:rFonts w:ascii="Arial" w:hAnsi="Arial" w:cs="Arial"/>
          <w:color w:val="auto"/>
          <w:szCs w:val="24"/>
        </w:rPr>
        <w:footnoteReference w:id="2"/>
      </w:r>
    </w:p>
    <w:p w14:paraId="3E8E522E" w14:textId="674D599B" w:rsidR="00455ADA" w:rsidRPr="00B46DA1" w:rsidRDefault="00455ADA" w:rsidP="00B46DA1">
      <w:pPr>
        <w:tabs>
          <w:tab w:val="left" w:pos="2417"/>
        </w:tabs>
        <w:spacing w:line="302" w:lineRule="auto"/>
        <w:jc w:val="both"/>
        <w:rPr>
          <w:rFonts w:ascii="Arial" w:hAnsi="Arial" w:cs="Arial"/>
          <w:color w:val="auto"/>
          <w:szCs w:val="24"/>
          <w:lang w:val="es-ES"/>
        </w:rPr>
      </w:pPr>
    </w:p>
    <w:p w14:paraId="1D737D61" w14:textId="44231C46" w:rsidR="00136F87" w:rsidRPr="00B46DA1" w:rsidRDefault="00136F87" w:rsidP="00B46DA1">
      <w:pPr>
        <w:tabs>
          <w:tab w:val="left" w:pos="2417"/>
        </w:tabs>
        <w:spacing w:line="302" w:lineRule="auto"/>
        <w:jc w:val="both"/>
        <w:rPr>
          <w:rFonts w:ascii="Arial" w:hAnsi="Arial" w:cs="Arial"/>
          <w:color w:val="auto"/>
          <w:szCs w:val="24"/>
          <w:lang w:val="es-ES"/>
        </w:rPr>
      </w:pPr>
      <w:r w:rsidRPr="00B46DA1">
        <w:rPr>
          <w:rFonts w:ascii="Arial" w:hAnsi="Arial" w:cs="Arial"/>
          <w:color w:val="auto"/>
          <w:szCs w:val="24"/>
          <w:lang w:val="es-ES"/>
        </w:rPr>
        <w:t xml:space="preserve">En virtud de la aplicación de vacunas y del adecuado cumplimiento de las medidas sanitarias impuestas por las autoridades, se han reducido drásticamente los casos activos, es decir, aquellos casos positivos que iniciaron síntomas en los últimos 14 días. En Chihuahua, de conformidad con el </w:t>
      </w:r>
      <w:r w:rsidRPr="00B46DA1">
        <w:rPr>
          <w:rFonts w:ascii="Arial" w:hAnsi="Arial" w:cs="Arial"/>
          <w:i/>
          <w:color w:val="auto"/>
          <w:szCs w:val="24"/>
          <w:lang w:val="es-ES"/>
        </w:rPr>
        <w:t>Informe Técnico Semanal COVID-19 en México</w:t>
      </w:r>
      <w:r w:rsidRPr="00B46DA1">
        <w:rPr>
          <w:rFonts w:ascii="Arial" w:hAnsi="Arial" w:cs="Arial"/>
          <w:color w:val="auto"/>
          <w:szCs w:val="24"/>
          <w:lang w:val="es-ES"/>
        </w:rPr>
        <w:t xml:space="preserve"> del 27 de septiembre del presente, emitido por la Subsecretaría de Prevención y Promoción de la Salud de la Secretaría de Salud del Gobierno de la República, </w:t>
      </w:r>
      <w:r w:rsidR="00793E7C" w:rsidRPr="00B46DA1">
        <w:rPr>
          <w:rFonts w:ascii="Arial" w:hAnsi="Arial" w:cs="Arial"/>
          <w:color w:val="auto"/>
          <w:szCs w:val="24"/>
          <w:lang w:val="es-ES"/>
        </w:rPr>
        <w:t>se cuenta únicamente con 258 casos activos.</w:t>
      </w:r>
      <w:r w:rsidR="00793E7C" w:rsidRPr="00B46DA1">
        <w:rPr>
          <w:rStyle w:val="Refdenotaalpie"/>
          <w:rFonts w:ascii="Arial" w:hAnsi="Arial" w:cs="Arial"/>
          <w:color w:val="auto"/>
          <w:szCs w:val="24"/>
          <w:lang w:val="es-ES"/>
        </w:rPr>
        <w:footnoteReference w:id="3"/>
      </w:r>
    </w:p>
    <w:p w14:paraId="55F0FCA8" w14:textId="07CB601E" w:rsidR="00793E7C" w:rsidRPr="00B46DA1" w:rsidRDefault="00793E7C" w:rsidP="00B46DA1">
      <w:pPr>
        <w:tabs>
          <w:tab w:val="left" w:pos="2417"/>
        </w:tabs>
        <w:spacing w:line="302" w:lineRule="auto"/>
        <w:jc w:val="both"/>
        <w:rPr>
          <w:rFonts w:ascii="Arial" w:hAnsi="Arial" w:cs="Arial"/>
          <w:color w:val="auto"/>
          <w:szCs w:val="24"/>
          <w:lang w:val="es-ES"/>
        </w:rPr>
      </w:pPr>
    </w:p>
    <w:p w14:paraId="203301AB" w14:textId="33A8BA36" w:rsidR="00793E7C" w:rsidRPr="00B46DA1" w:rsidRDefault="00793E7C" w:rsidP="00B46DA1">
      <w:pPr>
        <w:tabs>
          <w:tab w:val="left" w:pos="2417"/>
        </w:tabs>
        <w:spacing w:line="302" w:lineRule="auto"/>
        <w:jc w:val="both"/>
        <w:rPr>
          <w:rFonts w:ascii="Arial" w:hAnsi="Arial" w:cs="Arial"/>
          <w:color w:val="auto"/>
          <w:szCs w:val="24"/>
          <w:lang w:val="es-ES"/>
        </w:rPr>
      </w:pPr>
      <w:r w:rsidRPr="00B46DA1">
        <w:rPr>
          <w:rFonts w:ascii="Arial" w:hAnsi="Arial" w:cs="Arial"/>
          <w:color w:val="auto"/>
          <w:szCs w:val="24"/>
          <w:lang w:val="es-ES"/>
        </w:rPr>
        <w:t>En ese tenor, la entidad cuenta con datos estadísticos que permiten adecuar las medidas sanitarias y promover un mayor ámbito de libertad en la ciudadanía y en los sectores económicos. Por ello, en la reunión del Consejo Estatal de Salud del día 03 de octubre de este año, se acordó promover las acciones necesarias para eliminar la obligatoriedad general del uso de cubrebocas en la población, manteniendo la posibilidad de que las autoridades sanitarias competentes vuelvan a requerirlo cuando las estadísticas y la situación hospitalaria lo indiquen apremiante.</w:t>
      </w:r>
    </w:p>
    <w:p w14:paraId="66D1034D" w14:textId="77777777" w:rsidR="00793E7C" w:rsidRPr="00B46DA1" w:rsidRDefault="00793E7C" w:rsidP="00B46DA1">
      <w:pPr>
        <w:tabs>
          <w:tab w:val="left" w:pos="2417"/>
        </w:tabs>
        <w:spacing w:line="302" w:lineRule="auto"/>
        <w:jc w:val="both"/>
        <w:rPr>
          <w:rFonts w:ascii="Arial" w:hAnsi="Arial" w:cs="Arial"/>
          <w:color w:val="auto"/>
          <w:szCs w:val="24"/>
          <w:lang w:val="es-ES"/>
        </w:rPr>
      </w:pPr>
    </w:p>
    <w:p w14:paraId="7B789ED9" w14:textId="08B9D13C" w:rsidR="00793E7C" w:rsidRPr="00B46DA1" w:rsidRDefault="00793E7C" w:rsidP="00B46DA1">
      <w:pPr>
        <w:tabs>
          <w:tab w:val="left" w:pos="2417"/>
        </w:tabs>
        <w:spacing w:line="302" w:lineRule="auto"/>
        <w:jc w:val="both"/>
        <w:rPr>
          <w:rFonts w:ascii="Arial" w:eastAsia="Verdana" w:hAnsi="Arial" w:cs="Arial"/>
          <w:szCs w:val="24"/>
          <w:lang w:val="es-NI" w:eastAsia="es-NI"/>
        </w:rPr>
      </w:pPr>
      <w:r w:rsidRPr="00B46DA1">
        <w:rPr>
          <w:rFonts w:ascii="Arial" w:hAnsi="Arial" w:cs="Arial"/>
          <w:color w:val="auto"/>
          <w:szCs w:val="24"/>
          <w:lang w:val="es-ES"/>
        </w:rPr>
        <w:t xml:space="preserve">Así, se estima indispensable reformar la </w:t>
      </w:r>
      <w:r w:rsidRPr="00B46DA1">
        <w:rPr>
          <w:rFonts w:ascii="Arial" w:eastAsia="Verdana" w:hAnsi="Arial" w:cs="Arial"/>
          <w:szCs w:val="24"/>
          <w:lang w:val="es-NI" w:eastAsia="es-NI"/>
        </w:rPr>
        <w:t>Ley que Regula el Uso Obligatorio de Cubrebocas y demás Medidas para Prevenir la Transmisión de la Enfermedad COVID-19 en el Estado de Chihuahua, con el propósito de que tal obligatoriedad ya no se estipule en un instrumento legal aprobado por ese H. Congreso del Estado, sino, en su caso, en instrumentos expedidos por las autoridades sanitarias</w:t>
      </w:r>
      <w:r w:rsidR="00B97F79" w:rsidRPr="00B46DA1">
        <w:rPr>
          <w:rFonts w:ascii="Arial" w:eastAsia="Verdana" w:hAnsi="Arial" w:cs="Arial"/>
          <w:szCs w:val="24"/>
          <w:lang w:val="es-NI" w:eastAsia="es-NI"/>
        </w:rPr>
        <w:t xml:space="preserve"> estatales competentes</w:t>
      </w:r>
      <w:r w:rsidRPr="00B46DA1">
        <w:rPr>
          <w:rFonts w:ascii="Arial" w:eastAsia="Verdana" w:hAnsi="Arial" w:cs="Arial"/>
          <w:szCs w:val="24"/>
          <w:lang w:val="es-NI" w:eastAsia="es-NI"/>
        </w:rPr>
        <w:t>, es decir, por el Ejecutivo del Estado, por conducto de la Secretaría de Salud.</w:t>
      </w:r>
    </w:p>
    <w:p w14:paraId="5B9CA52A" w14:textId="77777777" w:rsidR="00B97F79" w:rsidRPr="00B46DA1" w:rsidRDefault="00B97F79" w:rsidP="00B46DA1">
      <w:pPr>
        <w:tabs>
          <w:tab w:val="left" w:pos="2417"/>
        </w:tabs>
        <w:spacing w:line="302" w:lineRule="auto"/>
        <w:jc w:val="both"/>
        <w:rPr>
          <w:rFonts w:ascii="Arial" w:eastAsia="Verdana" w:hAnsi="Arial" w:cs="Arial"/>
          <w:szCs w:val="24"/>
          <w:lang w:val="es-NI" w:eastAsia="es-NI"/>
        </w:rPr>
      </w:pPr>
    </w:p>
    <w:p w14:paraId="1D7AA4F9" w14:textId="276808DE" w:rsidR="00136F87" w:rsidRPr="00B46DA1" w:rsidRDefault="00B97F79" w:rsidP="00B46DA1">
      <w:pPr>
        <w:tabs>
          <w:tab w:val="left" w:pos="2417"/>
        </w:tabs>
        <w:spacing w:line="302" w:lineRule="auto"/>
        <w:jc w:val="both"/>
        <w:rPr>
          <w:rFonts w:ascii="Arial" w:hAnsi="Arial" w:cs="Arial"/>
          <w:szCs w:val="24"/>
          <w:lang w:val="es-ES_tradnl"/>
        </w:rPr>
      </w:pPr>
      <w:r w:rsidRPr="00B46DA1">
        <w:rPr>
          <w:rFonts w:ascii="Arial" w:eastAsia="Verdana" w:hAnsi="Arial" w:cs="Arial"/>
          <w:szCs w:val="24"/>
          <w:lang w:val="es-NI" w:eastAsia="es-NI"/>
        </w:rPr>
        <w:t xml:space="preserve">Por lo tanto, se propone que la legislación regule de forma general </w:t>
      </w:r>
      <w:r w:rsidRPr="00B46DA1">
        <w:rPr>
          <w:rFonts w:ascii="Arial" w:hAnsi="Arial" w:cs="Arial"/>
          <w:szCs w:val="24"/>
          <w:lang w:val="es-ES_tradnl"/>
        </w:rPr>
        <w:t>las disposiciones relativas a la definición de medidas</w:t>
      </w:r>
      <w:r w:rsidRPr="00B46DA1">
        <w:rPr>
          <w:rFonts w:ascii="Arial" w:hAnsi="Arial" w:cs="Arial"/>
          <w:b/>
          <w:szCs w:val="24"/>
          <w:lang w:val="es-ES_tradnl"/>
        </w:rPr>
        <w:t xml:space="preserve"> </w:t>
      </w:r>
      <w:r w:rsidRPr="00B46DA1">
        <w:rPr>
          <w:rFonts w:ascii="Arial" w:hAnsi="Arial" w:cs="Arial"/>
          <w:szCs w:val="24"/>
          <w:lang w:val="es-ES_tradnl"/>
        </w:rPr>
        <w:t>de prevención y cuidado a la salud pública para prevenir la transmisión y riesgos de contagio de enfermedades respiratorias virales</w:t>
      </w:r>
      <w:r w:rsidR="005F231A" w:rsidRPr="00B46DA1">
        <w:rPr>
          <w:rFonts w:ascii="Arial" w:hAnsi="Arial" w:cs="Arial"/>
          <w:szCs w:val="24"/>
          <w:lang w:val="es-ES_tradnl"/>
        </w:rPr>
        <w:t xml:space="preserve"> que corresponderá a las autoridades sanitarias estatales. En consecuencia, la ley brindará a la autoridad sanitaria un marco general de actuación para aquellos casos en que se presenten situaciones de emergencia sanitaria por enfermedades respiratorias virales.</w:t>
      </w:r>
    </w:p>
    <w:p w14:paraId="5D28FEB2" w14:textId="77777777" w:rsidR="005F231A" w:rsidRPr="00B46DA1" w:rsidRDefault="005F231A" w:rsidP="00B46DA1">
      <w:pPr>
        <w:tabs>
          <w:tab w:val="left" w:pos="2417"/>
        </w:tabs>
        <w:spacing w:line="302" w:lineRule="auto"/>
        <w:jc w:val="both"/>
        <w:rPr>
          <w:rFonts w:ascii="Arial" w:hAnsi="Arial" w:cs="Arial"/>
          <w:szCs w:val="24"/>
          <w:lang w:val="es-ES_tradnl"/>
        </w:rPr>
      </w:pPr>
    </w:p>
    <w:p w14:paraId="08BFC889" w14:textId="25A6DE39" w:rsidR="005F231A" w:rsidRPr="00B46DA1" w:rsidRDefault="005F231A" w:rsidP="00B46DA1">
      <w:pPr>
        <w:tabs>
          <w:tab w:val="left" w:pos="2417"/>
        </w:tabs>
        <w:spacing w:line="302" w:lineRule="auto"/>
        <w:jc w:val="both"/>
        <w:rPr>
          <w:rFonts w:ascii="Arial" w:hAnsi="Arial" w:cs="Arial"/>
          <w:szCs w:val="24"/>
          <w:lang w:val="es-ES_tradnl"/>
        </w:rPr>
      </w:pPr>
      <w:r w:rsidRPr="00B46DA1">
        <w:rPr>
          <w:rFonts w:ascii="Arial" w:hAnsi="Arial" w:cs="Arial"/>
          <w:szCs w:val="24"/>
          <w:lang w:val="es-ES_tradnl"/>
        </w:rPr>
        <w:t xml:space="preserve">Finalmente, se plantean dos cambios adicionales: el primero, para modificar el nombre de la ley a fin de que sea congruente con el nuevo alcance regulatorio que se le pretende otorgar, por lo que se denominaría “Ley que Regula las Medidas para Prevenir la Transmisión de Enfermedades Respiratorias Virales en el Estado de Chihuahua”; y el segundo, consistente en derogar el </w:t>
      </w:r>
      <w:r w:rsidRPr="00B46DA1">
        <w:rPr>
          <w:rFonts w:ascii="Arial" w:eastAsiaTheme="minorHAnsi" w:hAnsi="Arial" w:cs="Arial"/>
          <w:color w:val="auto"/>
          <w:szCs w:val="24"/>
          <w:lang w:eastAsia="en-US"/>
        </w:rPr>
        <w:t>Artículo Noveno Transitorio</w:t>
      </w:r>
      <w:r w:rsidRPr="00B46DA1">
        <w:rPr>
          <w:rFonts w:ascii="Arial" w:eastAsiaTheme="minorHAnsi" w:hAnsi="Arial" w:cs="Arial"/>
          <w:color w:val="auto"/>
          <w:szCs w:val="24"/>
          <w:lang w:eastAsia="en-US"/>
        </w:rPr>
        <w:t>, con el propósito de que la vigencia de la ley se encuentre supeditada a la determinación del ente que la expidió, es decir, ese H. Congreso del Estado.</w:t>
      </w:r>
    </w:p>
    <w:p w14:paraId="1AEECE06" w14:textId="77777777" w:rsidR="005F231A" w:rsidRPr="00B46DA1" w:rsidRDefault="005F231A" w:rsidP="00B46DA1">
      <w:pPr>
        <w:tabs>
          <w:tab w:val="left" w:pos="2417"/>
        </w:tabs>
        <w:spacing w:line="302" w:lineRule="auto"/>
        <w:jc w:val="both"/>
        <w:rPr>
          <w:rFonts w:ascii="Arial" w:hAnsi="Arial" w:cs="Arial"/>
          <w:color w:val="auto"/>
          <w:szCs w:val="24"/>
          <w:lang w:val="es-ES"/>
        </w:rPr>
      </w:pPr>
    </w:p>
    <w:p w14:paraId="6B861E6D" w14:textId="77777777" w:rsidR="001C7D4A" w:rsidRPr="00B46DA1" w:rsidRDefault="001C7D4A" w:rsidP="00B46DA1">
      <w:pPr>
        <w:spacing w:line="302" w:lineRule="auto"/>
        <w:contextualSpacing/>
        <w:jc w:val="both"/>
        <w:rPr>
          <w:rFonts w:ascii="Arial" w:eastAsia="Arial" w:hAnsi="Arial" w:cs="Arial"/>
          <w:color w:val="auto"/>
          <w:szCs w:val="24"/>
        </w:rPr>
      </w:pPr>
      <w:r w:rsidRPr="00B46DA1">
        <w:rPr>
          <w:rFonts w:ascii="Arial" w:eastAsia="Arial" w:hAnsi="Arial" w:cs="Arial"/>
          <w:color w:val="auto"/>
          <w:szCs w:val="24"/>
        </w:rPr>
        <w:t>Por lo anteriormente expuesto y fundado, someto a consideración de ese H. Congreso del Estado la siguiente iniciativa con proyecto de:</w:t>
      </w:r>
    </w:p>
    <w:p w14:paraId="134A1E6E" w14:textId="77777777" w:rsidR="001C7D4A" w:rsidRPr="00B46DA1" w:rsidRDefault="001C7D4A" w:rsidP="00B46DA1">
      <w:pPr>
        <w:spacing w:line="302" w:lineRule="auto"/>
        <w:contextualSpacing/>
        <w:jc w:val="both"/>
        <w:rPr>
          <w:rFonts w:ascii="Arial" w:eastAsia="Arial" w:hAnsi="Arial" w:cs="Arial"/>
          <w:color w:val="auto"/>
          <w:szCs w:val="24"/>
        </w:rPr>
      </w:pPr>
    </w:p>
    <w:p w14:paraId="1D7E2BEB" w14:textId="77777777" w:rsidR="001C7D4A" w:rsidRPr="00B46DA1" w:rsidRDefault="001C7D4A" w:rsidP="00B46DA1">
      <w:pPr>
        <w:spacing w:line="302" w:lineRule="auto"/>
        <w:contextualSpacing/>
        <w:jc w:val="both"/>
        <w:rPr>
          <w:rFonts w:ascii="Arial" w:eastAsia="Arial" w:hAnsi="Arial" w:cs="Arial"/>
          <w:color w:val="auto"/>
          <w:szCs w:val="24"/>
        </w:rPr>
      </w:pPr>
    </w:p>
    <w:p w14:paraId="55D5F9A0" w14:textId="692F3D95" w:rsidR="001C7D4A" w:rsidRPr="00B46DA1" w:rsidRDefault="001C7D4A" w:rsidP="00B46DA1">
      <w:pPr>
        <w:pStyle w:val="Textoindependiente"/>
        <w:spacing w:after="0" w:line="302" w:lineRule="auto"/>
        <w:contextualSpacing/>
        <w:jc w:val="center"/>
        <w:rPr>
          <w:rFonts w:ascii="Arial" w:hAnsi="Arial" w:cs="Arial"/>
          <w:b/>
          <w:bCs/>
          <w:sz w:val="24"/>
          <w:szCs w:val="24"/>
        </w:rPr>
      </w:pPr>
      <w:r w:rsidRPr="00B46DA1">
        <w:rPr>
          <w:rFonts w:ascii="Arial" w:hAnsi="Arial" w:cs="Arial"/>
          <w:b/>
          <w:bCs/>
          <w:sz w:val="24"/>
          <w:szCs w:val="24"/>
        </w:rPr>
        <w:t>DECRETO</w:t>
      </w:r>
    </w:p>
    <w:p w14:paraId="1699DC4C" w14:textId="77777777" w:rsidR="001C7D4A" w:rsidRPr="00B46DA1" w:rsidRDefault="001C7D4A" w:rsidP="00B46DA1">
      <w:pPr>
        <w:spacing w:line="302" w:lineRule="auto"/>
        <w:ind w:hanging="2"/>
        <w:jc w:val="both"/>
        <w:rPr>
          <w:rFonts w:ascii="Arial" w:hAnsi="Arial" w:cs="Arial"/>
          <w:b/>
          <w:color w:val="auto"/>
          <w:szCs w:val="24"/>
        </w:rPr>
      </w:pPr>
    </w:p>
    <w:p w14:paraId="3E187424" w14:textId="77777777" w:rsidR="002C6437" w:rsidRPr="00B46DA1" w:rsidRDefault="002C6437" w:rsidP="00B46DA1">
      <w:pPr>
        <w:spacing w:line="302" w:lineRule="auto"/>
        <w:ind w:hanging="2"/>
        <w:jc w:val="both"/>
        <w:rPr>
          <w:rFonts w:ascii="Arial" w:hAnsi="Arial" w:cs="Arial"/>
          <w:b/>
          <w:color w:val="auto"/>
          <w:szCs w:val="24"/>
        </w:rPr>
      </w:pPr>
    </w:p>
    <w:p w14:paraId="52FC8F76" w14:textId="5FCF22A7" w:rsidR="002C6437" w:rsidRPr="00B46DA1" w:rsidRDefault="002C6437" w:rsidP="00B46DA1">
      <w:pPr>
        <w:spacing w:after="160" w:line="302" w:lineRule="auto"/>
        <w:jc w:val="both"/>
        <w:rPr>
          <w:rFonts w:ascii="Arial" w:eastAsiaTheme="minorHAnsi" w:hAnsi="Arial" w:cs="Arial"/>
          <w:color w:val="auto"/>
          <w:szCs w:val="24"/>
          <w:lang w:eastAsia="en-US"/>
        </w:rPr>
      </w:pPr>
      <w:r w:rsidRPr="00B46DA1">
        <w:rPr>
          <w:rFonts w:ascii="Arial" w:eastAsiaTheme="minorHAnsi" w:hAnsi="Arial" w:cs="Arial"/>
          <w:b/>
          <w:color w:val="auto"/>
          <w:szCs w:val="24"/>
          <w:lang w:eastAsia="en-US"/>
        </w:rPr>
        <w:lastRenderedPageBreak/>
        <w:t xml:space="preserve">ARTÍCULO </w:t>
      </w:r>
      <w:r w:rsidR="00A421E5" w:rsidRPr="00B46DA1">
        <w:rPr>
          <w:rFonts w:ascii="Arial" w:eastAsiaTheme="minorHAnsi" w:hAnsi="Arial" w:cs="Arial"/>
          <w:b/>
          <w:color w:val="auto"/>
          <w:szCs w:val="24"/>
          <w:lang w:eastAsia="en-US"/>
        </w:rPr>
        <w:t>ÚNICO</w:t>
      </w:r>
      <w:r w:rsidRPr="00B46DA1">
        <w:rPr>
          <w:rFonts w:ascii="Arial" w:eastAsiaTheme="minorHAnsi" w:hAnsi="Arial" w:cs="Arial"/>
          <w:b/>
          <w:color w:val="auto"/>
          <w:szCs w:val="24"/>
          <w:lang w:eastAsia="en-US"/>
        </w:rPr>
        <w:t>.</w:t>
      </w:r>
      <w:r w:rsidR="00A421E5" w:rsidRPr="00B46DA1">
        <w:rPr>
          <w:rFonts w:ascii="Arial" w:eastAsiaTheme="minorHAnsi" w:hAnsi="Arial" w:cs="Arial"/>
          <w:b/>
          <w:color w:val="auto"/>
          <w:szCs w:val="24"/>
          <w:lang w:eastAsia="en-US"/>
        </w:rPr>
        <w:t xml:space="preserve"> </w:t>
      </w:r>
      <w:r w:rsidR="002542B9" w:rsidRPr="00B46DA1">
        <w:rPr>
          <w:rFonts w:ascii="Arial" w:eastAsiaTheme="minorHAnsi" w:hAnsi="Arial" w:cs="Arial"/>
          <w:color w:val="auto"/>
          <w:szCs w:val="24"/>
          <w:lang w:eastAsia="en-US"/>
        </w:rPr>
        <w:t>Se</w:t>
      </w:r>
      <w:r w:rsidR="002542B9" w:rsidRPr="00B46DA1">
        <w:rPr>
          <w:rFonts w:ascii="Arial" w:eastAsiaTheme="minorHAnsi" w:hAnsi="Arial" w:cs="Arial"/>
          <w:b/>
          <w:color w:val="auto"/>
          <w:szCs w:val="24"/>
          <w:lang w:eastAsia="en-US"/>
        </w:rPr>
        <w:t xml:space="preserve"> REFORMAN</w:t>
      </w:r>
      <w:r w:rsidR="00C25680" w:rsidRPr="00B46DA1">
        <w:rPr>
          <w:rFonts w:ascii="Arial" w:eastAsiaTheme="minorHAnsi" w:hAnsi="Arial" w:cs="Arial"/>
          <w:b/>
          <w:color w:val="auto"/>
          <w:szCs w:val="24"/>
          <w:lang w:eastAsia="en-US"/>
        </w:rPr>
        <w:t xml:space="preserve"> </w:t>
      </w:r>
      <w:r w:rsidR="00C25680" w:rsidRPr="00B46DA1">
        <w:rPr>
          <w:rFonts w:ascii="Arial" w:eastAsiaTheme="minorHAnsi" w:hAnsi="Arial" w:cs="Arial"/>
          <w:color w:val="auto"/>
          <w:szCs w:val="24"/>
          <w:lang w:eastAsia="en-US"/>
        </w:rPr>
        <w:t>la denominación de la ley, así como los artículos 1,</w:t>
      </w:r>
      <w:r w:rsidR="000355FF" w:rsidRPr="00B46DA1">
        <w:rPr>
          <w:rFonts w:ascii="Arial" w:eastAsiaTheme="minorHAnsi" w:hAnsi="Arial" w:cs="Arial"/>
          <w:color w:val="auto"/>
          <w:szCs w:val="24"/>
          <w:lang w:eastAsia="en-US"/>
        </w:rPr>
        <w:t xml:space="preserve"> segundo párrafo;</w:t>
      </w:r>
      <w:r w:rsidR="00C25680" w:rsidRPr="00B46DA1">
        <w:rPr>
          <w:rFonts w:ascii="Arial" w:eastAsiaTheme="minorHAnsi" w:hAnsi="Arial" w:cs="Arial"/>
          <w:color w:val="auto"/>
          <w:szCs w:val="24"/>
          <w:lang w:eastAsia="en-US"/>
        </w:rPr>
        <w:t xml:space="preserve"> 2,</w:t>
      </w:r>
      <w:r w:rsidR="000355FF" w:rsidRPr="00B46DA1">
        <w:rPr>
          <w:rFonts w:ascii="Arial" w:eastAsiaTheme="minorHAnsi" w:hAnsi="Arial" w:cs="Arial"/>
          <w:color w:val="auto"/>
          <w:szCs w:val="24"/>
          <w:lang w:eastAsia="en-US"/>
        </w:rPr>
        <w:t xml:space="preserve"> </w:t>
      </w:r>
      <w:r w:rsidR="000355FF" w:rsidRPr="00B46DA1">
        <w:rPr>
          <w:rFonts w:ascii="Arial" w:eastAsiaTheme="minorHAnsi" w:hAnsi="Arial" w:cs="Arial"/>
          <w:color w:val="auto"/>
          <w:szCs w:val="24"/>
          <w:lang w:eastAsia="en-US"/>
        </w:rPr>
        <w:t>segundo párrafo</w:t>
      </w:r>
      <w:r w:rsidR="000355FF" w:rsidRPr="00B46DA1">
        <w:rPr>
          <w:rFonts w:ascii="Arial" w:eastAsiaTheme="minorHAnsi" w:hAnsi="Arial" w:cs="Arial"/>
          <w:color w:val="auto"/>
          <w:szCs w:val="24"/>
          <w:lang w:eastAsia="en-US"/>
        </w:rPr>
        <w:t>;</w:t>
      </w:r>
      <w:r w:rsidR="00C25680" w:rsidRPr="00B46DA1">
        <w:rPr>
          <w:rFonts w:ascii="Arial" w:eastAsiaTheme="minorHAnsi" w:hAnsi="Arial" w:cs="Arial"/>
          <w:color w:val="auto"/>
          <w:szCs w:val="24"/>
          <w:lang w:eastAsia="en-US"/>
        </w:rPr>
        <w:t xml:space="preserve"> 3,</w:t>
      </w:r>
      <w:r w:rsidR="000355FF" w:rsidRPr="00B46DA1">
        <w:rPr>
          <w:rFonts w:ascii="Arial" w:eastAsiaTheme="minorHAnsi" w:hAnsi="Arial" w:cs="Arial"/>
          <w:color w:val="auto"/>
          <w:szCs w:val="24"/>
          <w:lang w:eastAsia="en-US"/>
        </w:rPr>
        <w:t xml:space="preserve"> segundo párrafo;</w:t>
      </w:r>
      <w:r w:rsidR="00C25680" w:rsidRPr="00B46DA1">
        <w:rPr>
          <w:rFonts w:ascii="Arial" w:eastAsiaTheme="minorHAnsi" w:hAnsi="Arial" w:cs="Arial"/>
          <w:color w:val="auto"/>
          <w:szCs w:val="24"/>
          <w:lang w:eastAsia="en-US"/>
        </w:rPr>
        <w:t xml:space="preserve"> 4,</w:t>
      </w:r>
      <w:r w:rsidR="000355FF" w:rsidRPr="00B46DA1">
        <w:rPr>
          <w:rFonts w:ascii="Arial" w:eastAsiaTheme="minorHAnsi" w:hAnsi="Arial" w:cs="Arial"/>
          <w:color w:val="auto"/>
          <w:szCs w:val="24"/>
          <w:lang w:eastAsia="en-US"/>
        </w:rPr>
        <w:t xml:space="preserve"> segundo párrafo y fracciones I y II;</w:t>
      </w:r>
      <w:r w:rsidR="00C25680" w:rsidRPr="00B46DA1">
        <w:rPr>
          <w:rFonts w:ascii="Arial" w:eastAsiaTheme="minorHAnsi" w:hAnsi="Arial" w:cs="Arial"/>
          <w:color w:val="auto"/>
          <w:szCs w:val="24"/>
          <w:lang w:eastAsia="en-US"/>
        </w:rPr>
        <w:t xml:space="preserve"> 6,</w:t>
      </w:r>
      <w:r w:rsidR="000355FF" w:rsidRPr="00B46DA1">
        <w:rPr>
          <w:rFonts w:ascii="Arial" w:eastAsiaTheme="minorHAnsi" w:hAnsi="Arial" w:cs="Arial"/>
          <w:color w:val="auto"/>
          <w:szCs w:val="24"/>
          <w:lang w:eastAsia="en-US"/>
        </w:rPr>
        <w:t xml:space="preserve"> segundo párrafo;</w:t>
      </w:r>
      <w:r w:rsidR="00C25680" w:rsidRPr="00B46DA1">
        <w:rPr>
          <w:rFonts w:ascii="Arial" w:eastAsiaTheme="minorHAnsi" w:hAnsi="Arial" w:cs="Arial"/>
          <w:color w:val="auto"/>
          <w:szCs w:val="24"/>
          <w:lang w:eastAsia="en-US"/>
        </w:rPr>
        <w:t xml:space="preserve"> 10,</w:t>
      </w:r>
      <w:r w:rsidR="000355FF" w:rsidRPr="00B46DA1">
        <w:rPr>
          <w:rFonts w:ascii="Arial" w:eastAsiaTheme="minorHAnsi" w:hAnsi="Arial" w:cs="Arial"/>
          <w:color w:val="auto"/>
          <w:szCs w:val="24"/>
          <w:lang w:eastAsia="en-US"/>
        </w:rPr>
        <w:t xml:space="preserve"> segundo y tercer párrafos;</w:t>
      </w:r>
      <w:r w:rsidR="00C25680" w:rsidRPr="00B46DA1">
        <w:rPr>
          <w:rFonts w:ascii="Arial" w:eastAsiaTheme="minorHAnsi" w:hAnsi="Arial" w:cs="Arial"/>
          <w:color w:val="auto"/>
          <w:szCs w:val="24"/>
          <w:lang w:eastAsia="en-US"/>
        </w:rPr>
        <w:t xml:space="preserve"> 11,</w:t>
      </w:r>
      <w:r w:rsidR="000355FF" w:rsidRPr="00B46DA1">
        <w:rPr>
          <w:rFonts w:ascii="Arial" w:eastAsiaTheme="minorHAnsi" w:hAnsi="Arial" w:cs="Arial"/>
          <w:color w:val="auto"/>
          <w:szCs w:val="24"/>
          <w:lang w:eastAsia="en-US"/>
        </w:rPr>
        <w:t xml:space="preserve"> segundo, tercero y cuarto párrafos;</w:t>
      </w:r>
      <w:r w:rsidR="00C25680" w:rsidRPr="00B46DA1">
        <w:rPr>
          <w:rFonts w:ascii="Arial" w:eastAsiaTheme="minorHAnsi" w:hAnsi="Arial" w:cs="Arial"/>
          <w:color w:val="auto"/>
          <w:szCs w:val="24"/>
          <w:lang w:eastAsia="en-US"/>
        </w:rPr>
        <w:t xml:space="preserve"> 12,</w:t>
      </w:r>
      <w:r w:rsidR="000355FF" w:rsidRPr="00B46DA1">
        <w:rPr>
          <w:rFonts w:ascii="Arial" w:eastAsiaTheme="minorHAnsi" w:hAnsi="Arial" w:cs="Arial"/>
          <w:color w:val="auto"/>
          <w:szCs w:val="24"/>
          <w:lang w:eastAsia="en-US"/>
        </w:rPr>
        <w:t xml:space="preserve"> segundo, tercero, cuarto, quinto y sexto párrafos;</w:t>
      </w:r>
      <w:r w:rsidR="00C25680" w:rsidRPr="00B46DA1">
        <w:rPr>
          <w:rFonts w:ascii="Arial" w:eastAsiaTheme="minorHAnsi" w:hAnsi="Arial" w:cs="Arial"/>
          <w:color w:val="auto"/>
          <w:szCs w:val="24"/>
          <w:lang w:eastAsia="en-US"/>
        </w:rPr>
        <w:t xml:space="preserve"> 13</w:t>
      </w:r>
      <w:r w:rsidR="000355FF" w:rsidRPr="00B46DA1">
        <w:rPr>
          <w:rFonts w:ascii="Arial" w:eastAsiaTheme="minorHAnsi" w:hAnsi="Arial" w:cs="Arial"/>
          <w:color w:val="auto"/>
          <w:szCs w:val="24"/>
          <w:lang w:eastAsia="en-US"/>
        </w:rPr>
        <w:t>, segundo párrafo</w:t>
      </w:r>
      <w:r w:rsidR="00C25680" w:rsidRPr="00B46DA1">
        <w:rPr>
          <w:rFonts w:ascii="Arial" w:eastAsiaTheme="minorHAnsi" w:hAnsi="Arial" w:cs="Arial"/>
          <w:color w:val="auto"/>
          <w:szCs w:val="24"/>
          <w:lang w:eastAsia="en-US"/>
        </w:rPr>
        <w:t xml:space="preserve"> y 14</w:t>
      </w:r>
      <w:r w:rsidR="000355FF" w:rsidRPr="00B46DA1">
        <w:rPr>
          <w:rFonts w:ascii="Arial" w:eastAsiaTheme="minorHAnsi" w:hAnsi="Arial" w:cs="Arial"/>
          <w:color w:val="auto"/>
          <w:szCs w:val="24"/>
          <w:lang w:eastAsia="en-US"/>
        </w:rPr>
        <w:t>, segundo párrafo</w:t>
      </w:r>
      <w:r w:rsidR="00C25680" w:rsidRPr="00B46DA1">
        <w:rPr>
          <w:rFonts w:ascii="Arial" w:eastAsiaTheme="minorHAnsi" w:hAnsi="Arial" w:cs="Arial"/>
          <w:color w:val="auto"/>
          <w:szCs w:val="24"/>
          <w:lang w:eastAsia="en-US"/>
        </w:rPr>
        <w:t xml:space="preserve">; y se </w:t>
      </w:r>
      <w:r w:rsidR="00C25680" w:rsidRPr="00B46DA1">
        <w:rPr>
          <w:rFonts w:ascii="Arial" w:eastAsiaTheme="minorHAnsi" w:hAnsi="Arial" w:cs="Arial"/>
          <w:b/>
          <w:color w:val="auto"/>
          <w:szCs w:val="24"/>
          <w:lang w:eastAsia="en-US"/>
        </w:rPr>
        <w:t>DEROGA</w:t>
      </w:r>
      <w:r w:rsidR="000355FF" w:rsidRPr="00B46DA1">
        <w:rPr>
          <w:rFonts w:ascii="Arial" w:eastAsiaTheme="minorHAnsi" w:hAnsi="Arial" w:cs="Arial"/>
          <w:b/>
          <w:color w:val="auto"/>
          <w:szCs w:val="24"/>
          <w:lang w:eastAsia="en-US"/>
        </w:rPr>
        <w:t>N</w:t>
      </w:r>
      <w:r w:rsidR="00C25680" w:rsidRPr="00B46DA1">
        <w:rPr>
          <w:rFonts w:ascii="Arial" w:eastAsiaTheme="minorHAnsi" w:hAnsi="Arial" w:cs="Arial"/>
          <w:b/>
          <w:color w:val="auto"/>
          <w:szCs w:val="24"/>
          <w:lang w:eastAsia="en-US"/>
        </w:rPr>
        <w:t xml:space="preserve"> </w:t>
      </w:r>
      <w:r w:rsidR="000355FF" w:rsidRPr="00B46DA1">
        <w:rPr>
          <w:rFonts w:ascii="Arial" w:eastAsiaTheme="minorHAnsi" w:hAnsi="Arial" w:cs="Arial"/>
          <w:color w:val="auto"/>
          <w:szCs w:val="24"/>
          <w:lang w:eastAsia="en-US"/>
        </w:rPr>
        <w:t xml:space="preserve">las fracciones I y II del artículo 6, así como </w:t>
      </w:r>
      <w:r w:rsidR="00C25680" w:rsidRPr="00B46DA1">
        <w:rPr>
          <w:rFonts w:ascii="Arial" w:eastAsiaTheme="minorHAnsi" w:hAnsi="Arial" w:cs="Arial"/>
          <w:color w:val="auto"/>
          <w:szCs w:val="24"/>
          <w:lang w:eastAsia="en-US"/>
        </w:rPr>
        <w:t>el Artículo Noveno Transitorio</w:t>
      </w:r>
      <w:r w:rsidRPr="00B46DA1">
        <w:rPr>
          <w:rFonts w:ascii="Arial" w:hAnsi="Arial" w:cs="Arial"/>
          <w:bCs/>
          <w:szCs w:val="24"/>
        </w:rPr>
        <w:t>;</w:t>
      </w:r>
      <w:r w:rsidRPr="00B46DA1">
        <w:rPr>
          <w:rFonts w:ascii="Arial" w:hAnsi="Arial" w:cs="Arial"/>
          <w:b/>
          <w:szCs w:val="24"/>
        </w:rPr>
        <w:t xml:space="preserve"> </w:t>
      </w:r>
      <w:r w:rsidRPr="00B46DA1">
        <w:rPr>
          <w:rFonts w:ascii="Arial" w:hAnsi="Arial" w:cs="Arial"/>
          <w:bCs/>
          <w:szCs w:val="24"/>
        </w:rPr>
        <w:t xml:space="preserve">todos de la </w:t>
      </w:r>
      <w:r w:rsidR="00A421E5" w:rsidRPr="00B46DA1">
        <w:rPr>
          <w:rFonts w:ascii="Arial" w:eastAsia="Verdana" w:hAnsi="Arial" w:cs="Arial"/>
          <w:szCs w:val="24"/>
          <w:lang w:val="es-NI" w:eastAsia="es-NI"/>
        </w:rPr>
        <w:t>Ley que Regula el Uso Obligatorio de Cubrebocas y demás Medidas para Prevenir la Transmisión de la Enfermedad COVID-19 en el Estado de Chihuahua</w:t>
      </w:r>
      <w:r w:rsidRPr="00B46DA1">
        <w:rPr>
          <w:rFonts w:ascii="Arial" w:hAnsi="Arial" w:cs="Arial"/>
          <w:bCs/>
          <w:szCs w:val="24"/>
        </w:rPr>
        <w:t>, para quedar de la siguiente manera:</w:t>
      </w:r>
    </w:p>
    <w:p w14:paraId="6D494E97" w14:textId="71699E02" w:rsidR="00F64D95" w:rsidRPr="00B46DA1" w:rsidRDefault="00F64D95" w:rsidP="00B46DA1">
      <w:pPr>
        <w:tabs>
          <w:tab w:val="left" w:pos="5134"/>
        </w:tabs>
        <w:spacing w:line="302" w:lineRule="auto"/>
        <w:jc w:val="both"/>
        <w:rPr>
          <w:rFonts w:ascii="Arial" w:hAnsi="Arial" w:cs="Arial"/>
          <w:bCs/>
          <w:color w:val="auto"/>
          <w:szCs w:val="24"/>
        </w:rPr>
      </w:pPr>
    </w:p>
    <w:p w14:paraId="4DEEDC81" w14:textId="415C10FE" w:rsidR="00A421E5" w:rsidRPr="00B46DA1" w:rsidRDefault="00A421E5" w:rsidP="00B46DA1">
      <w:pPr>
        <w:widowControl w:val="0"/>
        <w:spacing w:line="302" w:lineRule="auto"/>
        <w:jc w:val="center"/>
        <w:rPr>
          <w:rFonts w:ascii="Arial" w:hAnsi="Arial" w:cs="Arial"/>
          <w:b/>
          <w:bCs/>
          <w:szCs w:val="24"/>
          <w:lang w:val="es-ES_tradnl"/>
        </w:rPr>
      </w:pPr>
      <w:r w:rsidRPr="00B46DA1">
        <w:rPr>
          <w:rFonts w:ascii="Arial" w:hAnsi="Arial" w:cs="Arial"/>
          <w:b/>
          <w:bCs/>
          <w:szCs w:val="24"/>
          <w:lang w:val="es-ES_tradnl"/>
        </w:rPr>
        <w:t xml:space="preserve">LEY QUE REGULA </w:t>
      </w:r>
      <w:r w:rsidR="002542B9" w:rsidRPr="00B46DA1">
        <w:rPr>
          <w:rFonts w:ascii="Arial" w:hAnsi="Arial" w:cs="Arial"/>
          <w:b/>
          <w:bCs/>
          <w:szCs w:val="24"/>
          <w:lang w:val="es-ES_tradnl"/>
        </w:rPr>
        <w:t>LAS</w:t>
      </w:r>
      <w:r w:rsidRPr="00B46DA1">
        <w:rPr>
          <w:rFonts w:ascii="Arial" w:hAnsi="Arial" w:cs="Arial"/>
          <w:b/>
          <w:bCs/>
          <w:szCs w:val="24"/>
          <w:lang w:val="es-ES_tradnl"/>
        </w:rPr>
        <w:t xml:space="preserve"> MEDIDAS PARA PREVENIR LA TRANSMISIÓN DE ENFERMEDADES RESPIRATORIAS </w:t>
      </w:r>
      <w:r w:rsidR="0095230A" w:rsidRPr="00B46DA1">
        <w:rPr>
          <w:rFonts w:ascii="Arial" w:hAnsi="Arial" w:cs="Arial"/>
          <w:b/>
          <w:bCs/>
          <w:szCs w:val="24"/>
          <w:lang w:val="es-ES_tradnl"/>
        </w:rPr>
        <w:t xml:space="preserve">VIRALES </w:t>
      </w:r>
      <w:r w:rsidRPr="00B46DA1">
        <w:rPr>
          <w:rFonts w:ascii="Arial" w:hAnsi="Arial" w:cs="Arial"/>
          <w:b/>
          <w:bCs/>
          <w:szCs w:val="24"/>
          <w:lang w:val="es-ES_tradnl"/>
        </w:rPr>
        <w:t>EN EL ESTADO DE CHIHUAHUA</w:t>
      </w:r>
    </w:p>
    <w:p w14:paraId="7BDFA5F7" w14:textId="77777777" w:rsidR="00A421E5" w:rsidRPr="00B46DA1" w:rsidRDefault="00A421E5" w:rsidP="00B46DA1">
      <w:pPr>
        <w:tabs>
          <w:tab w:val="left" w:pos="5134"/>
        </w:tabs>
        <w:spacing w:line="302" w:lineRule="auto"/>
        <w:jc w:val="center"/>
        <w:rPr>
          <w:rFonts w:ascii="Arial" w:hAnsi="Arial" w:cs="Arial"/>
          <w:bCs/>
          <w:color w:val="auto"/>
          <w:szCs w:val="24"/>
        </w:rPr>
      </w:pPr>
    </w:p>
    <w:p w14:paraId="0404BED6" w14:textId="77777777" w:rsidR="002542B9" w:rsidRPr="00B46DA1" w:rsidRDefault="002542B9" w:rsidP="00B46DA1">
      <w:pPr>
        <w:tabs>
          <w:tab w:val="left" w:pos="5134"/>
        </w:tabs>
        <w:spacing w:line="302" w:lineRule="auto"/>
        <w:jc w:val="center"/>
        <w:rPr>
          <w:rFonts w:ascii="Arial" w:hAnsi="Arial" w:cs="Arial"/>
          <w:bCs/>
          <w:color w:val="auto"/>
          <w:szCs w:val="24"/>
        </w:rPr>
      </w:pPr>
    </w:p>
    <w:p w14:paraId="441BD6A5" w14:textId="6C1ED0F7" w:rsidR="0095230A" w:rsidRPr="00B46DA1" w:rsidRDefault="0095230A" w:rsidP="00B46DA1">
      <w:pPr>
        <w:widowControl w:val="0"/>
        <w:tabs>
          <w:tab w:val="left" w:pos="3469"/>
        </w:tabs>
        <w:spacing w:line="302" w:lineRule="auto"/>
        <w:jc w:val="both"/>
        <w:rPr>
          <w:rFonts w:ascii="Arial" w:hAnsi="Arial" w:cs="Arial"/>
          <w:bCs/>
          <w:szCs w:val="24"/>
          <w:lang w:val="es-ES_tradnl"/>
        </w:rPr>
      </w:pPr>
      <w:r w:rsidRPr="00B46DA1">
        <w:rPr>
          <w:rFonts w:ascii="Arial" w:hAnsi="Arial" w:cs="Arial"/>
          <w:b/>
          <w:bCs/>
          <w:szCs w:val="24"/>
          <w:lang w:val="es-ES_tradnl"/>
        </w:rPr>
        <w:t xml:space="preserve">Artículo 1. </w:t>
      </w:r>
      <w:r w:rsidR="000355FF" w:rsidRPr="00B46DA1">
        <w:rPr>
          <w:rFonts w:ascii="Arial" w:hAnsi="Arial" w:cs="Arial"/>
          <w:bCs/>
          <w:szCs w:val="24"/>
          <w:lang w:val="es-ES_tradnl"/>
        </w:rPr>
        <w:t>…</w:t>
      </w:r>
    </w:p>
    <w:p w14:paraId="7B0642B7" w14:textId="22514A12" w:rsidR="0095230A" w:rsidRPr="00B46DA1" w:rsidRDefault="0095230A"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 xml:space="preserve">La presente Ley es de orden público y de observancia general en el territorio del Estado de Chihuahua, y tiene como objeto establecer </w:t>
      </w:r>
      <w:r w:rsidRPr="00B46DA1">
        <w:rPr>
          <w:rFonts w:ascii="Arial" w:hAnsi="Arial" w:cs="Arial"/>
          <w:b/>
          <w:szCs w:val="24"/>
          <w:lang w:val="es-ES_tradnl"/>
        </w:rPr>
        <w:t>las</w:t>
      </w:r>
      <w:r w:rsidRPr="00B46DA1">
        <w:rPr>
          <w:rFonts w:ascii="Arial" w:hAnsi="Arial" w:cs="Arial"/>
          <w:szCs w:val="24"/>
          <w:lang w:val="es-ES_tradnl"/>
        </w:rPr>
        <w:t xml:space="preserve"> </w:t>
      </w:r>
      <w:r w:rsidRPr="00B46DA1">
        <w:rPr>
          <w:rFonts w:ascii="Arial" w:hAnsi="Arial" w:cs="Arial"/>
          <w:b/>
          <w:szCs w:val="24"/>
          <w:lang w:val="es-ES_tradnl"/>
        </w:rPr>
        <w:t xml:space="preserve">disposiciones relativas a la definición de medidas </w:t>
      </w:r>
      <w:r w:rsidRPr="00B46DA1">
        <w:rPr>
          <w:rFonts w:ascii="Arial" w:hAnsi="Arial" w:cs="Arial"/>
          <w:szCs w:val="24"/>
          <w:lang w:val="es-ES_tradnl"/>
        </w:rPr>
        <w:t xml:space="preserve">de prevención y cuidado a la salud pública para prevenir la transmisión y riesgos de contagio de </w:t>
      </w:r>
      <w:r w:rsidRPr="00B46DA1">
        <w:rPr>
          <w:rFonts w:ascii="Arial" w:hAnsi="Arial" w:cs="Arial"/>
          <w:b/>
          <w:szCs w:val="24"/>
          <w:lang w:val="es-ES_tradnl"/>
        </w:rPr>
        <w:t>enfermedades respiratorias virales</w:t>
      </w:r>
      <w:r w:rsidRPr="00B46DA1">
        <w:rPr>
          <w:rFonts w:ascii="Arial" w:hAnsi="Arial" w:cs="Arial"/>
          <w:szCs w:val="24"/>
          <w:lang w:val="es-ES_tradnl"/>
        </w:rPr>
        <w:t>.</w:t>
      </w:r>
    </w:p>
    <w:p w14:paraId="6D14AD3D" w14:textId="77777777" w:rsidR="005E0A66" w:rsidRPr="00B46DA1" w:rsidRDefault="005E0A66" w:rsidP="00B46DA1">
      <w:pPr>
        <w:spacing w:line="302" w:lineRule="auto"/>
        <w:ind w:hanging="2"/>
        <w:jc w:val="both"/>
        <w:rPr>
          <w:rFonts w:ascii="Arial" w:hAnsi="Arial" w:cs="Arial"/>
          <w:b/>
          <w:color w:val="auto"/>
          <w:szCs w:val="24"/>
        </w:rPr>
      </w:pPr>
    </w:p>
    <w:p w14:paraId="1D458425" w14:textId="0980A20A" w:rsidR="008A1551" w:rsidRPr="00B46DA1" w:rsidRDefault="008A1551" w:rsidP="00B46DA1">
      <w:pPr>
        <w:widowControl w:val="0"/>
        <w:spacing w:line="302" w:lineRule="auto"/>
        <w:jc w:val="both"/>
        <w:rPr>
          <w:rFonts w:ascii="Arial" w:hAnsi="Arial" w:cs="Arial"/>
          <w:bCs/>
          <w:szCs w:val="24"/>
          <w:lang w:val="es-ES_tradnl"/>
        </w:rPr>
      </w:pPr>
      <w:r w:rsidRPr="00B46DA1">
        <w:rPr>
          <w:rFonts w:ascii="Arial" w:hAnsi="Arial" w:cs="Arial"/>
          <w:b/>
          <w:bCs/>
          <w:szCs w:val="24"/>
          <w:lang w:val="es-ES_tradnl"/>
        </w:rPr>
        <w:t xml:space="preserve">Artículo 2. </w:t>
      </w:r>
      <w:r w:rsidR="000355FF" w:rsidRPr="00B46DA1">
        <w:rPr>
          <w:rFonts w:ascii="Arial" w:hAnsi="Arial" w:cs="Arial"/>
          <w:bCs/>
          <w:szCs w:val="24"/>
          <w:lang w:val="es-ES_tradnl"/>
        </w:rPr>
        <w:t>…</w:t>
      </w:r>
    </w:p>
    <w:p w14:paraId="0EEB4E6B" w14:textId="207BCE41" w:rsidR="008A1551" w:rsidRPr="00B46DA1" w:rsidRDefault="008A1551" w:rsidP="00B46DA1">
      <w:pPr>
        <w:widowControl w:val="0"/>
        <w:spacing w:line="302" w:lineRule="auto"/>
        <w:jc w:val="both"/>
        <w:rPr>
          <w:rFonts w:ascii="Arial" w:hAnsi="Arial" w:cs="Arial"/>
          <w:b/>
          <w:szCs w:val="24"/>
          <w:lang w:val="es-ES_tradnl"/>
        </w:rPr>
      </w:pPr>
      <w:r w:rsidRPr="00B46DA1">
        <w:rPr>
          <w:rFonts w:ascii="Arial" w:hAnsi="Arial" w:cs="Arial"/>
          <w:szCs w:val="24"/>
          <w:lang w:val="es-ES_tradnl"/>
        </w:rPr>
        <w:t xml:space="preserve">El uso de cubrebocas </w:t>
      </w:r>
      <w:r w:rsidRPr="00B46DA1">
        <w:rPr>
          <w:rFonts w:ascii="Arial" w:hAnsi="Arial" w:cs="Arial"/>
          <w:b/>
          <w:szCs w:val="24"/>
          <w:lang w:val="es-ES_tradnl"/>
        </w:rPr>
        <w:t>será</w:t>
      </w:r>
      <w:r w:rsidRPr="00B46DA1">
        <w:rPr>
          <w:rFonts w:ascii="Arial" w:hAnsi="Arial" w:cs="Arial"/>
          <w:szCs w:val="24"/>
          <w:lang w:val="es-ES_tradnl"/>
        </w:rPr>
        <w:t xml:space="preserve"> obligatorio para las personas que se encuentren en el territorio del Estado de Chihuahua, en vías y espacios públicos o de uso común, en el interior de establecimientos ya sea de comercio, industria o servicios y centros de trabajo de cualquier ramo, así como para usuarios, operadores y conductores del servicio de transporte de pasajeros, </w:t>
      </w:r>
      <w:r w:rsidRPr="00B46DA1">
        <w:rPr>
          <w:rFonts w:ascii="Arial" w:hAnsi="Arial" w:cs="Arial"/>
          <w:b/>
          <w:szCs w:val="24"/>
          <w:lang w:val="es-ES_tradnl"/>
        </w:rPr>
        <w:t xml:space="preserve">cuando la autoridad sanitaria </w:t>
      </w:r>
      <w:r w:rsidR="00B97F79" w:rsidRPr="00B46DA1">
        <w:rPr>
          <w:rFonts w:ascii="Arial" w:hAnsi="Arial" w:cs="Arial"/>
          <w:b/>
          <w:szCs w:val="24"/>
          <w:lang w:val="es-ES_tradnl"/>
        </w:rPr>
        <w:t xml:space="preserve">estatal </w:t>
      </w:r>
      <w:r w:rsidRPr="00B46DA1">
        <w:rPr>
          <w:rFonts w:ascii="Arial" w:hAnsi="Arial" w:cs="Arial"/>
          <w:b/>
          <w:szCs w:val="24"/>
          <w:lang w:val="es-ES_tradnl"/>
        </w:rPr>
        <w:t>competente así lo determine</w:t>
      </w:r>
      <w:r w:rsidR="00491F91" w:rsidRPr="00B46DA1">
        <w:rPr>
          <w:rFonts w:ascii="Arial" w:hAnsi="Arial" w:cs="Arial"/>
          <w:b/>
          <w:szCs w:val="24"/>
          <w:lang w:val="es-ES_tradnl"/>
        </w:rPr>
        <w:t>, conforme a los términos y alcances que esta defina</w:t>
      </w:r>
      <w:r w:rsidRPr="00B46DA1">
        <w:rPr>
          <w:rFonts w:ascii="Arial" w:hAnsi="Arial" w:cs="Arial"/>
          <w:szCs w:val="24"/>
          <w:lang w:val="es-ES_tradnl"/>
        </w:rPr>
        <w:t>.</w:t>
      </w:r>
      <w:r w:rsidR="00B97F79" w:rsidRPr="00B46DA1">
        <w:rPr>
          <w:rFonts w:ascii="Arial" w:hAnsi="Arial" w:cs="Arial"/>
          <w:szCs w:val="24"/>
          <w:lang w:val="es-ES_tradnl"/>
        </w:rPr>
        <w:t xml:space="preserve"> </w:t>
      </w:r>
      <w:r w:rsidR="00B97F79" w:rsidRPr="00B46DA1">
        <w:rPr>
          <w:rFonts w:ascii="Arial" w:hAnsi="Arial" w:cs="Arial"/>
          <w:b/>
          <w:szCs w:val="24"/>
          <w:lang w:val="es-ES_tradnl"/>
        </w:rPr>
        <w:t xml:space="preserve">Para efectos de esta ley, se entenderá por autoridad sanitaria estatal competente, las previstas en el artículo 4 de la Ley </w:t>
      </w:r>
      <w:r w:rsidR="00B97F79" w:rsidRPr="00B46DA1">
        <w:rPr>
          <w:rFonts w:ascii="Arial" w:hAnsi="Arial" w:cs="Arial"/>
          <w:b/>
          <w:szCs w:val="24"/>
          <w:lang w:val="es-ES_tradnl"/>
        </w:rPr>
        <w:lastRenderedPageBreak/>
        <w:t>Estatal de Salud.</w:t>
      </w:r>
    </w:p>
    <w:p w14:paraId="742C2394" w14:textId="77777777" w:rsidR="008A1551" w:rsidRPr="00B46DA1" w:rsidRDefault="008A1551" w:rsidP="00B46DA1">
      <w:pPr>
        <w:widowControl w:val="0"/>
        <w:spacing w:line="302" w:lineRule="auto"/>
        <w:jc w:val="both"/>
        <w:rPr>
          <w:rFonts w:ascii="Arial" w:hAnsi="Arial" w:cs="Arial"/>
          <w:szCs w:val="24"/>
          <w:lang w:val="es-ES_tradnl"/>
        </w:rPr>
      </w:pPr>
    </w:p>
    <w:p w14:paraId="5C5DD442" w14:textId="3C23A8DF"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w:t>
      </w:r>
    </w:p>
    <w:p w14:paraId="0DFC91CA" w14:textId="5B9A6536" w:rsidR="00631886" w:rsidRPr="00B46DA1" w:rsidRDefault="000355FF" w:rsidP="00B46DA1">
      <w:pPr>
        <w:tabs>
          <w:tab w:val="left" w:pos="3193"/>
        </w:tabs>
        <w:spacing w:line="302" w:lineRule="auto"/>
        <w:ind w:hanging="2"/>
        <w:jc w:val="both"/>
        <w:rPr>
          <w:rFonts w:ascii="Arial" w:hAnsi="Arial" w:cs="Arial"/>
          <w:color w:val="auto"/>
          <w:szCs w:val="24"/>
        </w:rPr>
      </w:pPr>
      <w:r w:rsidRPr="00B46DA1">
        <w:rPr>
          <w:rFonts w:ascii="Arial" w:hAnsi="Arial" w:cs="Arial"/>
          <w:color w:val="auto"/>
          <w:szCs w:val="24"/>
        </w:rPr>
        <w:tab/>
      </w:r>
      <w:r w:rsidRPr="00B46DA1">
        <w:rPr>
          <w:rFonts w:ascii="Arial" w:hAnsi="Arial" w:cs="Arial"/>
          <w:color w:val="auto"/>
          <w:szCs w:val="24"/>
        </w:rPr>
        <w:tab/>
      </w:r>
    </w:p>
    <w:p w14:paraId="54C01B20" w14:textId="3E0B95C9" w:rsidR="008A1551" w:rsidRPr="00B46DA1" w:rsidRDefault="008A1551" w:rsidP="00B46DA1">
      <w:pPr>
        <w:widowControl w:val="0"/>
        <w:spacing w:line="302" w:lineRule="auto"/>
        <w:jc w:val="both"/>
        <w:rPr>
          <w:rFonts w:ascii="Arial" w:hAnsi="Arial" w:cs="Arial"/>
          <w:bCs/>
          <w:szCs w:val="24"/>
          <w:lang w:val="es-ES_tradnl"/>
        </w:rPr>
      </w:pPr>
      <w:r w:rsidRPr="00B46DA1">
        <w:rPr>
          <w:rFonts w:ascii="Arial" w:hAnsi="Arial" w:cs="Arial"/>
          <w:b/>
          <w:bCs/>
          <w:szCs w:val="24"/>
          <w:lang w:val="es-ES_tradnl"/>
        </w:rPr>
        <w:t xml:space="preserve">Artículo 3. </w:t>
      </w:r>
      <w:r w:rsidR="000355FF" w:rsidRPr="00B46DA1">
        <w:rPr>
          <w:rFonts w:ascii="Arial" w:hAnsi="Arial" w:cs="Arial"/>
          <w:bCs/>
          <w:szCs w:val="24"/>
          <w:lang w:val="es-ES_tradnl"/>
        </w:rPr>
        <w:t>…</w:t>
      </w:r>
      <w:r w:rsidRPr="00B46DA1">
        <w:rPr>
          <w:rFonts w:ascii="Arial" w:hAnsi="Arial" w:cs="Arial"/>
          <w:bCs/>
          <w:szCs w:val="24"/>
          <w:lang w:val="es-ES_tradnl"/>
        </w:rPr>
        <w:t xml:space="preserve"> </w:t>
      </w:r>
    </w:p>
    <w:p w14:paraId="5920C09C" w14:textId="6EBBB35F" w:rsidR="008A1551" w:rsidRPr="00B46DA1" w:rsidRDefault="00491F91" w:rsidP="00B46DA1">
      <w:pPr>
        <w:widowControl w:val="0"/>
        <w:spacing w:line="302" w:lineRule="auto"/>
        <w:jc w:val="both"/>
        <w:rPr>
          <w:rFonts w:ascii="Arial" w:hAnsi="Arial" w:cs="Arial"/>
          <w:szCs w:val="24"/>
          <w:lang w:val="es-ES_tradnl"/>
        </w:rPr>
      </w:pPr>
      <w:r w:rsidRPr="00B46DA1">
        <w:rPr>
          <w:rFonts w:ascii="Arial" w:hAnsi="Arial" w:cs="Arial"/>
          <w:b/>
          <w:szCs w:val="24"/>
          <w:lang w:val="es-ES_tradnl"/>
        </w:rPr>
        <w:t>Podrán ser</w:t>
      </w:r>
      <w:r w:rsidRPr="00B46DA1">
        <w:rPr>
          <w:rFonts w:ascii="Arial" w:hAnsi="Arial" w:cs="Arial"/>
          <w:szCs w:val="24"/>
          <w:lang w:val="es-ES_tradnl"/>
        </w:rPr>
        <w:t xml:space="preserve"> medidas sanitarias adicionales al uso del cubrebocas</w:t>
      </w:r>
      <w:r w:rsidR="008C5F26" w:rsidRPr="00B46DA1">
        <w:rPr>
          <w:rFonts w:ascii="Arial" w:hAnsi="Arial" w:cs="Arial"/>
          <w:szCs w:val="24"/>
          <w:lang w:val="es-ES_tradnl"/>
        </w:rPr>
        <w:t xml:space="preserve"> </w:t>
      </w:r>
      <w:r w:rsidR="008C5F26" w:rsidRPr="00B46DA1">
        <w:rPr>
          <w:rFonts w:ascii="Arial" w:hAnsi="Arial" w:cs="Arial"/>
          <w:b/>
          <w:szCs w:val="24"/>
          <w:lang w:val="es-ES_tradnl"/>
        </w:rPr>
        <w:t>para prevenir la transmisión y riesgos de contagio de</w:t>
      </w:r>
      <w:r w:rsidR="008C5F26" w:rsidRPr="00B46DA1">
        <w:rPr>
          <w:rFonts w:ascii="Arial" w:hAnsi="Arial" w:cs="Arial"/>
          <w:szCs w:val="24"/>
          <w:lang w:val="es-ES_tradnl"/>
        </w:rPr>
        <w:t xml:space="preserve"> </w:t>
      </w:r>
      <w:r w:rsidR="008C5F26" w:rsidRPr="00B46DA1">
        <w:rPr>
          <w:rFonts w:ascii="Arial" w:hAnsi="Arial" w:cs="Arial"/>
          <w:b/>
          <w:szCs w:val="24"/>
          <w:lang w:val="es-ES_tradnl"/>
        </w:rPr>
        <w:t>enfermedades respiratorias virales</w:t>
      </w:r>
      <w:r w:rsidRPr="00B46DA1">
        <w:rPr>
          <w:rFonts w:ascii="Arial" w:hAnsi="Arial" w:cs="Arial"/>
          <w:szCs w:val="24"/>
          <w:lang w:val="es-ES_tradnl"/>
        </w:rPr>
        <w:t>, las siguientes:</w:t>
      </w:r>
    </w:p>
    <w:p w14:paraId="42A9CD62" w14:textId="77777777" w:rsidR="00491F91" w:rsidRPr="00B46DA1" w:rsidRDefault="00491F91" w:rsidP="00B46DA1">
      <w:pPr>
        <w:widowControl w:val="0"/>
        <w:spacing w:line="302" w:lineRule="auto"/>
        <w:jc w:val="both"/>
        <w:rPr>
          <w:rFonts w:ascii="Arial" w:hAnsi="Arial" w:cs="Arial"/>
          <w:szCs w:val="24"/>
          <w:lang w:val="es-ES_tradnl"/>
        </w:rPr>
      </w:pPr>
    </w:p>
    <w:p w14:paraId="07390F8F" w14:textId="29B6E89C" w:rsidR="00491F91" w:rsidRPr="00B46DA1" w:rsidRDefault="00491F9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I. a VII. …</w:t>
      </w:r>
    </w:p>
    <w:p w14:paraId="588A0107" w14:textId="77777777" w:rsidR="008A1551" w:rsidRPr="00B46DA1" w:rsidRDefault="008A1551" w:rsidP="00B46DA1">
      <w:pPr>
        <w:widowControl w:val="0"/>
        <w:spacing w:line="302" w:lineRule="auto"/>
        <w:ind w:left="1134" w:hanging="567"/>
        <w:jc w:val="both"/>
        <w:rPr>
          <w:rFonts w:ascii="Arial" w:hAnsi="Arial" w:cs="Arial"/>
          <w:b/>
          <w:bCs/>
          <w:szCs w:val="24"/>
          <w:lang w:val="es-ES_tradnl"/>
        </w:rPr>
      </w:pPr>
    </w:p>
    <w:p w14:paraId="41565A03" w14:textId="10F4F87E" w:rsidR="008A1551" w:rsidRPr="00B46DA1" w:rsidRDefault="008A1551" w:rsidP="00B46DA1">
      <w:pPr>
        <w:widowControl w:val="0"/>
        <w:spacing w:line="302" w:lineRule="auto"/>
        <w:jc w:val="both"/>
        <w:rPr>
          <w:rFonts w:ascii="Arial" w:hAnsi="Arial" w:cs="Arial"/>
          <w:b/>
          <w:bCs/>
          <w:szCs w:val="24"/>
          <w:lang w:val="es-ES_tradnl"/>
        </w:rPr>
      </w:pPr>
      <w:r w:rsidRPr="00B46DA1">
        <w:rPr>
          <w:rFonts w:ascii="Arial" w:hAnsi="Arial" w:cs="Arial"/>
          <w:b/>
          <w:bCs/>
          <w:szCs w:val="24"/>
          <w:lang w:val="es-ES_tradnl"/>
        </w:rPr>
        <w:t xml:space="preserve">Artículo 4. </w:t>
      </w:r>
      <w:r w:rsidR="000355FF" w:rsidRPr="00B46DA1">
        <w:rPr>
          <w:rFonts w:ascii="Arial" w:hAnsi="Arial" w:cs="Arial"/>
          <w:bCs/>
          <w:szCs w:val="24"/>
          <w:lang w:val="es-ES_tradnl"/>
        </w:rPr>
        <w:t>…</w:t>
      </w:r>
    </w:p>
    <w:p w14:paraId="28C7F138" w14:textId="48A45E8B" w:rsidR="008A1551" w:rsidRPr="00B46DA1" w:rsidRDefault="00491F91" w:rsidP="00B46DA1">
      <w:pPr>
        <w:widowControl w:val="0"/>
        <w:spacing w:line="302" w:lineRule="auto"/>
        <w:jc w:val="both"/>
        <w:rPr>
          <w:rFonts w:ascii="Arial" w:hAnsi="Arial" w:cs="Arial"/>
          <w:szCs w:val="24"/>
          <w:lang w:val="es-ES_tradnl"/>
        </w:rPr>
      </w:pPr>
      <w:r w:rsidRPr="00B46DA1">
        <w:rPr>
          <w:rFonts w:ascii="Arial" w:hAnsi="Arial" w:cs="Arial"/>
          <w:b/>
          <w:szCs w:val="24"/>
          <w:lang w:val="es-ES_tradnl"/>
        </w:rPr>
        <w:t>El</w:t>
      </w:r>
      <w:r w:rsidR="008A1551" w:rsidRPr="00B46DA1">
        <w:rPr>
          <w:rFonts w:ascii="Arial" w:hAnsi="Arial" w:cs="Arial"/>
          <w:szCs w:val="24"/>
          <w:lang w:val="es-ES_tradnl"/>
        </w:rPr>
        <w:t xml:space="preserve"> uso de cubrebocas </w:t>
      </w:r>
      <w:r w:rsidR="008A1551" w:rsidRPr="00B46DA1">
        <w:rPr>
          <w:rFonts w:ascii="Arial" w:hAnsi="Arial" w:cs="Arial"/>
          <w:b/>
          <w:szCs w:val="24"/>
          <w:lang w:val="es-ES_tradnl"/>
        </w:rPr>
        <w:t>y las demás medidas</w:t>
      </w:r>
      <w:r w:rsidR="008A1551" w:rsidRPr="00B46DA1">
        <w:rPr>
          <w:rFonts w:ascii="Arial" w:hAnsi="Arial" w:cs="Arial"/>
          <w:szCs w:val="24"/>
          <w:lang w:val="es-ES_tradnl"/>
        </w:rPr>
        <w:t xml:space="preserve"> </w:t>
      </w:r>
      <w:r w:rsidRPr="00B46DA1">
        <w:rPr>
          <w:rFonts w:ascii="Arial" w:hAnsi="Arial" w:cs="Arial"/>
          <w:b/>
          <w:szCs w:val="24"/>
          <w:lang w:val="es-ES_tradnl"/>
        </w:rPr>
        <w:t>impuestas por la autoridad sanitaria</w:t>
      </w:r>
      <w:r w:rsidR="008C5F26" w:rsidRPr="00B46DA1">
        <w:rPr>
          <w:rFonts w:ascii="Arial" w:hAnsi="Arial" w:cs="Arial"/>
          <w:b/>
          <w:szCs w:val="24"/>
          <w:lang w:val="es-ES_tradnl"/>
        </w:rPr>
        <w:t xml:space="preserve"> </w:t>
      </w:r>
      <w:r w:rsidR="00B97F79" w:rsidRPr="00B46DA1">
        <w:rPr>
          <w:rFonts w:ascii="Arial" w:hAnsi="Arial" w:cs="Arial"/>
          <w:b/>
          <w:szCs w:val="24"/>
          <w:lang w:val="es-ES_tradnl"/>
        </w:rPr>
        <w:t xml:space="preserve">estatal competente </w:t>
      </w:r>
      <w:r w:rsidR="008C5F26" w:rsidRPr="00B46DA1">
        <w:rPr>
          <w:rFonts w:ascii="Arial" w:hAnsi="Arial" w:cs="Arial"/>
          <w:b/>
          <w:szCs w:val="24"/>
          <w:lang w:val="es-ES_tradnl"/>
        </w:rPr>
        <w:t>en términos de esta ley</w:t>
      </w:r>
      <w:r w:rsidRPr="00B46DA1">
        <w:rPr>
          <w:rFonts w:ascii="Arial" w:hAnsi="Arial" w:cs="Arial"/>
          <w:b/>
          <w:szCs w:val="24"/>
          <w:lang w:val="es-ES_tradnl"/>
        </w:rPr>
        <w:t xml:space="preserve"> </w:t>
      </w:r>
      <w:r w:rsidR="008A1551" w:rsidRPr="00B46DA1">
        <w:rPr>
          <w:rFonts w:ascii="Arial" w:hAnsi="Arial" w:cs="Arial"/>
          <w:b/>
          <w:szCs w:val="24"/>
          <w:lang w:val="es-ES_tradnl"/>
        </w:rPr>
        <w:t>tendrán</w:t>
      </w:r>
      <w:r w:rsidR="008A1551" w:rsidRPr="00B46DA1">
        <w:rPr>
          <w:rFonts w:ascii="Arial" w:hAnsi="Arial" w:cs="Arial"/>
          <w:szCs w:val="24"/>
          <w:lang w:val="es-ES_tradnl"/>
        </w:rPr>
        <w:t xml:space="preserve"> como finalidad, lo siguiente:</w:t>
      </w:r>
    </w:p>
    <w:p w14:paraId="197DB9CD" w14:textId="77777777" w:rsidR="008A1551" w:rsidRPr="00B46DA1" w:rsidRDefault="008A1551" w:rsidP="00B46DA1">
      <w:pPr>
        <w:widowControl w:val="0"/>
        <w:spacing w:line="302" w:lineRule="auto"/>
        <w:jc w:val="both"/>
        <w:rPr>
          <w:rFonts w:ascii="Arial" w:hAnsi="Arial" w:cs="Arial"/>
          <w:szCs w:val="24"/>
          <w:lang w:val="es-ES_tradnl"/>
        </w:rPr>
      </w:pPr>
    </w:p>
    <w:p w14:paraId="074DB9C1" w14:textId="7C9439C1" w:rsidR="008A1551" w:rsidRPr="00B46DA1" w:rsidRDefault="008A1551" w:rsidP="00B46DA1">
      <w:pPr>
        <w:widowControl w:val="0"/>
        <w:numPr>
          <w:ilvl w:val="0"/>
          <w:numId w:val="32"/>
        </w:numPr>
        <w:spacing w:line="302" w:lineRule="auto"/>
        <w:ind w:left="1134" w:hanging="567"/>
        <w:jc w:val="both"/>
        <w:rPr>
          <w:rFonts w:ascii="Arial" w:hAnsi="Arial" w:cs="Arial"/>
          <w:szCs w:val="24"/>
          <w:lang w:val="es-ES_tradnl"/>
        </w:rPr>
      </w:pPr>
      <w:r w:rsidRPr="00B46DA1">
        <w:rPr>
          <w:rFonts w:ascii="Arial" w:hAnsi="Arial" w:cs="Arial"/>
          <w:szCs w:val="24"/>
          <w:lang w:val="es-ES_tradnl"/>
        </w:rPr>
        <w:t xml:space="preserve">Prevenir que las personas infectadas transmitan </w:t>
      </w:r>
      <w:r w:rsidR="00491F91" w:rsidRPr="00B46DA1">
        <w:rPr>
          <w:rFonts w:ascii="Arial" w:hAnsi="Arial" w:cs="Arial"/>
          <w:b/>
          <w:szCs w:val="24"/>
          <w:lang w:val="es-ES_tradnl"/>
        </w:rPr>
        <w:t>enfermedades respiratorias virales</w:t>
      </w:r>
      <w:r w:rsidRPr="00B46DA1">
        <w:rPr>
          <w:rFonts w:ascii="Arial" w:hAnsi="Arial" w:cs="Arial"/>
          <w:szCs w:val="24"/>
          <w:lang w:val="es-ES_tradnl"/>
        </w:rPr>
        <w:t xml:space="preserve"> a otras.</w:t>
      </w:r>
    </w:p>
    <w:p w14:paraId="4BDBD124" w14:textId="3226CE5C" w:rsidR="008A1551" w:rsidRPr="00B46DA1" w:rsidRDefault="008A1551" w:rsidP="00B46DA1">
      <w:pPr>
        <w:widowControl w:val="0"/>
        <w:numPr>
          <w:ilvl w:val="0"/>
          <w:numId w:val="32"/>
        </w:numPr>
        <w:spacing w:line="302" w:lineRule="auto"/>
        <w:ind w:left="1134" w:hanging="567"/>
        <w:jc w:val="both"/>
        <w:rPr>
          <w:rFonts w:ascii="Arial" w:hAnsi="Arial" w:cs="Arial"/>
          <w:szCs w:val="24"/>
          <w:lang w:val="es-ES_tradnl"/>
        </w:rPr>
      </w:pPr>
      <w:r w:rsidRPr="00B46DA1">
        <w:rPr>
          <w:rFonts w:ascii="Arial" w:hAnsi="Arial" w:cs="Arial"/>
          <w:szCs w:val="24"/>
          <w:lang w:val="es-ES_tradnl"/>
        </w:rPr>
        <w:t>Brindar protección a las personas sanas en contra de la infección</w:t>
      </w:r>
      <w:r w:rsidR="00491F91" w:rsidRPr="00B46DA1">
        <w:rPr>
          <w:rFonts w:ascii="Arial" w:hAnsi="Arial" w:cs="Arial"/>
          <w:szCs w:val="24"/>
          <w:lang w:val="es-ES_tradnl"/>
        </w:rPr>
        <w:t xml:space="preserve"> </w:t>
      </w:r>
      <w:r w:rsidR="00491F91" w:rsidRPr="00B46DA1">
        <w:rPr>
          <w:rFonts w:ascii="Arial" w:hAnsi="Arial" w:cs="Arial"/>
          <w:b/>
          <w:szCs w:val="24"/>
          <w:lang w:val="es-ES_tradnl"/>
        </w:rPr>
        <w:t>de enfermedades respiratorias virales</w:t>
      </w:r>
      <w:r w:rsidRPr="00B46DA1">
        <w:rPr>
          <w:rFonts w:ascii="Arial" w:hAnsi="Arial" w:cs="Arial"/>
          <w:szCs w:val="24"/>
          <w:lang w:val="es-ES_tradnl"/>
        </w:rPr>
        <w:t>.</w:t>
      </w:r>
    </w:p>
    <w:p w14:paraId="6F7894B0" w14:textId="77777777" w:rsidR="008A1551" w:rsidRPr="00B46DA1" w:rsidRDefault="008A1551" w:rsidP="00B46DA1">
      <w:pPr>
        <w:widowControl w:val="0"/>
        <w:spacing w:line="302" w:lineRule="auto"/>
        <w:jc w:val="both"/>
        <w:rPr>
          <w:rFonts w:ascii="Arial" w:hAnsi="Arial" w:cs="Arial"/>
          <w:b/>
          <w:bCs/>
          <w:szCs w:val="24"/>
          <w:lang w:val="es-ES_tradnl"/>
        </w:rPr>
      </w:pPr>
    </w:p>
    <w:p w14:paraId="7FED0C89" w14:textId="45215E25" w:rsidR="008A1551" w:rsidRPr="00B46DA1" w:rsidRDefault="008A1551" w:rsidP="00B46DA1">
      <w:pPr>
        <w:widowControl w:val="0"/>
        <w:spacing w:line="302" w:lineRule="auto"/>
        <w:jc w:val="both"/>
        <w:rPr>
          <w:rFonts w:ascii="Arial" w:hAnsi="Arial" w:cs="Arial"/>
          <w:b/>
          <w:bCs/>
          <w:szCs w:val="24"/>
          <w:lang w:val="es-ES_tradnl"/>
        </w:rPr>
      </w:pPr>
      <w:r w:rsidRPr="00B46DA1">
        <w:rPr>
          <w:rFonts w:ascii="Arial" w:hAnsi="Arial" w:cs="Arial"/>
          <w:b/>
          <w:bCs/>
          <w:szCs w:val="24"/>
          <w:lang w:val="es-ES_tradnl"/>
        </w:rPr>
        <w:t xml:space="preserve">Artículo 6. </w:t>
      </w:r>
      <w:r w:rsidR="000355FF" w:rsidRPr="00B46DA1">
        <w:rPr>
          <w:rFonts w:ascii="Arial" w:hAnsi="Arial" w:cs="Arial"/>
          <w:bCs/>
          <w:szCs w:val="24"/>
          <w:lang w:val="es-ES_tradnl"/>
        </w:rPr>
        <w:t>…</w:t>
      </w:r>
    </w:p>
    <w:p w14:paraId="1460D702" w14:textId="4D2FA684" w:rsidR="008A1551" w:rsidRPr="00B46DA1" w:rsidRDefault="00943034" w:rsidP="00B46DA1">
      <w:pPr>
        <w:widowControl w:val="0"/>
        <w:spacing w:line="302" w:lineRule="auto"/>
        <w:jc w:val="both"/>
        <w:rPr>
          <w:rFonts w:ascii="Arial" w:hAnsi="Arial" w:cs="Arial"/>
          <w:b/>
          <w:szCs w:val="24"/>
          <w:lang w:val="es-ES_tradnl"/>
        </w:rPr>
      </w:pPr>
      <w:r w:rsidRPr="00B46DA1">
        <w:rPr>
          <w:rFonts w:ascii="Arial" w:hAnsi="Arial" w:cs="Arial"/>
          <w:b/>
          <w:szCs w:val="24"/>
          <w:lang w:val="es-ES_tradnl"/>
        </w:rPr>
        <w:t>Será</w:t>
      </w:r>
      <w:r w:rsidR="008A1551" w:rsidRPr="00B46DA1">
        <w:rPr>
          <w:rFonts w:ascii="Arial" w:hAnsi="Arial" w:cs="Arial"/>
          <w:szCs w:val="24"/>
          <w:lang w:val="es-ES_tradnl"/>
        </w:rPr>
        <w:t xml:space="preserve"> obligatorio el uso de cubrebocas </w:t>
      </w:r>
      <w:r w:rsidR="008C5F26" w:rsidRPr="00B46DA1">
        <w:rPr>
          <w:rFonts w:ascii="Arial" w:hAnsi="Arial" w:cs="Arial"/>
          <w:b/>
          <w:szCs w:val="24"/>
          <w:lang w:val="es-ES_tradnl"/>
        </w:rPr>
        <w:t xml:space="preserve">cuando la autoridad sanitaria </w:t>
      </w:r>
      <w:r w:rsidR="00B97F79" w:rsidRPr="00B46DA1">
        <w:rPr>
          <w:rFonts w:ascii="Arial" w:hAnsi="Arial" w:cs="Arial"/>
          <w:b/>
          <w:szCs w:val="24"/>
          <w:lang w:val="es-ES_tradnl"/>
        </w:rPr>
        <w:t xml:space="preserve">estatal </w:t>
      </w:r>
      <w:r w:rsidR="008C5F26" w:rsidRPr="00B46DA1">
        <w:rPr>
          <w:rFonts w:ascii="Arial" w:hAnsi="Arial" w:cs="Arial"/>
          <w:b/>
          <w:szCs w:val="24"/>
          <w:lang w:val="es-ES_tradnl"/>
        </w:rPr>
        <w:t>competente así lo determine,</w:t>
      </w:r>
      <w:r w:rsidRPr="00B46DA1">
        <w:rPr>
          <w:rFonts w:ascii="Arial" w:hAnsi="Arial" w:cs="Arial"/>
          <w:b/>
          <w:szCs w:val="24"/>
          <w:lang w:val="es-ES_tradnl"/>
        </w:rPr>
        <w:t xml:space="preserve"> mediante el Acuerdo que para tal efecto se publique en el Periódico Oficial del Estado.</w:t>
      </w:r>
    </w:p>
    <w:p w14:paraId="60846A04" w14:textId="77777777" w:rsidR="000355FF" w:rsidRPr="00B46DA1" w:rsidRDefault="000355FF" w:rsidP="00B46DA1">
      <w:pPr>
        <w:widowControl w:val="0"/>
        <w:spacing w:line="302" w:lineRule="auto"/>
        <w:jc w:val="both"/>
        <w:rPr>
          <w:rFonts w:ascii="Arial" w:hAnsi="Arial" w:cs="Arial"/>
          <w:b/>
          <w:szCs w:val="24"/>
          <w:lang w:val="es-ES_tradnl"/>
        </w:rPr>
      </w:pPr>
      <w:bookmarkStart w:id="0" w:name="_GoBack"/>
      <w:bookmarkEnd w:id="0"/>
    </w:p>
    <w:p w14:paraId="52E3F331" w14:textId="21692F99" w:rsidR="000355FF" w:rsidRPr="00B46DA1" w:rsidRDefault="000355FF" w:rsidP="00B46DA1">
      <w:pPr>
        <w:widowControl w:val="0"/>
        <w:spacing w:line="302" w:lineRule="auto"/>
        <w:ind w:left="1134" w:hanging="567"/>
        <w:jc w:val="both"/>
        <w:rPr>
          <w:rFonts w:ascii="Arial" w:hAnsi="Arial" w:cs="Arial"/>
          <w:b/>
          <w:szCs w:val="24"/>
          <w:lang w:val="es-ES_tradnl"/>
        </w:rPr>
      </w:pPr>
      <w:r w:rsidRPr="00890270">
        <w:rPr>
          <w:rFonts w:ascii="Arial" w:hAnsi="Arial" w:cs="Arial"/>
          <w:szCs w:val="24"/>
          <w:lang w:val="es-ES_tradnl"/>
        </w:rPr>
        <w:t>I. y II.</w:t>
      </w:r>
      <w:r w:rsidRPr="00B46DA1">
        <w:rPr>
          <w:rFonts w:ascii="Arial" w:hAnsi="Arial" w:cs="Arial"/>
          <w:b/>
          <w:szCs w:val="24"/>
          <w:lang w:val="es-ES_tradnl"/>
        </w:rPr>
        <w:t xml:space="preserve"> Se derogan.</w:t>
      </w:r>
    </w:p>
    <w:p w14:paraId="4B1F64FD" w14:textId="77777777" w:rsidR="008A1551" w:rsidRPr="00B46DA1" w:rsidRDefault="008A1551" w:rsidP="00B46DA1">
      <w:pPr>
        <w:widowControl w:val="0"/>
        <w:spacing w:line="302" w:lineRule="auto"/>
        <w:jc w:val="both"/>
        <w:rPr>
          <w:rFonts w:ascii="Arial" w:hAnsi="Arial" w:cs="Arial"/>
          <w:szCs w:val="24"/>
          <w:lang w:val="es-ES_tradnl"/>
        </w:rPr>
      </w:pPr>
    </w:p>
    <w:p w14:paraId="0E722936" w14:textId="5C109992" w:rsidR="008A1551" w:rsidRPr="00B46DA1" w:rsidRDefault="008A1551" w:rsidP="00B46DA1">
      <w:pPr>
        <w:widowControl w:val="0"/>
        <w:spacing w:line="302" w:lineRule="auto"/>
        <w:jc w:val="both"/>
        <w:rPr>
          <w:rFonts w:ascii="Arial" w:hAnsi="Arial" w:cs="Arial"/>
          <w:bCs/>
          <w:szCs w:val="24"/>
          <w:lang w:val="es-ES_tradnl"/>
        </w:rPr>
      </w:pPr>
      <w:r w:rsidRPr="00B46DA1">
        <w:rPr>
          <w:rFonts w:ascii="Arial" w:hAnsi="Arial" w:cs="Arial"/>
          <w:b/>
          <w:bCs/>
          <w:szCs w:val="24"/>
          <w:lang w:val="es-ES_tradnl"/>
        </w:rPr>
        <w:t xml:space="preserve">Artículo 10. </w:t>
      </w:r>
      <w:r w:rsidR="000355FF" w:rsidRPr="00B46DA1">
        <w:rPr>
          <w:rFonts w:ascii="Arial" w:hAnsi="Arial" w:cs="Arial"/>
          <w:bCs/>
          <w:szCs w:val="24"/>
          <w:lang w:val="es-ES_tradnl"/>
        </w:rPr>
        <w:t>…</w:t>
      </w:r>
    </w:p>
    <w:p w14:paraId="4CA3B44A" w14:textId="3813EC0C"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 xml:space="preserve">Las personas servidoras públicas de las dependencias y entidades de la Administración Pública Estatal y Municipal, de los Poderes Ejecutivo, Legislativo y Judicial, de los órganos constitucionalmente autónomos, así como cualquier otra </w:t>
      </w:r>
      <w:r w:rsidRPr="00B46DA1">
        <w:rPr>
          <w:rFonts w:ascii="Arial" w:hAnsi="Arial" w:cs="Arial"/>
          <w:szCs w:val="24"/>
          <w:lang w:val="es-ES_tradnl"/>
        </w:rPr>
        <w:lastRenderedPageBreak/>
        <w:t xml:space="preserve">oficina pública, privada y cualquier centro de trabajo, deberán portar el cubrebocas correspondiente, cuando </w:t>
      </w:r>
      <w:r w:rsidR="00195F70" w:rsidRPr="00B46DA1">
        <w:rPr>
          <w:rFonts w:ascii="Arial" w:hAnsi="Arial" w:cs="Arial"/>
          <w:b/>
          <w:szCs w:val="24"/>
          <w:lang w:val="es-ES_tradnl"/>
        </w:rPr>
        <w:t xml:space="preserve">la autoridad sanitaria </w:t>
      </w:r>
      <w:r w:rsidR="00B97F79" w:rsidRPr="00B46DA1">
        <w:rPr>
          <w:rFonts w:ascii="Arial" w:hAnsi="Arial" w:cs="Arial"/>
          <w:b/>
          <w:szCs w:val="24"/>
          <w:lang w:val="es-ES_tradnl"/>
        </w:rPr>
        <w:t xml:space="preserve">estatal </w:t>
      </w:r>
      <w:r w:rsidR="00195F70" w:rsidRPr="00B46DA1">
        <w:rPr>
          <w:rFonts w:ascii="Arial" w:hAnsi="Arial" w:cs="Arial"/>
          <w:b/>
          <w:szCs w:val="24"/>
          <w:lang w:val="es-ES_tradnl"/>
        </w:rPr>
        <w:t>competente así lo determine</w:t>
      </w:r>
      <w:r w:rsidRPr="00B46DA1">
        <w:rPr>
          <w:rFonts w:ascii="Arial" w:hAnsi="Arial" w:cs="Arial"/>
          <w:szCs w:val="24"/>
          <w:lang w:val="es-ES_tradnl"/>
        </w:rPr>
        <w:t>. Además, deberán observar y cumplir todas las medidas y prácticas sanitarias emitidas por las autoridades sanitarias.</w:t>
      </w:r>
    </w:p>
    <w:p w14:paraId="3F485326" w14:textId="77777777" w:rsidR="008A1551" w:rsidRPr="00B46DA1" w:rsidRDefault="008A1551" w:rsidP="00B46DA1">
      <w:pPr>
        <w:widowControl w:val="0"/>
        <w:spacing w:line="302" w:lineRule="auto"/>
        <w:jc w:val="both"/>
        <w:rPr>
          <w:rFonts w:ascii="Arial" w:hAnsi="Arial" w:cs="Arial"/>
          <w:szCs w:val="24"/>
          <w:lang w:val="es-ES_tradnl"/>
        </w:rPr>
      </w:pPr>
    </w:p>
    <w:p w14:paraId="54AAB198" w14:textId="0550D881" w:rsidR="008A1551" w:rsidRPr="00B46DA1" w:rsidRDefault="00195F70" w:rsidP="00B46DA1">
      <w:pPr>
        <w:widowControl w:val="0"/>
        <w:spacing w:line="302" w:lineRule="auto"/>
        <w:jc w:val="both"/>
        <w:rPr>
          <w:rFonts w:ascii="Arial" w:hAnsi="Arial" w:cs="Arial"/>
          <w:szCs w:val="24"/>
          <w:lang w:val="es-ES_tradnl"/>
        </w:rPr>
      </w:pPr>
      <w:r w:rsidRPr="00B46DA1">
        <w:rPr>
          <w:rFonts w:ascii="Arial" w:hAnsi="Arial" w:cs="Arial"/>
          <w:b/>
          <w:szCs w:val="24"/>
          <w:lang w:val="es-ES_tradnl"/>
        </w:rPr>
        <w:t>Será</w:t>
      </w:r>
      <w:r w:rsidR="008A1551" w:rsidRPr="00B46DA1">
        <w:rPr>
          <w:rFonts w:ascii="Arial" w:hAnsi="Arial" w:cs="Arial"/>
          <w:szCs w:val="24"/>
          <w:lang w:val="es-ES_tradnl"/>
        </w:rPr>
        <w:t xml:space="preserve"> obligatorio para todas las personas que ingresen a oficinas públicas, privadas o cualquier centro de trabajo, el uso del cubrebocas correspondiente</w:t>
      </w:r>
      <w:r w:rsidR="002542B9" w:rsidRPr="00B46DA1">
        <w:rPr>
          <w:rFonts w:ascii="Arial" w:hAnsi="Arial" w:cs="Arial"/>
          <w:szCs w:val="24"/>
          <w:lang w:val="es-ES_tradnl"/>
        </w:rPr>
        <w:t xml:space="preserve"> </w:t>
      </w:r>
      <w:r w:rsidR="002542B9" w:rsidRPr="00B46DA1">
        <w:rPr>
          <w:rFonts w:ascii="Arial" w:hAnsi="Arial" w:cs="Arial"/>
          <w:b/>
          <w:szCs w:val="24"/>
          <w:lang w:val="es-ES_tradnl"/>
        </w:rPr>
        <w:t>cuando</w:t>
      </w:r>
      <w:r w:rsidR="002542B9" w:rsidRPr="00B46DA1">
        <w:rPr>
          <w:rFonts w:ascii="Arial" w:hAnsi="Arial" w:cs="Arial"/>
          <w:szCs w:val="24"/>
          <w:lang w:val="es-ES_tradnl"/>
        </w:rPr>
        <w:t xml:space="preserve"> </w:t>
      </w:r>
      <w:r w:rsidR="002542B9" w:rsidRPr="00B46DA1">
        <w:rPr>
          <w:rFonts w:ascii="Arial" w:hAnsi="Arial" w:cs="Arial"/>
          <w:b/>
          <w:szCs w:val="24"/>
          <w:lang w:val="es-ES_tradnl"/>
        </w:rPr>
        <w:t xml:space="preserve">la autoridad sanitaria </w:t>
      </w:r>
      <w:r w:rsidR="00B97F79" w:rsidRPr="00B46DA1">
        <w:rPr>
          <w:rFonts w:ascii="Arial" w:hAnsi="Arial" w:cs="Arial"/>
          <w:b/>
          <w:szCs w:val="24"/>
          <w:lang w:val="es-ES_tradnl"/>
        </w:rPr>
        <w:t xml:space="preserve">estatal </w:t>
      </w:r>
      <w:r w:rsidR="002542B9" w:rsidRPr="00B46DA1">
        <w:rPr>
          <w:rFonts w:ascii="Arial" w:hAnsi="Arial" w:cs="Arial"/>
          <w:b/>
          <w:szCs w:val="24"/>
          <w:lang w:val="es-ES_tradnl"/>
        </w:rPr>
        <w:t>competente así lo determine</w:t>
      </w:r>
      <w:r w:rsidR="008A1551" w:rsidRPr="00B46DA1">
        <w:rPr>
          <w:rFonts w:ascii="Arial" w:hAnsi="Arial" w:cs="Arial"/>
          <w:szCs w:val="24"/>
          <w:lang w:val="es-ES_tradnl"/>
        </w:rPr>
        <w:t>. En caso de que alguna persona pretenda ingresar sin cubrebocas, se informará que, en términos de esta Ley, no podrá acceder ni recibir atención hasta en tanto lo porte.</w:t>
      </w:r>
    </w:p>
    <w:p w14:paraId="336BF76D" w14:textId="77777777" w:rsidR="008A1551" w:rsidRPr="00B46DA1" w:rsidRDefault="008A1551" w:rsidP="00B46DA1">
      <w:pPr>
        <w:widowControl w:val="0"/>
        <w:spacing w:line="302" w:lineRule="auto"/>
        <w:jc w:val="both"/>
        <w:rPr>
          <w:rFonts w:ascii="Arial" w:hAnsi="Arial" w:cs="Arial"/>
          <w:szCs w:val="24"/>
          <w:lang w:val="es-ES_tradnl"/>
        </w:rPr>
      </w:pPr>
    </w:p>
    <w:p w14:paraId="4FFFD6F4" w14:textId="52483550" w:rsidR="008A1551" w:rsidRPr="00B46DA1" w:rsidRDefault="002542B9"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w:t>
      </w:r>
    </w:p>
    <w:p w14:paraId="24E63DFC" w14:textId="77777777" w:rsidR="008A1551" w:rsidRPr="00B46DA1" w:rsidRDefault="008A1551" w:rsidP="00B46DA1">
      <w:pPr>
        <w:widowControl w:val="0"/>
        <w:spacing w:line="302" w:lineRule="auto"/>
        <w:jc w:val="both"/>
        <w:rPr>
          <w:rFonts w:ascii="Arial" w:hAnsi="Arial" w:cs="Arial"/>
          <w:szCs w:val="24"/>
          <w:lang w:val="es-ES_tradnl"/>
        </w:rPr>
      </w:pPr>
    </w:p>
    <w:p w14:paraId="2FE4C33D" w14:textId="4032A71E" w:rsidR="008A1551" w:rsidRPr="00B46DA1" w:rsidRDefault="002542B9" w:rsidP="00B46DA1">
      <w:pPr>
        <w:widowControl w:val="0"/>
        <w:spacing w:line="302" w:lineRule="auto"/>
        <w:jc w:val="both"/>
        <w:rPr>
          <w:rFonts w:ascii="Arial" w:hAnsi="Arial" w:cs="Arial"/>
          <w:bCs/>
          <w:szCs w:val="24"/>
          <w:lang w:val="es-ES_tradnl"/>
        </w:rPr>
      </w:pPr>
      <w:r w:rsidRPr="00B46DA1">
        <w:rPr>
          <w:rFonts w:ascii="Arial" w:hAnsi="Arial" w:cs="Arial"/>
          <w:bCs/>
          <w:szCs w:val="24"/>
          <w:lang w:val="es-ES_tradnl"/>
        </w:rPr>
        <w:t>…</w:t>
      </w:r>
    </w:p>
    <w:p w14:paraId="7622DB11" w14:textId="77777777" w:rsidR="008A1551" w:rsidRPr="00B46DA1" w:rsidRDefault="008A1551" w:rsidP="00B46DA1">
      <w:pPr>
        <w:widowControl w:val="0"/>
        <w:spacing w:line="302" w:lineRule="auto"/>
        <w:jc w:val="both"/>
        <w:rPr>
          <w:rFonts w:ascii="Arial" w:hAnsi="Arial" w:cs="Arial"/>
          <w:szCs w:val="24"/>
          <w:lang w:val="es-ES_tradnl"/>
        </w:rPr>
      </w:pPr>
    </w:p>
    <w:p w14:paraId="323B0833" w14:textId="2FED30C3" w:rsidR="008A1551" w:rsidRPr="00B46DA1" w:rsidRDefault="008A1551" w:rsidP="00B46DA1">
      <w:pPr>
        <w:widowControl w:val="0"/>
        <w:tabs>
          <w:tab w:val="left" w:pos="6161"/>
        </w:tabs>
        <w:spacing w:line="302" w:lineRule="auto"/>
        <w:jc w:val="both"/>
        <w:rPr>
          <w:rFonts w:ascii="Arial" w:hAnsi="Arial" w:cs="Arial"/>
          <w:bCs/>
          <w:szCs w:val="24"/>
          <w:lang w:val="es-ES_tradnl"/>
        </w:rPr>
      </w:pPr>
      <w:r w:rsidRPr="00B46DA1">
        <w:rPr>
          <w:rFonts w:ascii="Arial" w:hAnsi="Arial" w:cs="Arial"/>
          <w:b/>
          <w:bCs/>
          <w:szCs w:val="24"/>
          <w:lang w:val="es-ES_tradnl"/>
        </w:rPr>
        <w:t xml:space="preserve">Artículo 11. </w:t>
      </w:r>
      <w:r w:rsidR="000355FF" w:rsidRPr="00B46DA1">
        <w:rPr>
          <w:rFonts w:ascii="Arial" w:hAnsi="Arial" w:cs="Arial"/>
          <w:bCs/>
          <w:szCs w:val="24"/>
          <w:lang w:val="es-ES_tradnl"/>
        </w:rPr>
        <w:t>…</w:t>
      </w:r>
    </w:p>
    <w:p w14:paraId="1DB64B18" w14:textId="098E8FEE"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Las personas conductoras de las unidades del servicio de transporte de pasajeros, deberán usar de manera obligatoria, el cubrebocas correspondiente, durante su jornada laboral</w:t>
      </w:r>
      <w:r w:rsidR="002542B9" w:rsidRPr="00B46DA1">
        <w:rPr>
          <w:rFonts w:ascii="Arial" w:hAnsi="Arial" w:cs="Arial"/>
          <w:szCs w:val="24"/>
          <w:lang w:val="es-ES_tradnl"/>
        </w:rPr>
        <w:t xml:space="preserve"> </w:t>
      </w:r>
      <w:r w:rsidR="002542B9" w:rsidRPr="00B46DA1">
        <w:rPr>
          <w:rFonts w:ascii="Arial" w:hAnsi="Arial" w:cs="Arial"/>
          <w:b/>
          <w:szCs w:val="24"/>
          <w:lang w:val="es-ES_tradnl"/>
        </w:rPr>
        <w:t>cuando</w:t>
      </w:r>
      <w:r w:rsidR="002542B9" w:rsidRPr="00B46DA1">
        <w:rPr>
          <w:rFonts w:ascii="Arial" w:hAnsi="Arial" w:cs="Arial"/>
          <w:szCs w:val="24"/>
          <w:lang w:val="es-ES_tradnl"/>
        </w:rPr>
        <w:t xml:space="preserve"> </w:t>
      </w:r>
      <w:r w:rsidR="002542B9" w:rsidRPr="00B46DA1">
        <w:rPr>
          <w:rFonts w:ascii="Arial" w:hAnsi="Arial" w:cs="Arial"/>
          <w:b/>
          <w:szCs w:val="24"/>
          <w:lang w:val="es-ES_tradnl"/>
        </w:rPr>
        <w:t xml:space="preserve">la autoridad sanitaria </w:t>
      </w:r>
      <w:r w:rsidR="00B97F79" w:rsidRPr="00B46DA1">
        <w:rPr>
          <w:rFonts w:ascii="Arial" w:hAnsi="Arial" w:cs="Arial"/>
          <w:b/>
          <w:szCs w:val="24"/>
          <w:lang w:val="es-ES_tradnl"/>
        </w:rPr>
        <w:t xml:space="preserve">estatal </w:t>
      </w:r>
      <w:r w:rsidR="002542B9" w:rsidRPr="00B46DA1">
        <w:rPr>
          <w:rFonts w:ascii="Arial" w:hAnsi="Arial" w:cs="Arial"/>
          <w:b/>
          <w:szCs w:val="24"/>
          <w:lang w:val="es-ES_tradnl"/>
        </w:rPr>
        <w:t>competente así lo determine</w:t>
      </w:r>
      <w:r w:rsidRPr="00B46DA1">
        <w:rPr>
          <w:rFonts w:ascii="Arial" w:hAnsi="Arial" w:cs="Arial"/>
          <w:szCs w:val="24"/>
          <w:lang w:val="es-ES_tradnl"/>
        </w:rPr>
        <w:t>.</w:t>
      </w:r>
    </w:p>
    <w:p w14:paraId="756BA4E4" w14:textId="77777777" w:rsidR="008A1551" w:rsidRPr="00B46DA1" w:rsidRDefault="008A1551" w:rsidP="00B46DA1">
      <w:pPr>
        <w:widowControl w:val="0"/>
        <w:spacing w:line="302" w:lineRule="auto"/>
        <w:jc w:val="both"/>
        <w:rPr>
          <w:rFonts w:ascii="Arial" w:hAnsi="Arial" w:cs="Arial"/>
          <w:szCs w:val="24"/>
          <w:lang w:val="es-ES_tradnl"/>
        </w:rPr>
      </w:pPr>
    </w:p>
    <w:p w14:paraId="3DA1C27A" w14:textId="3D344061"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No se podrá prestar el servicio de transporte de pasajeros, al usuario que no porte el cubrebocas correspondiente</w:t>
      </w:r>
      <w:r w:rsidR="002542B9" w:rsidRPr="00B46DA1">
        <w:rPr>
          <w:rFonts w:ascii="Arial" w:hAnsi="Arial" w:cs="Arial"/>
          <w:szCs w:val="24"/>
          <w:lang w:val="es-ES_tradnl"/>
        </w:rPr>
        <w:t xml:space="preserve"> </w:t>
      </w:r>
      <w:r w:rsidR="002542B9" w:rsidRPr="00B46DA1">
        <w:rPr>
          <w:rFonts w:ascii="Arial" w:hAnsi="Arial" w:cs="Arial"/>
          <w:b/>
          <w:szCs w:val="24"/>
          <w:lang w:val="es-ES_tradnl"/>
        </w:rPr>
        <w:t>cuando</w:t>
      </w:r>
      <w:r w:rsidR="002542B9" w:rsidRPr="00B46DA1">
        <w:rPr>
          <w:rFonts w:ascii="Arial" w:hAnsi="Arial" w:cs="Arial"/>
          <w:szCs w:val="24"/>
          <w:lang w:val="es-ES_tradnl"/>
        </w:rPr>
        <w:t xml:space="preserve"> </w:t>
      </w:r>
      <w:r w:rsidR="002542B9" w:rsidRPr="00B46DA1">
        <w:rPr>
          <w:rFonts w:ascii="Arial" w:hAnsi="Arial" w:cs="Arial"/>
          <w:b/>
          <w:szCs w:val="24"/>
          <w:lang w:val="es-ES_tradnl"/>
        </w:rPr>
        <w:t xml:space="preserve">la autoridad sanitaria </w:t>
      </w:r>
      <w:r w:rsidR="00B97F79" w:rsidRPr="00B46DA1">
        <w:rPr>
          <w:rFonts w:ascii="Arial" w:hAnsi="Arial" w:cs="Arial"/>
          <w:b/>
          <w:szCs w:val="24"/>
          <w:lang w:val="es-ES_tradnl"/>
        </w:rPr>
        <w:t xml:space="preserve">estatal </w:t>
      </w:r>
      <w:r w:rsidR="002542B9" w:rsidRPr="00B46DA1">
        <w:rPr>
          <w:rFonts w:ascii="Arial" w:hAnsi="Arial" w:cs="Arial"/>
          <w:b/>
          <w:szCs w:val="24"/>
          <w:lang w:val="es-ES_tradnl"/>
        </w:rPr>
        <w:t>competente así lo determine</w:t>
      </w:r>
      <w:r w:rsidRPr="00B46DA1">
        <w:rPr>
          <w:rFonts w:ascii="Arial" w:hAnsi="Arial" w:cs="Arial"/>
          <w:szCs w:val="24"/>
          <w:lang w:val="es-ES_tradnl"/>
        </w:rPr>
        <w:t>.</w:t>
      </w:r>
    </w:p>
    <w:p w14:paraId="01AEA1B5" w14:textId="77777777" w:rsidR="008A1551" w:rsidRPr="00B46DA1" w:rsidRDefault="008A1551" w:rsidP="00B46DA1">
      <w:pPr>
        <w:widowControl w:val="0"/>
        <w:spacing w:line="302" w:lineRule="auto"/>
        <w:jc w:val="both"/>
        <w:rPr>
          <w:rFonts w:ascii="Arial" w:hAnsi="Arial" w:cs="Arial"/>
          <w:szCs w:val="24"/>
          <w:lang w:val="es-ES_tradnl"/>
        </w:rPr>
      </w:pPr>
    </w:p>
    <w:p w14:paraId="237E5900" w14:textId="18969571"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 xml:space="preserve">Las </w:t>
      </w:r>
      <w:r w:rsidR="002542B9" w:rsidRPr="00B46DA1">
        <w:rPr>
          <w:rFonts w:ascii="Arial" w:hAnsi="Arial" w:cs="Arial"/>
          <w:b/>
          <w:szCs w:val="24"/>
          <w:lang w:val="es-ES_tradnl"/>
        </w:rPr>
        <w:t>personas concesionarias o permisionarias</w:t>
      </w:r>
      <w:r w:rsidR="002542B9" w:rsidRPr="00B46DA1">
        <w:rPr>
          <w:rFonts w:ascii="Arial" w:hAnsi="Arial" w:cs="Arial"/>
          <w:szCs w:val="24"/>
          <w:lang w:val="es-ES_tradnl"/>
        </w:rPr>
        <w:t xml:space="preserve"> </w:t>
      </w:r>
      <w:r w:rsidR="002542B9" w:rsidRPr="00B46DA1">
        <w:rPr>
          <w:rFonts w:ascii="Arial" w:hAnsi="Arial" w:cs="Arial"/>
          <w:b/>
          <w:szCs w:val="24"/>
          <w:lang w:val="es-ES_tradnl"/>
        </w:rPr>
        <w:t>de transporte</w:t>
      </w:r>
      <w:r w:rsidR="002542B9" w:rsidRPr="00B46DA1">
        <w:rPr>
          <w:rFonts w:ascii="Arial" w:hAnsi="Arial" w:cs="Arial"/>
          <w:szCs w:val="24"/>
          <w:lang w:val="es-ES_tradnl"/>
        </w:rPr>
        <w:t xml:space="preserve"> </w:t>
      </w:r>
      <w:r w:rsidRPr="00B46DA1">
        <w:rPr>
          <w:rFonts w:ascii="Arial" w:hAnsi="Arial" w:cs="Arial"/>
          <w:b/>
          <w:szCs w:val="24"/>
          <w:lang w:val="es-ES_tradnl"/>
        </w:rPr>
        <w:t>deberán</w:t>
      </w:r>
      <w:r w:rsidRPr="00B46DA1">
        <w:rPr>
          <w:rFonts w:ascii="Arial" w:hAnsi="Arial" w:cs="Arial"/>
          <w:szCs w:val="24"/>
          <w:lang w:val="es-ES_tradnl"/>
        </w:rPr>
        <w:t xml:space="preserve"> </w:t>
      </w:r>
      <w:r w:rsidR="002542B9" w:rsidRPr="00B46DA1">
        <w:rPr>
          <w:rFonts w:ascii="Arial" w:hAnsi="Arial" w:cs="Arial"/>
          <w:b/>
          <w:szCs w:val="24"/>
          <w:lang w:val="es-ES_tradnl"/>
        </w:rPr>
        <w:t>cumplir las medidas de prevención impuestas por las autoridades sanitarias</w:t>
      </w:r>
      <w:r w:rsidR="00B97F79" w:rsidRPr="00B46DA1">
        <w:rPr>
          <w:rFonts w:ascii="Arial" w:hAnsi="Arial" w:cs="Arial"/>
          <w:b/>
          <w:szCs w:val="24"/>
          <w:lang w:val="es-ES_tradnl"/>
        </w:rPr>
        <w:t xml:space="preserve"> estatales</w:t>
      </w:r>
      <w:r w:rsidR="002542B9" w:rsidRPr="00B46DA1">
        <w:rPr>
          <w:rFonts w:ascii="Arial" w:hAnsi="Arial" w:cs="Arial"/>
          <w:b/>
          <w:szCs w:val="24"/>
          <w:lang w:val="es-ES_tradnl"/>
        </w:rPr>
        <w:t xml:space="preserve"> competentes</w:t>
      </w:r>
      <w:r w:rsidRPr="00B46DA1">
        <w:rPr>
          <w:rFonts w:ascii="Arial" w:hAnsi="Arial" w:cs="Arial"/>
          <w:szCs w:val="24"/>
          <w:lang w:val="es-ES_tradnl"/>
        </w:rPr>
        <w:t>.</w:t>
      </w:r>
    </w:p>
    <w:p w14:paraId="412909FA" w14:textId="77777777" w:rsidR="008A1551" w:rsidRPr="00B46DA1" w:rsidRDefault="008A1551" w:rsidP="00B46DA1">
      <w:pPr>
        <w:widowControl w:val="0"/>
        <w:spacing w:line="302" w:lineRule="auto"/>
        <w:jc w:val="both"/>
        <w:rPr>
          <w:rFonts w:ascii="Arial" w:hAnsi="Arial" w:cs="Arial"/>
          <w:szCs w:val="24"/>
          <w:lang w:val="es-ES_tradnl"/>
        </w:rPr>
      </w:pPr>
    </w:p>
    <w:p w14:paraId="5E709668" w14:textId="48E3D06B" w:rsidR="008A1551" w:rsidRPr="00B46DA1" w:rsidRDefault="002542B9"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w:t>
      </w:r>
    </w:p>
    <w:p w14:paraId="204704C6" w14:textId="77777777" w:rsidR="008A1551" w:rsidRPr="00B46DA1" w:rsidRDefault="008A1551" w:rsidP="00B46DA1">
      <w:pPr>
        <w:widowControl w:val="0"/>
        <w:spacing w:line="302" w:lineRule="auto"/>
        <w:jc w:val="both"/>
        <w:rPr>
          <w:rFonts w:ascii="Arial" w:hAnsi="Arial" w:cs="Arial"/>
          <w:b/>
          <w:bCs/>
          <w:szCs w:val="24"/>
          <w:lang w:val="es-ES_tradnl"/>
        </w:rPr>
      </w:pPr>
    </w:p>
    <w:p w14:paraId="5F8EF678" w14:textId="3B4EB129" w:rsidR="008A1551" w:rsidRPr="00B46DA1" w:rsidRDefault="008A1551" w:rsidP="00B46DA1">
      <w:pPr>
        <w:widowControl w:val="0"/>
        <w:spacing w:line="302" w:lineRule="auto"/>
        <w:jc w:val="both"/>
        <w:rPr>
          <w:rFonts w:ascii="Arial" w:hAnsi="Arial" w:cs="Arial"/>
          <w:bCs/>
          <w:szCs w:val="24"/>
          <w:lang w:val="es-ES_tradnl"/>
        </w:rPr>
      </w:pPr>
      <w:r w:rsidRPr="00B46DA1">
        <w:rPr>
          <w:rFonts w:ascii="Arial" w:hAnsi="Arial" w:cs="Arial"/>
          <w:b/>
          <w:bCs/>
          <w:szCs w:val="24"/>
          <w:lang w:val="es-ES_tradnl"/>
        </w:rPr>
        <w:t xml:space="preserve">Artículo 12. </w:t>
      </w:r>
      <w:r w:rsidR="000355FF" w:rsidRPr="00B46DA1">
        <w:rPr>
          <w:rFonts w:ascii="Arial" w:hAnsi="Arial" w:cs="Arial"/>
          <w:bCs/>
          <w:szCs w:val="24"/>
          <w:lang w:val="es-ES_tradnl"/>
        </w:rPr>
        <w:t>…</w:t>
      </w:r>
    </w:p>
    <w:p w14:paraId="0A9251EF" w14:textId="63EFDF79"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lastRenderedPageBreak/>
        <w:t xml:space="preserve">En todo establecimiento comercial, industrial, empresarial, de negocios o de servicios, tanto las personas propietarias, administradoras, empleadas, así como proveedores, clientes, usuarios y asistentes a los mismos, </w:t>
      </w:r>
      <w:r w:rsidR="002542B9" w:rsidRPr="00B46DA1">
        <w:rPr>
          <w:rFonts w:ascii="Arial" w:hAnsi="Arial" w:cs="Arial"/>
          <w:b/>
          <w:szCs w:val="24"/>
          <w:lang w:val="es-ES_tradnl"/>
        </w:rPr>
        <w:t>estarán</w:t>
      </w:r>
      <w:r w:rsidRPr="00B46DA1">
        <w:rPr>
          <w:rFonts w:ascii="Arial" w:hAnsi="Arial" w:cs="Arial"/>
          <w:szCs w:val="24"/>
          <w:lang w:val="es-ES_tradnl"/>
        </w:rPr>
        <w:t xml:space="preserve"> obligados a portar el cubrebocas correspondiente</w:t>
      </w:r>
      <w:r w:rsidR="002542B9" w:rsidRPr="00B46DA1">
        <w:rPr>
          <w:rFonts w:ascii="Arial" w:hAnsi="Arial" w:cs="Arial"/>
          <w:szCs w:val="24"/>
          <w:lang w:val="es-ES_tradnl"/>
        </w:rPr>
        <w:t xml:space="preserve"> </w:t>
      </w:r>
      <w:r w:rsidR="002542B9" w:rsidRPr="00B46DA1">
        <w:rPr>
          <w:rFonts w:ascii="Arial" w:hAnsi="Arial" w:cs="Arial"/>
          <w:b/>
          <w:szCs w:val="24"/>
          <w:lang w:val="es-ES_tradnl"/>
        </w:rPr>
        <w:t>cuando</w:t>
      </w:r>
      <w:r w:rsidR="002542B9" w:rsidRPr="00B46DA1">
        <w:rPr>
          <w:rFonts w:ascii="Arial" w:hAnsi="Arial" w:cs="Arial"/>
          <w:szCs w:val="24"/>
          <w:lang w:val="es-ES_tradnl"/>
        </w:rPr>
        <w:t xml:space="preserve"> </w:t>
      </w:r>
      <w:r w:rsidR="002542B9" w:rsidRPr="00B46DA1">
        <w:rPr>
          <w:rFonts w:ascii="Arial" w:hAnsi="Arial" w:cs="Arial"/>
          <w:b/>
          <w:szCs w:val="24"/>
          <w:lang w:val="es-ES_tradnl"/>
        </w:rPr>
        <w:t xml:space="preserve">la autoridad sanitaria </w:t>
      </w:r>
      <w:r w:rsidR="00B97F79" w:rsidRPr="00B46DA1">
        <w:rPr>
          <w:rFonts w:ascii="Arial" w:hAnsi="Arial" w:cs="Arial"/>
          <w:b/>
          <w:szCs w:val="24"/>
          <w:lang w:val="es-ES_tradnl"/>
        </w:rPr>
        <w:t xml:space="preserve">estatal </w:t>
      </w:r>
      <w:r w:rsidR="002542B9" w:rsidRPr="00B46DA1">
        <w:rPr>
          <w:rFonts w:ascii="Arial" w:hAnsi="Arial" w:cs="Arial"/>
          <w:b/>
          <w:szCs w:val="24"/>
          <w:lang w:val="es-ES_tradnl"/>
        </w:rPr>
        <w:t>competente así lo determine</w:t>
      </w:r>
      <w:r w:rsidRPr="00B46DA1">
        <w:rPr>
          <w:rFonts w:ascii="Arial" w:hAnsi="Arial" w:cs="Arial"/>
          <w:szCs w:val="24"/>
          <w:lang w:val="es-ES_tradnl"/>
        </w:rPr>
        <w:t>.</w:t>
      </w:r>
    </w:p>
    <w:p w14:paraId="2A5DE65D" w14:textId="77777777" w:rsidR="008A1551" w:rsidRPr="00B46DA1" w:rsidRDefault="008A1551" w:rsidP="00B46DA1">
      <w:pPr>
        <w:widowControl w:val="0"/>
        <w:spacing w:line="302" w:lineRule="auto"/>
        <w:jc w:val="both"/>
        <w:rPr>
          <w:rFonts w:ascii="Arial" w:hAnsi="Arial" w:cs="Arial"/>
          <w:szCs w:val="24"/>
          <w:lang w:val="es-ES_tradnl"/>
        </w:rPr>
      </w:pPr>
    </w:p>
    <w:p w14:paraId="6F5B3B86" w14:textId="5C2AB8EA" w:rsidR="008A1551" w:rsidRPr="00B46DA1" w:rsidRDefault="002542B9" w:rsidP="00B46DA1">
      <w:pPr>
        <w:widowControl w:val="0"/>
        <w:spacing w:line="302" w:lineRule="auto"/>
        <w:jc w:val="both"/>
        <w:rPr>
          <w:rFonts w:ascii="Arial" w:hAnsi="Arial" w:cs="Arial"/>
          <w:szCs w:val="24"/>
          <w:lang w:val="es-ES_tradnl"/>
        </w:rPr>
      </w:pPr>
      <w:r w:rsidRPr="00B46DA1">
        <w:rPr>
          <w:rFonts w:ascii="Arial" w:hAnsi="Arial" w:cs="Arial"/>
          <w:b/>
          <w:szCs w:val="24"/>
          <w:lang w:val="es-ES_tradnl"/>
        </w:rPr>
        <w:t>D</w:t>
      </w:r>
      <w:r w:rsidR="008A1551" w:rsidRPr="00B46DA1">
        <w:rPr>
          <w:rFonts w:ascii="Arial" w:hAnsi="Arial" w:cs="Arial"/>
          <w:b/>
          <w:szCs w:val="24"/>
          <w:lang w:val="es-ES_tradnl"/>
        </w:rPr>
        <w:t>ichos</w:t>
      </w:r>
      <w:r w:rsidR="008A1551" w:rsidRPr="00B46DA1">
        <w:rPr>
          <w:rFonts w:ascii="Arial" w:hAnsi="Arial" w:cs="Arial"/>
          <w:szCs w:val="24"/>
          <w:lang w:val="es-ES_tradnl"/>
        </w:rPr>
        <w:t xml:space="preserve"> establecimientos deberán cumplir con las medidas sanitarias emitidas por las autoridades competentes.</w:t>
      </w:r>
    </w:p>
    <w:p w14:paraId="1A07774C" w14:textId="77777777" w:rsidR="008A1551" w:rsidRPr="00B46DA1" w:rsidRDefault="008A1551" w:rsidP="00B46DA1">
      <w:pPr>
        <w:widowControl w:val="0"/>
        <w:spacing w:line="302" w:lineRule="auto"/>
        <w:jc w:val="both"/>
        <w:rPr>
          <w:rFonts w:ascii="Arial" w:hAnsi="Arial" w:cs="Arial"/>
          <w:szCs w:val="24"/>
          <w:lang w:val="es-ES_tradnl"/>
        </w:rPr>
      </w:pPr>
    </w:p>
    <w:p w14:paraId="2B785C94" w14:textId="045D137B"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 xml:space="preserve">Deberá impedirse el acceso a las personas que no cumplan con las disposiciones </w:t>
      </w:r>
      <w:r w:rsidR="002542B9" w:rsidRPr="00B46DA1">
        <w:rPr>
          <w:rFonts w:ascii="Arial" w:hAnsi="Arial" w:cs="Arial"/>
          <w:b/>
          <w:szCs w:val="24"/>
          <w:lang w:val="es-ES_tradnl"/>
        </w:rPr>
        <w:t xml:space="preserve">emitidas por la autoridad sanitaria </w:t>
      </w:r>
      <w:r w:rsidR="00B97F79" w:rsidRPr="00B46DA1">
        <w:rPr>
          <w:rFonts w:ascii="Arial" w:hAnsi="Arial" w:cs="Arial"/>
          <w:b/>
          <w:szCs w:val="24"/>
          <w:lang w:val="es-ES_tradnl"/>
        </w:rPr>
        <w:t xml:space="preserve">estatal </w:t>
      </w:r>
      <w:r w:rsidR="002542B9" w:rsidRPr="00B46DA1">
        <w:rPr>
          <w:rFonts w:ascii="Arial" w:hAnsi="Arial" w:cs="Arial"/>
          <w:b/>
          <w:szCs w:val="24"/>
          <w:lang w:val="es-ES_tradnl"/>
        </w:rPr>
        <w:t>competente</w:t>
      </w:r>
      <w:r w:rsidRPr="00B46DA1">
        <w:rPr>
          <w:rFonts w:ascii="Arial" w:hAnsi="Arial" w:cs="Arial"/>
          <w:szCs w:val="24"/>
          <w:lang w:val="es-ES_tradnl"/>
        </w:rPr>
        <w:t>.</w:t>
      </w:r>
    </w:p>
    <w:p w14:paraId="4384558F" w14:textId="6E04CCF6" w:rsidR="008A1551" w:rsidRPr="00B46DA1" w:rsidRDefault="002542B9" w:rsidP="00B46DA1">
      <w:pPr>
        <w:widowControl w:val="0"/>
        <w:tabs>
          <w:tab w:val="left" w:pos="3957"/>
        </w:tabs>
        <w:spacing w:line="302" w:lineRule="auto"/>
        <w:jc w:val="both"/>
        <w:rPr>
          <w:rFonts w:ascii="Arial" w:hAnsi="Arial" w:cs="Arial"/>
          <w:szCs w:val="24"/>
          <w:lang w:val="es-ES_tradnl"/>
        </w:rPr>
      </w:pPr>
      <w:r w:rsidRPr="00B46DA1">
        <w:rPr>
          <w:rFonts w:ascii="Arial" w:hAnsi="Arial" w:cs="Arial"/>
          <w:szCs w:val="24"/>
          <w:lang w:val="es-ES_tradnl"/>
        </w:rPr>
        <w:tab/>
      </w:r>
    </w:p>
    <w:p w14:paraId="46D326D7" w14:textId="651360DE"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 xml:space="preserve">Las personas propietarias, administradoras y empleadas de los establecimientos contemplados en el presente artículo, deberán informar e instruir a proveedores, clientes, usuarios y asistentes en general, que están obligados a </w:t>
      </w:r>
      <w:r w:rsidR="002542B9" w:rsidRPr="00B46DA1">
        <w:rPr>
          <w:rFonts w:ascii="Arial" w:hAnsi="Arial" w:cs="Arial"/>
          <w:b/>
          <w:szCs w:val="24"/>
          <w:lang w:val="es-ES_tradnl"/>
        </w:rPr>
        <w:t>cumplir las medidas sanitarias que, en su caso, se impongan</w:t>
      </w:r>
      <w:r w:rsidRPr="00B46DA1">
        <w:rPr>
          <w:rFonts w:ascii="Arial" w:hAnsi="Arial" w:cs="Arial"/>
          <w:szCs w:val="24"/>
          <w:lang w:val="es-ES_tradnl"/>
        </w:rPr>
        <w:t xml:space="preserve"> y que, en caso de incumplir ello, no se permitirá el acceso y tampoco se le podrá brindar atención.</w:t>
      </w:r>
    </w:p>
    <w:p w14:paraId="2D85E26B" w14:textId="77777777" w:rsidR="008A1551" w:rsidRPr="00B46DA1" w:rsidRDefault="008A1551" w:rsidP="00B46DA1">
      <w:pPr>
        <w:widowControl w:val="0"/>
        <w:spacing w:line="302" w:lineRule="auto"/>
        <w:jc w:val="both"/>
        <w:rPr>
          <w:rFonts w:ascii="Arial" w:hAnsi="Arial" w:cs="Arial"/>
          <w:szCs w:val="24"/>
          <w:lang w:val="es-ES_tradnl"/>
        </w:rPr>
      </w:pPr>
    </w:p>
    <w:p w14:paraId="044BF452" w14:textId="35BE56F9"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En los establecimientos previstos en el presente artículo, deben colocarse en todos los accesos, anuncios gráficos o por escrito relativos al cumplimiento de las medidas sanitarias que emita la autoridad correspondiente.</w:t>
      </w:r>
    </w:p>
    <w:p w14:paraId="70E8B245" w14:textId="77777777" w:rsidR="008A1551" w:rsidRPr="00B46DA1" w:rsidRDefault="008A1551" w:rsidP="00B46DA1">
      <w:pPr>
        <w:widowControl w:val="0"/>
        <w:spacing w:line="302" w:lineRule="auto"/>
        <w:jc w:val="both"/>
        <w:rPr>
          <w:rFonts w:ascii="Arial" w:hAnsi="Arial" w:cs="Arial"/>
          <w:szCs w:val="24"/>
          <w:lang w:val="es-ES_tradnl"/>
        </w:rPr>
      </w:pPr>
    </w:p>
    <w:p w14:paraId="2A0C0205" w14:textId="0B0B00C5" w:rsidR="008A1551" w:rsidRPr="00B46DA1" w:rsidRDefault="002542B9"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w:t>
      </w:r>
    </w:p>
    <w:p w14:paraId="29B64486" w14:textId="77777777" w:rsidR="008A1551" w:rsidRPr="00B46DA1" w:rsidRDefault="008A1551" w:rsidP="00B46DA1">
      <w:pPr>
        <w:widowControl w:val="0"/>
        <w:spacing w:line="302" w:lineRule="auto"/>
        <w:jc w:val="both"/>
        <w:rPr>
          <w:rFonts w:ascii="Arial" w:hAnsi="Arial" w:cs="Arial"/>
          <w:szCs w:val="24"/>
          <w:lang w:val="es-ES_tradnl"/>
        </w:rPr>
      </w:pPr>
    </w:p>
    <w:p w14:paraId="506F7FD4" w14:textId="4E51BBDA" w:rsidR="008A1551" w:rsidRPr="00B46DA1" w:rsidRDefault="002542B9"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w:t>
      </w:r>
    </w:p>
    <w:p w14:paraId="6087B5DD" w14:textId="77777777" w:rsidR="008A1551" w:rsidRPr="00B46DA1" w:rsidRDefault="008A1551" w:rsidP="00B46DA1">
      <w:pPr>
        <w:widowControl w:val="0"/>
        <w:spacing w:line="302" w:lineRule="auto"/>
        <w:ind w:firstLine="567"/>
        <w:jc w:val="center"/>
        <w:rPr>
          <w:rFonts w:ascii="Arial" w:hAnsi="Arial" w:cs="Arial"/>
          <w:b/>
          <w:bCs/>
          <w:szCs w:val="24"/>
          <w:lang w:val="es-ES_tradnl"/>
        </w:rPr>
      </w:pPr>
    </w:p>
    <w:p w14:paraId="4415FC6F" w14:textId="77777777" w:rsidR="008A1551" w:rsidRPr="00B46DA1" w:rsidRDefault="008A1551" w:rsidP="00B46DA1">
      <w:pPr>
        <w:widowControl w:val="0"/>
        <w:spacing w:line="302" w:lineRule="auto"/>
        <w:rPr>
          <w:rFonts w:ascii="Arial" w:hAnsi="Arial" w:cs="Arial"/>
          <w:b/>
          <w:bCs/>
          <w:szCs w:val="24"/>
          <w:lang w:val="es-ES_tradnl"/>
        </w:rPr>
      </w:pPr>
    </w:p>
    <w:p w14:paraId="1A821474" w14:textId="2F5F068D" w:rsidR="008A1551" w:rsidRPr="00B46DA1" w:rsidRDefault="008A1551" w:rsidP="00B46DA1">
      <w:pPr>
        <w:widowControl w:val="0"/>
        <w:spacing w:line="302" w:lineRule="auto"/>
        <w:jc w:val="both"/>
        <w:rPr>
          <w:rFonts w:ascii="Arial" w:hAnsi="Arial" w:cs="Arial"/>
          <w:b/>
          <w:bCs/>
          <w:szCs w:val="24"/>
          <w:lang w:val="es-ES_tradnl"/>
        </w:rPr>
      </w:pPr>
      <w:r w:rsidRPr="00B46DA1">
        <w:rPr>
          <w:rFonts w:ascii="Arial" w:hAnsi="Arial" w:cs="Arial"/>
          <w:b/>
          <w:bCs/>
          <w:szCs w:val="24"/>
          <w:lang w:val="es-ES_tradnl"/>
        </w:rPr>
        <w:t xml:space="preserve">Artículo 13. </w:t>
      </w:r>
      <w:r w:rsidR="000355FF" w:rsidRPr="00B46DA1">
        <w:rPr>
          <w:rFonts w:ascii="Arial" w:hAnsi="Arial" w:cs="Arial"/>
          <w:bCs/>
          <w:szCs w:val="24"/>
          <w:lang w:val="es-ES_tradnl"/>
        </w:rPr>
        <w:t>…</w:t>
      </w:r>
    </w:p>
    <w:p w14:paraId="0B576FB9" w14:textId="3EEC4257" w:rsidR="008A1551" w:rsidRPr="00B46DA1" w:rsidRDefault="008A1551" w:rsidP="00B46DA1">
      <w:pPr>
        <w:widowControl w:val="0"/>
        <w:spacing w:line="302" w:lineRule="auto"/>
        <w:jc w:val="both"/>
        <w:rPr>
          <w:rFonts w:ascii="Arial" w:hAnsi="Arial" w:cs="Arial"/>
          <w:b/>
          <w:szCs w:val="24"/>
          <w:lang w:val="es-ES_tradnl"/>
        </w:rPr>
      </w:pPr>
      <w:r w:rsidRPr="00B46DA1">
        <w:rPr>
          <w:rFonts w:ascii="Arial" w:hAnsi="Arial" w:cs="Arial"/>
          <w:szCs w:val="24"/>
          <w:lang w:val="es-ES_tradnl"/>
        </w:rPr>
        <w:t xml:space="preserve">El Poder Ejecutivo, por conducto de la Coordinación de Comunicación Social, la Secretaría de Salud y la Secretaría de Seguridad Pública, así como las autoridades municipales por conducto de sus áreas de Comunicación Social, Salud y Seguridad Pública, de conformidad con sus funciones, deberán mantener </w:t>
      </w:r>
      <w:r w:rsidRPr="00B46DA1">
        <w:rPr>
          <w:rFonts w:ascii="Arial" w:hAnsi="Arial" w:cs="Arial"/>
          <w:szCs w:val="24"/>
          <w:lang w:val="es-ES_tradnl"/>
        </w:rPr>
        <w:lastRenderedPageBreak/>
        <w:t xml:space="preserve">campañas de concientización en la sociedad sobre la importancia de cumplir con las medidas sanitarias que emita la autoridad sanitaria </w:t>
      </w:r>
      <w:r w:rsidR="00B97F79" w:rsidRPr="00B46DA1">
        <w:rPr>
          <w:rFonts w:ascii="Arial" w:hAnsi="Arial" w:cs="Arial"/>
          <w:b/>
          <w:szCs w:val="24"/>
          <w:lang w:val="es-ES_tradnl"/>
        </w:rPr>
        <w:t>estatal competente</w:t>
      </w:r>
      <w:r w:rsidR="00195F70" w:rsidRPr="00B46DA1">
        <w:rPr>
          <w:rFonts w:ascii="Arial" w:hAnsi="Arial" w:cs="Arial"/>
          <w:b/>
          <w:szCs w:val="24"/>
          <w:lang w:val="es-ES_tradnl"/>
        </w:rPr>
        <w:t>,</w:t>
      </w:r>
      <w:r w:rsidR="00195F70" w:rsidRPr="00B46DA1">
        <w:rPr>
          <w:rFonts w:ascii="Arial" w:hAnsi="Arial" w:cs="Arial"/>
          <w:szCs w:val="24"/>
          <w:lang w:val="es-ES_tradnl"/>
        </w:rPr>
        <w:t xml:space="preserve"> </w:t>
      </w:r>
      <w:r w:rsidR="00195F70" w:rsidRPr="00B46DA1">
        <w:rPr>
          <w:rFonts w:ascii="Arial" w:hAnsi="Arial" w:cs="Arial"/>
          <w:b/>
          <w:szCs w:val="24"/>
          <w:lang w:val="es-ES_tradnl"/>
        </w:rPr>
        <w:t>en el caso de que ésta las imponga.</w:t>
      </w:r>
    </w:p>
    <w:p w14:paraId="3465CDEC" w14:textId="77777777" w:rsidR="008A1551" w:rsidRPr="00B46DA1" w:rsidRDefault="008A1551" w:rsidP="00B46DA1">
      <w:pPr>
        <w:widowControl w:val="0"/>
        <w:spacing w:line="302" w:lineRule="auto"/>
        <w:jc w:val="both"/>
        <w:rPr>
          <w:rFonts w:ascii="Arial" w:hAnsi="Arial" w:cs="Arial"/>
          <w:b/>
          <w:bCs/>
          <w:szCs w:val="24"/>
          <w:lang w:val="es-ES_tradnl"/>
        </w:rPr>
      </w:pPr>
    </w:p>
    <w:p w14:paraId="409995AD" w14:textId="0F3B2DE1" w:rsidR="008A1551" w:rsidRPr="00B46DA1" w:rsidRDefault="008A1551" w:rsidP="00B46DA1">
      <w:pPr>
        <w:widowControl w:val="0"/>
        <w:tabs>
          <w:tab w:val="left" w:pos="4445"/>
        </w:tabs>
        <w:spacing w:line="302" w:lineRule="auto"/>
        <w:jc w:val="both"/>
        <w:rPr>
          <w:rFonts w:ascii="Arial" w:hAnsi="Arial" w:cs="Arial"/>
          <w:bCs/>
          <w:szCs w:val="24"/>
          <w:lang w:val="es-ES_tradnl"/>
        </w:rPr>
      </w:pPr>
      <w:r w:rsidRPr="00B46DA1">
        <w:rPr>
          <w:rFonts w:ascii="Arial" w:hAnsi="Arial" w:cs="Arial"/>
          <w:b/>
          <w:bCs/>
          <w:szCs w:val="24"/>
          <w:lang w:val="es-ES_tradnl"/>
        </w:rPr>
        <w:t xml:space="preserve">Artículo 14. </w:t>
      </w:r>
      <w:r w:rsidR="000355FF" w:rsidRPr="00B46DA1">
        <w:rPr>
          <w:rFonts w:ascii="Arial" w:hAnsi="Arial" w:cs="Arial"/>
          <w:bCs/>
          <w:szCs w:val="24"/>
          <w:lang w:val="es-ES_tradnl"/>
        </w:rPr>
        <w:t>…</w:t>
      </w:r>
    </w:p>
    <w:p w14:paraId="5F0FD780" w14:textId="684AE68B"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 xml:space="preserve">Las dependencias y entidades de la Administración Pública Estatal y Municipal, los Poderes Ejecutivo, Legislativo y Judicial y los órganos constitucionalmente autónomos, en el ámbito de su competencia, deberán difundir en sus medios de </w:t>
      </w:r>
      <w:proofErr w:type="gramStart"/>
      <w:r w:rsidRPr="00B46DA1">
        <w:rPr>
          <w:rFonts w:ascii="Arial" w:hAnsi="Arial" w:cs="Arial"/>
          <w:szCs w:val="24"/>
          <w:lang w:val="es-ES_tradnl"/>
        </w:rPr>
        <w:t>comunicación oficiales</w:t>
      </w:r>
      <w:proofErr w:type="gramEnd"/>
      <w:r w:rsidRPr="00B46DA1">
        <w:rPr>
          <w:rFonts w:ascii="Arial" w:hAnsi="Arial" w:cs="Arial"/>
          <w:szCs w:val="24"/>
          <w:lang w:val="es-ES_tradnl"/>
        </w:rPr>
        <w:t xml:space="preserve">, tales como redes sociales, páginas web, y cualquier otra plataforma digital oficial, las </w:t>
      </w:r>
      <w:r w:rsidR="00195F70" w:rsidRPr="00B46DA1">
        <w:rPr>
          <w:rFonts w:ascii="Arial" w:hAnsi="Arial" w:cs="Arial"/>
          <w:b/>
          <w:szCs w:val="24"/>
          <w:lang w:val="es-ES_tradnl"/>
        </w:rPr>
        <w:t>medidas sanitarias</w:t>
      </w:r>
      <w:r w:rsidR="00195F70" w:rsidRPr="00B46DA1">
        <w:rPr>
          <w:rFonts w:ascii="Arial" w:hAnsi="Arial" w:cs="Arial"/>
          <w:szCs w:val="24"/>
          <w:lang w:val="es-ES_tradnl"/>
        </w:rPr>
        <w:t xml:space="preserve"> </w:t>
      </w:r>
      <w:r w:rsidRPr="00B46DA1">
        <w:rPr>
          <w:rFonts w:ascii="Arial" w:hAnsi="Arial" w:cs="Arial"/>
          <w:szCs w:val="24"/>
          <w:lang w:val="es-ES_tradnl"/>
        </w:rPr>
        <w:t xml:space="preserve">que expida la autoridad sanitaria correspondiente.   </w:t>
      </w:r>
    </w:p>
    <w:p w14:paraId="7DCB388A" w14:textId="77777777" w:rsidR="008A1551" w:rsidRPr="00B46DA1" w:rsidRDefault="008A1551" w:rsidP="00B46DA1">
      <w:pPr>
        <w:widowControl w:val="0"/>
        <w:spacing w:line="302" w:lineRule="auto"/>
        <w:jc w:val="both"/>
        <w:rPr>
          <w:rFonts w:ascii="Arial" w:hAnsi="Arial" w:cs="Arial"/>
          <w:szCs w:val="24"/>
          <w:lang w:val="es-ES_tradnl"/>
        </w:rPr>
      </w:pPr>
    </w:p>
    <w:p w14:paraId="78450DAD" w14:textId="34BCA6C7" w:rsidR="008A1551" w:rsidRPr="00B46DA1" w:rsidRDefault="00195F70" w:rsidP="00B46DA1">
      <w:pPr>
        <w:widowControl w:val="0"/>
        <w:spacing w:line="302" w:lineRule="auto"/>
        <w:jc w:val="both"/>
        <w:rPr>
          <w:rFonts w:ascii="Arial" w:hAnsi="Arial" w:cs="Arial"/>
          <w:szCs w:val="24"/>
          <w:lang w:val="es-ES_tradnl"/>
        </w:rPr>
      </w:pPr>
      <w:r w:rsidRPr="00B46DA1">
        <w:rPr>
          <w:rFonts w:ascii="Arial" w:hAnsi="Arial" w:cs="Arial"/>
          <w:szCs w:val="24"/>
          <w:lang w:val="es-ES_tradnl"/>
        </w:rPr>
        <w:t>…</w:t>
      </w:r>
    </w:p>
    <w:p w14:paraId="1720412B" w14:textId="77777777" w:rsidR="008A1551" w:rsidRPr="00B46DA1" w:rsidRDefault="008A1551" w:rsidP="00B46DA1">
      <w:pPr>
        <w:widowControl w:val="0"/>
        <w:spacing w:line="302" w:lineRule="auto"/>
        <w:jc w:val="both"/>
        <w:rPr>
          <w:rFonts w:ascii="Arial" w:hAnsi="Arial" w:cs="Arial"/>
          <w:bCs/>
          <w:szCs w:val="24"/>
          <w:lang w:val="es-ES_tradnl"/>
        </w:rPr>
      </w:pPr>
    </w:p>
    <w:p w14:paraId="0B95A176" w14:textId="77777777" w:rsidR="008A1551" w:rsidRPr="00B46DA1" w:rsidRDefault="008A1551" w:rsidP="00B46DA1">
      <w:pPr>
        <w:widowControl w:val="0"/>
        <w:spacing w:line="302" w:lineRule="auto"/>
        <w:ind w:hanging="142"/>
        <w:jc w:val="center"/>
        <w:rPr>
          <w:rFonts w:ascii="Arial" w:hAnsi="Arial" w:cs="Arial"/>
          <w:bCs/>
          <w:szCs w:val="24"/>
          <w:lang w:val="en-US"/>
        </w:rPr>
      </w:pPr>
      <w:r w:rsidRPr="00B46DA1">
        <w:rPr>
          <w:rFonts w:ascii="Arial" w:hAnsi="Arial" w:cs="Arial"/>
          <w:bCs/>
          <w:szCs w:val="24"/>
          <w:lang w:val="en-US"/>
        </w:rPr>
        <w:t>T R A N S I T O R I O S</w:t>
      </w:r>
    </w:p>
    <w:p w14:paraId="422E3F8D" w14:textId="77777777" w:rsidR="002542B9" w:rsidRPr="00B46DA1" w:rsidRDefault="002542B9" w:rsidP="00B46DA1">
      <w:pPr>
        <w:widowControl w:val="0"/>
        <w:spacing w:line="302" w:lineRule="auto"/>
        <w:ind w:firstLine="567"/>
        <w:jc w:val="center"/>
        <w:rPr>
          <w:rFonts w:ascii="Arial" w:hAnsi="Arial" w:cs="Arial"/>
          <w:b/>
          <w:bCs/>
          <w:szCs w:val="24"/>
          <w:lang w:val="en-US"/>
        </w:rPr>
      </w:pPr>
    </w:p>
    <w:p w14:paraId="1B0C3B71" w14:textId="127AAD85" w:rsidR="008A1551" w:rsidRPr="00B46DA1" w:rsidRDefault="008A1551" w:rsidP="00B46DA1">
      <w:pPr>
        <w:widowControl w:val="0"/>
        <w:spacing w:line="302" w:lineRule="auto"/>
        <w:jc w:val="both"/>
        <w:rPr>
          <w:rFonts w:ascii="Arial" w:hAnsi="Arial" w:cs="Arial"/>
          <w:szCs w:val="24"/>
          <w:lang w:val="es-ES_tradnl"/>
        </w:rPr>
      </w:pPr>
      <w:r w:rsidRPr="00B46DA1">
        <w:rPr>
          <w:rFonts w:ascii="Arial" w:hAnsi="Arial" w:cs="Arial"/>
          <w:bCs/>
          <w:szCs w:val="24"/>
          <w:lang w:val="es-ES_tradnl"/>
        </w:rPr>
        <w:t>ARTÍCULO PRIMERO</w:t>
      </w:r>
      <w:r w:rsidR="002542B9" w:rsidRPr="00B46DA1">
        <w:rPr>
          <w:rFonts w:ascii="Arial" w:hAnsi="Arial" w:cs="Arial"/>
          <w:szCs w:val="24"/>
          <w:lang w:val="es-ES_tradnl"/>
        </w:rPr>
        <w:t xml:space="preserve"> a ARTÍCULO OCTAVO.</w:t>
      </w:r>
      <w:proofErr w:type="gramStart"/>
      <w:r w:rsidR="002542B9" w:rsidRPr="00B46DA1">
        <w:rPr>
          <w:rFonts w:ascii="Arial" w:hAnsi="Arial" w:cs="Arial"/>
          <w:szCs w:val="24"/>
          <w:lang w:val="es-ES_tradnl"/>
        </w:rPr>
        <w:t>- …</w:t>
      </w:r>
      <w:proofErr w:type="gramEnd"/>
    </w:p>
    <w:p w14:paraId="3F510E15" w14:textId="77777777" w:rsidR="008A1551" w:rsidRPr="00B46DA1" w:rsidRDefault="008A1551" w:rsidP="00B46DA1">
      <w:pPr>
        <w:widowControl w:val="0"/>
        <w:spacing w:line="302" w:lineRule="auto"/>
        <w:jc w:val="both"/>
        <w:rPr>
          <w:rFonts w:ascii="Arial" w:hAnsi="Arial" w:cs="Arial"/>
          <w:b/>
          <w:bCs/>
          <w:szCs w:val="24"/>
          <w:lang w:val="es-ES_tradnl"/>
        </w:rPr>
      </w:pPr>
    </w:p>
    <w:p w14:paraId="23960B2B" w14:textId="52BA6EC6" w:rsidR="008A1551" w:rsidRPr="00B46DA1" w:rsidRDefault="008A1551" w:rsidP="00B46DA1">
      <w:pPr>
        <w:widowControl w:val="0"/>
        <w:spacing w:line="302" w:lineRule="auto"/>
        <w:jc w:val="both"/>
        <w:rPr>
          <w:rFonts w:ascii="Arial" w:hAnsi="Arial" w:cs="Arial"/>
          <w:b/>
          <w:szCs w:val="24"/>
          <w:lang w:val="es-ES_tradnl"/>
        </w:rPr>
      </w:pPr>
      <w:r w:rsidRPr="00890270">
        <w:rPr>
          <w:rFonts w:ascii="Arial" w:hAnsi="Arial" w:cs="Arial"/>
          <w:bCs/>
          <w:szCs w:val="24"/>
          <w:lang w:val="es-ES_tradnl"/>
        </w:rPr>
        <w:t>ARTÍCULO NOVENO</w:t>
      </w:r>
      <w:r w:rsidRPr="00890270">
        <w:rPr>
          <w:rFonts w:ascii="Arial" w:hAnsi="Arial" w:cs="Arial"/>
          <w:szCs w:val="24"/>
          <w:lang w:val="es-ES_tradnl"/>
        </w:rPr>
        <w:t>.-</w:t>
      </w:r>
      <w:r w:rsidRPr="00B46DA1">
        <w:rPr>
          <w:rFonts w:ascii="Arial" w:hAnsi="Arial" w:cs="Arial"/>
          <w:b/>
          <w:szCs w:val="24"/>
          <w:lang w:val="es-ES_tradnl"/>
        </w:rPr>
        <w:t xml:space="preserve"> </w:t>
      </w:r>
      <w:r w:rsidR="002542B9" w:rsidRPr="00B46DA1">
        <w:rPr>
          <w:rFonts w:ascii="Arial" w:hAnsi="Arial" w:cs="Arial"/>
          <w:b/>
          <w:szCs w:val="24"/>
          <w:lang w:val="es-ES_tradnl"/>
        </w:rPr>
        <w:t>Se deroga.</w:t>
      </w:r>
    </w:p>
    <w:p w14:paraId="7B72D200" w14:textId="77777777" w:rsidR="00D4231B" w:rsidRPr="00B46DA1" w:rsidRDefault="00D4231B" w:rsidP="00B46DA1">
      <w:pPr>
        <w:spacing w:line="302" w:lineRule="auto"/>
        <w:jc w:val="both"/>
        <w:rPr>
          <w:rFonts w:ascii="Arial" w:hAnsi="Arial" w:cs="Arial"/>
          <w:color w:val="auto"/>
          <w:szCs w:val="24"/>
        </w:rPr>
      </w:pPr>
    </w:p>
    <w:p w14:paraId="55388103" w14:textId="77777777" w:rsidR="002542B9" w:rsidRPr="00B46DA1" w:rsidRDefault="002542B9" w:rsidP="00B46DA1">
      <w:pPr>
        <w:spacing w:line="302" w:lineRule="auto"/>
        <w:jc w:val="both"/>
        <w:rPr>
          <w:rFonts w:ascii="Arial" w:hAnsi="Arial" w:cs="Arial"/>
          <w:color w:val="auto"/>
          <w:szCs w:val="24"/>
        </w:rPr>
      </w:pPr>
    </w:p>
    <w:p w14:paraId="7B199640" w14:textId="62A677B3" w:rsidR="00901B68" w:rsidRPr="00B46DA1" w:rsidRDefault="00793E7C" w:rsidP="00B46DA1">
      <w:pPr>
        <w:spacing w:line="302" w:lineRule="auto"/>
        <w:ind w:hanging="2"/>
        <w:jc w:val="center"/>
        <w:outlineLvl w:val="0"/>
        <w:rPr>
          <w:rFonts w:ascii="Arial" w:hAnsi="Arial" w:cs="Arial"/>
          <w:b/>
          <w:color w:val="auto"/>
          <w:szCs w:val="24"/>
        </w:rPr>
      </w:pPr>
      <w:r w:rsidRPr="00B46DA1">
        <w:rPr>
          <w:rFonts w:ascii="Arial" w:hAnsi="Arial" w:cs="Arial"/>
          <w:b/>
          <w:color w:val="auto"/>
          <w:szCs w:val="24"/>
        </w:rPr>
        <w:t>TRANSITORIO</w:t>
      </w:r>
    </w:p>
    <w:p w14:paraId="5100DF42" w14:textId="77777777" w:rsidR="00150A5A" w:rsidRPr="00B46DA1" w:rsidRDefault="00150A5A" w:rsidP="00B46DA1">
      <w:pPr>
        <w:spacing w:line="302" w:lineRule="auto"/>
        <w:ind w:hanging="2"/>
        <w:rPr>
          <w:rFonts w:ascii="Arial" w:hAnsi="Arial" w:cs="Arial"/>
          <w:color w:val="auto"/>
          <w:szCs w:val="24"/>
        </w:rPr>
      </w:pPr>
    </w:p>
    <w:p w14:paraId="4B1E88B4" w14:textId="77777777" w:rsidR="00D4231B" w:rsidRPr="00B46DA1" w:rsidRDefault="00D4231B" w:rsidP="00B46DA1">
      <w:pPr>
        <w:spacing w:line="302" w:lineRule="auto"/>
        <w:rPr>
          <w:rFonts w:ascii="Arial" w:hAnsi="Arial" w:cs="Arial"/>
          <w:color w:val="auto"/>
          <w:szCs w:val="24"/>
        </w:rPr>
      </w:pPr>
    </w:p>
    <w:p w14:paraId="4D865352" w14:textId="28E2B1D2" w:rsidR="00455ADA" w:rsidRPr="00B46DA1" w:rsidRDefault="00901B68" w:rsidP="00B46DA1">
      <w:pPr>
        <w:spacing w:line="302" w:lineRule="auto"/>
        <w:ind w:hanging="2"/>
        <w:jc w:val="both"/>
        <w:rPr>
          <w:rFonts w:ascii="Arial" w:hAnsi="Arial" w:cs="Arial"/>
          <w:color w:val="auto"/>
          <w:szCs w:val="24"/>
        </w:rPr>
      </w:pPr>
      <w:r w:rsidRPr="00B46DA1">
        <w:rPr>
          <w:rFonts w:ascii="Arial" w:hAnsi="Arial" w:cs="Arial"/>
          <w:b/>
          <w:color w:val="auto"/>
          <w:szCs w:val="24"/>
        </w:rPr>
        <w:t xml:space="preserve">ARTÍCULO </w:t>
      </w:r>
      <w:r w:rsidR="00793E7C" w:rsidRPr="00B46DA1">
        <w:rPr>
          <w:rFonts w:ascii="Arial" w:hAnsi="Arial" w:cs="Arial"/>
          <w:b/>
          <w:color w:val="auto"/>
          <w:szCs w:val="24"/>
        </w:rPr>
        <w:t>ÚNICO</w:t>
      </w:r>
      <w:r w:rsidRPr="00B46DA1">
        <w:rPr>
          <w:rFonts w:ascii="Arial" w:hAnsi="Arial" w:cs="Arial"/>
          <w:b/>
          <w:color w:val="auto"/>
          <w:szCs w:val="24"/>
        </w:rPr>
        <w:t>.</w:t>
      </w:r>
      <w:r w:rsidRPr="00B46DA1">
        <w:rPr>
          <w:rFonts w:ascii="Arial" w:hAnsi="Arial" w:cs="Arial"/>
          <w:color w:val="auto"/>
          <w:szCs w:val="24"/>
        </w:rPr>
        <w:t xml:space="preserve">- El presente Decreto entrará en vigor al día siguiente de su publicación en el Periódico Oficial del Estado. </w:t>
      </w:r>
    </w:p>
    <w:p w14:paraId="109CCCD7" w14:textId="59F46E4B" w:rsidR="00B46DA1" w:rsidRPr="00B46DA1" w:rsidRDefault="00B46DA1" w:rsidP="00B46DA1">
      <w:pPr>
        <w:spacing w:after="160" w:line="302" w:lineRule="auto"/>
        <w:rPr>
          <w:rFonts w:ascii="Arial" w:hAnsi="Arial" w:cs="Arial"/>
          <w:color w:val="auto"/>
          <w:szCs w:val="24"/>
        </w:rPr>
      </w:pPr>
      <w:r w:rsidRPr="00B46DA1">
        <w:rPr>
          <w:rFonts w:ascii="Arial" w:hAnsi="Arial" w:cs="Arial"/>
          <w:color w:val="auto"/>
          <w:szCs w:val="24"/>
        </w:rPr>
        <w:br w:type="page"/>
      </w:r>
    </w:p>
    <w:p w14:paraId="11380C7D" w14:textId="77777777" w:rsidR="00671151" w:rsidRPr="00B46DA1" w:rsidRDefault="00671151" w:rsidP="00B46DA1">
      <w:pPr>
        <w:tabs>
          <w:tab w:val="left" w:pos="5011"/>
        </w:tabs>
        <w:spacing w:line="302" w:lineRule="auto"/>
        <w:ind w:hanging="2"/>
        <w:jc w:val="both"/>
        <w:rPr>
          <w:rFonts w:ascii="Arial" w:hAnsi="Arial" w:cs="Arial"/>
          <w:color w:val="auto"/>
          <w:szCs w:val="24"/>
        </w:rPr>
      </w:pPr>
    </w:p>
    <w:p w14:paraId="3CE0714D" w14:textId="296A4D98" w:rsidR="001C7D4A" w:rsidRPr="00B46DA1" w:rsidRDefault="00854020" w:rsidP="00B46DA1">
      <w:pPr>
        <w:spacing w:line="302" w:lineRule="auto"/>
        <w:contextualSpacing/>
        <w:jc w:val="both"/>
        <w:rPr>
          <w:rFonts w:ascii="Arial" w:hAnsi="Arial" w:cs="Arial"/>
          <w:color w:val="auto"/>
          <w:szCs w:val="24"/>
        </w:rPr>
      </w:pPr>
      <w:r w:rsidRPr="00B46DA1">
        <w:rPr>
          <w:rFonts w:ascii="Arial" w:hAnsi="Arial" w:cs="Arial"/>
          <w:color w:val="auto"/>
          <w:szCs w:val="24"/>
        </w:rPr>
        <w:t>Reitero</w:t>
      </w:r>
      <w:r w:rsidR="001C7D4A" w:rsidRPr="00B46DA1">
        <w:rPr>
          <w:rFonts w:ascii="Arial" w:hAnsi="Arial" w:cs="Arial"/>
          <w:color w:val="auto"/>
          <w:szCs w:val="24"/>
        </w:rPr>
        <w:t xml:space="preserve"> a ese Honorable Congreso, la seguridad de mi más atenta y distinguida consideración.</w:t>
      </w:r>
    </w:p>
    <w:p w14:paraId="43FB7CD0" w14:textId="77777777" w:rsidR="00AA5C58" w:rsidRPr="00B46DA1" w:rsidRDefault="00AA5C58" w:rsidP="00B46DA1">
      <w:pPr>
        <w:spacing w:line="302" w:lineRule="auto"/>
        <w:contextualSpacing/>
        <w:jc w:val="both"/>
        <w:rPr>
          <w:rFonts w:ascii="Arial" w:hAnsi="Arial" w:cs="Arial"/>
          <w:color w:val="auto"/>
          <w:szCs w:val="24"/>
        </w:rPr>
      </w:pPr>
    </w:p>
    <w:p w14:paraId="2EAE1581" w14:textId="5739097F" w:rsidR="001C7D4A" w:rsidRPr="00B46DA1" w:rsidRDefault="001C7D4A" w:rsidP="00B46DA1">
      <w:pPr>
        <w:spacing w:line="302" w:lineRule="auto"/>
        <w:contextualSpacing/>
        <w:jc w:val="both"/>
        <w:rPr>
          <w:rFonts w:ascii="Arial" w:hAnsi="Arial" w:cs="Arial"/>
          <w:b/>
          <w:color w:val="auto"/>
          <w:szCs w:val="24"/>
        </w:rPr>
      </w:pPr>
      <w:r w:rsidRPr="00B46DA1">
        <w:rPr>
          <w:rFonts w:ascii="Arial" w:hAnsi="Arial" w:cs="Arial"/>
          <w:color w:val="auto"/>
          <w:szCs w:val="24"/>
        </w:rPr>
        <w:t xml:space="preserve">Dado en la ciudad de Chihuahua, Chihuahua, a los </w:t>
      </w:r>
      <w:r w:rsidR="002542B9" w:rsidRPr="00B46DA1">
        <w:rPr>
          <w:rFonts w:ascii="Arial" w:hAnsi="Arial" w:cs="Arial"/>
          <w:color w:val="auto"/>
          <w:szCs w:val="24"/>
        </w:rPr>
        <w:t>cuatro</w:t>
      </w:r>
      <w:r w:rsidR="00866A66" w:rsidRPr="00B46DA1">
        <w:rPr>
          <w:rFonts w:ascii="Arial" w:hAnsi="Arial" w:cs="Arial"/>
          <w:color w:val="auto"/>
          <w:szCs w:val="24"/>
        </w:rPr>
        <w:t xml:space="preserve"> </w:t>
      </w:r>
      <w:r w:rsidRPr="00B46DA1">
        <w:rPr>
          <w:rFonts w:ascii="Arial" w:hAnsi="Arial" w:cs="Arial"/>
          <w:color w:val="auto"/>
          <w:szCs w:val="24"/>
        </w:rPr>
        <w:t xml:space="preserve">días del mes de </w:t>
      </w:r>
      <w:r w:rsidR="002542B9" w:rsidRPr="00B46DA1">
        <w:rPr>
          <w:rFonts w:ascii="Arial" w:hAnsi="Arial" w:cs="Arial"/>
          <w:color w:val="auto"/>
          <w:szCs w:val="24"/>
        </w:rPr>
        <w:t>octubre</w:t>
      </w:r>
      <w:r w:rsidR="00866A66" w:rsidRPr="00B46DA1">
        <w:rPr>
          <w:rFonts w:ascii="Arial" w:hAnsi="Arial" w:cs="Arial"/>
          <w:color w:val="auto"/>
          <w:szCs w:val="24"/>
        </w:rPr>
        <w:t xml:space="preserve"> </w:t>
      </w:r>
      <w:r w:rsidRPr="00B46DA1">
        <w:rPr>
          <w:rFonts w:ascii="Arial" w:hAnsi="Arial" w:cs="Arial"/>
          <w:color w:val="auto"/>
          <w:szCs w:val="24"/>
        </w:rPr>
        <w:t>del año dos mil veintidós</w:t>
      </w:r>
      <w:r w:rsidRPr="00B46DA1">
        <w:rPr>
          <w:rFonts w:ascii="Arial" w:hAnsi="Arial" w:cs="Arial"/>
          <w:bCs/>
          <w:color w:val="auto"/>
          <w:szCs w:val="24"/>
        </w:rPr>
        <w:t>.</w:t>
      </w:r>
    </w:p>
    <w:p w14:paraId="677BBE2B" w14:textId="77777777" w:rsidR="001C7D4A" w:rsidRPr="00B46DA1" w:rsidRDefault="001C7D4A" w:rsidP="00B46DA1">
      <w:pPr>
        <w:spacing w:line="302" w:lineRule="auto"/>
        <w:contextualSpacing/>
        <w:jc w:val="center"/>
        <w:rPr>
          <w:rFonts w:ascii="Arial" w:hAnsi="Arial" w:cs="Arial"/>
          <w:b/>
          <w:color w:val="auto"/>
          <w:szCs w:val="24"/>
        </w:rPr>
      </w:pPr>
    </w:p>
    <w:p w14:paraId="113B5C54" w14:textId="77777777" w:rsidR="001C7D4A" w:rsidRPr="00B46DA1" w:rsidRDefault="001C7D4A" w:rsidP="00B46DA1">
      <w:pPr>
        <w:spacing w:line="302" w:lineRule="auto"/>
        <w:contextualSpacing/>
        <w:jc w:val="center"/>
        <w:rPr>
          <w:rFonts w:ascii="Arial" w:hAnsi="Arial" w:cs="Arial"/>
          <w:b/>
          <w:color w:val="auto"/>
          <w:szCs w:val="24"/>
        </w:rPr>
      </w:pPr>
    </w:p>
    <w:p w14:paraId="2D51BACA" w14:textId="77777777" w:rsidR="001C7D4A" w:rsidRPr="00B46DA1" w:rsidRDefault="001C7D4A" w:rsidP="00B46DA1">
      <w:pPr>
        <w:spacing w:line="302" w:lineRule="auto"/>
        <w:contextualSpacing/>
        <w:jc w:val="center"/>
        <w:rPr>
          <w:rFonts w:ascii="Arial" w:hAnsi="Arial" w:cs="Arial"/>
          <w:b/>
          <w:color w:val="auto"/>
          <w:szCs w:val="24"/>
        </w:rPr>
      </w:pPr>
    </w:p>
    <w:p w14:paraId="33779AAB" w14:textId="2D874B1E" w:rsidR="001C7D4A" w:rsidRPr="00B46DA1" w:rsidRDefault="001C7D4A" w:rsidP="00B46DA1">
      <w:pPr>
        <w:spacing w:line="302" w:lineRule="auto"/>
        <w:contextualSpacing/>
        <w:jc w:val="center"/>
        <w:rPr>
          <w:rFonts w:ascii="Arial" w:hAnsi="Arial" w:cs="Arial"/>
          <w:b/>
          <w:color w:val="auto"/>
          <w:szCs w:val="24"/>
        </w:rPr>
      </w:pPr>
    </w:p>
    <w:p w14:paraId="11CB5F26" w14:textId="77777777" w:rsidR="00EF2E0C" w:rsidRPr="00B46DA1" w:rsidRDefault="00EF2E0C" w:rsidP="00B46DA1">
      <w:pPr>
        <w:spacing w:line="302" w:lineRule="auto"/>
        <w:contextualSpacing/>
        <w:rPr>
          <w:rFonts w:ascii="Arial" w:hAnsi="Arial" w:cs="Arial"/>
          <w:b/>
          <w:color w:val="auto"/>
          <w:szCs w:val="24"/>
        </w:rPr>
      </w:pPr>
    </w:p>
    <w:p w14:paraId="0E75704F" w14:textId="77777777" w:rsidR="001C7D4A" w:rsidRPr="00B46DA1" w:rsidRDefault="001C7D4A" w:rsidP="00B46DA1">
      <w:pPr>
        <w:pStyle w:val="Ttulo1"/>
        <w:spacing w:line="302" w:lineRule="auto"/>
        <w:contextualSpacing/>
        <w:jc w:val="center"/>
        <w:rPr>
          <w:rFonts w:ascii="Arial" w:hAnsi="Arial" w:cs="Arial"/>
          <w:bCs w:val="0"/>
        </w:rPr>
      </w:pPr>
      <w:r w:rsidRPr="00B46DA1">
        <w:rPr>
          <w:rFonts w:ascii="Arial" w:hAnsi="Arial" w:cs="Arial"/>
          <w:bCs w:val="0"/>
        </w:rPr>
        <w:t>MTRA. MARÍA EUGENIA CAMPOS GALVÁN</w:t>
      </w:r>
    </w:p>
    <w:p w14:paraId="4A62468A" w14:textId="77777777" w:rsidR="001C7D4A" w:rsidRPr="00B46DA1" w:rsidRDefault="001C7D4A" w:rsidP="00B46DA1">
      <w:pPr>
        <w:pStyle w:val="Ttulo1"/>
        <w:spacing w:line="302" w:lineRule="auto"/>
        <w:contextualSpacing/>
        <w:jc w:val="center"/>
        <w:rPr>
          <w:rFonts w:ascii="Arial" w:hAnsi="Arial" w:cs="Arial"/>
          <w:bCs w:val="0"/>
        </w:rPr>
      </w:pPr>
      <w:r w:rsidRPr="00B46DA1">
        <w:rPr>
          <w:rFonts w:ascii="Arial" w:hAnsi="Arial" w:cs="Arial"/>
          <w:bCs w:val="0"/>
        </w:rPr>
        <w:t>GOBERNADORA CONSTITUCIONAL DEL ESTADO</w:t>
      </w:r>
    </w:p>
    <w:p w14:paraId="3738ECAE" w14:textId="77777777" w:rsidR="001C7D4A" w:rsidRPr="00B46DA1" w:rsidRDefault="001C7D4A" w:rsidP="00B46DA1">
      <w:pPr>
        <w:spacing w:line="302" w:lineRule="auto"/>
        <w:contextualSpacing/>
        <w:jc w:val="center"/>
        <w:rPr>
          <w:rFonts w:ascii="Arial" w:hAnsi="Arial" w:cs="Arial"/>
          <w:b/>
          <w:color w:val="auto"/>
          <w:szCs w:val="24"/>
        </w:rPr>
      </w:pPr>
    </w:p>
    <w:p w14:paraId="1DDCB32B" w14:textId="77777777" w:rsidR="001C7D4A" w:rsidRPr="00B46DA1" w:rsidRDefault="001C7D4A" w:rsidP="00B46DA1">
      <w:pPr>
        <w:pStyle w:val="Ttulo2"/>
        <w:spacing w:line="302" w:lineRule="auto"/>
        <w:contextualSpacing/>
        <w:rPr>
          <w:rFonts w:ascii="Arial" w:hAnsi="Arial" w:cs="Arial"/>
          <w:bCs w:val="0"/>
        </w:rPr>
      </w:pPr>
    </w:p>
    <w:p w14:paraId="36D237F0" w14:textId="77777777" w:rsidR="001C7D4A" w:rsidRPr="00B46DA1" w:rsidRDefault="001C7D4A" w:rsidP="00B46DA1">
      <w:pPr>
        <w:spacing w:line="302" w:lineRule="auto"/>
        <w:contextualSpacing/>
        <w:jc w:val="center"/>
        <w:rPr>
          <w:rFonts w:ascii="Arial" w:hAnsi="Arial" w:cs="Arial"/>
          <w:b/>
          <w:color w:val="auto"/>
          <w:szCs w:val="24"/>
        </w:rPr>
      </w:pPr>
    </w:p>
    <w:p w14:paraId="39B8B852" w14:textId="77777777" w:rsidR="001C7D4A" w:rsidRPr="00B46DA1" w:rsidRDefault="001C7D4A" w:rsidP="00B46DA1">
      <w:pPr>
        <w:spacing w:line="302" w:lineRule="auto"/>
        <w:contextualSpacing/>
        <w:jc w:val="center"/>
        <w:rPr>
          <w:rFonts w:ascii="Arial" w:hAnsi="Arial" w:cs="Arial"/>
          <w:b/>
          <w:color w:val="auto"/>
          <w:szCs w:val="24"/>
        </w:rPr>
      </w:pPr>
    </w:p>
    <w:p w14:paraId="3428A646" w14:textId="77777777" w:rsidR="00EF2E0C" w:rsidRPr="00B46DA1" w:rsidRDefault="00EF2E0C" w:rsidP="00B46DA1">
      <w:pPr>
        <w:spacing w:line="302" w:lineRule="auto"/>
        <w:contextualSpacing/>
        <w:rPr>
          <w:rFonts w:ascii="Arial" w:hAnsi="Arial" w:cs="Arial"/>
          <w:b/>
          <w:color w:val="auto"/>
          <w:szCs w:val="24"/>
        </w:rPr>
      </w:pPr>
    </w:p>
    <w:p w14:paraId="28702021" w14:textId="68DB4321" w:rsidR="001C7D4A" w:rsidRPr="00B46DA1" w:rsidRDefault="001C7D4A" w:rsidP="00B46DA1">
      <w:pPr>
        <w:pStyle w:val="Ttulo2"/>
        <w:spacing w:line="302" w:lineRule="auto"/>
        <w:contextualSpacing/>
        <w:rPr>
          <w:rFonts w:ascii="Arial" w:hAnsi="Arial" w:cs="Arial"/>
          <w:bCs w:val="0"/>
        </w:rPr>
      </w:pPr>
      <w:r w:rsidRPr="00B46DA1">
        <w:rPr>
          <w:rFonts w:ascii="Arial" w:hAnsi="Arial" w:cs="Arial"/>
          <w:bCs w:val="0"/>
        </w:rPr>
        <w:t>LIC. CÉSAR GUSTAVO JÁUREGUI MORENO</w:t>
      </w:r>
    </w:p>
    <w:p w14:paraId="708D4A8E" w14:textId="77777777" w:rsidR="001C7D4A" w:rsidRPr="00B46DA1" w:rsidRDefault="001C7D4A" w:rsidP="00B46DA1">
      <w:pPr>
        <w:pStyle w:val="Ttulo2"/>
        <w:spacing w:line="302" w:lineRule="auto"/>
        <w:contextualSpacing/>
        <w:rPr>
          <w:rFonts w:ascii="Arial" w:hAnsi="Arial" w:cs="Arial"/>
          <w:bCs w:val="0"/>
        </w:rPr>
      </w:pPr>
      <w:r w:rsidRPr="00B46DA1">
        <w:rPr>
          <w:rFonts w:ascii="Arial" w:hAnsi="Arial" w:cs="Arial"/>
          <w:bCs w:val="0"/>
        </w:rPr>
        <w:t>SECRETARIO GENERAL DE GOBIERNO</w:t>
      </w:r>
    </w:p>
    <w:p w14:paraId="77722F1B" w14:textId="77777777" w:rsidR="001C7D4A" w:rsidRPr="00B46DA1" w:rsidRDefault="001C7D4A" w:rsidP="00B46DA1">
      <w:pPr>
        <w:spacing w:line="302" w:lineRule="auto"/>
        <w:contextualSpacing/>
        <w:jc w:val="center"/>
        <w:rPr>
          <w:rFonts w:ascii="Arial" w:hAnsi="Arial" w:cs="Arial"/>
          <w:b/>
          <w:color w:val="auto"/>
          <w:szCs w:val="24"/>
        </w:rPr>
      </w:pPr>
    </w:p>
    <w:p w14:paraId="72861305" w14:textId="77777777" w:rsidR="001C7D4A" w:rsidRPr="00B46DA1" w:rsidRDefault="001C7D4A" w:rsidP="00B46DA1">
      <w:pPr>
        <w:spacing w:line="302" w:lineRule="auto"/>
        <w:contextualSpacing/>
        <w:jc w:val="center"/>
        <w:rPr>
          <w:rFonts w:ascii="Arial" w:hAnsi="Arial" w:cs="Arial"/>
          <w:b/>
          <w:color w:val="auto"/>
          <w:szCs w:val="24"/>
        </w:rPr>
      </w:pPr>
    </w:p>
    <w:p w14:paraId="1C949C88" w14:textId="77777777" w:rsidR="001C7D4A" w:rsidRPr="00B46DA1" w:rsidRDefault="001C7D4A" w:rsidP="00B46DA1">
      <w:pPr>
        <w:spacing w:line="302" w:lineRule="auto"/>
        <w:contextualSpacing/>
        <w:jc w:val="center"/>
        <w:rPr>
          <w:rFonts w:ascii="Arial" w:hAnsi="Arial" w:cs="Arial"/>
          <w:b/>
          <w:color w:val="auto"/>
          <w:szCs w:val="24"/>
        </w:rPr>
      </w:pPr>
    </w:p>
    <w:p w14:paraId="3A2B6206" w14:textId="77777777" w:rsidR="00EF2E0C" w:rsidRPr="00B46DA1" w:rsidRDefault="00EF2E0C" w:rsidP="00B46DA1">
      <w:pPr>
        <w:spacing w:line="302" w:lineRule="auto"/>
        <w:rPr>
          <w:rFonts w:ascii="Arial" w:hAnsi="Arial" w:cs="Arial"/>
          <w:color w:val="auto"/>
          <w:szCs w:val="24"/>
          <w:lang w:val="es-ES"/>
        </w:rPr>
      </w:pPr>
    </w:p>
    <w:p w14:paraId="5B4C9584" w14:textId="77777777" w:rsidR="00C25680" w:rsidRPr="00B46DA1" w:rsidRDefault="00C25680" w:rsidP="00B46DA1">
      <w:pPr>
        <w:pStyle w:val="Ttulo2"/>
        <w:spacing w:line="302" w:lineRule="auto"/>
        <w:contextualSpacing/>
        <w:rPr>
          <w:rFonts w:ascii="Arial" w:hAnsi="Arial" w:cs="Arial"/>
          <w:bCs w:val="0"/>
          <w:lang w:val="es-MX"/>
        </w:rPr>
      </w:pPr>
      <w:r w:rsidRPr="00B46DA1">
        <w:rPr>
          <w:rFonts w:ascii="Arial" w:hAnsi="Arial" w:cs="Arial"/>
          <w:bCs w:val="0"/>
          <w:lang w:val="es-MX"/>
        </w:rPr>
        <w:t>DR. FELIPE FERNANDO SANDOVAL MAGALLANES</w:t>
      </w:r>
    </w:p>
    <w:p w14:paraId="28714F57" w14:textId="1DFD7AF3" w:rsidR="000355FF" w:rsidRPr="00B46DA1" w:rsidRDefault="00C25680" w:rsidP="00B46DA1">
      <w:pPr>
        <w:pStyle w:val="Ttulo2"/>
        <w:spacing w:line="302" w:lineRule="auto"/>
        <w:contextualSpacing/>
        <w:rPr>
          <w:rFonts w:ascii="Arial" w:hAnsi="Arial" w:cs="Arial"/>
          <w:bCs w:val="0"/>
        </w:rPr>
      </w:pPr>
      <w:r w:rsidRPr="00B46DA1">
        <w:rPr>
          <w:rFonts w:ascii="Arial" w:hAnsi="Arial" w:cs="Arial"/>
          <w:bCs w:val="0"/>
        </w:rPr>
        <w:t>SECRETARIO DE SALUD</w:t>
      </w:r>
    </w:p>
    <w:p w14:paraId="2062748D" w14:textId="77777777" w:rsidR="000355FF" w:rsidRDefault="000355FF" w:rsidP="000355FF">
      <w:pPr>
        <w:rPr>
          <w:lang w:val="es-ES"/>
        </w:rPr>
      </w:pPr>
    </w:p>
    <w:p w14:paraId="2E43D7B3" w14:textId="77777777" w:rsidR="00B46DA1" w:rsidRPr="000355FF" w:rsidRDefault="00B46DA1" w:rsidP="000355FF">
      <w:pPr>
        <w:rPr>
          <w:lang w:val="es-ES"/>
        </w:rPr>
      </w:pPr>
    </w:p>
    <w:p w14:paraId="04E76A2A" w14:textId="517D62E8" w:rsidR="001C7D4A" w:rsidRPr="00C25680" w:rsidRDefault="001C7D4A" w:rsidP="00455ADA">
      <w:pPr>
        <w:pStyle w:val="Texto"/>
        <w:spacing w:line="300" w:lineRule="auto"/>
        <w:ind w:firstLine="0"/>
        <w:contextualSpacing/>
        <w:jc w:val="center"/>
        <w:rPr>
          <w:bCs/>
          <w:i/>
          <w:iCs/>
          <w:color w:val="A6A6A6" w:themeColor="background1" w:themeShade="A6"/>
          <w:szCs w:val="24"/>
        </w:rPr>
      </w:pPr>
      <w:r w:rsidRPr="00AA5C58">
        <w:rPr>
          <w:bCs/>
          <w:i/>
          <w:iCs/>
          <w:color w:val="A6A6A6" w:themeColor="background1" w:themeShade="A6"/>
          <w:szCs w:val="24"/>
        </w:rPr>
        <w:t>“2022, Año del Centenario de la llegada de la Comunidad Menonita a Chihuahua”.</w:t>
      </w:r>
    </w:p>
    <w:sectPr w:rsidR="001C7D4A" w:rsidRPr="00C25680" w:rsidSect="007F3094">
      <w:footerReference w:type="default" r:id="rId9"/>
      <w:pgSz w:w="12240" w:h="15840"/>
      <w:pgMar w:top="2835"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7CDC2" w14:textId="77777777" w:rsidR="00D05B24" w:rsidRDefault="00D05B24" w:rsidP="00854020">
      <w:r>
        <w:separator/>
      </w:r>
    </w:p>
  </w:endnote>
  <w:endnote w:type="continuationSeparator" w:id="0">
    <w:p w14:paraId="7D26C945" w14:textId="77777777" w:rsidR="00D05B24" w:rsidRDefault="00D05B24" w:rsidP="0085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563520"/>
      <w:docPartObj>
        <w:docPartGallery w:val="Page Numbers (Bottom of Page)"/>
        <w:docPartUnique/>
      </w:docPartObj>
    </w:sdtPr>
    <w:sdtEndPr>
      <w:rPr>
        <w:rFonts w:ascii="Arial" w:hAnsi="Arial" w:cs="Arial"/>
        <w:sz w:val="22"/>
        <w:szCs w:val="18"/>
      </w:rPr>
    </w:sdtEndPr>
    <w:sdtContent>
      <w:p w14:paraId="00B01E8E" w14:textId="5B7B33F4" w:rsidR="00A421E5" w:rsidRDefault="00A421E5" w:rsidP="007B470D">
        <w:pPr>
          <w:pStyle w:val="Piedepgina"/>
        </w:pPr>
        <w:r>
          <w:tab/>
        </w:r>
        <w:r>
          <w:tab/>
        </w:r>
        <w:r w:rsidRPr="00854020">
          <w:rPr>
            <w:rFonts w:ascii="Arial" w:hAnsi="Arial" w:cs="Arial"/>
            <w:sz w:val="22"/>
            <w:szCs w:val="18"/>
          </w:rPr>
          <w:fldChar w:fldCharType="begin"/>
        </w:r>
        <w:r w:rsidRPr="00854020">
          <w:rPr>
            <w:rFonts w:ascii="Arial" w:hAnsi="Arial" w:cs="Arial"/>
            <w:sz w:val="22"/>
            <w:szCs w:val="18"/>
          </w:rPr>
          <w:instrText>PAGE   \* MERGEFORMAT</w:instrText>
        </w:r>
        <w:r w:rsidRPr="00854020">
          <w:rPr>
            <w:rFonts w:ascii="Arial" w:hAnsi="Arial" w:cs="Arial"/>
            <w:sz w:val="22"/>
            <w:szCs w:val="18"/>
          </w:rPr>
          <w:fldChar w:fldCharType="separate"/>
        </w:r>
        <w:r w:rsidR="00454626" w:rsidRPr="00454626">
          <w:rPr>
            <w:rFonts w:ascii="Arial" w:hAnsi="Arial" w:cs="Arial"/>
            <w:noProof/>
            <w:sz w:val="22"/>
            <w:szCs w:val="18"/>
            <w:lang w:val="es-ES"/>
          </w:rPr>
          <w:t>10</w:t>
        </w:r>
        <w:r w:rsidRPr="00854020">
          <w:rPr>
            <w:rFonts w:ascii="Arial" w:hAnsi="Arial" w:cs="Arial"/>
            <w:sz w:val="22"/>
            <w:szCs w:val="18"/>
          </w:rPr>
          <w:fldChar w:fldCharType="end"/>
        </w:r>
      </w:p>
    </w:sdtContent>
  </w:sdt>
  <w:p w14:paraId="72A919BA" w14:textId="77777777" w:rsidR="00A421E5" w:rsidRDefault="00A421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00093" w14:textId="77777777" w:rsidR="00D05B24" w:rsidRDefault="00D05B24" w:rsidP="00854020">
      <w:r>
        <w:separator/>
      </w:r>
    </w:p>
  </w:footnote>
  <w:footnote w:type="continuationSeparator" w:id="0">
    <w:p w14:paraId="35DE5BC8" w14:textId="77777777" w:rsidR="00D05B24" w:rsidRDefault="00D05B24" w:rsidP="00854020">
      <w:r>
        <w:continuationSeparator/>
      </w:r>
    </w:p>
  </w:footnote>
  <w:footnote w:id="1">
    <w:p w14:paraId="0431F8F8" w14:textId="03CE0329" w:rsidR="004A55B0" w:rsidRDefault="004A55B0" w:rsidP="0051107D">
      <w:pPr>
        <w:pStyle w:val="Textonotapie"/>
        <w:jc w:val="both"/>
      </w:pPr>
      <w:r>
        <w:rPr>
          <w:rStyle w:val="Refdenotaalpie"/>
        </w:rPr>
        <w:footnoteRef/>
      </w:r>
      <w:r>
        <w:t xml:space="preserve"> </w:t>
      </w:r>
      <w:r w:rsidRPr="004A55B0">
        <w:t>https://vacunacovid.gob.mx/wp-content/uploads/2022/06/2022.06.17-PNVxCOVID.pdf</w:t>
      </w:r>
    </w:p>
  </w:footnote>
  <w:footnote w:id="2">
    <w:p w14:paraId="4ECD4D6C" w14:textId="0E622C62" w:rsidR="00136F87" w:rsidRDefault="00136F87" w:rsidP="0051107D">
      <w:pPr>
        <w:pStyle w:val="Textonotapie"/>
        <w:jc w:val="both"/>
      </w:pPr>
      <w:r>
        <w:rPr>
          <w:rStyle w:val="Refdenotaalpie"/>
        </w:rPr>
        <w:footnoteRef/>
      </w:r>
      <w:r>
        <w:t xml:space="preserve"> </w:t>
      </w:r>
      <w:r w:rsidRPr="00136F87">
        <w:t>https://www.gob.mx/salud/prensa/482-brigadas-correcaminos-han-aplicado-en-mexico-mas-de-223-millones-de-vacunas-contra-covid-19?idiom=es</w:t>
      </w:r>
    </w:p>
  </w:footnote>
  <w:footnote w:id="3">
    <w:p w14:paraId="12008CA3" w14:textId="0013B310" w:rsidR="00793E7C" w:rsidRDefault="00793E7C" w:rsidP="0051107D">
      <w:pPr>
        <w:pStyle w:val="Textonotapie"/>
        <w:jc w:val="both"/>
      </w:pPr>
      <w:r>
        <w:rPr>
          <w:rStyle w:val="Refdenotaalpie"/>
        </w:rPr>
        <w:footnoteRef/>
      </w:r>
      <w:r>
        <w:t xml:space="preserve"> </w:t>
      </w:r>
      <w:r w:rsidRPr="00793E7C">
        <w:t>https://www.gob.mx/cms/uploads/attachment/file/763447/Informe_Tecnico_Semanal_COVID-19_2022.09.27.pdf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DEF"/>
    <w:multiLevelType w:val="hybridMultilevel"/>
    <w:tmpl w:val="C1522260"/>
    <w:lvl w:ilvl="0" w:tplc="4578765C">
      <w:start w:val="1"/>
      <w:numFmt w:val="upperRoman"/>
      <w:lvlText w:val="%1."/>
      <w:lvlJc w:val="left"/>
      <w:pPr>
        <w:ind w:left="720" w:hanging="360"/>
      </w:pPr>
      <w:rPr>
        <w:rFonts w:ascii="Arial" w:hAnsi="Arial" w:cs="Arial" w:hint="default"/>
        <w:b/>
        <w:sz w:val="24"/>
        <w:szCs w:val="24"/>
      </w:rPr>
    </w:lvl>
    <w:lvl w:ilvl="1" w:tplc="FFFFFFFF">
      <w:start w:val="1"/>
      <w:numFmt w:val="lowerLetter"/>
      <w:lvlText w:val="%2)"/>
      <w:lvlJc w:val="left"/>
      <w:pPr>
        <w:ind w:left="1440" w:hanging="360"/>
      </w:pPr>
    </w:lvl>
    <w:lvl w:ilvl="2" w:tplc="080A0017">
      <w:start w:val="1"/>
      <w:numFmt w:val="lowerLetter"/>
      <w:lvlText w:val="%3)"/>
      <w:lvlJc w:val="left"/>
      <w:pPr>
        <w:ind w:left="2160" w:hanging="180"/>
      </w:pPr>
    </w:lvl>
    <w:lvl w:ilvl="3" w:tplc="46C20CAA">
      <w:start w:val="1"/>
      <w:numFmt w:val="lowerRoman"/>
      <w:lvlText w:val="%4."/>
      <w:lvlJc w:val="right"/>
      <w:pPr>
        <w:ind w:left="2880" w:hanging="360"/>
      </w:pPr>
      <w:rPr>
        <w:rFonts w:ascii="Arial" w:hAnsi="Arial" w:hint="default"/>
        <w:color w:val="auto"/>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B93A49"/>
    <w:multiLevelType w:val="multilevel"/>
    <w:tmpl w:val="11427900"/>
    <w:lvl w:ilvl="0">
      <w:start w:val="1"/>
      <w:numFmt w:val="upperRoman"/>
      <w:lvlText w:val="%1."/>
      <w:lvlJc w:val="left"/>
      <w:pPr>
        <w:ind w:left="360" w:hanging="360"/>
      </w:pPr>
      <w:rPr>
        <w:rFonts w:ascii="Arial" w:hAnsi="Arial" w:cs="Arial" w:hint="default"/>
        <w:b w:val="0"/>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DB92021"/>
    <w:multiLevelType w:val="hybridMultilevel"/>
    <w:tmpl w:val="391408B6"/>
    <w:lvl w:ilvl="0" w:tplc="BA6A1C2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56763"/>
    <w:multiLevelType w:val="multilevel"/>
    <w:tmpl w:val="15DE5FB0"/>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3B387C"/>
    <w:multiLevelType w:val="multilevel"/>
    <w:tmpl w:val="6D06E28C"/>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E408D8"/>
    <w:multiLevelType w:val="multilevel"/>
    <w:tmpl w:val="FCE0B550"/>
    <w:lvl w:ilvl="0">
      <w:start w:val="1"/>
      <w:numFmt w:val="lowerLetter"/>
      <w:lvlText w:val="%1)"/>
      <w:lvlJc w:val="left"/>
      <w:pPr>
        <w:ind w:left="718" w:hanging="720"/>
      </w:pPr>
      <w:rPr>
        <w:rFonts w:ascii="Arial" w:eastAsia="Times New Roman" w:hAnsi="Arial" w:cs="Arial"/>
      </w:rPr>
    </w:lvl>
    <w:lvl w:ilvl="1">
      <w:start w:val="1"/>
      <w:numFmt w:val="lowerLetter"/>
      <w:lvlText w:val="%2)"/>
      <w:lvlJc w:val="left"/>
      <w:pPr>
        <w:ind w:left="1078" w:hanging="360"/>
      </w:pPr>
      <w:rPr>
        <w:rFonts w:hint="default"/>
        <w:b w:val="0"/>
        <w:i w:val="0"/>
        <w:strike w:val="0"/>
        <w:color w:val="auto"/>
        <w:sz w:val="20"/>
        <w:szCs w:val="20"/>
      </w:rPr>
    </w:lvl>
    <w:lvl w:ilvl="2">
      <w:start w:val="1"/>
      <w:numFmt w:val="decimal"/>
      <w:lvlText w:val="%3."/>
      <w:lvlJc w:val="left"/>
      <w:pPr>
        <w:ind w:left="2591"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6">
    <w:nsid w:val="17030BAF"/>
    <w:multiLevelType w:val="hybridMultilevel"/>
    <w:tmpl w:val="F4CCC968"/>
    <w:lvl w:ilvl="0" w:tplc="2012DB6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DF46FC"/>
    <w:multiLevelType w:val="hybridMultilevel"/>
    <w:tmpl w:val="4B765F94"/>
    <w:lvl w:ilvl="0" w:tplc="1966A1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52F11"/>
    <w:multiLevelType w:val="hybridMultilevel"/>
    <w:tmpl w:val="A5C4C950"/>
    <w:lvl w:ilvl="0" w:tplc="6CF69A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936B63"/>
    <w:multiLevelType w:val="hybridMultilevel"/>
    <w:tmpl w:val="0A54B41C"/>
    <w:lvl w:ilvl="0" w:tplc="0A6C2310">
      <w:start w:val="1"/>
      <w:numFmt w:val="upperRoman"/>
      <w:lvlText w:val="%1."/>
      <w:lvlJc w:val="left"/>
      <w:pPr>
        <w:ind w:left="720" w:hanging="360"/>
      </w:pPr>
      <w:rPr>
        <w:rFonts w:ascii="Arial" w:hAnsi="Arial" w:cs="Arial" w:hint="default"/>
        <w:b w:val="0"/>
        <w:i w:val="0"/>
        <w:sz w:val="20"/>
        <w:szCs w:val="2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D75526C"/>
    <w:multiLevelType w:val="hybridMultilevel"/>
    <w:tmpl w:val="2220804C"/>
    <w:lvl w:ilvl="0" w:tplc="A7665F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503902"/>
    <w:multiLevelType w:val="hybridMultilevel"/>
    <w:tmpl w:val="7804A058"/>
    <w:lvl w:ilvl="0" w:tplc="CF50A5DA">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385336"/>
    <w:multiLevelType w:val="multilevel"/>
    <w:tmpl w:val="C8586B38"/>
    <w:lvl w:ilvl="0">
      <w:start w:val="1"/>
      <w:numFmt w:val="upperRoman"/>
      <w:lvlText w:val="%1."/>
      <w:lvlJc w:val="left"/>
      <w:pPr>
        <w:ind w:left="718" w:hanging="720"/>
      </w:pPr>
      <w:rPr>
        <w:rFonts w:ascii="Arial" w:eastAsia="Times New Roman" w:hAnsi="Arial" w:cs="Arial"/>
      </w:rPr>
    </w:lvl>
    <w:lvl w:ilvl="1">
      <w:start w:val="1"/>
      <w:numFmt w:val="lowerLetter"/>
      <w:lvlText w:val="%2)"/>
      <w:lvlJc w:val="left"/>
      <w:pPr>
        <w:ind w:left="1078" w:hanging="360"/>
      </w:pPr>
      <w:rPr>
        <w:rFonts w:hint="default"/>
        <w:b w:val="0"/>
        <w:i w:val="0"/>
        <w:strike w:val="0"/>
        <w:color w:val="auto"/>
        <w:sz w:val="20"/>
        <w:szCs w:val="20"/>
      </w:rPr>
    </w:lvl>
    <w:lvl w:ilvl="2">
      <w:start w:val="1"/>
      <w:numFmt w:val="decimal"/>
      <w:lvlText w:val="%3."/>
      <w:lvlJc w:val="left"/>
      <w:pPr>
        <w:ind w:left="2591"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3">
    <w:nsid w:val="2D88688F"/>
    <w:multiLevelType w:val="hybridMultilevel"/>
    <w:tmpl w:val="6D90B108"/>
    <w:lvl w:ilvl="0" w:tplc="C604FE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327501"/>
    <w:multiLevelType w:val="multilevel"/>
    <w:tmpl w:val="E3FCEA8E"/>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202835"/>
    <w:multiLevelType w:val="hybridMultilevel"/>
    <w:tmpl w:val="205E2F7C"/>
    <w:lvl w:ilvl="0" w:tplc="6F9069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D66B2D"/>
    <w:multiLevelType w:val="hybridMultilevel"/>
    <w:tmpl w:val="FE6E7E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7D4419"/>
    <w:multiLevelType w:val="hybridMultilevel"/>
    <w:tmpl w:val="6678A3E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1DD2B32"/>
    <w:multiLevelType w:val="hybridMultilevel"/>
    <w:tmpl w:val="EB68B14C"/>
    <w:lvl w:ilvl="0" w:tplc="6A86EF1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35874D4"/>
    <w:multiLevelType w:val="hybridMultilevel"/>
    <w:tmpl w:val="1F960FD8"/>
    <w:lvl w:ilvl="0" w:tplc="170A267A">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8154E7"/>
    <w:multiLevelType w:val="multilevel"/>
    <w:tmpl w:val="D2B03E22"/>
    <w:lvl w:ilvl="0">
      <w:start w:val="1"/>
      <w:numFmt w:val="upperRoman"/>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1">
    <w:nsid w:val="3CBB2178"/>
    <w:multiLevelType w:val="multilevel"/>
    <w:tmpl w:val="B06232D8"/>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F41DF4"/>
    <w:multiLevelType w:val="hybridMultilevel"/>
    <w:tmpl w:val="0E8EBBD6"/>
    <w:lvl w:ilvl="0" w:tplc="28FEEFF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673828"/>
    <w:multiLevelType w:val="multilevel"/>
    <w:tmpl w:val="47620986"/>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rPr>
        <w:b w:val="0"/>
        <w:i w:val="0"/>
        <w:strike w:val="0"/>
        <w:dstrike w:val="0"/>
        <w:color w:val="auto"/>
        <w:sz w:val="20"/>
        <w:szCs w:val="20"/>
        <w:u w:val="none"/>
        <w:effect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E15EF1"/>
    <w:multiLevelType w:val="hybridMultilevel"/>
    <w:tmpl w:val="65EC6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AB4464"/>
    <w:multiLevelType w:val="hybridMultilevel"/>
    <w:tmpl w:val="12CEDC86"/>
    <w:lvl w:ilvl="0" w:tplc="DA00C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8E016A"/>
    <w:multiLevelType w:val="multilevel"/>
    <w:tmpl w:val="22EE827A"/>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193634"/>
    <w:multiLevelType w:val="hybridMultilevel"/>
    <w:tmpl w:val="3F446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3B2136B"/>
    <w:multiLevelType w:val="multilevel"/>
    <w:tmpl w:val="C55A8E74"/>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9">
    <w:nsid w:val="55154E8C"/>
    <w:multiLevelType w:val="hybridMultilevel"/>
    <w:tmpl w:val="42C868D0"/>
    <w:lvl w:ilvl="0" w:tplc="6728C9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D9729FE"/>
    <w:multiLevelType w:val="multilevel"/>
    <w:tmpl w:val="0660E5A4"/>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5354CA"/>
    <w:multiLevelType w:val="hybridMultilevel"/>
    <w:tmpl w:val="1146254A"/>
    <w:lvl w:ilvl="0" w:tplc="E96C68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185E32"/>
    <w:multiLevelType w:val="hybridMultilevel"/>
    <w:tmpl w:val="8BE2BF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D6612F"/>
    <w:multiLevelType w:val="hybridMultilevel"/>
    <w:tmpl w:val="103A02CE"/>
    <w:lvl w:ilvl="0" w:tplc="1BF009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1373B2"/>
    <w:multiLevelType w:val="hybridMultilevel"/>
    <w:tmpl w:val="72165400"/>
    <w:lvl w:ilvl="0" w:tplc="E1D0A4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4605BA0"/>
    <w:multiLevelType w:val="hybridMultilevel"/>
    <w:tmpl w:val="6FD6DFC0"/>
    <w:lvl w:ilvl="0" w:tplc="A4D63E6E">
      <w:start w:val="1"/>
      <w:numFmt w:val="upperRoman"/>
      <w:lvlText w:val="%1."/>
      <w:lvlJc w:val="left"/>
      <w:pPr>
        <w:ind w:left="718" w:hanging="720"/>
      </w:pPr>
      <w:rPr>
        <w:rFonts w:hint="default"/>
        <w:color w:val="000000"/>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6">
    <w:nsid w:val="74A4766E"/>
    <w:multiLevelType w:val="multilevel"/>
    <w:tmpl w:val="3DE851BE"/>
    <w:lvl w:ilvl="0">
      <w:start w:val="1"/>
      <w:numFmt w:val="upperRoman"/>
      <w:lvlText w:val="%1."/>
      <w:lvlJc w:val="left"/>
      <w:pPr>
        <w:ind w:left="718"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5D3CE0"/>
    <w:multiLevelType w:val="hybridMultilevel"/>
    <w:tmpl w:val="2BB888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F0B1824"/>
    <w:multiLevelType w:val="hybridMultilevel"/>
    <w:tmpl w:val="EE6406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27"/>
  </w:num>
  <w:num w:numId="14">
    <w:abstractNumId w:val="17"/>
  </w:num>
  <w:num w:numId="15">
    <w:abstractNumId w:val="9"/>
  </w:num>
  <w:num w:numId="16">
    <w:abstractNumId w:val="29"/>
  </w:num>
  <w:num w:numId="17">
    <w:abstractNumId w:val="35"/>
  </w:num>
  <w:num w:numId="18">
    <w:abstractNumId w:val="31"/>
  </w:num>
  <w:num w:numId="19">
    <w:abstractNumId w:val="34"/>
  </w:num>
  <w:num w:numId="20">
    <w:abstractNumId w:val="12"/>
  </w:num>
  <w:num w:numId="21">
    <w:abstractNumId w:val="5"/>
  </w:num>
  <w:num w:numId="22">
    <w:abstractNumId w:val="10"/>
  </w:num>
  <w:num w:numId="23">
    <w:abstractNumId w:val="32"/>
  </w:num>
  <w:num w:numId="24">
    <w:abstractNumId w:val="38"/>
  </w:num>
  <w:num w:numId="25">
    <w:abstractNumId w:val="16"/>
  </w:num>
  <w:num w:numId="26">
    <w:abstractNumId w:val="37"/>
  </w:num>
  <w:num w:numId="27">
    <w:abstractNumId w:val="0"/>
  </w:num>
  <w:num w:numId="28">
    <w:abstractNumId w:val="8"/>
  </w:num>
  <w:num w:numId="29">
    <w:abstractNumId w:val="1"/>
  </w:num>
  <w:num w:numId="30">
    <w:abstractNumId w:val="11"/>
  </w:num>
  <w:num w:numId="31">
    <w:abstractNumId w:val="2"/>
  </w:num>
  <w:num w:numId="32">
    <w:abstractNumId w:val="6"/>
  </w:num>
  <w:num w:numId="33">
    <w:abstractNumId w:val="18"/>
  </w:num>
  <w:num w:numId="34">
    <w:abstractNumId w:val="25"/>
  </w:num>
  <w:num w:numId="35">
    <w:abstractNumId w:val="15"/>
  </w:num>
  <w:num w:numId="36">
    <w:abstractNumId w:val="7"/>
  </w:num>
  <w:num w:numId="37">
    <w:abstractNumId w:val="33"/>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34"/>
    <w:rsid w:val="00011450"/>
    <w:rsid w:val="00014E85"/>
    <w:rsid w:val="00020861"/>
    <w:rsid w:val="00023440"/>
    <w:rsid w:val="00023FB4"/>
    <w:rsid w:val="00025668"/>
    <w:rsid w:val="0003208D"/>
    <w:rsid w:val="000355FF"/>
    <w:rsid w:val="000465A9"/>
    <w:rsid w:val="00052F7E"/>
    <w:rsid w:val="00055797"/>
    <w:rsid w:val="00056B02"/>
    <w:rsid w:val="000570A3"/>
    <w:rsid w:val="000600D2"/>
    <w:rsid w:val="00061A6C"/>
    <w:rsid w:val="00063D4F"/>
    <w:rsid w:val="00064D0C"/>
    <w:rsid w:val="000739B8"/>
    <w:rsid w:val="00073D87"/>
    <w:rsid w:val="0008490B"/>
    <w:rsid w:val="00085164"/>
    <w:rsid w:val="00086194"/>
    <w:rsid w:val="000913CA"/>
    <w:rsid w:val="00091D55"/>
    <w:rsid w:val="0009319A"/>
    <w:rsid w:val="00094403"/>
    <w:rsid w:val="0009468F"/>
    <w:rsid w:val="0009751B"/>
    <w:rsid w:val="00097FB0"/>
    <w:rsid w:val="000A6503"/>
    <w:rsid w:val="000A6F36"/>
    <w:rsid w:val="000B295D"/>
    <w:rsid w:val="000B2B83"/>
    <w:rsid w:val="000B2C08"/>
    <w:rsid w:val="000B44A2"/>
    <w:rsid w:val="000B63DC"/>
    <w:rsid w:val="000B754F"/>
    <w:rsid w:val="000B7A3B"/>
    <w:rsid w:val="000C3429"/>
    <w:rsid w:val="000C3B0A"/>
    <w:rsid w:val="000C5EC3"/>
    <w:rsid w:val="000D0D56"/>
    <w:rsid w:val="000D7E3D"/>
    <w:rsid w:val="000E2A5A"/>
    <w:rsid w:val="000F044E"/>
    <w:rsid w:val="000F0575"/>
    <w:rsid w:val="000F10AB"/>
    <w:rsid w:val="000F34BB"/>
    <w:rsid w:val="000F4463"/>
    <w:rsid w:val="00105B3E"/>
    <w:rsid w:val="00112AE4"/>
    <w:rsid w:val="00113733"/>
    <w:rsid w:val="00114A95"/>
    <w:rsid w:val="00124293"/>
    <w:rsid w:val="0012722E"/>
    <w:rsid w:val="00127DC2"/>
    <w:rsid w:val="0013147E"/>
    <w:rsid w:val="00136F87"/>
    <w:rsid w:val="00143BFF"/>
    <w:rsid w:val="001446AC"/>
    <w:rsid w:val="001477BC"/>
    <w:rsid w:val="00150A5A"/>
    <w:rsid w:val="00151A2B"/>
    <w:rsid w:val="001534FC"/>
    <w:rsid w:val="0015541F"/>
    <w:rsid w:val="00156C84"/>
    <w:rsid w:val="00161159"/>
    <w:rsid w:val="001618E8"/>
    <w:rsid w:val="00161CBD"/>
    <w:rsid w:val="00163600"/>
    <w:rsid w:val="001645F4"/>
    <w:rsid w:val="001664FA"/>
    <w:rsid w:val="00166958"/>
    <w:rsid w:val="00167769"/>
    <w:rsid w:val="00176830"/>
    <w:rsid w:val="00176CE9"/>
    <w:rsid w:val="00183E1F"/>
    <w:rsid w:val="00187F18"/>
    <w:rsid w:val="00192500"/>
    <w:rsid w:val="00194993"/>
    <w:rsid w:val="001949F0"/>
    <w:rsid w:val="00195F70"/>
    <w:rsid w:val="00196AF1"/>
    <w:rsid w:val="00196DA8"/>
    <w:rsid w:val="00197221"/>
    <w:rsid w:val="001A34D0"/>
    <w:rsid w:val="001A6AB1"/>
    <w:rsid w:val="001A7ACB"/>
    <w:rsid w:val="001B4007"/>
    <w:rsid w:val="001B754E"/>
    <w:rsid w:val="001C3F45"/>
    <w:rsid w:val="001C67C0"/>
    <w:rsid w:val="001C7D4A"/>
    <w:rsid w:val="001C7E8B"/>
    <w:rsid w:val="001D2B59"/>
    <w:rsid w:val="001D2FC1"/>
    <w:rsid w:val="001D4BEA"/>
    <w:rsid w:val="001E31F1"/>
    <w:rsid w:val="001F2BEF"/>
    <w:rsid w:val="001F5C3C"/>
    <w:rsid w:val="001F5C98"/>
    <w:rsid w:val="00216429"/>
    <w:rsid w:val="00216979"/>
    <w:rsid w:val="00225DD7"/>
    <w:rsid w:val="002310F8"/>
    <w:rsid w:val="00232C36"/>
    <w:rsid w:val="00232D73"/>
    <w:rsid w:val="002336E6"/>
    <w:rsid w:val="0024071B"/>
    <w:rsid w:val="002409F9"/>
    <w:rsid w:val="002542B9"/>
    <w:rsid w:val="00261FAF"/>
    <w:rsid w:val="00263343"/>
    <w:rsid w:val="00263897"/>
    <w:rsid w:val="00267B15"/>
    <w:rsid w:val="00271110"/>
    <w:rsid w:val="0027227B"/>
    <w:rsid w:val="00274AE4"/>
    <w:rsid w:val="0027536D"/>
    <w:rsid w:val="00277F19"/>
    <w:rsid w:val="00280576"/>
    <w:rsid w:val="00286603"/>
    <w:rsid w:val="00286AFC"/>
    <w:rsid w:val="002A1D34"/>
    <w:rsid w:val="002A2987"/>
    <w:rsid w:val="002A3BFF"/>
    <w:rsid w:val="002B3E41"/>
    <w:rsid w:val="002B768F"/>
    <w:rsid w:val="002C2FDF"/>
    <w:rsid w:val="002C6437"/>
    <w:rsid w:val="002C726D"/>
    <w:rsid w:val="002E070B"/>
    <w:rsid w:val="002E440A"/>
    <w:rsid w:val="002E68E4"/>
    <w:rsid w:val="002F1D3F"/>
    <w:rsid w:val="002F6A30"/>
    <w:rsid w:val="003103A4"/>
    <w:rsid w:val="0031091C"/>
    <w:rsid w:val="00310F34"/>
    <w:rsid w:val="00311C17"/>
    <w:rsid w:val="0032173F"/>
    <w:rsid w:val="00322929"/>
    <w:rsid w:val="00323841"/>
    <w:rsid w:val="00331C1E"/>
    <w:rsid w:val="00331D59"/>
    <w:rsid w:val="00332692"/>
    <w:rsid w:val="00332946"/>
    <w:rsid w:val="00336B33"/>
    <w:rsid w:val="00340038"/>
    <w:rsid w:val="00342F8B"/>
    <w:rsid w:val="00353A6C"/>
    <w:rsid w:val="003544C8"/>
    <w:rsid w:val="00360921"/>
    <w:rsid w:val="003616C4"/>
    <w:rsid w:val="00365B9A"/>
    <w:rsid w:val="0036643A"/>
    <w:rsid w:val="003665D9"/>
    <w:rsid w:val="0037293D"/>
    <w:rsid w:val="003756A8"/>
    <w:rsid w:val="003812A9"/>
    <w:rsid w:val="0038730B"/>
    <w:rsid w:val="00394114"/>
    <w:rsid w:val="003954FF"/>
    <w:rsid w:val="0039612F"/>
    <w:rsid w:val="00396569"/>
    <w:rsid w:val="003974F6"/>
    <w:rsid w:val="003A1DE2"/>
    <w:rsid w:val="003A1FE0"/>
    <w:rsid w:val="003A2BD3"/>
    <w:rsid w:val="003A4591"/>
    <w:rsid w:val="003A4849"/>
    <w:rsid w:val="003B09E9"/>
    <w:rsid w:val="003B0C7B"/>
    <w:rsid w:val="003C25AA"/>
    <w:rsid w:val="003C51E7"/>
    <w:rsid w:val="003D143C"/>
    <w:rsid w:val="003D2031"/>
    <w:rsid w:val="003D7D68"/>
    <w:rsid w:val="003E08EC"/>
    <w:rsid w:val="003E264A"/>
    <w:rsid w:val="003F667F"/>
    <w:rsid w:val="003F7036"/>
    <w:rsid w:val="00404433"/>
    <w:rsid w:val="0040506F"/>
    <w:rsid w:val="00410715"/>
    <w:rsid w:val="0041230A"/>
    <w:rsid w:val="00415E36"/>
    <w:rsid w:val="00420FE0"/>
    <w:rsid w:val="00425E16"/>
    <w:rsid w:val="00437D18"/>
    <w:rsid w:val="004508E6"/>
    <w:rsid w:val="0045194D"/>
    <w:rsid w:val="0045371E"/>
    <w:rsid w:val="00454626"/>
    <w:rsid w:val="00455ADA"/>
    <w:rsid w:val="004573AB"/>
    <w:rsid w:val="0046151C"/>
    <w:rsid w:val="00466606"/>
    <w:rsid w:val="00470A3D"/>
    <w:rsid w:val="00473398"/>
    <w:rsid w:val="00481D63"/>
    <w:rsid w:val="00482028"/>
    <w:rsid w:val="0048266A"/>
    <w:rsid w:val="004849E4"/>
    <w:rsid w:val="004867CA"/>
    <w:rsid w:val="00490B58"/>
    <w:rsid w:val="00490FCC"/>
    <w:rsid w:val="00491F91"/>
    <w:rsid w:val="004966A8"/>
    <w:rsid w:val="004A3815"/>
    <w:rsid w:val="004A4DF7"/>
    <w:rsid w:val="004A4F78"/>
    <w:rsid w:val="004A55B0"/>
    <w:rsid w:val="004A6BB6"/>
    <w:rsid w:val="004A7C91"/>
    <w:rsid w:val="004B0043"/>
    <w:rsid w:val="004B1CB3"/>
    <w:rsid w:val="004B300D"/>
    <w:rsid w:val="004B3DC0"/>
    <w:rsid w:val="004C22FF"/>
    <w:rsid w:val="004C271B"/>
    <w:rsid w:val="004C6C15"/>
    <w:rsid w:val="004C6D63"/>
    <w:rsid w:val="004C7AA1"/>
    <w:rsid w:val="004D2CCA"/>
    <w:rsid w:val="004D5846"/>
    <w:rsid w:val="004D6C97"/>
    <w:rsid w:val="004D6F96"/>
    <w:rsid w:val="004E3032"/>
    <w:rsid w:val="004E46A0"/>
    <w:rsid w:val="004E672E"/>
    <w:rsid w:val="004E68D2"/>
    <w:rsid w:val="004F042E"/>
    <w:rsid w:val="004F1B65"/>
    <w:rsid w:val="004F5F6D"/>
    <w:rsid w:val="00500CB3"/>
    <w:rsid w:val="0050164F"/>
    <w:rsid w:val="00502ADB"/>
    <w:rsid w:val="005030F6"/>
    <w:rsid w:val="00506491"/>
    <w:rsid w:val="0050723B"/>
    <w:rsid w:val="00510CD4"/>
    <w:rsid w:val="0051107D"/>
    <w:rsid w:val="0051218B"/>
    <w:rsid w:val="005156E2"/>
    <w:rsid w:val="00520CE4"/>
    <w:rsid w:val="00521BC4"/>
    <w:rsid w:val="0052221C"/>
    <w:rsid w:val="00523090"/>
    <w:rsid w:val="005269B4"/>
    <w:rsid w:val="00527215"/>
    <w:rsid w:val="00535ED7"/>
    <w:rsid w:val="0054283B"/>
    <w:rsid w:val="00545010"/>
    <w:rsid w:val="00550C16"/>
    <w:rsid w:val="00551AF6"/>
    <w:rsid w:val="005545DB"/>
    <w:rsid w:val="00560186"/>
    <w:rsid w:val="00561C13"/>
    <w:rsid w:val="00571224"/>
    <w:rsid w:val="00572A8F"/>
    <w:rsid w:val="00573BEF"/>
    <w:rsid w:val="00574719"/>
    <w:rsid w:val="005754E1"/>
    <w:rsid w:val="005841BA"/>
    <w:rsid w:val="0058517A"/>
    <w:rsid w:val="00587B5C"/>
    <w:rsid w:val="0059369C"/>
    <w:rsid w:val="0059562B"/>
    <w:rsid w:val="005A24AA"/>
    <w:rsid w:val="005A2640"/>
    <w:rsid w:val="005B57F3"/>
    <w:rsid w:val="005B5D9C"/>
    <w:rsid w:val="005B60D0"/>
    <w:rsid w:val="005C6684"/>
    <w:rsid w:val="005D1070"/>
    <w:rsid w:val="005D1999"/>
    <w:rsid w:val="005D29DF"/>
    <w:rsid w:val="005D2C52"/>
    <w:rsid w:val="005D5F4B"/>
    <w:rsid w:val="005E04F0"/>
    <w:rsid w:val="005E0A66"/>
    <w:rsid w:val="005E103C"/>
    <w:rsid w:val="005E209B"/>
    <w:rsid w:val="005E3661"/>
    <w:rsid w:val="005E5138"/>
    <w:rsid w:val="005E6167"/>
    <w:rsid w:val="005F0FCA"/>
    <w:rsid w:val="005F1779"/>
    <w:rsid w:val="005F231A"/>
    <w:rsid w:val="005F3C37"/>
    <w:rsid w:val="005F79CE"/>
    <w:rsid w:val="00601FBF"/>
    <w:rsid w:val="006069AE"/>
    <w:rsid w:val="00612A66"/>
    <w:rsid w:val="006168C4"/>
    <w:rsid w:val="00617047"/>
    <w:rsid w:val="0062122F"/>
    <w:rsid w:val="00621FE3"/>
    <w:rsid w:val="0062303A"/>
    <w:rsid w:val="00623F7A"/>
    <w:rsid w:val="00630552"/>
    <w:rsid w:val="00631886"/>
    <w:rsid w:val="00647DDD"/>
    <w:rsid w:val="00657A8F"/>
    <w:rsid w:val="006660F2"/>
    <w:rsid w:val="00666292"/>
    <w:rsid w:val="00671151"/>
    <w:rsid w:val="00671478"/>
    <w:rsid w:val="006720C0"/>
    <w:rsid w:val="00674892"/>
    <w:rsid w:val="006805C5"/>
    <w:rsid w:val="00680CDD"/>
    <w:rsid w:val="00681503"/>
    <w:rsid w:val="00681632"/>
    <w:rsid w:val="00683D4B"/>
    <w:rsid w:val="00685194"/>
    <w:rsid w:val="00692F4F"/>
    <w:rsid w:val="00696AB3"/>
    <w:rsid w:val="00697C6F"/>
    <w:rsid w:val="006A157B"/>
    <w:rsid w:val="006A2154"/>
    <w:rsid w:val="006A3B46"/>
    <w:rsid w:val="006A66C4"/>
    <w:rsid w:val="006B14AE"/>
    <w:rsid w:val="006B5EC2"/>
    <w:rsid w:val="006C151C"/>
    <w:rsid w:val="006C294C"/>
    <w:rsid w:val="006C498F"/>
    <w:rsid w:val="006C6833"/>
    <w:rsid w:val="006D2560"/>
    <w:rsid w:val="006D2AB8"/>
    <w:rsid w:val="006D33B9"/>
    <w:rsid w:val="006E0E76"/>
    <w:rsid w:val="006E7B26"/>
    <w:rsid w:val="006E7DBD"/>
    <w:rsid w:val="006F5D89"/>
    <w:rsid w:val="006F6512"/>
    <w:rsid w:val="00700A09"/>
    <w:rsid w:val="00703AF9"/>
    <w:rsid w:val="007114A6"/>
    <w:rsid w:val="00713924"/>
    <w:rsid w:val="00716B61"/>
    <w:rsid w:val="00720A28"/>
    <w:rsid w:val="00721234"/>
    <w:rsid w:val="00725B70"/>
    <w:rsid w:val="00732CEA"/>
    <w:rsid w:val="007352EC"/>
    <w:rsid w:val="00736CCE"/>
    <w:rsid w:val="00740BE8"/>
    <w:rsid w:val="00742CA4"/>
    <w:rsid w:val="007433B5"/>
    <w:rsid w:val="00751A4A"/>
    <w:rsid w:val="007524AC"/>
    <w:rsid w:val="00761358"/>
    <w:rsid w:val="00763083"/>
    <w:rsid w:val="00764236"/>
    <w:rsid w:val="00764DFB"/>
    <w:rsid w:val="00775A02"/>
    <w:rsid w:val="00776B79"/>
    <w:rsid w:val="007831B8"/>
    <w:rsid w:val="0078474F"/>
    <w:rsid w:val="00790746"/>
    <w:rsid w:val="007921ED"/>
    <w:rsid w:val="00793E7C"/>
    <w:rsid w:val="00793FA6"/>
    <w:rsid w:val="007B2580"/>
    <w:rsid w:val="007B470D"/>
    <w:rsid w:val="007B52F9"/>
    <w:rsid w:val="007B5785"/>
    <w:rsid w:val="007B59F9"/>
    <w:rsid w:val="007B6F0D"/>
    <w:rsid w:val="007B7559"/>
    <w:rsid w:val="007C3A5C"/>
    <w:rsid w:val="007C4482"/>
    <w:rsid w:val="007C517E"/>
    <w:rsid w:val="007C7ABA"/>
    <w:rsid w:val="007D278D"/>
    <w:rsid w:val="007D330E"/>
    <w:rsid w:val="007D6D51"/>
    <w:rsid w:val="007D78D1"/>
    <w:rsid w:val="007E103F"/>
    <w:rsid w:val="007E1199"/>
    <w:rsid w:val="007E2AD6"/>
    <w:rsid w:val="007E2EEC"/>
    <w:rsid w:val="007E4CD3"/>
    <w:rsid w:val="007E6AD8"/>
    <w:rsid w:val="007F02FB"/>
    <w:rsid w:val="007F3094"/>
    <w:rsid w:val="007F635B"/>
    <w:rsid w:val="007F6F70"/>
    <w:rsid w:val="00805D74"/>
    <w:rsid w:val="00805F09"/>
    <w:rsid w:val="008060BC"/>
    <w:rsid w:val="00806611"/>
    <w:rsid w:val="008074BC"/>
    <w:rsid w:val="00807872"/>
    <w:rsid w:val="00813872"/>
    <w:rsid w:val="008153F3"/>
    <w:rsid w:val="00815B46"/>
    <w:rsid w:val="0082662B"/>
    <w:rsid w:val="0083036D"/>
    <w:rsid w:val="00847EEC"/>
    <w:rsid w:val="00854020"/>
    <w:rsid w:val="008570B8"/>
    <w:rsid w:val="0085722E"/>
    <w:rsid w:val="00860005"/>
    <w:rsid w:val="00862678"/>
    <w:rsid w:val="008633D3"/>
    <w:rsid w:val="00866A66"/>
    <w:rsid w:val="00871658"/>
    <w:rsid w:val="00871CE6"/>
    <w:rsid w:val="00872B31"/>
    <w:rsid w:val="00874364"/>
    <w:rsid w:val="008768B7"/>
    <w:rsid w:val="0088164A"/>
    <w:rsid w:val="00883004"/>
    <w:rsid w:val="00883776"/>
    <w:rsid w:val="00883CF4"/>
    <w:rsid w:val="0088788B"/>
    <w:rsid w:val="00890270"/>
    <w:rsid w:val="00891539"/>
    <w:rsid w:val="00894654"/>
    <w:rsid w:val="00896A08"/>
    <w:rsid w:val="008A1551"/>
    <w:rsid w:val="008A1BDE"/>
    <w:rsid w:val="008A52C4"/>
    <w:rsid w:val="008B7B89"/>
    <w:rsid w:val="008C1872"/>
    <w:rsid w:val="008C5F26"/>
    <w:rsid w:val="008C6870"/>
    <w:rsid w:val="008C6C3D"/>
    <w:rsid w:val="008C6C49"/>
    <w:rsid w:val="008C7F92"/>
    <w:rsid w:val="008D3082"/>
    <w:rsid w:val="008D363C"/>
    <w:rsid w:val="008D5504"/>
    <w:rsid w:val="008E2E41"/>
    <w:rsid w:val="008E4BC4"/>
    <w:rsid w:val="008F1BE3"/>
    <w:rsid w:val="008F336E"/>
    <w:rsid w:val="008F3AB0"/>
    <w:rsid w:val="008F4064"/>
    <w:rsid w:val="008F732D"/>
    <w:rsid w:val="00901B68"/>
    <w:rsid w:val="00901EE6"/>
    <w:rsid w:val="0090371B"/>
    <w:rsid w:val="009060EB"/>
    <w:rsid w:val="00906938"/>
    <w:rsid w:val="00906A40"/>
    <w:rsid w:val="00910B8E"/>
    <w:rsid w:val="00914AEC"/>
    <w:rsid w:val="00914F65"/>
    <w:rsid w:val="00917D76"/>
    <w:rsid w:val="00927E3F"/>
    <w:rsid w:val="009313FF"/>
    <w:rsid w:val="00933F5F"/>
    <w:rsid w:val="00937F89"/>
    <w:rsid w:val="00941282"/>
    <w:rsid w:val="00943034"/>
    <w:rsid w:val="00943E9B"/>
    <w:rsid w:val="00946139"/>
    <w:rsid w:val="009462CD"/>
    <w:rsid w:val="00951264"/>
    <w:rsid w:val="0095230A"/>
    <w:rsid w:val="0095265C"/>
    <w:rsid w:val="00960A76"/>
    <w:rsid w:val="00962FD5"/>
    <w:rsid w:val="00966954"/>
    <w:rsid w:val="00970161"/>
    <w:rsid w:val="0098397E"/>
    <w:rsid w:val="009848EF"/>
    <w:rsid w:val="009915CD"/>
    <w:rsid w:val="009A1CDC"/>
    <w:rsid w:val="009A2797"/>
    <w:rsid w:val="009A279B"/>
    <w:rsid w:val="009A3DE1"/>
    <w:rsid w:val="009A6071"/>
    <w:rsid w:val="009B3B6E"/>
    <w:rsid w:val="009C13A3"/>
    <w:rsid w:val="009C24FF"/>
    <w:rsid w:val="009C4BB1"/>
    <w:rsid w:val="009C5CE0"/>
    <w:rsid w:val="009C7753"/>
    <w:rsid w:val="009C7E93"/>
    <w:rsid w:val="009D10BA"/>
    <w:rsid w:val="009D7274"/>
    <w:rsid w:val="009D7891"/>
    <w:rsid w:val="009E0D0C"/>
    <w:rsid w:val="009E142C"/>
    <w:rsid w:val="009E42A7"/>
    <w:rsid w:val="009F2D93"/>
    <w:rsid w:val="00A02DF3"/>
    <w:rsid w:val="00A10996"/>
    <w:rsid w:val="00A11377"/>
    <w:rsid w:val="00A142A8"/>
    <w:rsid w:val="00A2292A"/>
    <w:rsid w:val="00A22BF1"/>
    <w:rsid w:val="00A22DBF"/>
    <w:rsid w:val="00A233A6"/>
    <w:rsid w:val="00A24AB5"/>
    <w:rsid w:val="00A32377"/>
    <w:rsid w:val="00A4044E"/>
    <w:rsid w:val="00A4093B"/>
    <w:rsid w:val="00A421E5"/>
    <w:rsid w:val="00A47529"/>
    <w:rsid w:val="00A623A2"/>
    <w:rsid w:val="00A65A40"/>
    <w:rsid w:val="00A700C4"/>
    <w:rsid w:val="00A71DFD"/>
    <w:rsid w:val="00A76692"/>
    <w:rsid w:val="00A7727F"/>
    <w:rsid w:val="00A81C1B"/>
    <w:rsid w:val="00A83E26"/>
    <w:rsid w:val="00A908BC"/>
    <w:rsid w:val="00A90943"/>
    <w:rsid w:val="00A93176"/>
    <w:rsid w:val="00A9324B"/>
    <w:rsid w:val="00AA38ED"/>
    <w:rsid w:val="00AA45CF"/>
    <w:rsid w:val="00AA5C58"/>
    <w:rsid w:val="00AA6E41"/>
    <w:rsid w:val="00AB16F6"/>
    <w:rsid w:val="00AB1A64"/>
    <w:rsid w:val="00AB1E2E"/>
    <w:rsid w:val="00AB3E5A"/>
    <w:rsid w:val="00AC062E"/>
    <w:rsid w:val="00AC18E2"/>
    <w:rsid w:val="00AD4DC8"/>
    <w:rsid w:val="00AD5D44"/>
    <w:rsid w:val="00AD7268"/>
    <w:rsid w:val="00AD7B15"/>
    <w:rsid w:val="00AE1E64"/>
    <w:rsid w:val="00AE3048"/>
    <w:rsid w:val="00AF1FD4"/>
    <w:rsid w:val="00AF42EB"/>
    <w:rsid w:val="00AF4EA4"/>
    <w:rsid w:val="00AF4FC5"/>
    <w:rsid w:val="00B00250"/>
    <w:rsid w:val="00B0483C"/>
    <w:rsid w:val="00B052F9"/>
    <w:rsid w:val="00B06637"/>
    <w:rsid w:val="00B10990"/>
    <w:rsid w:val="00B13A38"/>
    <w:rsid w:val="00B13BE7"/>
    <w:rsid w:val="00B17E56"/>
    <w:rsid w:val="00B21D1D"/>
    <w:rsid w:val="00B235A4"/>
    <w:rsid w:val="00B251B8"/>
    <w:rsid w:val="00B27029"/>
    <w:rsid w:val="00B31A06"/>
    <w:rsid w:val="00B3715D"/>
    <w:rsid w:val="00B40CE9"/>
    <w:rsid w:val="00B41EC6"/>
    <w:rsid w:val="00B46DA1"/>
    <w:rsid w:val="00B50263"/>
    <w:rsid w:val="00B5213A"/>
    <w:rsid w:val="00B53C05"/>
    <w:rsid w:val="00B6376D"/>
    <w:rsid w:val="00B66655"/>
    <w:rsid w:val="00B70ADE"/>
    <w:rsid w:val="00B745F5"/>
    <w:rsid w:val="00B754BA"/>
    <w:rsid w:val="00B77B82"/>
    <w:rsid w:val="00B81BF2"/>
    <w:rsid w:val="00B83B6A"/>
    <w:rsid w:val="00B905DD"/>
    <w:rsid w:val="00B9778F"/>
    <w:rsid w:val="00B979AD"/>
    <w:rsid w:val="00B97F79"/>
    <w:rsid w:val="00BA033B"/>
    <w:rsid w:val="00BA057B"/>
    <w:rsid w:val="00BA0C13"/>
    <w:rsid w:val="00BA1EFB"/>
    <w:rsid w:val="00BA5719"/>
    <w:rsid w:val="00BB1AF0"/>
    <w:rsid w:val="00BC118F"/>
    <w:rsid w:val="00BC206F"/>
    <w:rsid w:val="00BC24D3"/>
    <w:rsid w:val="00BC3659"/>
    <w:rsid w:val="00BC3946"/>
    <w:rsid w:val="00BC3BB9"/>
    <w:rsid w:val="00BC4A1D"/>
    <w:rsid w:val="00BD346B"/>
    <w:rsid w:val="00BE0F5F"/>
    <w:rsid w:val="00BE254A"/>
    <w:rsid w:val="00BE28FF"/>
    <w:rsid w:val="00BE5DC0"/>
    <w:rsid w:val="00BF3731"/>
    <w:rsid w:val="00BF3E56"/>
    <w:rsid w:val="00C061F4"/>
    <w:rsid w:val="00C150C9"/>
    <w:rsid w:val="00C17B7F"/>
    <w:rsid w:val="00C20652"/>
    <w:rsid w:val="00C25379"/>
    <w:rsid w:val="00C25680"/>
    <w:rsid w:val="00C26103"/>
    <w:rsid w:val="00C30A75"/>
    <w:rsid w:val="00C337A0"/>
    <w:rsid w:val="00C365C0"/>
    <w:rsid w:val="00C4132B"/>
    <w:rsid w:val="00C4152F"/>
    <w:rsid w:val="00C418B4"/>
    <w:rsid w:val="00C43436"/>
    <w:rsid w:val="00C46432"/>
    <w:rsid w:val="00C53C56"/>
    <w:rsid w:val="00C54D4C"/>
    <w:rsid w:val="00C578D3"/>
    <w:rsid w:val="00C60423"/>
    <w:rsid w:val="00C64179"/>
    <w:rsid w:val="00C6478E"/>
    <w:rsid w:val="00C6793E"/>
    <w:rsid w:val="00C709F9"/>
    <w:rsid w:val="00C71E51"/>
    <w:rsid w:val="00C76FBD"/>
    <w:rsid w:val="00C85569"/>
    <w:rsid w:val="00C86030"/>
    <w:rsid w:val="00C87509"/>
    <w:rsid w:val="00C87AC7"/>
    <w:rsid w:val="00C97FCC"/>
    <w:rsid w:val="00CA0321"/>
    <w:rsid w:val="00CA2E63"/>
    <w:rsid w:val="00CA4863"/>
    <w:rsid w:val="00CA4A1B"/>
    <w:rsid w:val="00CA5FFA"/>
    <w:rsid w:val="00CA79BB"/>
    <w:rsid w:val="00CB0F6B"/>
    <w:rsid w:val="00CB5B99"/>
    <w:rsid w:val="00CB7019"/>
    <w:rsid w:val="00CB7F76"/>
    <w:rsid w:val="00CC233D"/>
    <w:rsid w:val="00CC4F83"/>
    <w:rsid w:val="00CC76DB"/>
    <w:rsid w:val="00CC7E28"/>
    <w:rsid w:val="00CD2BD4"/>
    <w:rsid w:val="00CD4B6D"/>
    <w:rsid w:val="00CD56B5"/>
    <w:rsid w:val="00CD6244"/>
    <w:rsid w:val="00CD7049"/>
    <w:rsid w:val="00CE3CE3"/>
    <w:rsid w:val="00CE44EC"/>
    <w:rsid w:val="00CE672E"/>
    <w:rsid w:val="00CE6815"/>
    <w:rsid w:val="00CE71F7"/>
    <w:rsid w:val="00CF1134"/>
    <w:rsid w:val="00CF22CF"/>
    <w:rsid w:val="00CF48D6"/>
    <w:rsid w:val="00CF6302"/>
    <w:rsid w:val="00CF6411"/>
    <w:rsid w:val="00D00339"/>
    <w:rsid w:val="00D02084"/>
    <w:rsid w:val="00D05581"/>
    <w:rsid w:val="00D05B24"/>
    <w:rsid w:val="00D072E0"/>
    <w:rsid w:val="00D10F6E"/>
    <w:rsid w:val="00D11173"/>
    <w:rsid w:val="00D170A9"/>
    <w:rsid w:val="00D253DD"/>
    <w:rsid w:val="00D2548B"/>
    <w:rsid w:val="00D2569F"/>
    <w:rsid w:val="00D25DB8"/>
    <w:rsid w:val="00D2680E"/>
    <w:rsid w:val="00D31E90"/>
    <w:rsid w:val="00D34DD2"/>
    <w:rsid w:val="00D3704D"/>
    <w:rsid w:val="00D37BC1"/>
    <w:rsid w:val="00D40FAA"/>
    <w:rsid w:val="00D410DD"/>
    <w:rsid w:val="00D4231B"/>
    <w:rsid w:val="00D42559"/>
    <w:rsid w:val="00D43C3B"/>
    <w:rsid w:val="00D54F4A"/>
    <w:rsid w:val="00D5597C"/>
    <w:rsid w:val="00D56118"/>
    <w:rsid w:val="00D56133"/>
    <w:rsid w:val="00D56241"/>
    <w:rsid w:val="00D574D9"/>
    <w:rsid w:val="00D63492"/>
    <w:rsid w:val="00D64004"/>
    <w:rsid w:val="00D6430D"/>
    <w:rsid w:val="00D7302F"/>
    <w:rsid w:val="00D76A7C"/>
    <w:rsid w:val="00D77968"/>
    <w:rsid w:val="00D77F06"/>
    <w:rsid w:val="00D818DA"/>
    <w:rsid w:val="00D82E5B"/>
    <w:rsid w:val="00D86773"/>
    <w:rsid w:val="00DA3E43"/>
    <w:rsid w:val="00DA4CD0"/>
    <w:rsid w:val="00DA4CD9"/>
    <w:rsid w:val="00DA56FB"/>
    <w:rsid w:val="00DB2073"/>
    <w:rsid w:val="00DB572A"/>
    <w:rsid w:val="00DC5AE3"/>
    <w:rsid w:val="00DD5C1D"/>
    <w:rsid w:val="00DD774E"/>
    <w:rsid w:val="00DE02C1"/>
    <w:rsid w:val="00DE583B"/>
    <w:rsid w:val="00DE642A"/>
    <w:rsid w:val="00DE7DDE"/>
    <w:rsid w:val="00DF2318"/>
    <w:rsid w:val="00DF314D"/>
    <w:rsid w:val="00DF67A5"/>
    <w:rsid w:val="00DF69BF"/>
    <w:rsid w:val="00DF777A"/>
    <w:rsid w:val="00E01666"/>
    <w:rsid w:val="00E01770"/>
    <w:rsid w:val="00E05106"/>
    <w:rsid w:val="00E06CF1"/>
    <w:rsid w:val="00E071AA"/>
    <w:rsid w:val="00E07397"/>
    <w:rsid w:val="00E16599"/>
    <w:rsid w:val="00E17BDE"/>
    <w:rsid w:val="00E2388D"/>
    <w:rsid w:val="00E23A12"/>
    <w:rsid w:val="00E2525B"/>
    <w:rsid w:val="00E2719C"/>
    <w:rsid w:val="00E35B76"/>
    <w:rsid w:val="00E35C9E"/>
    <w:rsid w:val="00E3654F"/>
    <w:rsid w:val="00E36EFD"/>
    <w:rsid w:val="00E420B9"/>
    <w:rsid w:val="00E42CE2"/>
    <w:rsid w:val="00E47E43"/>
    <w:rsid w:val="00E50841"/>
    <w:rsid w:val="00E52648"/>
    <w:rsid w:val="00E61CA7"/>
    <w:rsid w:val="00E66CA5"/>
    <w:rsid w:val="00E679FD"/>
    <w:rsid w:val="00E70127"/>
    <w:rsid w:val="00E7416C"/>
    <w:rsid w:val="00E74B23"/>
    <w:rsid w:val="00E75C7F"/>
    <w:rsid w:val="00E7776A"/>
    <w:rsid w:val="00E77F42"/>
    <w:rsid w:val="00E81064"/>
    <w:rsid w:val="00E81E2C"/>
    <w:rsid w:val="00E8399B"/>
    <w:rsid w:val="00E84277"/>
    <w:rsid w:val="00E85279"/>
    <w:rsid w:val="00E90214"/>
    <w:rsid w:val="00E90594"/>
    <w:rsid w:val="00EA00B3"/>
    <w:rsid w:val="00EA0A42"/>
    <w:rsid w:val="00EA5502"/>
    <w:rsid w:val="00EB2EE5"/>
    <w:rsid w:val="00EB4887"/>
    <w:rsid w:val="00EC0E56"/>
    <w:rsid w:val="00EC3523"/>
    <w:rsid w:val="00ED230A"/>
    <w:rsid w:val="00ED230F"/>
    <w:rsid w:val="00ED3866"/>
    <w:rsid w:val="00ED3937"/>
    <w:rsid w:val="00ED4ABA"/>
    <w:rsid w:val="00ED6BFB"/>
    <w:rsid w:val="00EE3230"/>
    <w:rsid w:val="00EE43AA"/>
    <w:rsid w:val="00EE4AC3"/>
    <w:rsid w:val="00EE6D52"/>
    <w:rsid w:val="00EF2E0C"/>
    <w:rsid w:val="00EF5250"/>
    <w:rsid w:val="00EF5AEF"/>
    <w:rsid w:val="00F000CE"/>
    <w:rsid w:val="00F01212"/>
    <w:rsid w:val="00F034BF"/>
    <w:rsid w:val="00F034F8"/>
    <w:rsid w:val="00F03A7F"/>
    <w:rsid w:val="00F06D68"/>
    <w:rsid w:val="00F10106"/>
    <w:rsid w:val="00F105DA"/>
    <w:rsid w:val="00F117CF"/>
    <w:rsid w:val="00F11D26"/>
    <w:rsid w:val="00F131B6"/>
    <w:rsid w:val="00F1373F"/>
    <w:rsid w:val="00F161BD"/>
    <w:rsid w:val="00F1771F"/>
    <w:rsid w:val="00F20BF9"/>
    <w:rsid w:val="00F2347C"/>
    <w:rsid w:val="00F32731"/>
    <w:rsid w:val="00F34EB2"/>
    <w:rsid w:val="00F37F65"/>
    <w:rsid w:val="00F4074F"/>
    <w:rsid w:val="00F4574D"/>
    <w:rsid w:val="00F52623"/>
    <w:rsid w:val="00F5445B"/>
    <w:rsid w:val="00F547AA"/>
    <w:rsid w:val="00F56D40"/>
    <w:rsid w:val="00F57B4E"/>
    <w:rsid w:val="00F64D95"/>
    <w:rsid w:val="00F65842"/>
    <w:rsid w:val="00F65998"/>
    <w:rsid w:val="00F66B5E"/>
    <w:rsid w:val="00F67632"/>
    <w:rsid w:val="00F77571"/>
    <w:rsid w:val="00F8004D"/>
    <w:rsid w:val="00F80065"/>
    <w:rsid w:val="00F80FE2"/>
    <w:rsid w:val="00F83261"/>
    <w:rsid w:val="00F87305"/>
    <w:rsid w:val="00F87674"/>
    <w:rsid w:val="00F87B65"/>
    <w:rsid w:val="00F930E3"/>
    <w:rsid w:val="00F9520B"/>
    <w:rsid w:val="00F96BA0"/>
    <w:rsid w:val="00FA0E9C"/>
    <w:rsid w:val="00FA165A"/>
    <w:rsid w:val="00FA1C7B"/>
    <w:rsid w:val="00FA33C8"/>
    <w:rsid w:val="00FA7CF0"/>
    <w:rsid w:val="00FB6F99"/>
    <w:rsid w:val="00FC0343"/>
    <w:rsid w:val="00FC05E7"/>
    <w:rsid w:val="00FC6098"/>
    <w:rsid w:val="00FC7316"/>
    <w:rsid w:val="00FD16D6"/>
    <w:rsid w:val="00FD1C27"/>
    <w:rsid w:val="00FE0C5C"/>
    <w:rsid w:val="00FE21AC"/>
    <w:rsid w:val="00FE2F19"/>
    <w:rsid w:val="00FE302C"/>
    <w:rsid w:val="00FE755A"/>
    <w:rsid w:val="00FF2185"/>
    <w:rsid w:val="00FF6B69"/>
    <w:rsid w:val="00FF6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66"/>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
    <w:next w:val="Normal"/>
    <w:link w:val="Ttulo1Car"/>
    <w:qFormat/>
    <w:rsid w:val="001C7D4A"/>
    <w:pPr>
      <w:keepNext/>
      <w:jc w:val="both"/>
      <w:outlineLvl w:val="0"/>
    </w:pPr>
    <w:rPr>
      <w:rFonts w:ascii="Verdana" w:hAnsi="Verdana"/>
      <w:b/>
      <w:bCs/>
      <w:color w:val="auto"/>
      <w:szCs w:val="24"/>
      <w:lang w:val="es-ES"/>
    </w:rPr>
  </w:style>
  <w:style w:type="paragraph" w:styleId="Ttulo2">
    <w:name w:val="heading 2"/>
    <w:basedOn w:val="Normal"/>
    <w:next w:val="Normal"/>
    <w:link w:val="Ttulo2Car"/>
    <w:qFormat/>
    <w:rsid w:val="001C7D4A"/>
    <w:pPr>
      <w:keepNext/>
      <w:jc w:val="center"/>
      <w:outlineLvl w:val="1"/>
    </w:pPr>
    <w:rPr>
      <w:rFonts w:ascii="Verdana" w:hAnsi="Verdana"/>
      <w:b/>
      <w:bCs/>
      <w:color w:val="auto"/>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7B65"/>
    <w:pPr>
      <w:spacing w:before="100" w:beforeAutospacing="1" w:after="100" w:afterAutospacing="1"/>
    </w:pPr>
    <w:rPr>
      <w:color w:val="auto"/>
      <w:szCs w:val="24"/>
      <w:lang w:eastAsia="es-MX"/>
    </w:rPr>
  </w:style>
  <w:style w:type="paragraph" w:styleId="Prrafodelista">
    <w:name w:val="List Paragraph"/>
    <w:basedOn w:val="Normal"/>
    <w:qFormat/>
    <w:rsid w:val="00F87B65"/>
    <w:pPr>
      <w:ind w:left="708"/>
    </w:pPr>
  </w:style>
  <w:style w:type="character" w:styleId="Refdecomentario">
    <w:name w:val="annotation reference"/>
    <w:basedOn w:val="Fuentedeprrafopredeter"/>
    <w:uiPriority w:val="99"/>
    <w:semiHidden/>
    <w:unhideWhenUsed/>
    <w:rsid w:val="00F87B65"/>
    <w:rPr>
      <w:sz w:val="16"/>
      <w:szCs w:val="16"/>
    </w:rPr>
  </w:style>
  <w:style w:type="paragraph" w:styleId="Textocomentario">
    <w:name w:val="annotation text"/>
    <w:basedOn w:val="Normal"/>
    <w:link w:val="TextocomentarioCar"/>
    <w:uiPriority w:val="99"/>
    <w:semiHidden/>
    <w:unhideWhenUsed/>
    <w:rsid w:val="00F87B65"/>
    <w:rPr>
      <w:sz w:val="20"/>
    </w:rPr>
  </w:style>
  <w:style w:type="character" w:customStyle="1" w:styleId="TextocomentarioCar">
    <w:name w:val="Texto comentario Car"/>
    <w:basedOn w:val="Fuentedeprrafopredeter"/>
    <w:link w:val="Textocomentario"/>
    <w:uiPriority w:val="99"/>
    <w:semiHidden/>
    <w:rsid w:val="00F87B65"/>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87B65"/>
    <w:rPr>
      <w:b/>
      <w:bCs/>
    </w:rPr>
  </w:style>
  <w:style w:type="character" w:customStyle="1" w:styleId="AsuntodelcomentarioCar">
    <w:name w:val="Asunto del comentario Car"/>
    <w:basedOn w:val="TextocomentarioCar"/>
    <w:link w:val="Asuntodelcomentario"/>
    <w:uiPriority w:val="99"/>
    <w:semiHidden/>
    <w:rsid w:val="00F87B65"/>
    <w:rPr>
      <w:rFonts w:ascii="Times New Roman" w:eastAsia="Times New Roman" w:hAnsi="Times New Roman" w:cs="Times New Roman"/>
      <w:b/>
      <w:bCs/>
      <w:color w:val="000000"/>
      <w:sz w:val="20"/>
      <w:szCs w:val="20"/>
      <w:lang w:eastAsia="es-ES"/>
    </w:rPr>
  </w:style>
  <w:style w:type="character" w:customStyle="1" w:styleId="Ttulo1Car">
    <w:name w:val="Título 1 Car"/>
    <w:basedOn w:val="Fuentedeprrafopredeter"/>
    <w:link w:val="Ttulo1"/>
    <w:rsid w:val="001C7D4A"/>
    <w:rPr>
      <w:rFonts w:ascii="Verdana" w:eastAsia="Times New Roman" w:hAnsi="Verdana" w:cs="Times New Roman"/>
      <w:b/>
      <w:bCs/>
      <w:sz w:val="24"/>
      <w:szCs w:val="24"/>
      <w:lang w:val="es-ES" w:eastAsia="es-ES"/>
    </w:rPr>
  </w:style>
  <w:style w:type="character" w:customStyle="1" w:styleId="Ttulo2Car">
    <w:name w:val="Título 2 Car"/>
    <w:basedOn w:val="Fuentedeprrafopredeter"/>
    <w:link w:val="Ttulo2"/>
    <w:rsid w:val="001C7D4A"/>
    <w:rPr>
      <w:rFonts w:ascii="Verdana" w:eastAsia="Times New Roman" w:hAnsi="Verdana" w:cs="Times New Roman"/>
      <w:b/>
      <w:bCs/>
      <w:sz w:val="24"/>
      <w:szCs w:val="24"/>
      <w:lang w:val="es-ES" w:eastAsia="es-ES"/>
    </w:rPr>
  </w:style>
  <w:style w:type="paragraph" w:styleId="Textoindependiente">
    <w:name w:val="Body Text"/>
    <w:basedOn w:val="Normal"/>
    <w:link w:val="TextoindependienteCar"/>
    <w:rsid w:val="001C7D4A"/>
    <w:pPr>
      <w:spacing w:after="120" w:line="276" w:lineRule="auto"/>
    </w:pPr>
    <w:rPr>
      <w:rFonts w:ascii="Calibri" w:hAnsi="Calibri"/>
      <w:color w:val="auto"/>
      <w:sz w:val="20"/>
      <w:lang w:eastAsia="es-MX"/>
    </w:rPr>
  </w:style>
  <w:style w:type="character" w:customStyle="1" w:styleId="TextoindependienteCar">
    <w:name w:val="Texto independiente Car"/>
    <w:basedOn w:val="Fuentedeprrafopredeter"/>
    <w:link w:val="Textoindependiente"/>
    <w:rsid w:val="001C7D4A"/>
    <w:rPr>
      <w:rFonts w:ascii="Calibri" w:eastAsia="Times New Roman" w:hAnsi="Calibri" w:cs="Times New Roman"/>
      <w:sz w:val="20"/>
      <w:szCs w:val="20"/>
      <w:lang w:eastAsia="es-MX"/>
    </w:rPr>
  </w:style>
  <w:style w:type="paragraph" w:customStyle="1" w:styleId="Texto">
    <w:name w:val="Texto"/>
    <w:basedOn w:val="Normal"/>
    <w:link w:val="TextoCar"/>
    <w:rsid w:val="001C7D4A"/>
    <w:pPr>
      <w:spacing w:after="101" w:line="216" w:lineRule="exact"/>
      <w:ind w:firstLine="288"/>
      <w:jc w:val="both"/>
    </w:pPr>
    <w:rPr>
      <w:rFonts w:ascii="Arial" w:hAnsi="Arial" w:cs="Arial"/>
      <w:color w:val="auto"/>
      <w:sz w:val="18"/>
      <w:lang w:val="es-ES"/>
    </w:rPr>
  </w:style>
  <w:style w:type="character" w:customStyle="1" w:styleId="TextoCar">
    <w:name w:val="Texto Car"/>
    <w:link w:val="Texto"/>
    <w:locked/>
    <w:rsid w:val="001C7D4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854020"/>
    <w:pPr>
      <w:tabs>
        <w:tab w:val="center" w:pos="4419"/>
        <w:tab w:val="right" w:pos="8838"/>
      </w:tabs>
    </w:pPr>
  </w:style>
  <w:style w:type="character" w:customStyle="1" w:styleId="EncabezadoCar">
    <w:name w:val="Encabezado Car"/>
    <w:basedOn w:val="Fuentedeprrafopredeter"/>
    <w:link w:val="Encabezado"/>
    <w:uiPriority w:val="99"/>
    <w:rsid w:val="00854020"/>
    <w:rPr>
      <w:rFonts w:ascii="Times New Roman" w:eastAsia="Times New Roman" w:hAnsi="Times New Roman" w:cs="Times New Roman"/>
      <w:color w:val="000000"/>
      <w:sz w:val="24"/>
      <w:szCs w:val="20"/>
      <w:lang w:eastAsia="es-ES"/>
    </w:rPr>
  </w:style>
  <w:style w:type="paragraph" w:styleId="Piedepgina">
    <w:name w:val="footer"/>
    <w:basedOn w:val="Normal"/>
    <w:link w:val="PiedepginaCar"/>
    <w:uiPriority w:val="99"/>
    <w:unhideWhenUsed/>
    <w:rsid w:val="00854020"/>
    <w:pPr>
      <w:tabs>
        <w:tab w:val="center" w:pos="4419"/>
        <w:tab w:val="right" w:pos="8838"/>
      </w:tabs>
    </w:pPr>
  </w:style>
  <w:style w:type="character" w:customStyle="1" w:styleId="PiedepginaCar">
    <w:name w:val="Pie de página Car"/>
    <w:basedOn w:val="Fuentedeprrafopredeter"/>
    <w:link w:val="Piedepgina"/>
    <w:uiPriority w:val="99"/>
    <w:rsid w:val="00854020"/>
    <w:rPr>
      <w:rFonts w:ascii="Times New Roman" w:eastAsia="Times New Roman" w:hAnsi="Times New Roman" w:cs="Times New Roman"/>
      <w:color w:val="000000"/>
      <w:sz w:val="24"/>
      <w:szCs w:val="20"/>
      <w:lang w:eastAsia="es-ES"/>
    </w:rPr>
  </w:style>
  <w:style w:type="paragraph" w:styleId="Textodeglobo">
    <w:name w:val="Balloon Text"/>
    <w:basedOn w:val="Normal"/>
    <w:link w:val="TextodegloboCar"/>
    <w:uiPriority w:val="99"/>
    <w:semiHidden/>
    <w:unhideWhenUsed/>
    <w:rsid w:val="0045194D"/>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94D"/>
    <w:rPr>
      <w:rFonts w:ascii="Tahoma" w:eastAsia="Times New Roman" w:hAnsi="Tahoma" w:cs="Tahoma"/>
      <w:color w:val="000000"/>
      <w:sz w:val="16"/>
      <w:szCs w:val="16"/>
      <w:lang w:eastAsia="es-ES"/>
    </w:rPr>
  </w:style>
  <w:style w:type="paragraph" w:styleId="Revisin">
    <w:name w:val="Revision"/>
    <w:hidden/>
    <w:uiPriority w:val="99"/>
    <w:semiHidden/>
    <w:rsid w:val="00AB1E2E"/>
    <w:pPr>
      <w:spacing w:after="0" w:line="240" w:lineRule="auto"/>
    </w:pPr>
    <w:rPr>
      <w:rFonts w:ascii="Times New Roman" w:eastAsia="Times New Roman" w:hAnsi="Times New Roman" w:cs="Times New Roman"/>
      <w:color w:val="000000"/>
      <w:sz w:val="24"/>
      <w:szCs w:val="20"/>
      <w:lang w:eastAsia="es-ES"/>
    </w:rPr>
  </w:style>
  <w:style w:type="paragraph" w:styleId="Textonotapie">
    <w:name w:val="footnote text"/>
    <w:basedOn w:val="Normal"/>
    <w:link w:val="TextonotapieCar"/>
    <w:uiPriority w:val="99"/>
    <w:semiHidden/>
    <w:unhideWhenUsed/>
    <w:rsid w:val="004A55B0"/>
    <w:rPr>
      <w:sz w:val="20"/>
    </w:rPr>
  </w:style>
  <w:style w:type="character" w:customStyle="1" w:styleId="TextonotapieCar">
    <w:name w:val="Texto nota pie Car"/>
    <w:basedOn w:val="Fuentedeprrafopredeter"/>
    <w:link w:val="Textonotapie"/>
    <w:uiPriority w:val="99"/>
    <w:semiHidden/>
    <w:rsid w:val="004A55B0"/>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4A5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66"/>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
    <w:next w:val="Normal"/>
    <w:link w:val="Ttulo1Car"/>
    <w:qFormat/>
    <w:rsid w:val="001C7D4A"/>
    <w:pPr>
      <w:keepNext/>
      <w:jc w:val="both"/>
      <w:outlineLvl w:val="0"/>
    </w:pPr>
    <w:rPr>
      <w:rFonts w:ascii="Verdana" w:hAnsi="Verdana"/>
      <w:b/>
      <w:bCs/>
      <w:color w:val="auto"/>
      <w:szCs w:val="24"/>
      <w:lang w:val="es-ES"/>
    </w:rPr>
  </w:style>
  <w:style w:type="paragraph" w:styleId="Ttulo2">
    <w:name w:val="heading 2"/>
    <w:basedOn w:val="Normal"/>
    <w:next w:val="Normal"/>
    <w:link w:val="Ttulo2Car"/>
    <w:qFormat/>
    <w:rsid w:val="001C7D4A"/>
    <w:pPr>
      <w:keepNext/>
      <w:jc w:val="center"/>
      <w:outlineLvl w:val="1"/>
    </w:pPr>
    <w:rPr>
      <w:rFonts w:ascii="Verdana" w:hAnsi="Verdana"/>
      <w:b/>
      <w:bCs/>
      <w:color w:val="auto"/>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7B65"/>
    <w:pPr>
      <w:spacing w:before="100" w:beforeAutospacing="1" w:after="100" w:afterAutospacing="1"/>
    </w:pPr>
    <w:rPr>
      <w:color w:val="auto"/>
      <w:szCs w:val="24"/>
      <w:lang w:eastAsia="es-MX"/>
    </w:rPr>
  </w:style>
  <w:style w:type="paragraph" w:styleId="Prrafodelista">
    <w:name w:val="List Paragraph"/>
    <w:basedOn w:val="Normal"/>
    <w:qFormat/>
    <w:rsid w:val="00F87B65"/>
    <w:pPr>
      <w:ind w:left="708"/>
    </w:pPr>
  </w:style>
  <w:style w:type="character" w:styleId="Refdecomentario">
    <w:name w:val="annotation reference"/>
    <w:basedOn w:val="Fuentedeprrafopredeter"/>
    <w:uiPriority w:val="99"/>
    <w:semiHidden/>
    <w:unhideWhenUsed/>
    <w:rsid w:val="00F87B65"/>
    <w:rPr>
      <w:sz w:val="16"/>
      <w:szCs w:val="16"/>
    </w:rPr>
  </w:style>
  <w:style w:type="paragraph" w:styleId="Textocomentario">
    <w:name w:val="annotation text"/>
    <w:basedOn w:val="Normal"/>
    <w:link w:val="TextocomentarioCar"/>
    <w:uiPriority w:val="99"/>
    <w:semiHidden/>
    <w:unhideWhenUsed/>
    <w:rsid w:val="00F87B65"/>
    <w:rPr>
      <w:sz w:val="20"/>
    </w:rPr>
  </w:style>
  <w:style w:type="character" w:customStyle="1" w:styleId="TextocomentarioCar">
    <w:name w:val="Texto comentario Car"/>
    <w:basedOn w:val="Fuentedeprrafopredeter"/>
    <w:link w:val="Textocomentario"/>
    <w:uiPriority w:val="99"/>
    <w:semiHidden/>
    <w:rsid w:val="00F87B65"/>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87B65"/>
    <w:rPr>
      <w:b/>
      <w:bCs/>
    </w:rPr>
  </w:style>
  <w:style w:type="character" w:customStyle="1" w:styleId="AsuntodelcomentarioCar">
    <w:name w:val="Asunto del comentario Car"/>
    <w:basedOn w:val="TextocomentarioCar"/>
    <w:link w:val="Asuntodelcomentario"/>
    <w:uiPriority w:val="99"/>
    <w:semiHidden/>
    <w:rsid w:val="00F87B65"/>
    <w:rPr>
      <w:rFonts w:ascii="Times New Roman" w:eastAsia="Times New Roman" w:hAnsi="Times New Roman" w:cs="Times New Roman"/>
      <w:b/>
      <w:bCs/>
      <w:color w:val="000000"/>
      <w:sz w:val="20"/>
      <w:szCs w:val="20"/>
      <w:lang w:eastAsia="es-ES"/>
    </w:rPr>
  </w:style>
  <w:style w:type="character" w:customStyle="1" w:styleId="Ttulo1Car">
    <w:name w:val="Título 1 Car"/>
    <w:basedOn w:val="Fuentedeprrafopredeter"/>
    <w:link w:val="Ttulo1"/>
    <w:rsid w:val="001C7D4A"/>
    <w:rPr>
      <w:rFonts w:ascii="Verdana" w:eastAsia="Times New Roman" w:hAnsi="Verdana" w:cs="Times New Roman"/>
      <w:b/>
      <w:bCs/>
      <w:sz w:val="24"/>
      <w:szCs w:val="24"/>
      <w:lang w:val="es-ES" w:eastAsia="es-ES"/>
    </w:rPr>
  </w:style>
  <w:style w:type="character" w:customStyle="1" w:styleId="Ttulo2Car">
    <w:name w:val="Título 2 Car"/>
    <w:basedOn w:val="Fuentedeprrafopredeter"/>
    <w:link w:val="Ttulo2"/>
    <w:rsid w:val="001C7D4A"/>
    <w:rPr>
      <w:rFonts w:ascii="Verdana" w:eastAsia="Times New Roman" w:hAnsi="Verdana" w:cs="Times New Roman"/>
      <w:b/>
      <w:bCs/>
      <w:sz w:val="24"/>
      <w:szCs w:val="24"/>
      <w:lang w:val="es-ES" w:eastAsia="es-ES"/>
    </w:rPr>
  </w:style>
  <w:style w:type="paragraph" w:styleId="Textoindependiente">
    <w:name w:val="Body Text"/>
    <w:basedOn w:val="Normal"/>
    <w:link w:val="TextoindependienteCar"/>
    <w:rsid w:val="001C7D4A"/>
    <w:pPr>
      <w:spacing w:after="120" w:line="276" w:lineRule="auto"/>
    </w:pPr>
    <w:rPr>
      <w:rFonts w:ascii="Calibri" w:hAnsi="Calibri"/>
      <w:color w:val="auto"/>
      <w:sz w:val="20"/>
      <w:lang w:eastAsia="es-MX"/>
    </w:rPr>
  </w:style>
  <w:style w:type="character" w:customStyle="1" w:styleId="TextoindependienteCar">
    <w:name w:val="Texto independiente Car"/>
    <w:basedOn w:val="Fuentedeprrafopredeter"/>
    <w:link w:val="Textoindependiente"/>
    <w:rsid w:val="001C7D4A"/>
    <w:rPr>
      <w:rFonts w:ascii="Calibri" w:eastAsia="Times New Roman" w:hAnsi="Calibri" w:cs="Times New Roman"/>
      <w:sz w:val="20"/>
      <w:szCs w:val="20"/>
      <w:lang w:eastAsia="es-MX"/>
    </w:rPr>
  </w:style>
  <w:style w:type="paragraph" w:customStyle="1" w:styleId="Texto">
    <w:name w:val="Texto"/>
    <w:basedOn w:val="Normal"/>
    <w:link w:val="TextoCar"/>
    <w:rsid w:val="001C7D4A"/>
    <w:pPr>
      <w:spacing w:after="101" w:line="216" w:lineRule="exact"/>
      <w:ind w:firstLine="288"/>
      <w:jc w:val="both"/>
    </w:pPr>
    <w:rPr>
      <w:rFonts w:ascii="Arial" w:hAnsi="Arial" w:cs="Arial"/>
      <w:color w:val="auto"/>
      <w:sz w:val="18"/>
      <w:lang w:val="es-ES"/>
    </w:rPr>
  </w:style>
  <w:style w:type="character" w:customStyle="1" w:styleId="TextoCar">
    <w:name w:val="Texto Car"/>
    <w:link w:val="Texto"/>
    <w:locked/>
    <w:rsid w:val="001C7D4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854020"/>
    <w:pPr>
      <w:tabs>
        <w:tab w:val="center" w:pos="4419"/>
        <w:tab w:val="right" w:pos="8838"/>
      </w:tabs>
    </w:pPr>
  </w:style>
  <w:style w:type="character" w:customStyle="1" w:styleId="EncabezadoCar">
    <w:name w:val="Encabezado Car"/>
    <w:basedOn w:val="Fuentedeprrafopredeter"/>
    <w:link w:val="Encabezado"/>
    <w:uiPriority w:val="99"/>
    <w:rsid w:val="00854020"/>
    <w:rPr>
      <w:rFonts w:ascii="Times New Roman" w:eastAsia="Times New Roman" w:hAnsi="Times New Roman" w:cs="Times New Roman"/>
      <w:color w:val="000000"/>
      <w:sz w:val="24"/>
      <w:szCs w:val="20"/>
      <w:lang w:eastAsia="es-ES"/>
    </w:rPr>
  </w:style>
  <w:style w:type="paragraph" w:styleId="Piedepgina">
    <w:name w:val="footer"/>
    <w:basedOn w:val="Normal"/>
    <w:link w:val="PiedepginaCar"/>
    <w:uiPriority w:val="99"/>
    <w:unhideWhenUsed/>
    <w:rsid w:val="00854020"/>
    <w:pPr>
      <w:tabs>
        <w:tab w:val="center" w:pos="4419"/>
        <w:tab w:val="right" w:pos="8838"/>
      </w:tabs>
    </w:pPr>
  </w:style>
  <w:style w:type="character" w:customStyle="1" w:styleId="PiedepginaCar">
    <w:name w:val="Pie de página Car"/>
    <w:basedOn w:val="Fuentedeprrafopredeter"/>
    <w:link w:val="Piedepgina"/>
    <w:uiPriority w:val="99"/>
    <w:rsid w:val="00854020"/>
    <w:rPr>
      <w:rFonts w:ascii="Times New Roman" w:eastAsia="Times New Roman" w:hAnsi="Times New Roman" w:cs="Times New Roman"/>
      <w:color w:val="000000"/>
      <w:sz w:val="24"/>
      <w:szCs w:val="20"/>
      <w:lang w:eastAsia="es-ES"/>
    </w:rPr>
  </w:style>
  <w:style w:type="paragraph" w:styleId="Textodeglobo">
    <w:name w:val="Balloon Text"/>
    <w:basedOn w:val="Normal"/>
    <w:link w:val="TextodegloboCar"/>
    <w:uiPriority w:val="99"/>
    <w:semiHidden/>
    <w:unhideWhenUsed/>
    <w:rsid w:val="0045194D"/>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94D"/>
    <w:rPr>
      <w:rFonts w:ascii="Tahoma" w:eastAsia="Times New Roman" w:hAnsi="Tahoma" w:cs="Tahoma"/>
      <w:color w:val="000000"/>
      <w:sz w:val="16"/>
      <w:szCs w:val="16"/>
      <w:lang w:eastAsia="es-ES"/>
    </w:rPr>
  </w:style>
  <w:style w:type="paragraph" w:styleId="Revisin">
    <w:name w:val="Revision"/>
    <w:hidden/>
    <w:uiPriority w:val="99"/>
    <w:semiHidden/>
    <w:rsid w:val="00AB1E2E"/>
    <w:pPr>
      <w:spacing w:after="0" w:line="240" w:lineRule="auto"/>
    </w:pPr>
    <w:rPr>
      <w:rFonts w:ascii="Times New Roman" w:eastAsia="Times New Roman" w:hAnsi="Times New Roman" w:cs="Times New Roman"/>
      <w:color w:val="000000"/>
      <w:sz w:val="24"/>
      <w:szCs w:val="20"/>
      <w:lang w:eastAsia="es-ES"/>
    </w:rPr>
  </w:style>
  <w:style w:type="paragraph" w:styleId="Textonotapie">
    <w:name w:val="footnote text"/>
    <w:basedOn w:val="Normal"/>
    <w:link w:val="TextonotapieCar"/>
    <w:uiPriority w:val="99"/>
    <w:semiHidden/>
    <w:unhideWhenUsed/>
    <w:rsid w:val="004A55B0"/>
    <w:rPr>
      <w:sz w:val="20"/>
    </w:rPr>
  </w:style>
  <w:style w:type="character" w:customStyle="1" w:styleId="TextonotapieCar">
    <w:name w:val="Texto nota pie Car"/>
    <w:basedOn w:val="Fuentedeprrafopredeter"/>
    <w:link w:val="Textonotapie"/>
    <w:uiPriority w:val="99"/>
    <w:semiHidden/>
    <w:rsid w:val="004A55B0"/>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4A5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1266">
      <w:bodyDiv w:val="1"/>
      <w:marLeft w:val="0"/>
      <w:marRight w:val="0"/>
      <w:marTop w:val="0"/>
      <w:marBottom w:val="0"/>
      <w:divBdr>
        <w:top w:val="none" w:sz="0" w:space="0" w:color="auto"/>
        <w:left w:val="none" w:sz="0" w:space="0" w:color="auto"/>
        <w:bottom w:val="none" w:sz="0" w:space="0" w:color="auto"/>
        <w:right w:val="none" w:sz="0" w:space="0" w:color="auto"/>
      </w:divBdr>
    </w:div>
    <w:div w:id="248736809">
      <w:bodyDiv w:val="1"/>
      <w:marLeft w:val="0"/>
      <w:marRight w:val="0"/>
      <w:marTop w:val="0"/>
      <w:marBottom w:val="0"/>
      <w:divBdr>
        <w:top w:val="none" w:sz="0" w:space="0" w:color="auto"/>
        <w:left w:val="none" w:sz="0" w:space="0" w:color="auto"/>
        <w:bottom w:val="none" w:sz="0" w:space="0" w:color="auto"/>
        <w:right w:val="none" w:sz="0" w:space="0" w:color="auto"/>
      </w:divBdr>
    </w:div>
    <w:div w:id="253323639">
      <w:bodyDiv w:val="1"/>
      <w:marLeft w:val="0"/>
      <w:marRight w:val="0"/>
      <w:marTop w:val="0"/>
      <w:marBottom w:val="0"/>
      <w:divBdr>
        <w:top w:val="none" w:sz="0" w:space="0" w:color="auto"/>
        <w:left w:val="none" w:sz="0" w:space="0" w:color="auto"/>
        <w:bottom w:val="none" w:sz="0" w:space="0" w:color="auto"/>
        <w:right w:val="none" w:sz="0" w:space="0" w:color="auto"/>
      </w:divBdr>
    </w:div>
    <w:div w:id="294719157">
      <w:bodyDiv w:val="1"/>
      <w:marLeft w:val="0"/>
      <w:marRight w:val="0"/>
      <w:marTop w:val="0"/>
      <w:marBottom w:val="0"/>
      <w:divBdr>
        <w:top w:val="none" w:sz="0" w:space="0" w:color="auto"/>
        <w:left w:val="none" w:sz="0" w:space="0" w:color="auto"/>
        <w:bottom w:val="none" w:sz="0" w:space="0" w:color="auto"/>
        <w:right w:val="none" w:sz="0" w:space="0" w:color="auto"/>
      </w:divBdr>
    </w:div>
    <w:div w:id="369257668">
      <w:bodyDiv w:val="1"/>
      <w:marLeft w:val="0"/>
      <w:marRight w:val="0"/>
      <w:marTop w:val="0"/>
      <w:marBottom w:val="0"/>
      <w:divBdr>
        <w:top w:val="none" w:sz="0" w:space="0" w:color="auto"/>
        <w:left w:val="none" w:sz="0" w:space="0" w:color="auto"/>
        <w:bottom w:val="none" w:sz="0" w:space="0" w:color="auto"/>
        <w:right w:val="none" w:sz="0" w:space="0" w:color="auto"/>
      </w:divBdr>
    </w:div>
    <w:div w:id="383335540">
      <w:bodyDiv w:val="1"/>
      <w:marLeft w:val="0"/>
      <w:marRight w:val="0"/>
      <w:marTop w:val="0"/>
      <w:marBottom w:val="0"/>
      <w:divBdr>
        <w:top w:val="none" w:sz="0" w:space="0" w:color="auto"/>
        <w:left w:val="none" w:sz="0" w:space="0" w:color="auto"/>
        <w:bottom w:val="none" w:sz="0" w:space="0" w:color="auto"/>
        <w:right w:val="none" w:sz="0" w:space="0" w:color="auto"/>
      </w:divBdr>
    </w:div>
    <w:div w:id="392967798">
      <w:bodyDiv w:val="1"/>
      <w:marLeft w:val="0"/>
      <w:marRight w:val="0"/>
      <w:marTop w:val="0"/>
      <w:marBottom w:val="0"/>
      <w:divBdr>
        <w:top w:val="none" w:sz="0" w:space="0" w:color="auto"/>
        <w:left w:val="none" w:sz="0" w:space="0" w:color="auto"/>
        <w:bottom w:val="none" w:sz="0" w:space="0" w:color="auto"/>
        <w:right w:val="none" w:sz="0" w:space="0" w:color="auto"/>
      </w:divBdr>
    </w:div>
    <w:div w:id="482042006">
      <w:bodyDiv w:val="1"/>
      <w:marLeft w:val="0"/>
      <w:marRight w:val="0"/>
      <w:marTop w:val="0"/>
      <w:marBottom w:val="0"/>
      <w:divBdr>
        <w:top w:val="none" w:sz="0" w:space="0" w:color="auto"/>
        <w:left w:val="none" w:sz="0" w:space="0" w:color="auto"/>
        <w:bottom w:val="none" w:sz="0" w:space="0" w:color="auto"/>
        <w:right w:val="none" w:sz="0" w:space="0" w:color="auto"/>
      </w:divBdr>
    </w:div>
    <w:div w:id="484785746">
      <w:bodyDiv w:val="1"/>
      <w:marLeft w:val="0"/>
      <w:marRight w:val="0"/>
      <w:marTop w:val="0"/>
      <w:marBottom w:val="0"/>
      <w:divBdr>
        <w:top w:val="none" w:sz="0" w:space="0" w:color="auto"/>
        <w:left w:val="none" w:sz="0" w:space="0" w:color="auto"/>
        <w:bottom w:val="none" w:sz="0" w:space="0" w:color="auto"/>
        <w:right w:val="none" w:sz="0" w:space="0" w:color="auto"/>
      </w:divBdr>
    </w:div>
    <w:div w:id="487867684">
      <w:bodyDiv w:val="1"/>
      <w:marLeft w:val="0"/>
      <w:marRight w:val="0"/>
      <w:marTop w:val="0"/>
      <w:marBottom w:val="0"/>
      <w:divBdr>
        <w:top w:val="none" w:sz="0" w:space="0" w:color="auto"/>
        <w:left w:val="none" w:sz="0" w:space="0" w:color="auto"/>
        <w:bottom w:val="none" w:sz="0" w:space="0" w:color="auto"/>
        <w:right w:val="none" w:sz="0" w:space="0" w:color="auto"/>
      </w:divBdr>
    </w:div>
    <w:div w:id="510216145">
      <w:bodyDiv w:val="1"/>
      <w:marLeft w:val="0"/>
      <w:marRight w:val="0"/>
      <w:marTop w:val="0"/>
      <w:marBottom w:val="0"/>
      <w:divBdr>
        <w:top w:val="none" w:sz="0" w:space="0" w:color="auto"/>
        <w:left w:val="none" w:sz="0" w:space="0" w:color="auto"/>
        <w:bottom w:val="none" w:sz="0" w:space="0" w:color="auto"/>
        <w:right w:val="none" w:sz="0" w:space="0" w:color="auto"/>
      </w:divBdr>
    </w:div>
    <w:div w:id="651299325">
      <w:bodyDiv w:val="1"/>
      <w:marLeft w:val="0"/>
      <w:marRight w:val="0"/>
      <w:marTop w:val="0"/>
      <w:marBottom w:val="0"/>
      <w:divBdr>
        <w:top w:val="none" w:sz="0" w:space="0" w:color="auto"/>
        <w:left w:val="none" w:sz="0" w:space="0" w:color="auto"/>
        <w:bottom w:val="none" w:sz="0" w:space="0" w:color="auto"/>
        <w:right w:val="none" w:sz="0" w:space="0" w:color="auto"/>
      </w:divBdr>
    </w:div>
    <w:div w:id="695038149">
      <w:bodyDiv w:val="1"/>
      <w:marLeft w:val="0"/>
      <w:marRight w:val="0"/>
      <w:marTop w:val="0"/>
      <w:marBottom w:val="0"/>
      <w:divBdr>
        <w:top w:val="none" w:sz="0" w:space="0" w:color="auto"/>
        <w:left w:val="none" w:sz="0" w:space="0" w:color="auto"/>
        <w:bottom w:val="none" w:sz="0" w:space="0" w:color="auto"/>
        <w:right w:val="none" w:sz="0" w:space="0" w:color="auto"/>
      </w:divBdr>
    </w:div>
    <w:div w:id="718431183">
      <w:bodyDiv w:val="1"/>
      <w:marLeft w:val="0"/>
      <w:marRight w:val="0"/>
      <w:marTop w:val="0"/>
      <w:marBottom w:val="0"/>
      <w:divBdr>
        <w:top w:val="none" w:sz="0" w:space="0" w:color="auto"/>
        <w:left w:val="none" w:sz="0" w:space="0" w:color="auto"/>
        <w:bottom w:val="none" w:sz="0" w:space="0" w:color="auto"/>
        <w:right w:val="none" w:sz="0" w:space="0" w:color="auto"/>
      </w:divBdr>
    </w:div>
    <w:div w:id="833758338">
      <w:bodyDiv w:val="1"/>
      <w:marLeft w:val="0"/>
      <w:marRight w:val="0"/>
      <w:marTop w:val="0"/>
      <w:marBottom w:val="0"/>
      <w:divBdr>
        <w:top w:val="none" w:sz="0" w:space="0" w:color="auto"/>
        <w:left w:val="none" w:sz="0" w:space="0" w:color="auto"/>
        <w:bottom w:val="none" w:sz="0" w:space="0" w:color="auto"/>
        <w:right w:val="none" w:sz="0" w:space="0" w:color="auto"/>
      </w:divBdr>
    </w:div>
    <w:div w:id="959648771">
      <w:bodyDiv w:val="1"/>
      <w:marLeft w:val="0"/>
      <w:marRight w:val="0"/>
      <w:marTop w:val="0"/>
      <w:marBottom w:val="0"/>
      <w:divBdr>
        <w:top w:val="none" w:sz="0" w:space="0" w:color="auto"/>
        <w:left w:val="none" w:sz="0" w:space="0" w:color="auto"/>
        <w:bottom w:val="none" w:sz="0" w:space="0" w:color="auto"/>
        <w:right w:val="none" w:sz="0" w:space="0" w:color="auto"/>
      </w:divBdr>
    </w:div>
    <w:div w:id="1005523041">
      <w:bodyDiv w:val="1"/>
      <w:marLeft w:val="0"/>
      <w:marRight w:val="0"/>
      <w:marTop w:val="0"/>
      <w:marBottom w:val="0"/>
      <w:divBdr>
        <w:top w:val="none" w:sz="0" w:space="0" w:color="auto"/>
        <w:left w:val="none" w:sz="0" w:space="0" w:color="auto"/>
        <w:bottom w:val="none" w:sz="0" w:space="0" w:color="auto"/>
        <w:right w:val="none" w:sz="0" w:space="0" w:color="auto"/>
      </w:divBdr>
    </w:div>
    <w:div w:id="1021400614">
      <w:bodyDiv w:val="1"/>
      <w:marLeft w:val="0"/>
      <w:marRight w:val="0"/>
      <w:marTop w:val="0"/>
      <w:marBottom w:val="0"/>
      <w:divBdr>
        <w:top w:val="none" w:sz="0" w:space="0" w:color="auto"/>
        <w:left w:val="none" w:sz="0" w:space="0" w:color="auto"/>
        <w:bottom w:val="none" w:sz="0" w:space="0" w:color="auto"/>
        <w:right w:val="none" w:sz="0" w:space="0" w:color="auto"/>
      </w:divBdr>
    </w:div>
    <w:div w:id="1060975955">
      <w:bodyDiv w:val="1"/>
      <w:marLeft w:val="0"/>
      <w:marRight w:val="0"/>
      <w:marTop w:val="0"/>
      <w:marBottom w:val="0"/>
      <w:divBdr>
        <w:top w:val="none" w:sz="0" w:space="0" w:color="auto"/>
        <w:left w:val="none" w:sz="0" w:space="0" w:color="auto"/>
        <w:bottom w:val="none" w:sz="0" w:space="0" w:color="auto"/>
        <w:right w:val="none" w:sz="0" w:space="0" w:color="auto"/>
      </w:divBdr>
    </w:div>
    <w:div w:id="1099064852">
      <w:bodyDiv w:val="1"/>
      <w:marLeft w:val="0"/>
      <w:marRight w:val="0"/>
      <w:marTop w:val="0"/>
      <w:marBottom w:val="0"/>
      <w:divBdr>
        <w:top w:val="none" w:sz="0" w:space="0" w:color="auto"/>
        <w:left w:val="none" w:sz="0" w:space="0" w:color="auto"/>
        <w:bottom w:val="none" w:sz="0" w:space="0" w:color="auto"/>
        <w:right w:val="none" w:sz="0" w:space="0" w:color="auto"/>
      </w:divBdr>
    </w:div>
    <w:div w:id="1142962762">
      <w:bodyDiv w:val="1"/>
      <w:marLeft w:val="0"/>
      <w:marRight w:val="0"/>
      <w:marTop w:val="0"/>
      <w:marBottom w:val="0"/>
      <w:divBdr>
        <w:top w:val="none" w:sz="0" w:space="0" w:color="auto"/>
        <w:left w:val="none" w:sz="0" w:space="0" w:color="auto"/>
        <w:bottom w:val="none" w:sz="0" w:space="0" w:color="auto"/>
        <w:right w:val="none" w:sz="0" w:space="0" w:color="auto"/>
      </w:divBdr>
    </w:div>
    <w:div w:id="1374964708">
      <w:bodyDiv w:val="1"/>
      <w:marLeft w:val="0"/>
      <w:marRight w:val="0"/>
      <w:marTop w:val="0"/>
      <w:marBottom w:val="0"/>
      <w:divBdr>
        <w:top w:val="none" w:sz="0" w:space="0" w:color="auto"/>
        <w:left w:val="none" w:sz="0" w:space="0" w:color="auto"/>
        <w:bottom w:val="none" w:sz="0" w:space="0" w:color="auto"/>
        <w:right w:val="none" w:sz="0" w:space="0" w:color="auto"/>
      </w:divBdr>
    </w:div>
    <w:div w:id="1376084067">
      <w:bodyDiv w:val="1"/>
      <w:marLeft w:val="0"/>
      <w:marRight w:val="0"/>
      <w:marTop w:val="0"/>
      <w:marBottom w:val="0"/>
      <w:divBdr>
        <w:top w:val="none" w:sz="0" w:space="0" w:color="auto"/>
        <w:left w:val="none" w:sz="0" w:space="0" w:color="auto"/>
        <w:bottom w:val="none" w:sz="0" w:space="0" w:color="auto"/>
        <w:right w:val="none" w:sz="0" w:space="0" w:color="auto"/>
      </w:divBdr>
    </w:div>
    <w:div w:id="1420827492">
      <w:bodyDiv w:val="1"/>
      <w:marLeft w:val="0"/>
      <w:marRight w:val="0"/>
      <w:marTop w:val="0"/>
      <w:marBottom w:val="0"/>
      <w:divBdr>
        <w:top w:val="none" w:sz="0" w:space="0" w:color="auto"/>
        <w:left w:val="none" w:sz="0" w:space="0" w:color="auto"/>
        <w:bottom w:val="none" w:sz="0" w:space="0" w:color="auto"/>
        <w:right w:val="none" w:sz="0" w:space="0" w:color="auto"/>
      </w:divBdr>
    </w:div>
    <w:div w:id="1429693770">
      <w:bodyDiv w:val="1"/>
      <w:marLeft w:val="0"/>
      <w:marRight w:val="0"/>
      <w:marTop w:val="0"/>
      <w:marBottom w:val="0"/>
      <w:divBdr>
        <w:top w:val="none" w:sz="0" w:space="0" w:color="auto"/>
        <w:left w:val="none" w:sz="0" w:space="0" w:color="auto"/>
        <w:bottom w:val="none" w:sz="0" w:space="0" w:color="auto"/>
        <w:right w:val="none" w:sz="0" w:space="0" w:color="auto"/>
      </w:divBdr>
    </w:div>
    <w:div w:id="1475949004">
      <w:bodyDiv w:val="1"/>
      <w:marLeft w:val="0"/>
      <w:marRight w:val="0"/>
      <w:marTop w:val="0"/>
      <w:marBottom w:val="0"/>
      <w:divBdr>
        <w:top w:val="none" w:sz="0" w:space="0" w:color="auto"/>
        <w:left w:val="none" w:sz="0" w:space="0" w:color="auto"/>
        <w:bottom w:val="none" w:sz="0" w:space="0" w:color="auto"/>
        <w:right w:val="none" w:sz="0" w:space="0" w:color="auto"/>
      </w:divBdr>
    </w:div>
    <w:div w:id="1605260592">
      <w:bodyDiv w:val="1"/>
      <w:marLeft w:val="0"/>
      <w:marRight w:val="0"/>
      <w:marTop w:val="0"/>
      <w:marBottom w:val="0"/>
      <w:divBdr>
        <w:top w:val="none" w:sz="0" w:space="0" w:color="auto"/>
        <w:left w:val="none" w:sz="0" w:space="0" w:color="auto"/>
        <w:bottom w:val="none" w:sz="0" w:space="0" w:color="auto"/>
        <w:right w:val="none" w:sz="0" w:space="0" w:color="auto"/>
      </w:divBdr>
    </w:div>
    <w:div w:id="1616593327">
      <w:bodyDiv w:val="1"/>
      <w:marLeft w:val="0"/>
      <w:marRight w:val="0"/>
      <w:marTop w:val="0"/>
      <w:marBottom w:val="0"/>
      <w:divBdr>
        <w:top w:val="none" w:sz="0" w:space="0" w:color="auto"/>
        <w:left w:val="none" w:sz="0" w:space="0" w:color="auto"/>
        <w:bottom w:val="none" w:sz="0" w:space="0" w:color="auto"/>
        <w:right w:val="none" w:sz="0" w:space="0" w:color="auto"/>
      </w:divBdr>
    </w:div>
    <w:div w:id="1740908468">
      <w:bodyDiv w:val="1"/>
      <w:marLeft w:val="0"/>
      <w:marRight w:val="0"/>
      <w:marTop w:val="0"/>
      <w:marBottom w:val="0"/>
      <w:divBdr>
        <w:top w:val="none" w:sz="0" w:space="0" w:color="auto"/>
        <w:left w:val="none" w:sz="0" w:space="0" w:color="auto"/>
        <w:bottom w:val="none" w:sz="0" w:space="0" w:color="auto"/>
        <w:right w:val="none" w:sz="0" w:space="0" w:color="auto"/>
      </w:divBdr>
    </w:div>
    <w:div w:id="1775326365">
      <w:bodyDiv w:val="1"/>
      <w:marLeft w:val="0"/>
      <w:marRight w:val="0"/>
      <w:marTop w:val="0"/>
      <w:marBottom w:val="0"/>
      <w:divBdr>
        <w:top w:val="none" w:sz="0" w:space="0" w:color="auto"/>
        <w:left w:val="none" w:sz="0" w:space="0" w:color="auto"/>
        <w:bottom w:val="none" w:sz="0" w:space="0" w:color="auto"/>
        <w:right w:val="none" w:sz="0" w:space="0" w:color="auto"/>
      </w:divBdr>
    </w:div>
    <w:div w:id="1958098091">
      <w:bodyDiv w:val="1"/>
      <w:marLeft w:val="0"/>
      <w:marRight w:val="0"/>
      <w:marTop w:val="0"/>
      <w:marBottom w:val="0"/>
      <w:divBdr>
        <w:top w:val="none" w:sz="0" w:space="0" w:color="auto"/>
        <w:left w:val="none" w:sz="0" w:space="0" w:color="auto"/>
        <w:bottom w:val="none" w:sz="0" w:space="0" w:color="auto"/>
        <w:right w:val="none" w:sz="0" w:space="0" w:color="auto"/>
      </w:divBdr>
    </w:div>
    <w:div w:id="2045599047">
      <w:bodyDiv w:val="1"/>
      <w:marLeft w:val="0"/>
      <w:marRight w:val="0"/>
      <w:marTop w:val="0"/>
      <w:marBottom w:val="0"/>
      <w:divBdr>
        <w:top w:val="none" w:sz="0" w:space="0" w:color="auto"/>
        <w:left w:val="none" w:sz="0" w:space="0" w:color="auto"/>
        <w:bottom w:val="none" w:sz="0" w:space="0" w:color="auto"/>
        <w:right w:val="none" w:sz="0" w:space="0" w:color="auto"/>
      </w:divBdr>
    </w:div>
    <w:div w:id="20643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3E15-16A8-4857-8E6B-D312770B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2144</Words>
  <Characters>11797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JLAC</dc:creator>
  <cp:lastModifiedBy>SGG</cp:lastModifiedBy>
  <cp:revision>2</cp:revision>
  <cp:lastPrinted>2022-06-14T21:40:00Z</cp:lastPrinted>
  <dcterms:created xsi:type="dcterms:W3CDTF">2022-10-04T17:30:00Z</dcterms:created>
  <dcterms:modified xsi:type="dcterms:W3CDTF">2022-10-04T17:30:00Z</dcterms:modified>
</cp:coreProperties>
</file>