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786" w:rsidRPr="00E71034" w:rsidRDefault="00081786" w:rsidP="00081786">
      <w:pPr>
        <w:spacing w:line="360" w:lineRule="auto"/>
        <w:contextualSpacing w:val="0"/>
        <w:jc w:val="both"/>
        <w:rPr>
          <w:rFonts w:eastAsia="Times New Roman"/>
          <w:sz w:val="28"/>
          <w:szCs w:val="28"/>
        </w:rPr>
      </w:pPr>
      <w:bookmarkStart w:id="0" w:name="_GoBack"/>
      <w:bookmarkEnd w:id="0"/>
      <w:r w:rsidRPr="00E71034">
        <w:rPr>
          <w:rFonts w:eastAsia="Times New Roman"/>
          <w:b/>
          <w:bCs/>
          <w:color w:val="000000"/>
          <w:sz w:val="28"/>
          <w:szCs w:val="28"/>
        </w:rPr>
        <w:t>H. CONGRESO DEL ESTADO.</w:t>
      </w:r>
      <w:r w:rsidRPr="00E71034">
        <w:rPr>
          <w:rFonts w:eastAsia="Times New Roman"/>
          <w:color w:val="000000"/>
          <w:sz w:val="28"/>
          <w:szCs w:val="28"/>
        </w:rPr>
        <w:t xml:space="preserve"> </w:t>
      </w:r>
    </w:p>
    <w:p w:rsidR="00081786" w:rsidRDefault="00081786" w:rsidP="00081786">
      <w:pPr>
        <w:spacing w:line="360" w:lineRule="auto"/>
        <w:contextualSpacing w:val="0"/>
        <w:jc w:val="both"/>
        <w:rPr>
          <w:rFonts w:eastAsia="Times New Roman"/>
          <w:color w:val="000000"/>
          <w:sz w:val="28"/>
          <w:szCs w:val="28"/>
        </w:rPr>
      </w:pPr>
      <w:r w:rsidRPr="00E71034">
        <w:rPr>
          <w:rFonts w:eastAsia="Times New Roman"/>
          <w:b/>
          <w:bCs/>
          <w:color w:val="000000"/>
          <w:sz w:val="28"/>
          <w:szCs w:val="28"/>
        </w:rPr>
        <w:t>P R E S E N T E.</w:t>
      </w:r>
      <w:r w:rsidRPr="00E71034">
        <w:rPr>
          <w:rFonts w:eastAsia="Times New Roman"/>
          <w:color w:val="000000"/>
          <w:sz w:val="28"/>
          <w:szCs w:val="28"/>
        </w:rPr>
        <w:t xml:space="preserve"> </w:t>
      </w:r>
    </w:p>
    <w:p w:rsidR="000D7D82" w:rsidRPr="00E71034" w:rsidRDefault="000D7D82" w:rsidP="00081786">
      <w:pPr>
        <w:spacing w:line="360" w:lineRule="auto"/>
        <w:contextualSpacing w:val="0"/>
        <w:jc w:val="both"/>
        <w:rPr>
          <w:rFonts w:eastAsia="Times New Roman"/>
          <w:sz w:val="28"/>
          <w:szCs w:val="28"/>
        </w:rPr>
      </w:pPr>
    </w:p>
    <w:p w:rsidR="00081786" w:rsidRDefault="00D70729" w:rsidP="00385F61">
      <w:pPr>
        <w:spacing w:line="360" w:lineRule="auto"/>
        <w:contextualSpacing w:val="0"/>
        <w:jc w:val="both"/>
        <w:rPr>
          <w:rFonts w:eastAsia="Times New Roman"/>
          <w:color w:val="000000"/>
          <w:sz w:val="28"/>
          <w:szCs w:val="28"/>
        </w:rPr>
      </w:pPr>
      <w:r>
        <w:rPr>
          <w:rFonts w:eastAsia="Times New Roman"/>
          <w:bCs/>
          <w:color w:val="000000"/>
          <w:sz w:val="27"/>
          <w:szCs w:val="27"/>
        </w:rPr>
        <w:t>Quien</w:t>
      </w:r>
      <w:r w:rsidR="008D31F7">
        <w:rPr>
          <w:rFonts w:eastAsia="Times New Roman"/>
          <w:bCs/>
          <w:color w:val="000000"/>
          <w:sz w:val="27"/>
          <w:szCs w:val="27"/>
        </w:rPr>
        <w:t xml:space="preserve"> suscribe, </w:t>
      </w:r>
      <w:r w:rsidRPr="00D7188D">
        <w:rPr>
          <w:rFonts w:eastAsia="Times New Roman"/>
          <w:b/>
          <w:color w:val="000000"/>
          <w:sz w:val="27"/>
          <w:szCs w:val="27"/>
        </w:rPr>
        <w:t>Rosana Díaz Reyes,</w:t>
      </w:r>
      <w:r>
        <w:rPr>
          <w:rFonts w:eastAsia="Times New Roman"/>
          <w:bCs/>
          <w:color w:val="000000"/>
          <w:sz w:val="27"/>
          <w:szCs w:val="27"/>
        </w:rPr>
        <w:t xml:space="preserve"> en </w:t>
      </w:r>
      <w:r w:rsidR="008D31F7">
        <w:rPr>
          <w:rFonts w:eastAsia="Times New Roman"/>
          <w:bCs/>
          <w:color w:val="000000"/>
          <w:sz w:val="27"/>
          <w:szCs w:val="27"/>
        </w:rPr>
        <w:t>mi</w:t>
      </w:r>
      <w:r>
        <w:rPr>
          <w:rFonts w:eastAsia="Times New Roman"/>
          <w:bCs/>
          <w:color w:val="000000"/>
          <w:sz w:val="27"/>
          <w:szCs w:val="27"/>
        </w:rPr>
        <w:t xml:space="preserve"> carácter de </w:t>
      </w:r>
      <w:r w:rsidR="008D31F7">
        <w:rPr>
          <w:rFonts w:eastAsia="Times New Roman"/>
          <w:bCs/>
          <w:color w:val="000000"/>
          <w:sz w:val="27"/>
          <w:szCs w:val="27"/>
        </w:rPr>
        <w:t>Diputada</w:t>
      </w:r>
      <w:r>
        <w:rPr>
          <w:rFonts w:eastAsia="Times New Roman"/>
          <w:bCs/>
          <w:color w:val="000000"/>
          <w:sz w:val="27"/>
          <w:szCs w:val="27"/>
        </w:rPr>
        <w:t xml:space="preserve"> de la Sexagésima Séptima Legislatura e integrantes Grupo Parlamentario de </w:t>
      </w:r>
      <w:r w:rsidRPr="00D7188D">
        <w:rPr>
          <w:rFonts w:eastAsia="Times New Roman"/>
          <w:b/>
          <w:color w:val="000000"/>
          <w:sz w:val="27"/>
          <w:szCs w:val="27"/>
        </w:rPr>
        <w:t>MORENA</w:t>
      </w:r>
      <w:r>
        <w:rPr>
          <w:rFonts w:eastAsia="Times New Roman"/>
          <w:bCs/>
          <w:color w:val="000000"/>
          <w:sz w:val="27"/>
          <w:szCs w:val="27"/>
        </w:rPr>
        <w:t xml:space="preserve">, con fundamento en lo dispuesto por el artículo </w:t>
      </w:r>
      <w:r w:rsidR="00D80EF7">
        <w:rPr>
          <w:rFonts w:eastAsia="Times New Roman"/>
          <w:bCs/>
          <w:color w:val="000000"/>
          <w:sz w:val="27"/>
          <w:szCs w:val="27"/>
        </w:rPr>
        <w:t>68 fracción primera de la Constitución Política del Estado de Chihuahua</w:t>
      </w:r>
      <w:r>
        <w:rPr>
          <w:rFonts w:eastAsia="Times New Roman"/>
          <w:bCs/>
          <w:color w:val="000000"/>
          <w:sz w:val="27"/>
          <w:szCs w:val="27"/>
        </w:rPr>
        <w:t>, me permito someter a la consideración de esta Soberanía, Iniciativa con carácter de Decreto, a fin de reformar</w:t>
      </w:r>
      <w:r w:rsidR="001F677D">
        <w:rPr>
          <w:rFonts w:eastAsia="Times New Roman"/>
          <w:bCs/>
          <w:color w:val="000000"/>
          <w:sz w:val="27"/>
          <w:szCs w:val="27"/>
        </w:rPr>
        <w:t xml:space="preserve"> el Código </w:t>
      </w:r>
      <w:r w:rsidR="003A5B18">
        <w:rPr>
          <w:rFonts w:eastAsia="Times New Roman"/>
          <w:bCs/>
          <w:color w:val="000000"/>
          <w:sz w:val="27"/>
          <w:szCs w:val="27"/>
        </w:rPr>
        <w:t>Municipal,</w:t>
      </w:r>
      <w:r>
        <w:rPr>
          <w:rFonts w:eastAsia="Times New Roman"/>
          <w:bCs/>
          <w:color w:val="000000"/>
          <w:sz w:val="27"/>
          <w:szCs w:val="27"/>
        </w:rPr>
        <w:t xml:space="preserve"> </w:t>
      </w:r>
      <w:r w:rsidR="00385F61" w:rsidRPr="00385F61">
        <w:rPr>
          <w:rFonts w:eastAsia="Times New Roman"/>
          <w:bCs/>
          <w:color w:val="000000"/>
          <w:sz w:val="27"/>
          <w:szCs w:val="27"/>
        </w:rPr>
        <w:t>Ley de Igualdad entre Mujeres y Hombres</w:t>
      </w:r>
      <w:r w:rsidR="00385F61">
        <w:rPr>
          <w:rFonts w:eastAsia="Times New Roman"/>
          <w:bCs/>
          <w:color w:val="000000"/>
          <w:sz w:val="27"/>
          <w:szCs w:val="27"/>
        </w:rPr>
        <w:t xml:space="preserve">, </w:t>
      </w:r>
      <w:r w:rsidR="00385F61" w:rsidRPr="00385F61">
        <w:rPr>
          <w:rFonts w:eastAsia="Times New Roman"/>
          <w:bCs/>
          <w:color w:val="000000"/>
          <w:sz w:val="27"/>
          <w:szCs w:val="27"/>
        </w:rPr>
        <w:t xml:space="preserve"> del Estado de Chihuahua</w:t>
      </w:r>
      <w:r>
        <w:rPr>
          <w:rFonts w:eastAsia="Times New Roman"/>
          <w:bCs/>
          <w:color w:val="000000"/>
          <w:sz w:val="27"/>
          <w:szCs w:val="27"/>
        </w:rPr>
        <w:t>, lo anterior sustentado en la siguiente</w:t>
      </w:r>
      <w:r w:rsidR="00081786" w:rsidRPr="00292055">
        <w:rPr>
          <w:rFonts w:eastAsia="Times New Roman"/>
          <w:bCs/>
          <w:color w:val="000000"/>
          <w:sz w:val="28"/>
          <w:szCs w:val="28"/>
        </w:rPr>
        <w:t>:</w:t>
      </w:r>
      <w:r w:rsidR="00081786" w:rsidRPr="00E71034">
        <w:rPr>
          <w:rFonts w:eastAsia="Times New Roman"/>
          <w:b/>
          <w:bCs/>
          <w:color w:val="000000"/>
          <w:sz w:val="28"/>
          <w:szCs w:val="28"/>
        </w:rPr>
        <w:t xml:space="preserve"> </w:t>
      </w:r>
      <w:r w:rsidR="00081786" w:rsidRPr="00E71034">
        <w:rPr>
          <w:rFonts w:eastAsia="Times New Roman"/>
          <w:color w:val="000000"/>
          <w:sz w:val="28"/>
          <w:szCs w:val="28"/>
        </w:rPr>
        <w:t> </w:t>
      </w:r>
    </w:p>
    <w:p w:rsidR="00081786" w:rsidRPr="00F31D0C" w:rsidRDefault="00081786" w:rsidP="00081786">
      <w:pPr>
        <w:spacing w:line="360" w:lineRule="auto"/>
        <w:contextualSpacing w:val="0"/>
        <w:jc w:val="both"/>
        <w:rPr>
          <w:rFonts w:eastAsia="Times New Roman"/>
          <w:b/>
          <w:bCs/>
          <w:color w:val="000000"/>
          <w:sz w:val="27"/>
          <w:szCs w:val="27"/>
        </w:rPr>
      </w:pPr>
    </w:p>
    <w:p w:rsidR="00E4086E" w:rsidRDefault="00081786" w:rsidP="00081786">
      <w:pPr>
        <w:spacing w:line="360" w:lineRule="auto"/>
        <w:contextualSpacing w:val="0"/>
        <w:jc w:val="center"/>
        <w:rPr>
          <w:rFonts w:eastAsia="Times New Roman"/>
          <w:b/>
          <w:bCs/>
          <w:color w:val="000000"/>
          <w:sz w:val="24"/>
          <w:szCs w:val="24"/>
        </w:rPr>
      </w:pPr>
      <w:r w:rsidRPr="002C53B6">
        <w:rPr>
          <w:rFonts w:eastAsia="Times New Roman"/>
          <w:b/>
          <w:bCs/>
          <w:color w:val="000000"/>
          <w:sz w:val="24"/>
          <w:szCs w:val="24"/>
        </w:rPr>
        <w:t>EXPOSICIÓN DE MOTIVOS</w:t>
      </w:r>
    </w:p>
    <w:p w:rsidR="00E44E85" w:rsidRDefault="00E44E85" w:rsidP="00081786">
      <w:pPr>
        <w:spacing w:line="360" w:lineRule="auto"/>
        <w:contextualSpacing w:val="0"/>
        <w:jc w:val="center"/>
        <w:rPr>
          <w:rFonts w:eastAsia="Times New Roman"/>
          <w:b/>
          <w:bCs/>
          <w:color w:val="000000"/>
          <w:sz w:val="24"/>
          <w:szCs w:val="24"/>
        </w:rPr>
      </w:pPr>
    </w:p>
    <w:p w:rsidR="00FB6C04" w:rsidRDefault="00CC6200" w:rsidP="001B0EE0">
      <w:pPr>
        <w:spacing w:line="360" w:lineRule="auto"/>
        <w:jc w:val="both"/>
        <w:rPr>
          <w:sz w:val="28"/>
          <w:szCs w:val="28"/>
        </w:rPr>
      </w:pPr>
      <w:r>
        <w:rPr>
          <w:sz w:val="28"/>
          <w:szCs w:val="28"/>
        </w:rPr>
        <w:t xml:space="preserve">La calle, como los hogares, </w:t>
      </w:r>
      <w:r w:rsidR="00165D0E">
        <w:rPr>
          <w:sz w:val="28"/>
          <w:szCs w:val="28"/>
        </w:rPr>
        <w:t xml:space="preserve">deben ser espacios seguros, donde ningún tipo </w:t>
      </w:r>
      <w:proofErr w:type="gramStart"/>
      <w:r w:rsidR="00165D0E">
        <w:rPr>
          <w:sz w:val="28"/>
          <w:szCs w:val="28"/>
        </w:rPr>
        <w:t>de</w:t>
      </w:r>
      <w:proofErr w:type="gramEnd"/>
      <w:r w:rsidR="00165D0E">
        <w:rPr>
          <w:sz w:val="28"/>
          <w:szCs w:val="28"/>
        </w:rPr>
        <w:t xml:space="preserve"> violencia se </w:t>
      </w:r>
      <w:r w:rsidR="00100CCE">
        <w:rPr>
          <w:sz w:val="28"/>
          <w:szCs w:val="28"/>
        </w:rPr>
        <w:t xml:space="preserve">ejerza, y es nuestro deber lograr que el Estado y la Sociedad </w:t>
      </w:r>
      <w:r w:rsidR="00475A5F">
        <w:rPr>
          <w:sz w:val="28"/>
          <w:szCs w:val="28"/>
        </w:rPr>
        <w:t>garanticen esos</w:t>
      </w:r>
      <w:r w:rsidR="00100CCE">
        <w:rPr>
          <w:sz w:val="28"/>
          <w:szCs w:val="28"/>
        </w:rPr>
        <w:t xml:space="preserve"> espacios seguros, </w:t>
      </w:r>
      <w:r w:rsidR="00475A5F">
        <w:rPr>
          <w:sz w:val="28"/>
          <w:szCs w:val="28"/>
        </w:rPr>
        <w:t>dónde nunca se vuelva a</w:t>
      </w:r>
      <w:r w:rsidR="00CD24E4">
        <w:rPr>
          <w:sz w:val="28"/>
          <w:szCs w:val="28"/>
        </w:rPr>
        <w:t xml:space="preserve"> </w:t>
      </w:r>
      <w:r w:rsidR="00965420">
        <w:rPr>
          <w:sz w:val="28"/>
          <w:szCs w:val="28"/>
        </w:rPr>
        <w:t>permitir</w:t>
      </w:r>
      <w:r w:rsidR="00CD24E4">
        <w:rPr>
          <w:sz w:val="28"/>
          <w:szCs w:val="28"/>
        </w:rPr>
        <w:t xml:space="preserve"> que aquellos actos </w:t>
      </w:r>
      <w:proofErr w:type="spellStart"/>
      <w:r w:rsidR="00B50FFD">
        <w:rPr>
          <w:sz w:val="28"/>
          <w:szCs w:val="28"/>
        </w:rPr>
        <w:t>violentadores</w:t>
      </w:r>
      <w:proofErr w:type="spellEnd"/>
      <w:r w:rsidR="00B50FFD">
        <w:rPr>
          <w:sz w:val="28"/>
          <w:szCs w:val="28"/>
        </w:rPr>
        <w:t xml:space="preserve"> </w:t>
      </w:r>
      <w:r w:rsidR="00CD24E4">
        <w:rPr>
          <w:sz w:val="28"/>
          <w:szCs w:val="28"/>
        </w:rPr>
        <w:t xml:space="preserve">que </w:t>
      </w:r>
      <w:r w:rsidR="00965420">
        <w:rPr>
          <w:sz w:val="28"/>
          <w:szCs w:val="28"/>
        </w:rPr>
        <w:t xml:space="preserve">hemos </w:t>
      </w:r>
      <w:r w:rsidR="00B50FFD">
        <w:rPr>
          <w:sz w:val="28"/>
          <w:szCs w:val="28"/>
        </w:rPr>
        <w:t xml:space="preserve">normalizado, </w:t>
      </w:r>
      <w:r w:rsidR="00E1764D">
        <w:rPr>
          <w:sz w:val="28"/>
          <w:szCs w:val="28"/>
        </w:rPr>
        <w:t>y que algunos ven como i</w:t>
      </w:r>
      <w:r w:rsidR="00B50FFD">
        <w:rPr>
          <w:sz w:val="28"/>
          <w:szCs w:val="28"/>
        </w:rPr>
        <w:t>nofensivos,</w:t>
      </w:r>
      <w:r w:rsidR="00BA28B3">
        <w:rPr>
          <w:sz w:val="28"/>
          <w:szCs w:val="28"/>
        </w:rPr>
        <w:t xml:space="preserve"> vu</w:t>
      </w:r>
      <w:r w:rsidR="00B33A97">
        <w:rPr>
          <w:sz w:val="28"/>
          <w:szCs w:val="28"/>
        </w:rPr>
        <w:t>elvan a suceder. P</w:t>
      </w:r>
      <w:r w:rsidR="00B50FFD">
        <w:rPr>
          <w:sz w:val="28"/>
          <w:szCs w:val="28"/>
        </w:rPr>
        <w:t>ues estos son los primeros pasos</w:t>
      </w:r>
      <w:r w:rsidR="00E1764D">
        <w:rPr>
          <w:sz w:val="28"/>
          <w:szCs w:val="28"/>
        </w:rPr>
        <w:t xml:space="preserve"> que desencadenan </w:t>
      </w:r>
      <w:r w:rsidR="00281835">
        <w:rPr>
          <w:sz w:val="28"/>
          <w:szCs w:val="28"/>
        </w:rPr>
        <w:t xml:space="preserve">más </w:t>
      </w:r>
      <w:r w:rsidR="00B33A97">
        <w:rPr>
          <w:sz w:val="28"/>
          <w:szCs w:val="28"/>
        </w:rPr>
        <w:t>actos</w:t>
      </w:r>
      <w:r w:rsidR="00BA28B3">
        <w:rPr>
          <w:sz w:val="28"/>
          <w:szCs w:val="28"/>
        </w:rPr>
        <w:t>,</w:t>
      </w:r>
      <w:r w:rsidR="00B33A97">
        <w:rPr>
          <w:sz w:val="28"/>
          <w:szCs w:val="28"/>
        </w:rPr>
        <w:t xml:space="preserve"> cada vez más </w:t>
      </w:r>
      <w:r w:rsidR="00427696">
        <w:rPr>
          <w:sz w:val="28"/>
          <w:szCs w:val="28"/>
        </w:rPr>
        <w:t xml:space="preserve">graves, y que refuerzan los estereotipos de género que </w:t>
      </w:r>
      <w:r w:rsidR="00732523">
        <w:rPr>
          <w:sz w:val="28"/>
          <w:szCs w:val="28"/>
        </w:rPr>
        <w:t>son el</w:t>
      </w:r>
      <w:r w:rsidR="00BA28B3">
        <w:rPr>
          <w:sz w:val="28"/>
          <w:szCs w:val="28"/>
        </w:rPr>
        <w:t xml:space="preserve"> fondo de la violencia </w:t>
      </w:r>
      <w:r w:rsidR="00732523">
        <w:rPr>
          <w:sz w:val="28"/>
          <w:szCs w:val="28"/>
        </w:rPr>
        <w:t>por</w:t>
      </w:r>
      <w:r w:rsidR="00BA28B3">
        <w:rPr>
          <w:sz w:val="28"/>
          <w:szCs w:val="28"/>
        </w:rPr>
        <w:t xml:space="preserve"> razón del género.</w:t>
      </w:r>
    </w:p>
    <w:p w:rsidR="00FB6C04" w:rsidRDefault="00FB6C04" w:rsidP="001B0EE0">
      <w:pPr>
        <w:spacing w:line="360" w:lineRule="auto"/>
        <w:jc w:val="both"/>
        <w:rPr>
          <w:sz w:val="28"/>
          <w:szCs w:val="28"/>
        </w:rPr>
      </w:pPr>
    </w:p>
    <w:p w:rsidR="00A91ABF" w:rsidRDefault="00A91ABF" w:rsidP="00A91ABF">
      <w:pPr>
        <w:spacing w:line="360" w:lineRule="auto"/>
        <w:contextualSpacing w:val="0"/>
        <w:jc w:val="center"/>
        <w:rPr>
          <w:rFonts w:eastAsia="Times New Roman"/>
          <w:b/>
          <w:bCs/>
          <w:color w:val="000000"/>
          <w:sz w:val="24"/>
          <w:szCs w:val="24"/>
        </w:rPr>
      </w:pPr>
    </w:p>
    <w:p w:rsidR="00A91ABF" w:rsidRDefault="00A91ABF" w:rsidP="00A91ABF">
      <w:pPr>
        <w:spacing w:line="360" w:lineRule="auto"/>
        <w:jc w:val="both"/>
        <w:rPr>
          <w:sz w:val="28"/>
          <w:szCs w:val="28"/>
        </w:rPr>
      </w:pPr>
      <w:r w:rsidRPr="00CD5C55">
        <w:rPr>
          <w:sz w:val="28"/>
          <w:szCs w:val="28"/>
        </w:rPr>
        <w:lastRenderedPageBreak/>
        <w:t>La violencia contra las mujeres y las niñas es la violación a los derechos humanos más sistemática y esparcida mundialmente. Basada en la estructura social de género más que en hechos individuales y aislados, afecta a todas las sociedades y es el obstáculo más grande que enfrentamos para terminar con la desigualdad de género y la discriminación global.</w:t>
      </w:r>
    </w:p>
    <w:p w:rsidR="00A91ABF" w:rsidRDefault="00A91ABF" w:rsidP="00A91ABF">
      <w:pPr>
        <w:spacing w:line="360" w:lineRule="auto"/>
        <w:jc w:val="both"/>
        <w:rPr>
          <w:sz w:val="28"/>
          <w:szCs w:val="28"/>
        </w:rPr>
      </w:pPr>
    </w:p>
    <w:p w:rsidR="00A91ABF" w:rsidRPr="00CD5C55" w:rsidRDefault="00A91ABF" w:rsidP="00A91ABF">
      <w:pPr>
        <w:spacing w:line="360" w:lineRule="auto"/>
        <w:jc w:val="both"/>
        <w:rPr>
          <w:sz w:val="28"/>
          <w:szCs w:val="28"/>
        </w:rPr>
      </w:pPr>
      <w:r w:rsidRPr="00CD5C55">
        <w:rPr>
          <w:sz w:val="28"/>
          <w:szCs w:val="28"/>
        </w:rPr>
        <w:t>Han sido décadas de dedicación y esfuerzo de los movimientos de mujeres y organizaciones los que llevaron al reconocimiento de la violencia contra mujeres y niñas como una manifestación de la discriminación y la de</w:t>
      </w:r>
      <w:r>
        <w:rPr>
          <w:sz w:val="28"/>
          <w:szCs w:val="28"/>
        </w:rPr>
        <w:t>sigualdad sistemática de género…</w:t>
      </w:r>
    </w:p>
    <w:p w:rsidR="00A91ABF" w:rsidRDefault="00A91ABF" w:rsidP="001B0EE0">
      <w:pPr>
        <w:spacing w:line="360" w:lineRule="auto"/>
        <w:jc w:val="both"/>
        <w:rPr>
          <w:sz w:val="28"/>
          <w:szCs w:val="28"/>
        </w:rPr>
      </w:pPr>
    </w:p>
    <w:p w:rsidR="00812CC8" w:rsidRDefault="00732523" w:rsidP="001B0EE0">
      <w:pPr>
        <w:spacing w:line="360" w:lineRule="auto"/>
        <w:jc w:val="both"/>
        <w:rPr>
          <w:sz w:val="28"/>
          <w:szCs w:val="28"/>
        </w:rPr>
      </w:pPr>
      <w:r>
        <w:rPr>
          <w:sz w:val="28"/>
          <w:szCs w:val="28"/>
        </w:rPr>
        <w:t xml:space="preserve">Nos referimos en particular al acoso callejero, </w:t>
      </w:r>
      <w:r w:rsidR="00703971">
        <w:rPr>
          <w:sz w:val="28"/>
          <w:szCs w:val="28"/>
        </w:rPr>
        <w:t xml:space="preserve">u hostigamiento callejero, </w:t>
      </w:r>
      <w:r w:rsidR="00AB701B">
        <w:rPr>
          <w:sz w:val="28"/>
          <w:szCs w:val="28"/>
        </w:rPr>
        <w:t xml:space="preserve">según el Observatorio </w:t>
      </w:r>
      <w:r w:rsidR="00C748B9">
        <w:rPr>
          <w:sz w:val="28"/>
          <w:szCs w:val="28"/>
        </w:rPr>
        <w:t xml:space="preserve">contra el Acoso Callejero de Chile, se define esta práctica como </w:t>
      </w:r>
      <w:r w:rsidR="00812CC8">
        <w:rPr>
          <w:sz w:val="28"/>
          <w:szCs w:val="28"/>
        </w:rPr>
        <w:t>“</w:t>
      </w:r>
      <w:r w:rsidR="00C748B9" w:rsidRPr="00C748B9">
        <w:rPr>
          <w:sz w:val="28"/>
          <w:szCs w:val="28"/>
        </w:rPr>
        <w:t xml:space="preserve">prácticas de connotación sexual ejercidas por una persona desconocida, en espacios públicos como la calle, el transporte o espacios </w:t>
      </w:r>
      <w:proofErr w:type="spellStart"/>
      <w:r w:rsidR="00C748B9" w:rsidRPr="00C748B9">
        <w:rPr>
          <w:sz w:val="28"/>
          <w:szCs w:val="28"/>
        </w:rPr>
        <w:t>semi</w:t>
      </w:r>
      <w:proofErr w:type="spellEnd"/>
      <w:r w:rsidR="00C748B9" w:rsidRPr="00C748B9">
        <w:rPr>
          <w:sz w:val="28"/>
          <w:szCs w:val="28"/>
        </w:rPr>
        <w:t xml:space="preserve"> públicos (mall, universidad, plazas, etc.); que suelen generar malestar en la víctima. Estas acciones son unidireccionales, es decir, no son consentidas por la víctima y quien acosa no tiene interés en entablar una comunicación real con la persona agredida.</w:t>
      </w:r>
      <w:r w:rsidR="00812CC8">
        <w:rPr>
          <w:sz w:val="28"/>
          <w:szCs w:val="28"/>
        </w:rPr>
        <w:t>”</w:t>
      </w:r>
      <w:r w:rsidR="00E65B92">
        <w:rPr>
          <w:rStyle w:val="Refdenotaalpie"/>
          <w:sz w:val="28"/>
          <w:szCs w:val="28"/>
        </w:rPr>
        <w:footnoteReference w:id="1"/>
      </w:r>
    </w:p>
    <w:p w:rsidR="00812CC8" w:rsidRDefault="00812CC8" w:rsidP="001B0EE0">
      <w:pPr>
        <w:spacing w:line="360" w:lineRule="auto"/>
        <w:jc w:val="both"/>
        <w:rPr>
          <w:sz w:val="28"/>
          <w:szCs w:val="28"/>
        </w:rPr>
      </w:pPr>
    </w:p>
    <w:p w:rsidR="007A2FD7" w:rsidRDefault="0042171D" w:rsidP="001B0EE0">
      <w:pPr>
        <w:spacing w:line="360" w:lineRule="auto"/>
        <w:jc w:val="both"/>
        <w:rPr>
          <w:sz w:val="28"/>
          <w:szCs w:val="28"/>
        </w:rPr>
      </w:pPr>
      <w:r>
        <w:rPr>
          <w:sz w:val="28"/>
          <w:szCs w:val="28"/>
        </w:rPr>
        <w:lastRenderedPageBreak/>
        <w:t xml:space="preserve">En este sentido, </w:t>
      </w:r>
      <w:r w:rsidR="002966E6">
        <w:rPr>
          <w:sz w:val="28"/>
          <w:szCs w:val="28"/>
        </w:rPr>
        <w:t xml:space="preserve">la vulnerabilidad de la víctima permite al victimario sentir la confianza </w:t>
      </w:r>
      <w:r w:rsidR="00E44858">
        <w:rPr>
          <w:sz w:val="28"/>
          <w:szCs w:val="28"/>
        </w:rPr>
        <w:t xml:space="preserve">en espacios públicos de ejercer estás prácticas, sintiéndose inmune </w:t>
      </w:r>
      <w:r w:rsidR="00CD465A">
        <w:rPr>
          <w:sz w:val="28"/>
          <w:szCs w:val="28"/>
        </w:rPr>
        <w:t xml:space="preserve">por ser normal en nuestra sociedad. Las mujeres son el principal blanco de estás agresiones machistas, no obstante, otras </w:t>
      </w:r>
      <w:r w:rsidR="00C41849">
        <w:rPr>
          <w:sz w:val="28"/>
          <w:szCs w:val="28"/>
        </w:rPr>
        <w:t xml:space="preserve">personas en situación de vulnerabilidad son objetivo </w:t>
      </w:r>
      <w:r w:rsidR="00167B7F">
        <w:rPr>
          <w:sz w:val="28"/>
          <w:szCs w:val="28"/>
        </w:rPr>
        <w:t xml:space="preserve">de estos actos lascivos, como niños, niñas y adolescentes, </w:t>
      </w:r>
      <w:r w:rsidR="0028142D">
        <w:rPr>
          <w:sz w:val="28"/>
          <w:szCs w:val="28"/>
        </w:rPr>
        <w:t>varones</w:t>
      </w:r>
      <w:r w:rsidR="00167B7F">
        <w:rPr>
          <w:sz w:val="28"/>
          <w:szCs w:val="28"/>
        </w:rPr>
        <w:t xml:space="preserve"> </w:t>
      </w:r>
      <w:r w:rsidR="001F79B1">
        <w:rPr>
          <w:sz w:val="28"/>
          <w:szCs w:val="28"/>
        </w:rPr>
        <w:t>jóvenes, también llega a conjuntarse con otros factores propensos a la discriminación, cómo la orientación sexual o la expresión de género,</w:t>
      </w:r>
      <w:r w:rsidR="007A2FD7">
        <w:rPr>
          <w:sz w:val="28"/>
          <w:szCs w:val="28"/>
        </w:rPr>
        <w:t xml:space="preserve"> incluso,</w:t>
      </w:r>
      <w:r w:rsidR="001F79B1">
        <w:rPr>
          <w:sz w:val="28"/>
          <w:szCs w:val="28"/>
        </w:rPr>
        <w:t xml:space="preserve"> por razones de raza, entre </w:t>
      </w:r>
      <w:r w:rsidR="00CF4F3E">
        <w:rPr>
          <w:sz w:val="28"/>
          <w:szCs w:val="28"/>
        </w:rPr>
        <w:t xml:space="preserve">otras. </w:t>
      </w:r>
    </w:p>
    <w:p w:rsidR="007A2FD7" w:rsidRDefault="007A2FD7" w:rsidP="001B0EE0">
      <w:pPr>
        <w:spacing w:line="360" w:lineRule="auto"/>
        <w:jc w:val="both"/>
        <w:rPr>
          <w:sz w:val="28"/>
          <w:szCs w:val="28"/>
        </w:rPr>
      </w:pPr>
    </w:p>
    <w:p w:rsidR="0042171D" w:rsidRDefault="00CF4F3E" w:rsidP="001B0EE0">
      <w:pPr>
        <w:spacing w:line="360" w:lineRule="auto"/>
        <w:jc w:val="both"/>
        <w:rPr>
          <w:sz w:val="28"/>
          <w:szCs w:val="28"/>
        </w:rPr>
      </w:pPr>
      <w:r>
        <w:rPr>
          <w:sz w:val="28"/>
          <w:szCs w:val="28"/>
        </w:rPr>
        <w:t xml:space="preserve">Esta clase de agresiones urbanas demostradas </w:t>
      </w:r>
      <w:r w:rsidR="000203D8">
        <w:rPr>
          <w:sz w:val="28"/>
          <w:szCs w:val="28"/>
        </w:rPr>
        <w:t>a través del acoso callejero son muestra del profundo problema machista en la cultura</w:t>
      </w:r>
      <w:r w:rsidR="00A15596">
        <w:rPr>
          <w:sz w:val="28"/>
          <w:szCs w:val="28"/>
        </w:rPr>
        <w:t>,</w:t>
      </w:r>
      <w:r w:rsidR="000203D8">
        <w:rPr>
          <w:sz w:val="28"/>
          <w:szCs w:val="28"/>
        </w:rPr>
        <w:t xml:space="preserve"> que aún impera en nuestra </w:t>
      </w:r>
      <w:r w:rsidR="00A15596">
        <w:rPr>
          <w:sz w:val="28"/>
          <w:szCs w:val="28"/>
        </w:rPr>
        <w:t>comunidad.</w:t>
      </w:r>
    </w:p>
    <w:p w:rsidR="00C41849" w:rsidRDefault="00C41849" w:rsidP="001B0EE0">
      <w:pPr>
        <w:spacing w:line="360" w:lineRule="auto"/>
        <w:jc w:val="both"/>
        <w:rPr>
          <w:sz w:val="28"/>
          <w:szCs w:val="28"/>
        </w:rPr>
      </w:pPr>
    </w:p>
    <w:p w:rsidR="0019082C" w:rsidRDefault="00EE4C80" w:rsidP="001B0EE0">
      <w:pPr>
        <w:spacing w:line="360" w:lineRule="auto"/>
        <w:jc w:val="both"/>
        <w:rPr>
          <w:sz w:val="28"/>
          <w:szCs w:val="28"/>
        </w:rPr>
      </w:pPr>
      <w:r>
        <w:rPr>
          <w:sz w:val="28"/>
          <w:szCs w:val="28"/>
        </w:rPr>
        <w:t xml:space="preserve">ONU Mujeres, a través de su análisis </w:t>
      </w:r>
      <w:r w:rsidR="00D7595D">
        <w:rPr>
          <w:sz w:val="28"/>
          <w:szCs w:val="28"/>
        </w:rPr>
        <w:t xml:space="preserve">comparado internacional de la legislación </w:t>
      </w:r>
      <w:r w:rsidR="00ED4E83">
        <w:rPr>
          <w:sz w:val="28"/>
          <w:szCs w:val="28"/>
        </w:rPr>
        <w:t>contra el acoso sexual en espacios públicos, nos dice “</w:t>
      </w:r>
      <w:r w:rsidR="00ED4E83" w:rsidRPr="00ED4E83">
        <w:rPr>
          <w:sz w:val="28"/>
          <w:szCs w:val="28"/>
        </w:rPr>
        <w:t>En México, según la Encuesta Nacional sobre la Dinámica de las Relaciones en los Hogares 2016 (ENDIREH</w:t>
      </w:r>
      <w:proofErr w:type="gramStart"/>
      <w:r w:rsidR="00ED4E83" w:rsidRPr="00ED4E83">
        <w:rPr>
          <w:sz w:val="28"/>
          <w:szCs w:val="28"/>
        </w:rPr>
        <w:t>,2016</w:t>
      </w:r>
      <w:proofErr w:type="gramEnd"/>
      <w:r w:rsidR="00ED4E83" w:rsidRPr="00ED4E83">
        <w:rPr>
          <w:sz w:val="28"/>
          <w:szCs w:val="28"/>
        </w:rPr>
        <w:t>),</w:t>
      </w:r>
      <w:r w:rsidR="0019082C">
        <w:rPr>
          <w:sz w:val="28"/>
          <w:szCs w:val="28"/>
        </w:rPr>
        <w:t xml:space="preserve"> </w:t>
      </w:r>
      <w:r w:rsidR="00ED4E83" w:rsidRPr="00ED4E83">
        <w:rPr>
          <w:sz w:val="28"/>
          <w:szCs w:val="28"/>
        </w:rPr>
        <w:t>a</w:t>
      </w:r>
      <w:r w:rsidR="0019082C">
        <w:rPr>
          <w:sz w:val="28"/>
          <w:szCs w:val="28"/>
        </w:rPr>
        <w:t xml:space="preserve"> </w:t>
      </w:r>
      <w:r w:rsidR="00ED4E83" w:rsidRPr="00ED4E83">
        <w:rPr>
          <w:sz w:val="28"/>
          <w:szCs w:val="28"/>
        </w:rPr>
        <w:t>nivel</w:t>
      </w:r>
      <w:r w:rsidR="0019082C">
        <w:rPr>
          <w:sz w:val="28"/>
          <w:szCs w:val="28"/>
        </w:rPr>
        <w:t xml:space="preserve"> </w:t>
      </w:r>
      <w:r w:rsidR="00ED4E83" w:rsidRPr="00ED4E83">
        <w:rPr>
          <w:sz w:val="28"/>
          <w:szCs w:val="28"/>
        </w:rPr>
        <w:t>nacional</w:t>
      </w:r>
      <w:r w:rsidR="004849B1">
        <w:rPr>
          <w:sz w:val="28"/>
          <w:szCs w:val="28"/>
        </w:rPr>
        <w:t xml:space="preserve"> </w:t>
      </w:r>
      <w:r w:rsidR="00ED4E83" w:rsidRPr="00ED4E83">
        <w:rPr>
          <w:sz w:val="28"/>
          <w:szCs w:val="28"/>
        </w:rPr>
        <w:t>casi</w:t>
      </w:r>
      <w:r w:rsidR="004849B1">
        <w:rPr>
          <w:sz w:val="28"/>
          <w:szCs w:val="28"/>
        </w:rPr>
        <w:t xml:space="preserve"> </w:t>
      </w:r>
      <w:r w:rsidR="00ED4E83" w:rsidRPr="00ED4E83">
        <w:rPr>
          <w:sz w:val="28"/>
          <w:szCs w:val="28"/>
        </w:rPr>
        <w:t>una</w:t>
      </w:r>
      <w:r w:rsidR="004849B1">
        <w:rPr>
          <w:sz w:val="28"/>
          <w:szCs w:val="28"/>
        </w:rPr>
        <w:t xml:space="preserve"> </w:t>
      </w:r>
      <w:r w:rsidR="00ED4E83" w:rsidRPr="00ED4E83">
        <w:rPr>
          <w:sz w:val="28"/>
          <w:szCs w:val="28"/>
        </w:rPr>
        <w:t>de</w:t>
      </w:r>
      <w:r w:rsidR="004849B1">
        <w:rPr>
          <w:sz w:val="28"/>
          <w:szCs w:val="28"/>
        </w:rPr>
        <w:t xml:space="preserve"> </w:t>
      </w:r>
      <w:r w:rsidR="00ED4E83" w:rsidRPr="00ED4E83">
        <w:rPr>
          <w:sz w:val="28"/>
          <w:szCs w:val="28"/>
        </w:rPr>
        <w:t>cada</w:t>
      </w:r>
      <w:r w:rsidR="004849B1">
        <w:rPr>
          <w:sz w:val="28"/>
          <w:szCs w:val="28"/>
        </w:rPr>
        <w:t xml:space="preserve"> </w:t>
      </w:r>
      <w:r w:rsidR="00ED4E83" w:rsidRPr="00ED4E83">
        <w:rPr>
          <w:sz w:val="28"/>
          <w:szCs w:val="28"/>
        </w:rPr>
        <w:t>tres mujeres</w:t>
      </w:r>
      <w:r w:rsidR="005B74D5">
        <w:rPr>
          <w:sz w:val="28"/>
          <w:szCs w:val="28"/>
        </w:rPr>
        <w:t xml:space="preserve"> </w:t>
      </w:r>
      <w:r w:rsidR="00ED4E83" w:rsidRPr="00ED4E83">
        <w:rPr>
          <w:sz w:val="28"/>
          <w:szCs w:val="28"/>
        </w:rPr>
        <w:t>(27.4%)</w:t>
      </w:r>
      <w:r w:rsidR="00654FDB">
        <w:rPr>
          <w:sz w:val="28"/>
          <w:szCs w:val="28"/>
        </w:rPr>
        <w:t xml:space="preserve"> </w:t>
      </w:r>
      <w:r w:rsidR="00ED4E83" w:rsidRPr="00ED4E83">
        <w:rPr>
          <w:sz w:val="28"/>
          <w:szCs w:val="28"/>
        </w:rPr>
        <w:t>a</w:t>
      </w:r>
      <w:r w:rsidR="00654FDB">
        <w:rPr>
          <w:sz w:val="28"/>
          <w:szCs w:val="28"/>
        </w:rPr>
        <w:t xml:space="preserve"> </w:t>
      </w:r>
      <w:r w:rsidR="00ED4E83" w:rsidRPr="00ED4E83">
        <w:rPr>
          <w:sz w:val="28"/>
          <w:szCs w:val="28"/>
        </w:rPr>
        <w:t>lo</w:t>
      </w:r>
      <w:r w:rsidR="00654FDB">
        <w:rPr>
          <w:sz w:val="28"/>
          <w:szCs w:val="28"/>
        </w:rPr>
        <w:t xml:space="preserve"> </w:t>
      </w:r>
      <w:r w:rsidR="00ED4E83" w:rsidRPr="00ED4E83">
        <w:rPr>
          <w:sz w:val="28"/>
          <w:szCs w:val="28"/>
        </w:rPr>
        <w:t>largo</w:t>
      </w:r>
      <w:r w:rsidR="00654FDB">
        <w:rPr>
          <w:sz w:val="28"/>
          <w:szCs w:val="28"/>
        </w:rPr>
        <w:t xml:space="preserve"> </w:t>
      </w:r>
      <w:r w:rsidR="00ED4E83" w:rsidRPr="00ED4E83">
        <w:rPr>
          <w:sz w:val="28"/>
          <w:szCs w:val="28"/>
        </w:rPr>
        <w:t>de</w:t>
      </w:r>
      <w:r w:rsidR="00654FDB">
        <w:rPr>
          <w:sz w:val="28"/>
          <w:szCs w:val="28"/>
        </w:rPr>
        <w:t xml:space="preserve"> </w:t>
      </w:r>
      <w:r w:rsidR="00ED4E83" w:rsidRPr="00ED4E83">
        <w:rPr>
          <w:sz w:val="28"/>
          <w:szCs w:val="28"/>
        </w:rPr>
        <w:t>su</w:t>
      </w:r>
      <w:r w:rsidR="00654FDB">
        <w:rPr>
          <w:sz w:val="28"/>
          <w:szCs w:val="28"/>
        </w:rPr>
        <w:t xml:space="preserve"> </w:t>
      </w:r>
      <w:r w:rsidR="00ED4E83" w:rsidRPr="00ED4E83">
        <w:rPr>
          <w:sz w:val="28"/>
          <w:szCs w:val="28"/>
        </w:rPr>
        <w:t>vida</w:t>
      </w:r>
      <w:r w:rsidR="00654FDB">
        <w:rPr>
          <w:sz w:val="28"/>
          <w:szCs w:val="28"/>
        </w:rPr>
        <w:t xml:space="preserve"> </w:t>
      </w:r>
      <w:r w:rsidR="00ED4E83" w:rsidRPr="00ED4E83">
        <w:rPr>
          <w:sz w:val="28"/>
          <w:szCs w:val="28"/>
        </w:rPr>
        <w:t>ha</w:t>
      </w:r>
      <w:r w:rsidR="00654FDB">
        <w:rPr>
          <w:sz w:val="28"/>
          <w:szCs w:val="28"/>
        </w:rPr>
        <w:t xml:space="preserve"> </w:t>
      </w:r>
      <w:r w:rsidR="00ED4E83" w:rsidRPr="00ED4E83">
        <w:rPr>
          <w:sz w:val="28"/>
          <w:szCs w:val="28"/>
        </w:rPr>
        <w:t>sido</w:t>
      </w:r>
      <w:r w:rsidR="00A77F58">
        <w:rPr>
          <w:sz w:val="28"/>
          <w:szCs w:val="28"/>
        </w:rPr>
        <w:t xml:space="preserve"> </w:t>
      </w:r>
      <w:r w:rsidR="00ED4E83" w:rsidRPr="00ED4E83">
        <w:rPr>
          <w:sz w:val="28"/>
          <w:szCs w:val="28"/>
        </w:rPr>
        <w:t>objeto</w:t>
      </w:r>
      <w:r w:rsidR="00A77F58">
        <w:rPr>
          <w:sz w:val="28"/>
          <w:szCs w:val="28"/>
        </w:rPr>
        <w:t xml:space="preserve"> </w:t>
      </w:r>
      <w:r w:rsidR="00ED4E83" w:rsidRPr="00ED4E83">
        <w:rPr>
          <w:sz w:val="28"/>
          <w:szCs w:val="28"/>
        </w:rPr>
        <w:t>de piropos o frases de carácter sexual que la molestan o incomodan y 12.6 % han sufrido tocamientos o han sido manoseadas sin su consentimiento. Estos actos violentos contra</w:t>
      </w:r>
      <w:r w:rsidR="00A77F58">
        <w:rPr>
          <w:sz w:val="28"/>
          <w:szCs w:val="28"/>
        </w:rPr>
        <w:t xml:space="preserve"> l</w:t>
      </w:r>
      <w:r w:rsidR="00ED4E83" w:rsidRPr="00ED4E83">
        <w:rPr>
          <w:sz w:val="28"/>
          <w:szCs w:val="28"/>
        </w:rPr>
        <w:t>as</w:t>
      </w:r>
      <w:r w:rsidR="00A77F58">
        <w:rPr>
          <w:sz w:val="28"/>
          <w:szCs w:val="28"/>
        </w:rPr>
        <w:t xml:space="preserve"> </w:t>
      </w:r>
      <w:r w:rsidR="00ED4E83" w:rsidRPr="00ED4E83">
        <w:rPr>
          <w:sz w:val="28"/>
          <w:szCs w:val="28"/>
        </w:rPr>
        <w:t>mujeres</w:t>
      </w:r>
      <w:r w:rsidR="00A77F58">
        <w:rPr>
          <w:sz w:val="28"/>
          <w:szCs w:val="28"/>
        </w:rPr>
        <w:t xml:space="preserve"> tienen</w:t>
      </w:r>
      <w:r w:rsidR="00F07EFF">
        <w:rPr>
          <w:sz w:val="28"/>
          <w:szCs w:val="28"/>
        </w:rPr>
        <w:t xml:space="preserve"> </w:t>
      </w:r>
      <w:r w:rsidR="00ED4E83" w:rsidRPr="00ED4E83">
        <w:rPr>
          <w:sz w:val="28"/>
          <w:szCs w:val="28"/>
        </w:rPr>
        <w:t>mayor</w:t>
      </w:r>
      <w:r w:rsidR="00F07EFF">
        <w:rPr>
          <w:sz w:val="28"/>
          <w:szCs w:val="28"/>
        </w:rPr>
        <w:t xml:space="preserve"> </w:t>
      </w:r>
      <w:r w:rsidR="00ED4E83" w:rsidRPr="00ED4E83">
        <w:rPr>
          <w:sz w:val="28"/>
          <w:szCs w:val="28"/>
        </w:rPr>
        <w:t>prevalencia en</w:t>
      </w:r>
      <w:r w:rsidR="00F07EFF">
        <w:rPr>
          <w:sz w:val="28"/>
          <w:szCs w:val="28"/>
        </w:rPr>
        <w:t xml:space="preserve"> </w:t>
      </w:r>
      <w:r w:rsidR="00ED4E83" w:rsidRPr="00ED4E83">
        <w:rPr>
          <w:sz w:val="28"/>
          <w:szCs w:val="28"/>
        </w:rPr>
        <w:t>la</w:t>
      </w:r>
      <w:r w:rsidR="00F07EFF">
        <w:rPr>
          <w:sz w:val="28"/>
          <w:szCs w:val="28"/>
        </w:rPr>
        <w:t xml:space="preserve"> </w:t>
      </w:r>
      <w:r w:rsidR="00ED4E83" w:rsidRPr="00ED4E83">
        <w:rPr>
          <w:sz w:val="28"/>
          <w:szCs w:val="28"/>
        </w:rPr>
        <w:t>calle y en</w:t>
      </w:r>
      <w:r w:rsidR="00F07EFF">
        <w:rPr>
          <w:sz w:val="28"/>
          <w:szCs w:val="28"/>
        </w:rPr>
        <w:t xml:space="preserve"> </w:t>
      </w:r>
      <w:r w:rsidR="00ED4E83" w:rsidRPr="00ED4E83">
        <w:rPr>
          <w:sz w:val="28"/>
          <w:szCs w:val="28"/>
        </w:rPr>
        <w:t xml:space="preserve">el </w:t>
      </w:r>
      <w:r w:rsidR="00ED4E83" w:rsidRPr="00ED4E83">
        <w:rPr>
          <w:sz w:val="28"/>
          <w:szCs w:val="28"/>
        </w:rPr>
        <w:lastRenderedPageBreak/>
        <w:t>transporte público,</w:t>
      </w:r>
      <w:r w:rsidR="00F07EFF">
        <w:rPr>
          <w:sz w:val="28"/>
          <w:szCs w:val="28"/>
        </w:rPr>
        <w:t xml:space="preserve"> </w:t>
      </w:r>
      <w:r w:rsidR="00ED4E83" w:rsidRPr="00ED4E83">
        <w:rPr>
          <w:sz w:val="28"/>
          <w:szCs w:val="28"/>
        </w:rPr>
        <w:t>que son los lugares donde las mujeres son más</w:t>
      </w:r>
      <w:r w:rsidR="004849B1">
        <w:rPr>
          <w:sz w:val="28"/>
          <w:szCs w:val="28"/>
        </w:rPr>
        <w:t xml:space="preserve"> </w:t>
      </w:r>
      <w:r w:rsidR="00ED4E83" w:rsidRPr="00ED4E83">
        <w:rPr>
          <w:sz w:val="28"/>
          <w:szCs w:val="28"/>
        </w:rPr>
        <w:t>violentadas.</w:t>
      </w:r>
      <w:r w:rsidR="00654FDB">
        <w:rPr>
          <w:sz w:val="28"/>
          <w:szCs w:val="28"/>
        </w:rPr>
        <w:t>”</w:t>
      </w:r>
    </w:p>
    <w:p w:rsidR="0019082C" w:rsidRDefault="0019082C" w:rsidP="001B0EE0">
      <w:pPr>
        <w:spacing w:line="360" w:lineRule="auto"/>
        <w:jc w:val="both"/>
        <w:rPr>
          <w:sz w:val="28"/>
          <w:szCs w:val="28"/>
        </w:rPr>
      </w:pPr>
    </w:p>
    <w:p w:rsidR="001B0EE0" w:rsidRPr="001B0EE0" w:rsidRDefault="00BC3579" w:rsidP="001B0EE0">
      <w:pPr>
        <w:spacing w:line="360" w:lineRule="auto"/>
        <w:jc w:val="both"/>
        <w:rPr>
          <w:sz w:val="28"/>
          <w:szCs w:val="28"/>
        </w:rPr>
      </w:pPr>
      <w:r>
        <w:rPr>
          <w:sz w:val="28"/>
          <w:szCs w:val="28"/>
        </w:rPr>
        <w:t xml:space="preserve">Conforme a la investigación realizada por el Instituto Municipal </w:t>
      </w:r>
      <w:r w:rsidR="00F451A0">
        <w:rPr>
          <w:sz w:val="28"/>
          <w:szCs w:val="28"/>
        </w:rPr>
        <w:t xml:space="preserve">de las Mujeres de Ciudad Juárez, denominada “Acoso Sexual Callejero en el Centro Histórico de Ciudad Juárez – </w:t>
      </w:r>
      <w:r w:rsidR="00A463FC">
        <w:rPr>
          <w:sz w:val="28"/>
          <w:szCs w:val="28"/>
        </w:rPr>
        <w:t>Percepciones, Manifestaciones, Distribución geográfica y aproximaciones,</w:t>
      </w:r>
      <w:r w:rsidR="00CF0558">
        <w:rPr>
          <w:sz w:val="28"/>
          <w:szCs w:val="28"/>
        </w:rPr>
        <w:t xml:space="preserve"> “los</w:t>
      </w:r>
      <w:r w:rsidR="001B0EE0" w:rsidRPr="001B0EE0">
        <w:rPr>
          <w:sz w:val="28"/>
          <w:szCs w:val="28"/>
        </w:rPr>
        <w:t xml:space="preserve"> piropos son un tipo de acoso sexual callejero que provocan rabia, miedo e impotencia en las mujeres de Ciudad Juárez, Chihuahua, un municipio marcado por la violencia contra la mujer y los feminicidios</w:t>
      </w:r>
      <w:r w:rsidR="00CF0558">
        <w:rPr>
          <w:sz w:val="28"/>
          <w:szCs w:val="28"/>
        </w:rPr>
        <w:t>…</w:t>
      </w:r>
      <w:r w:rsidR="005974DE">
        <w:rPr>
          <w:sz w:val="28"/>
          <w:szCs w:val="28"/>
        </w:rPr>
        <w:t xml:space="preserve"> </w:t>
      </w:r>
      <w:r w:rsidR="001B0EE0" w:rsidRPr="001B0EE0">
        <w:rPr>
          <w:sz w:val="28"/>
          <w:szCs w:val="28"/>
        </w:rPr>
        <w:t>se encontró que las niñas menores de 15 años también son víctimas de acoso sexual callejero.</w:t>
      </w:r>
    </w:p>
    <w:p w:rsidR="001B0EE0" w:rsidRPr="001B0EE0" w:rsidRDefault="001B0EE0" w:rsidP="001B0EE0">
      <w:pPr>
        <w:spacing w:line="360" w:lineRule="auto"/>
        <w:jc w:val="both"/>
        <w:rPr>
          <w:sz w:val="28"/>
          <w:szCs w:val="28"/>
        </w:rPr>
      </w:pPr>
    </w:p>
    <w:p w:rsidR="001B0EE0" w:rsidRPr="001B0EE0" w:rsidRDefault="001B0EE0" w:rsidP="001B0EE0">
      <w:pPr>
        <w:spacing w:line="360" w:lineRule="auto"/>
        <w:jc w:val="both"/>
        <w:rPr>
          <w:sz w:val="28"/>
          <w:szCs w:val="28"/>
        </w:rPr>
      </w:pPr>
      <w:r w:rsidRPr="001B0EE0">
        <w:rPr>
          <w:sz w:val="28"/>
          <w:szCs w:val="28"/>
        </w:rPr>
        <w:t xml:space="preserve"> De hecho, la Encuesta Nacional sobre la Dinámica de las Relaciones en el Hogar ha demostrado que en el país el 66.8% de las mujeres de 15 años o más ha vivido una agresión de este tipo en el espacio público y Ciudad Juárez no es la excepción. En este municipio también las mujeres mayores se enfrentan al acoso sexual, lo que repercute negativamente en su vid</w:t>
      </w:r>
      <w:r w:rsidR="00C947EF">
        <w:rPr>
          <w:sz w:val="28"/>
          <w:szCs w:val="28"/>
        </w:rPr>
        <w:t>a cotidiana... Es</w:t>
      </w:r>
      <w:r w:rsidRPr="001B0EE0">
        <w:rPr>
          <w:sz w:val="28"/>
          <w:szCs w:val="28"/>
        </w:rPr>
        <w:t xml:space="preserve"> una conducta que afecta la vida de las niñas y de las mujeres y es a lo largo de nuestras vidas, no hay un momento en dónde empieza y un momento en dónde termina”.</w:t>
      </w:r>
    </w:p>
    <w:p w:rsidR="001B0EE0" w:rsidRPr="001B0EE0" w:rsidRDefault="001B0EE0" w:rsidP="001B0EE0">
      <w:pPr>
        <w:spacing w:line="360" w:lineRule="auto"/>
        <w:jc w:val="both"/>
        <w:rPr>
          <w:sz w:val="28"/>
          <w:szCs w:val="28"/>
        </w:rPr>
      </w:pPr>
    </w:p>
    <w:p w:rsidR="001B0EE0" w:rsidRDefault="00C947EF" w:rsidP="001B0EE0">
      <w:pPr>
        <w:spacing w:line="360" w:lineRule="auto"/>
        <w:jc w:val="both"/>
        <w:rPr>
          <w:sz w:val="28"/>
          <w:szCs w:val="28"/>
        </w:rPr>
      </w:pPr>
      <w:r>
        <w:rPr>
          <w:sz w:val="28"/>
          <w:szCs w:val="28"/>
        </w:rPr>
        <w:t xml:space="preserve">Por lo anterior, estamos conscientes de que un problema tan arraigado y </w:t>
      </w:r>
      <w:r w:rsidR="00D86C88">
        <w:rPr>
          <w:sz w:val="28"/>
          <w:szCs w:val="28"/>
        </w:rPr>
        <w:t xml:space="preserve">extendido, no puede ser revertido con una amonestación verbal, sino que requiere sanciones </w:t>
      </w:r>
      <w:r w:rsidR="008026F7">
        <w:rPr>
          <w:sz w:val="28"/>
          <w:szCs w:val="28"/>
        </w:rPr>
        <w:t xml:space="preserve">más proporcionales a la afectación, y en este sentido, requiere también un seguimiento e intervención de las autoridades municipales </w:t>
      </w:r>
      <w:r w:rsidR="00BA4C8B">
        <w:rPr>
          <w:sz w:val="28"/>
          <w:szCs w:val="28"/>
        </w:rPr>
        <w:t xml:space="preserve">a quienes son autores del acoso callejero. Es un hecho </w:t>
      </w:r>
      <w:r w:rsidR="00EF2AD1">
        <w:rPr>
          <w:sz w:val="28"/>
          <w:szCs w:val="28"/>
        </w:rPr>
        <w:t xml:space="preserve"> que no sólo es muy común la reincidencia en esta conducta, es también un hecho </w:t>
      </w:r>
      <w:r w:rsidR="005E37D4">
        <w:rPr>
          <w:sz w:val="28"/>
          <w:szCs w:val="28"/>
        </w:rPr>
        <w:t xml:space="preserve">que demuestra la visión </w:t>
      </w:r>
      <w:proofErr w:type="spellStart"/>
      <w:r w:rsidR="005E37D4">
        <w:rPr>
          <w:sz w:val="28"/>
          <w:szCs w:val="28"/>
        </w:rPr>
        <w:t>cosificadora</w:t>
      </w:r>
      <w:proofErr w:type="spellEnd"/>
      <w:r w:rsidR="005E37D4">
        <w:rPr>
          <w:sz w:val="28"/>
          <w:szCs w:val="28"/>
        </w:rPr>
        <w:t xml:space="preserve"> y </w:t>
      </w:r>
      <w:proofErr w:type="spellStart"/>
      <w:r w:rsidR="005E37D4">
        <w:rPr>
          <w:sz w:val="28"/>
          <w:szCs w:val="28"/>
        </w:rPr>
        <w:t>sexualizadora</w:t>
      </w:r>
      <w:proofErr w:type="spellEnd"/>
      <w:r w:rsidR="005E37D4">
        <w:rPr>
          <w:sz w:val="28"/>
          <w:szCs w:val="28"/>
        </w:rPr>
        <w:t xml:space="preserve"> de quien agrede sobre su víctima, abriendo una ventana a más agresiones.</w:t>
      </w:r>
    </w:p>
    <w:p w:rsidR="007A2FD7" w:rsidRDefault="007A2FD7" w:rsidP="001B0EE0">
      <w:pPr>
        <w:spacing w:line="360" w:lineRule="auto"/>
        <w:jc w:val="both"/>
        <w:rPr>
          <w:sz w:val="28"/>
          <w:szCs w:val="28"/>
        </w:rPr>
      </w:pPr>
    </w:p>
    <w:p w:rsidR="007A2FD7" w:rsidRDefault="007A2FD7" w:rsidP="001B0EE0">
      <w:pPr>
        <w:spacing w:line="360" w:lineRule="auto"/>
        <w:jc w:val="both"/>
        <w:rPr>
          <w:sz w:val="28"/>
          <w:szCs w:val="28"/>
        </w:rPr>
      </w:pPr>
      <w:r>
        <w:rPr>
          <w:sz w:val="28"/>
          <w:szCs w:val="28"/>
        </w:rPr>
        <w:t>Cuando referimos a sanciones proporcionales, tenemos que tener en perspectiva el daño causado, que en la progresividad de las legislaciones de distintos países progresivamente se ha considerado como delito, y s</w:t>
      </w:r>
      <w:r w:rsidR="00FA3021">
        <w:rPr>
          <w:sz w:val="28"/>
          <w:szCs w:val="28"/>
        </w:rPr>
        <w:t>e ha tipificado conforme a ello:</w:t>
      </w:r>
    </w:p>
    <w:p w:rsidR="008945C7" w:rsidRDefault="008945C7" w:rsidP="001B0EE0">
      <w:pPr>
        <w:spacing w:line="360" w:lineRule="auto"/>
        <w:jc w:val="both"/>
        <w:rPr>
          <w:sz w:val="28"/>
          <w:szCs w:val="28"/>
        </w:rPr>
      </w:pPr>
    </w:p>
    <w:p w:rsidR="00FA3021" w:rsidRDefault="00FA3021" w:rsidP="00FA3021">
      <w:pPr>
        <w:spacing w:line="360" w:lineRule="auto"/>
        <w:ind w:left="720"/>
        <w:jc w:val="both"/>
        <w:rPr>
          <w:sz w:val="28"/>
          <w:szCs w:val="28"/>
        </w:rPr>
      </w:pPr>
      <w:r w:rsidRPr="00FA3021">
        <w:rPr>
          <w:sz w:val="28"/>
          <w:szCs w:val="28"/>
        </w:rPr>
        <w:t>En los últimos años se viene tomando mayor conciencia de la problemática que representa el acoso sexual en espacios públicos contra las mujeres; sin embargo, es necesario visibilizar aún más el impacto en sus vidas y en la sociedad, así como las consecuencias de su tolerancia social. Desde el ámbito internacional, existe un área de oportunidad</w:t>
      </w:r>
      <w:r>
        <w:rPr>
          <w:sz w:val="28"/>
          <w:szCs w:val="28"/>
        </w:rPr>
        <w:t xml:space="preserve"> </w:t>
      </w:r>
      <w:r w:rsidRPr="00FA3021">
        <w:rPr>
          <w:sz w:val="28"/>
          <w:szCs w:val="28"/>
        </w:rPr>
        <w:t>para</w:t>
      </w:r>
      <w:r>
        <w:rPr>
          <w:sz w:val="28"/>
          <w:szCs w:val="28"/>
        </w:rPr>
        <w:t xml:space="preserve"> </w:t>
      </w:r>
      <w:r w:rsidRPr="00FA3021">
        <w:rPr>
          <w:sz w:val="28"/>
          <w:szCs w:val="28"/>
        </w:rPr>
        <w:t>impulsar</w:t>
      </w:r>
      <w:r>
        <w:rPr>
          <w:sz w:val="28"/>
          <w:szCs w:val="28"/>
        </w:rPr>
        <w:t xml:space="preserve"> </w:t>
      </w:r>
      <w:r w:rsidRPr="00FA3021">
        <w:rPr>
          <w:sz w:val="28"/>
          <w:szCs w:val="28"/>
        </w:rPr>
        <w:t>la</w:t>
      </w:r>
      <w:r>
        <w:rPr>
          <w:sz w:val="28"/>
          <w:szCs w:val="28"/>
        </w:rPr>
        <w:t xml:space="preserve"> </w:t>
      </w:r>
      <w:r w:rsidRPr="00FA3021">
        <w:rPr>
          <w:sz w:val="28"/>
          <w:szCs w:val="28"/>
        </w:rPr>
        <w:t>atención</w:t>
      </w:r>
      <w:r>
        <w:rPr>
          <w:sz w:val="28"/>
          <w:szCs w:val="28"/>
        </w:rPr>
        <w:t xml:space="preserve"> </w:t>
      </w:r>
      <w:r w:rsidRPr="00FA3021">
        <w:rPr>
          <w:sz w:val="28"/>
          <w:szCs w:val="28"/>
        </w:rPr>
        <w:t>de</w:t>
      </w:r>
      <w:r>
        <w:rPr>
          <w:sz w:val="28"/>
          <w:szCs w:val="28"/>
        </w:rPr>
        <w:t xml:space="preserve"> </w:t>
      </w:r>
      <w:r w:rsidRPr="00FA3021">
        <w:rPr>
          <w:sz w:val="28"/>
          <w:szCs w:val="28"/>
        </w:rPr>
        <w:t>esta</w:t>
      </w:r>
      <w:r>
        <w:rPr>
          <w:sz w:val="28"/>
          <w:szCs w:val="28"/>
        </w:rPr>
        <w:t xml:space="preserve"> </w:t>
      </w:r>
      <w:r w:rsidRPr="00FA3021">
        <w:rPr>
          <w:sz w:val="28"/>
          <w:szCs w:val="28"/>
        </w:rPr>
        <w:t xml:space="preserve">problemática en las agendas nacionales, evitando la normalización de este tipo de conductas de violencia simbólica, tanto para hombres como para las mismas mujeres que han aprendido a sobrevivir tolerando el acoso </w:t>
      </w:r>
      <w:r>
        <w:rPr>
          <w:sz w:val="28"/>
          <w:szCs w:val="28"/>
        </w:rPr>
        <w:t>como parte de su cotidianidad…</w:t>
      </w:r>
    </w:p>
    <w:p w:rsidR="00FA3021" w:rsidRDefault="00FA3021" w:rsidP="00FA3021">
      <w:pPr>
        <w:spacing w:line="360" w:lineRule="auto"/>
        <w:ind w:left="720"/>
        <w:jc w:val="both"/>
        <w:rPr>
          <w:sz w:val="28"/>
          <w:szCs w:val="28"/>
        </w:rPr>
      </w:pPr>
      <w:r w:rsidRPr="00FA3021">
        <w:rPr>
          <w:sz w:val="28"/>
          <w:szCs w:val="28"/>
        </w:rPr>
        <w:t>Por lo expuesto, cabe señalar que este tipo penal es una buena base para tipificar el acoso sexual en espacios públicos. Sin embargo, no considera las conductas sin contacto físico, que son igual de dañinas y ocasionan vulneraciones en la integridad psicosexual de las mujeres</w:t>
      </w:r>
      <w:r w:rsidR="008945C7">
        <w:rPr>
          <w:sz w:val="28"/>
          <w:szCs w:val="28"/>
        </w:rPr>
        <w:t>.</w:t>
      </w:r>
      <w:r w:rsidR="008945C7">
        <w:rPr>
          <w:rStyle w:val="Refdenotaalpie"/>
          <w:sz w:val="28"/>
          <w:szCs w:val="28"/>
        </w:rPr>
        <w:footnoteReference w:id="2"/>
      </w:r>
    </w:p>
    <w:p w:rsidR="005E37D4" w:rsidRDefault="005E37D4" w:rsidP="001B0EE0">
      <w:pPr>
        <w:spacing w:line="360" w:lineRule="auto"/>
        <w:jc w:val="both"/>
        <w:rPr>
          <w:sz w:val="28"/>
          <w:szCs w:val="28"/>
        </w:rPr>
      </w:pPr>
    </w:p>
    <w:p w:rsidR="008945C7" w:rsidRDefault="008945C7" w:rsidP="001B0EE0">
      <w:pPr>
        <w:spacing w:line="360" w:lineRule="auto"/>
        <w:jc w:val="both"/>
        <w:rPr>
          <w:sz w:val="28"/>
          <w:szCs w:val="28"/>
        </w:rPr>
      </w:pPr>
      <w:r>
        <w:rPr>
          <w:sz w:val="28"/>
          <w:szCs w:val="28"/>
        </w:rPr>
        <w:t>Es apreciable desde la comparación legislativa, que por lo anterior mencionado, el acoso callejero en diferentes legislaciones a nivel internacional se encuentra penalizado como una forma de acoso sexual u hostigamiento, como es el caso de Chile, incluso, conforme al anterior estudio citado, hay países con una legislación exclusiva, que es transversal con otros ordenamientos:</w:t>
      </w:r>
    </w:p>
    <w:p w:rsidR="008945C7" w:rsidRDefault="008945C7" w:rsidP="001B0EE0">
      <w:pPr>
        <w:spacing w:line="360" w:lineRule="auto"/>
        <w:jc w:val="both"/>
        <w:rPr>
          <w:sz w:val="28"/>
          <w:szCs w:val="28"/>
        </w:rPr>
      </w:pPr>
    </w:p>
    <w:p w:rsidR="008945C7" w:rsidRDefault="008945C7" w:rsidP="008945C7">
      <w:pPr>
        <w:spacing w:line="360" w:lineRule="auto"/>
        <w:ind w:left="720"/>
        <w:jc w:val="both"/>
        <w:rPr>
          <w:sz w:val="28"/>
          <w:szCs w:val="28"/>
        </w:rPr>
      </w:pPr>
      <w:r w:rsidRPr="008945C7">
        <w:rPr>
          <w:sz w:val="28"/>
          <w:szCs w:val="28"/>
        </w:rPr>
        <w:t>En Bélgica, a partir de la publicación de la Ley para luchar contra el sexismo en el espacio público se modificó la Ley del 10 de mayo de 2007 para penalizar la discriminación entre mujeres y hombres. El artículo 2º remite a la sanción penal de la conducta, de conformidad con lo dispuesto por el artículo 244º del Código Penal de Bélgica, que consiste principalmente en penas de prisión y multas. El artículo 3º, por su parte, establece sanciones de prisión y multas para quien realice las conductas previstas. La reforma legal realizada en Bélgica, al incorporar sanciones por conductas o actos que vulneran la integridad de las personas, promueve la seguridad de la persona y su protección.</w:t>
      </w:r>
    </w:p>
    <w:p w:rsidR="008945C7" w:rsidRDefault="008945C7" w:rsidP="001B0EE0">
      <w:pPr>
        <w:spacing w:line="360" w:lineRule="auto"/>
        <w:jc w:val="both"/>
        <w:rPr>
          <w:sz w:val="28"/>
          <w:szCs w:val="28"/>
        </w:rPr>
      </w:pPr>
    </w:p>
    <w:p w:rsidR="008945C7" w:rsidRDefault="008945C7" w:rsidP="001B0EE0">
      <w:pPr>
        <w:spacing w:line="360" w:lineRule="auto"/>
        <w:jc w:val="both"/>
        <w:rPr>
          <w:sz w:val="28"/>
          <w:szCs w:val="28"/>
        </w:rPr>
      </w:pPr>
      <w:r>
        <w:rPr>
          <w:sz w:val="28"/>
          <w:szCs w:val="28"/>
        </w:rPr>
        <w:t>En el caso de Chihuahua, tenemos tipificado en los artículos 176 Bis y Ter</w:t>
      </w:r>
      <w:r w:rsidR="0099070D">
        <w:rPr>
          <w:sz w:val="28"/>
          <w:szCs w:val="28"/>
        </w:rPr>
        <w:t xml:space="preserve">, tanto el hostigamiento como el acoso sexual, tienen un elemento en la expresión “realice a otra persona”, que se ha interpretado por el Ministerio Público como la parte juzgadora, ambas partes locales, como un elemento comisivo físico, de contacto, remitiendo a las víctimas de expresiones sexuales y obscenas al ámbito de la sanción administrativa, a diferencia de otras legislaciones locales, como la penal de la Ciudad de México, que sí considera estas desagradables expresiones en su tipificación de conductas. </w:t>
      </w:r>
    </w:p>
    <w:p w:rsidR="0099070D" w:rsidRDefault="0099070D" w:rsidP="001B0EE0">
      <w:pPr>
        <w:spacing w:line="360" w:lineRule="auto"/>
        <w:jc w:val="both"/>
        <w:rPr>
          <w:sz w:val="28"/>
          <w:szCs w:val="28"/>
        </w:rPr>
      </w:pPr>
    </w:p>
    <w:p w:rsidR="0099070D" w:rsidRDefault="0099070D" w:rsidP="001B0EE0">
      <w:pPr>
        <w:spacing w:line="360" w:lineRule="auto"/>
        <w:jc w:val="both"/>
        <w:rPr>
          <w:sz w:val="28"/>
          <w:szCs w:val="28"/>
        </w:rPr>
      </w:pPr>
      <w:r>
        <w:rPr>
          <w:sz w:val="28"/>
          <w:szCs w:val="28"/>
        </w:rPr>
        <w:t>Como primer paso, consideramos importante que las instancias municipales tomen con mayor seriedad este tema y progresivamente se establezcan sanciones más acorde a la afectación que genera esta clase de conductas, así también, poco a poco, se visibilice como el delito que es.</w:t>
      </w:r>
    </w:p>
    <w:p w:rsidR="008945C7" w:rsidRDefault="008945C7" w:rsidP="001B0EE0">
      <w:pPr>
        <w:spacing w:line="360" w:lineRule="auto"/>
        <w:jc w:val="both"/>
        <w:rPr>
          <w:sz w:val="28"/>
          <w:szCs w:val="28"/>
        </w:rPr>
      </w:pPr>
    </w:p>
    <w:p w:rsidR="005E37D4" w:rsidRDefault="005E37D4" w:rsidP="001B0EE0">
      <w:pPr>
        <w:spacing w:line="360" w:lineRule="auto"/>
        <w:jc w:val="both"/>
        <w:rPr>
          <w:sz w:val="28"/>
          <w:szCs w:val="28"/>
        </w:rPr>
      </w:pPr>
      <w:r>
        <w:rPr>
          <w:sz w:val="28"/>
          <w:szCs w:val="28"/>
        </w:rPr>
        <w:t xml:space="preserve">Por ello, </w:t>
      </w:r>
      <w:r w:rsidR="000F30B0">
        <w:rPr>
          <w:sz w:val="28"/>
          <w:szCs w:val="28"/>
        </w:rPr>
        <w:t xml:space="preserve">se busca dentro del Código </w:t>
      </w:r>
      <w:r w:rsidR="005D6DDE">
        <w:rPr>
          <w:sz w:val="28"/>
          <w:szCs w:val="28"/>
        </w:rPr>
        <w:t>Municipal y la Ley de Igualdad entre Mujeres y Hombres del Estado de Chihuahua,</w:t>
      </w:r>
      <w:r w:rsidR="000F30B0">
        <w:rPr>
          <w:sz w:val="28"/>
          <w:szCs w:val="28"/>
        </w:rPr>
        <w:t xml:space="preserve"> una </w:t>
      </w:r>
      <w:proofErr w:type="spellStart"/>
      <w:r w:rsidR="000F30B0">
        <w:rPr>
          <w:sz w:val="28"/>
          <w:szCs w:val="28"/>
        </w:rPr>
        <w:t>visbilización</w:t>
      </w:r>
      <w:proofErr w:type="spellEnd"/>
      <w:r w:rsidR="000F30B0">
        <w:rPr>
          <w:sz w:val="28"/>
          <w:szCs w:val="28"/>
        </w:rPr>
        <w:t xml:space="preserve"> del acoso callejero y de las responsabilidad</w:t>
      </w:r>
      <w:r w:rsidR="00A91ABF">
        <w:rPr>
          <w:sz w:val="28"/>
          <w:szCs w:val="28"/>
        </w:rPr>
        <w:t>es</w:t>
      </w:r>
      <w:r w:rsidR="000F30B0">
        <w:rPr>
          <w:sz w:val="28"/>
          <w:szCs w:val="28"/>
        </w:rPr>
        <w:t xml:space="preserve"> de la autoridad municipal </w:t>
      </w:r>
      <w:r w:rsidR="00D03B1C">
        <w:rPr>
          <w:sz w:val="28"/>
          <w:szCs w:val="28"/>
        </w:rPr>
        <w:t>en la materia, sumado, a que las sanciones impuestas sean contundentes, y así mismo, busquen la prevención.</w:t>
      </w:r>
    </w:p>
    <w:p w:rsidR="005D6DDE" w:rsidRDefault="005D6DDE" w:rsidP="001B0EE0">
      <w:pPr>
        <w:spacing w:line="360" w:lineRule="auto"/>
        <w:jc w:val="both"/>
        <w:rPr>
          <w:sz w:val="28"/>
          <w:szCs w:val="28"/>
        </w:rPr>
      </w:pPr>
    </w:p>
    <w:p w:rsidR="005D6DDE" w:rsidRPr="00CA01A7" w:rsidRDefault="001009E0" w:rsidP="001B0EE0">
      <w:pPr>
        <w:spacing w:line="360" w:lineRule="auto"/>
        <w:jc w:val="both"/>
        <w:rPr>
          <w:sz w:val="28"/>
          <w:szCs w:val="28"/>
        </w:rPr>
      </w:pPr>
      <w:r>
        <w:rPr>
          <w:sz w:val="28"/>
          <w:szCs w:val="28"/>
        </w:rPr>
        <w:t xml:space="preserve">Desde hoy, y más adelante en el Orden del Día, sumaremos a esta iniciativa de Decreto, una Proposición </w:t>
      </w:r>
      <w:r w:rsidR="006E2B68">
        <w:rPr>
          <w:sz w:val="28"/>
          <w:szCs w:val="28"/>
        </w:rPr>
        <w:t xml:space="preserve">con carácter de Punto de Acuerdo, buscando campañas de prevención, </w:t>
      </w:r>
      <w:proofErr w:type="spellStart"/>
      <w:r w:rsidR="006E2B68">
        <w:rPr>
          <w:sz w:val="28"/>
          <w:szCs w:val="28"/>
        </w:rPr>
        <w:t>visbilización</w:t>
      </w:r>
      <w:proofErr w:type="spellEnd"/>
      <w:r w:rsidR="006E2B68">
        <w:rPr>
          <w:sz w:val="28"/>
          <w:szCs w:val="28"/>
        </w:rPr>
        <w:t xml:space="preserve"> y </w:t>
      </w:r>
      <w:proofErr w:type="spellStart"/>
      <w:r w:rsidR="006E2B68">
        <w:rPr>
          <w:sz w:val="28"/>
          <w:szCs w:val="28"/>
        </w:rPr>
        <w:t>conscientización</w:t>
      </w:r>
      <w:proofErr w:type="spellEnd"/>
      <w:r w:rsidR="006E2B68">
        <w:rPr>
          <w:sz w:val="28"/>
          <w:szCs w:val="28"/>
        </w:rPr>
        <w:t xml:space="preserve"> del Acoso Callejero, </w:t>
      </w:r>
      <w:r w:rsidR="00F83232">
        <w:rPr>
          <w:sz w:val="28"/>
          <w:szCs w:val="28"/>
        </w:rPr>
        <w:t xml:space="preserve">llamando también a que esté reforzado con una actualización de los reglamentos y bandos </w:t>
      </w:r>
      <w:r w:rsidR="00E30768">
        <w:rPr>
          <w:sz w:val="28"/>
          <w:szCs w:val="28"/>
        </w:rPr>
        <w:t>que con perspectiva de género e igualdad sustantiva, busquen erradicar el acoso callejero del Estado de Chihuahua.</w:t>
      </w:r>
    </w:p>
    <w:p w:rsidR="001B0EE0" w:rsidRDefault="004B1A45" w:rsidP="004B1A45">
      <w:pPr>
        <w:pStyle w:val="NormalWeb"/>
        <w:spacing w:line="360" w:lineRule="auto"/>
        <w:jc w:val="both"/>
        <w:rPr>
          <w:rFonts w:ascii="Arial" w:hAnsi="Arial" w:cs="Arial"/>
          <w:color w:val="000000"/>
          <w:sz w:val="28"/>
          <w:szCs w:val="28"/>
        </w:rPr>
      </w:pPr>
      <w:r w:rsidRPr="001F5B67">
        <w:rPr>
          <w:rFonts w:ascii="Arial" w:hAnsi="Arial" w:cs="Arial"/>
          <w:color w:val="000000"/>
          <w:sz w:val="28"/>
          <w:szCs w:val="28"/>
        </w:rPr>
        <w:t>Por lo anteriormente expuesto, sometemos a consideración del Pleno el presente proyecto con carácter de</w:t>
      </w:r>
      <w:r>
        <w:rPr>
          <w:rFonts w:ascii="Arial" w:hAnsi="Arial" w:cs="Arial"/>
          <w:color w:val="000000"/>
          <w:sz w:val="28"/>
          <w:szCs w:val="28"/>
        </w:rPr>
        <w:t>:</w:t>
      </w:r>
    </w:p>
    <w:p w:rsidR="004B1A45" w:rsidRPr="001F5B67" w:rsidRDefault="004B1A45" w:rsidP="004B1A45">
      <w:pPr>
        <w:spacing w:line="360" w:lineRule="auto"/>
        <w:jc w:val="center"/>
        <w:rPr>
          <w:rFonts w:eastAsia="Times New Roman"/>
          <w:color w:val="000000"/>
          <w:sz w:val="28"/>
          <w:szCs w:val="28"/>
        </w:rPr>
      </w:pPr>
      <w:r w:rsidRPr="001F5B67">
        <w:rPr>
          <w:rFonts w:eastAsia="Times New Roman"/>
          <w:b/>
          <w:bCs/>
          <w:color w:val="000000"/>
          <w:sz w:val="28"/>
          <w:szCs w:val="28"/>
        </w:rPr>
        <w:t>D E C R E T O</w:t>
      </w:r>
    </w:p>
    <w:p w:rsidR="004B1A45" w:rsidRDefault="004B1A45" w:rsidP="004B1A45">
      <w:pPr>
        <w:spacing w:line="360" w:lineRule="auto"/>
        <w:jc w:val="both"/>
        <w:rPr>
          <w:rFonts w:eastAsia="Times New Roman"/>
          <w:color w:val="000000"/>
          <w:sz w:val="28"/>
          <w:szCs w:val="28"/>
        </w:rPr>
      </w:pPr>
      <w:r w:rsidRPr="001F5B67">
        <w:rPr>
          <w:rFonts w:eastAsia="Times New Roman"/>
          <w:color w:val="000000"/>
          <w:sz w:val="28"/>
          <w:szCs w:val="28"/>
        </w:rPr>
        <w:t xml:space="preserve"> </w:t>
      </w:r>
    </w:p>
    <w:p w:rsidR="004B1A45" w:rsidRPr="001F5B67" w:rsidRDefault="004B1A45" w:rsidP="004B1A45">
      <w:pPr>
        <w:spacing w:line="360" w:lineRule="auto"/>
        <w:jc w:val="both"/>
        <w:rPr>
          <w:rFonts w:eastAsia="Times New Roman"/>
          <w:sz w:val="28"/>
          <w:szCs w:val="28"/>
        </w:rPr>
      </w:pPr>
    </w:p>
    <w:p w:rsidR="00DD5792" w:rsidRDefault="004B1A45" w:rsidP="00D72FF8">
      <w:pPr>
        <w:spacing w:line="360" w:lineRule="auto"/>
        <w:jc w:val="both"/>
        <w:rPr>
          <w:rFonts w:eastAsia="Times New Roman"/>
          <w:b/>
          <w:bCs/>
          <w:color w:val="000000"/>
          <w:sz w:val="28"/>
          <w:szCs w:val="28"/>
        </w:rPr>
      </w:pPr>
      <w:r w:rsidRPr="001F5B67">
        <w:rPr>
          <w:rFonts w:eastAsia="Times New Roman"/>
          <w:color w:val="000000"/>
          <w:sz w:val="28"/>
          <w:szCs w:val="28"/>
        </w:rPr>
        <w:t xml:space="preserve"> </w:t>
      </w:r>
      <w:r w:rsidR="00AD76FC" w:rsidRPr="001F5B67">
        <w:rPr>
          <w:rFonts w:eastAsia="Times New Roman"/>
          <w:b/>
          <w:bCs/>
          <w:color w:val="000000"/>
          <w:sz w:val="28"/>
          <w:szCs w:val="28"/>
        </w:rPr>
        <w:t xml:space="preserve">ARTÍCULO </w:t>
      </w:r>
      <w:r w:rsidR="00AD76FC">
        <w:rPr>
          <w:rFonts w:eastAsia="Times New Roman"/>
          <w:b/>
          <w:bCs/>
          <w:color w:val="000000"/>
          <w:sz w:val="28"/>
          <w:szCs w:val="28"/>
        </w:rPr>
        <w:t>PRIMERO</w:t>
      </w:r>
      <w:r w:rsidR="00AD76FC" w:rsidRPr="001F5B67">
        <w:rPr>
          <w:rFonts w:eastAsia="Times New Roman"/>
          <w:b/>
          <w:bCs/>
          <w:color w:val="000000"/>
          <w:sz w:val="28"/>
          <w:szCs w:val="28"/>
        </w:rPr>
        <w:t>:</w:t>
      </w:r>
      <w:r w:rsidR="00AD76FC">
        <w:rPr>
          <w:rFonts w:eastAsia="Times New Roman"/>
          <w:b/>
          <w:bCs/>
          <w:color w:val="000000"/>
          <w:sz w:val="28"/>
          <w:szCs w:val="28"/>
        </w:rPr>
        <w:t xml:space="preserve"> </w:t>
      </w:r>
      <w:r w:rsidR="00DD5792">
        <w:rPr>
          <w:rFonts w:eastAsia="Times New Roman"/>
          <w:bCs/>
          <w:color w:val="000000"/>
          <w:sz w:val="28"/>
          <w:szCs w:val="28"/>
        </w:rPr>
        <w:t xml:space="preserve">Se </w:t>
      </w:r>
      <w:r w:rsidR="00502964">
        <w:rPr>
          <w:rFonts w:eastAsia="Times New Roman"/>
          <w:bCs/>
          <w:color w:val="000000"/>
          <w:sz w:val="28"/>
          <w:szCs w:val="28"/>
        </w:rPr>
        <w:t xml:space="preserve">reforma la fracción </w:t>
      </w:r>
      <w:r w:rsidR="00502964" w:rsidRPr="00502964">
        <w:rPr>
          <w:rFonts w:eastAsia="Times New Roman"/>
          <w:bCs/>
          <w:color w:val="000000"/>
          <w:sz w:val="28"/>
          <w:szCs w:val="28"/>
        </w:rPr>
        <w:t>LIV</w:t>
      </w:r>
      <w:r w:rsidR="00502964">
        <w:rPr>
          <w:rFonts w:eastAsia="Times New Roman"/>
          <w:bCs/>
          <w:color w:val="000000"/>
          <w:sz w:val="28"/>
          <w:szCs w:val="28"/>
        </w:rPr>
        <w:t xml:space="preserve"> y adiciona una fracción LV, ambas del artículo 28</w:t>
      </w:r>
      <w:r w:rsidR="00AA703E">
        <w:rPr>
          <w:rFonts w:eastAsia="Times New Roman"/>
          <w:bCs/>
          <w:color w:val="000000"/>
          <w:sz w:val="28"/>
          <w:szCs w:val="28"/>
        </w:rPr>
        <w:t>, además, se adiciona un artículo 205 Bis, todas las disposiciones</w:t>
      </w:r>
      <w:r w:rsidR="00DD5792">
        <w:rPr>
          <w:rFonts w:eastAsia="Times New Roman"/>
          <w:bCs/>
          <w:color w:val="000000"/>
          <w:sz w:val="28"/>
          <w:szCs w:val="28"/>
        </w:rPr>
        <w:t xml:space="preserve"> </w:t>
      </w:r>
      <w:r w:rsidR="00502964">
        <w:rPr>
          <w:rFonts w:eastAsia="Times New Roman"/>
          <w:bCs/>
          <w:color w:val="000000"/>
          <w:sz w:val="28"/>
          <w:szCs w:val="28"/>
        </w:rPr>
        <w:t>del Código Munici</w:t>
      </w:r>
      <w:r w:rsidR="00A91ABF">
        <w:rPr>
          <w:rFonts w:eastAsia="Times New Roman"/>
          <w:bCs/>
          <w:color w:val="000000"/>
          <w:sz w:val="28"/>
          <w:szCs w:val="28"/>
        </w:rPr>
        <w:t>pal para el Estado de Chihuahua, para quedar de la siguiente forma:</w:t>
      </w:r>
    </w:p>
    <w:p w:rsidR="00502964" w:rsidRPr="00502964" w:rsidRDefault="00502964" w:rsidP="00502964">
      <w:pPr>
        <w:spacing w:line="360" w:lineRule="auto"/>
        <w:jc w:val="center"/>
        <w:rPr>
          <w:rFonts w:eastAsia="Times New Roman"/>
          <w:b/>
          <w:bCs/>
          <w:color w:val="000000"/>
          <w:sz w:val="28"/>
          <w:szCs w:val="28"/>
        </w:rPr>
      </w:pPr>
      <w:r>
        <w:rPr>
          <w:rFonts w:eastAsia="Times New Roman"/>
          <w:b/>
          <w:bCs/>
          <w:color w:val="000000"/>
          <w:sz w:val="28"/>
          <w:szCs w:val="28"/>
        </w:rPr>
        <w:t>C</w:t>
      </w:r>
      <w:r w:rsidRPr="00502964">
        <w:rPr>
          <w:rFonts w:eastAsia="Times New Roman"/>
          <w:b/>
          <w:bCs/>
          <w:color w:val="000000"/>
          <w:sz w:val="28"/>
          <w:szCs w:val="28"/>
        </w:rPr>
        <w:t>APÍTULO III</w:t>
      </w:r>
    </w:p>
    <w:p w:rsidR="00502964" w:rsidRDefault="00502964" w:rsidP="00502964">
      <w:pPr>
        <w:spacing w:line="360" w:lineRule="auto"/>
        <w:jc w:val="center"/>
        <w:rPr>
          <w:rFonts w:eastAsia="Times New Roman"/>
          <w:b/>
          <w:bCs/>
          <w:color w:val="000000"/>
          <w:sz w:val="28"/>
          <w:szCs w:val="28"/>
        </w:rPr>
      </w:pPr>
      <w:r w:rsidRPr="00502964">
        <w:rPr>
          <w:rFonts w:eastAsia="Times New Roman"/>
          <w:b/>
          <w:bCs/>
          <w:color w:val="000000"/>
          <w:sz w:val="28"/>
          <w:szCs w:val="28"/>
        </w:rPr>
        <w:t>FACULTADES Y OBLIGACIONES DE LOS AYUNTAMIENTOS</w:t>
      </w:r>
    </w:p>
    <w:p w:rsidR="00502964" w:rsidRDefault="00502964" w:rsidP="00502964">
      <w:pPr>
        <w:spacing w:line="360" w:lineRule="auto"/>
        <w:jc w:val="center"/>
        <w:rPr>
          <w:rFonts w:eastAsia="Times New Roman"/>
          <w:b/>
          <w:bCs/>
          <w:color w:val="000000"/>
          <w:sz w:val="28"/>
          <w:szCs w:val="28"/>
        </w:rPr>
      </w:pPr>
    </w:p>
    <w:p w:rsidR="00502964" w:rsidRDefault="00502964" w:rsidP="00502964">
      <w:pPr>
        <w:spacing w:line="360" w:lineRule="auto"/>
        <w:jc w:val="both"/>
        <w:rPr>
          <w:rFonts w:eastAsia="Times New Roman"/>
          <w:b/>
          <w:bCs/>
          <w:color w:val="000000"/>
          <w:sz w:val="28"/>
          <w:szCs w:val="28"/>
        </w:rPr>
      </w:pPr>
      <w:r w:rsidRPr="00502964">
        <w:rPr>
          <w:rFonts w:eastAsia="Times New Roman"/>
          <w:b/>
          <w:bCs/>
          <w:color w:val="000000"/>
          <w:sz w:val="28"/>
          <w:szCs w:val="28"/>
        </w:rPr>
        <w:t xml:space="preserve">ARTÍCULO 28. </w:t>
      </w:r>
      <w:r w:rsidRPr="00502964">
        <w:rPr>
          <w:rFonts w:eastAsia="Times New Roman"/>
          <w:bCs/>
          <w:color w:val="000000"/>
          <w:sz w:val="28"/>
          <w:szCs w:val="28"/>
        </w:rPr>
        <w:t>Son facultades y obligaciones de los Ayuntamientos:</w:t>
      </w:r>
      <w:r w:rsidRPr="00502964">
        <w:rPr>
          <w:rFonts w:eastAsia="Times New Roman"/>
          <w:b/>
          <w:bCs/>
          <w:color w:val="000000"/>
          <w:sz w:val="28"/>
          <w:szCs w:val="28"/>
        </w:rPr>
        <w:cr/>
      </w:r>
    </w:p>
    <w:p w:rsidR="00502964" w:rsidRDefault="00502964" w:rsidP="00502964">
      <w:pPr>
        <w:spacing w:line="360" w:lineRule="auto"/>
        <w:jc w:val="both"/>
        <w:rPr>
          <w:rFonts w:eastAsia="Times New Roman"/>
          <w:b/>
          <w:bCs/>
          <w:color w:val="000000"/>
          <w:sz w:val="28"/>
          <w:szCs w:val="28"/>
        </w:rPr>
      </w:pPr>
      <w:r>
        <w:rPr>
          <w:rFonts w:eastAsia="Times New Roman"/>
          <w:b/>
          <w:bCs/>
          <w:color w:val="000000"/>
          <w:sz w:val="28"/>
          <w:szCs w:val="28"/>
        </w:rPr>
        <w:t>I…</w:t>
      </w:r>
    </w:p>
    <w:p w:rsidR="00502964" w:rsidRDefault="00502964" w:rsidP="00502964">
      <w:pPr>
        <w:spacing w:line="360" w:lineRule="auto"/>
        <w:jc w:val="both"/>
        <w:rPr>
          <w:rFonts w:eastAsia="Times New Roman"/>
          <w:b/>
          <w:bCs/>
          <w:color w:val="000000"/>
          <w:sz w:val="28"/>
          <w:szCs w:val="28"/>
        </w:rPr>
      </w:pPr>
      <w:r>
        <w:rPr>
          <w:rFonts w:eastAsia="Times New Roman"/>
          <w:b/>
          <w:bCs/>
          <w:color w:val="000000"/>
          <w:sz w:val="28"/>
          <w:szCs w:val="28"/>
        </w:rPr>
        <w:t>…</w:t>
      </w:r>
    </w:p>
    <w:p w:rsidR="00C646EF" w:rsidRDefault="00C646EF" w:rsidP="00C646EF">
      <w:pPr>
        <w:spacing w:line="360" w:lineRule="auto"/>
        <w:jc w:val="both"/>
        <w:rPr>
          <w:rFonts w:eastAsia="Times New Roman"/>
          <w:bCs/>
          <w:color w:val="000000"/>
          <w:sz w:val="28"/>
          <w:szCs w:val="28"/>
        </w:rPr>
      </w:pPr>
      <w:r w:rsidRPr="00C646EF">
        <w:rPr>
          <w:rFonts w:eastAsia="Times New Roman"/>
          <w:b/>
          <w:bCs/>
          <w:color w:val="000000"/>
          <w:sz w:val="28"/>
          <w:szCs w:val="28"/>
        </w:rPr>
        <w:t>LIV.</w:t>
      </w:r>
      <w:r>
        <w:rPr>
          <w:rFonts w:eastAsia="Times New Roman"/>
          <w:bCs/>
          <w:color w:val="000000"/>
          <w:sz w:val="28"/>
          <w:szCs w:val="28"/>
        </w:rPr>
        <w:t xml:space="preserve"> </w:t>
      </w:r>
      <w:r w:rsidRPr="00C646EF">
        <w:rPr>
          <w:rFonts w:eastAsia="Times New Roman"/>
          <w:b/>
          <w:bCs/>
          <w:color w:val="000000"/>
          <w:sz w:val="28"/>
          <w:szCs w:val="28"/>
        </w:rPr>
        <w:t>Dictar las medidas, mecanismos y sanciones necesarias para la prevención de todas las formas de violencia urbana, en especial, aquellas que resulten en acoso u hostigamiento en vías públicas, y que sean dirigidas a mujeres, niños, niñas, y adolescentes, así como aquellas que sean por razón de alguna clase de discriminación en contra de grupos en situación de vulnerabilidad.</w:t>
      </w:r>
    </w:p>
    <w:p w:rsidR="00C646EF" w:rsidRDefault="00C646EF" w:rsidP="00C646EF">
      <w:pPr>
        <w:spacing w:line="360" w:lineRule="auto"/>
        <w:jc w:val="both"/>
        <w:rPr>
          <w:rFonts w:eastAsia="Times New Roman"/>
          <w:bCs/>
          <w:color w:val="000000"/>
          <w:sz w:val="28"/>
          <w:szCs w:val="28"/>
        </w:rPr>
      </w:pPr>
    </w:p>
    <w:p w:rsidR="00502964" w:rsidRPr="00C646EF" w:rsidRDefault="00C646EF" w:rsidP="00C646EF">
      <w:pPr>
        <w:spacing w:line="360" w:lineRule="auto"/>
        <w:jc w:val="both"/>
        <w:rPr>
          <w:rFonts w:eastAsia="Times New Roman"/>
          <w:b/>
          <w:bCs/>
          <w:color w:val="000000"/>
          <w:sz w:val="28"/>
          <w:szCs w:val="28"/>
        </w:rPr>
      </w:pPr>
      <w:r>
        <w:rPr>
          <w:rFonts w:eastAsia="Times New Roman"/>
          <w:bCs/>
          <w:color w:val="000000"/>
          <w:sz w:val="28"/>
          <w:szCs w:val="28"/>
        </w:rPr>
        <w:t xml:space="preserve"> </w:t>
      </w:r>
      <w:r w:rsidRPr="00C646EF">
        <w:rPr>
          <w:rFonts w:eastAsia="Times New Roman"/>
          <w:b/>
          <w:bCs/>
          <w:color w:val="000000"/>
          <w:sz w:val="28"/>
          <w:szCs w:val="28"/>
        </w:rPr>
        <w:t>LIV</w:t>
      </w:r>
      <w:r>
        <w:rPr>
          <w:rFonts w:eastAsia="Times New Roman"/>
          <w:b/>
          <w:bCs/>
          <w:color w:val="000000"/>
          <w:sz w:val="28"/>
          <w:szCs w:val="28"/>
        </w:rPr>
        <w:t xml:space="preserve">. </w:t>
      </w:r>
      <w:r w:rsidRPr="00C646EF">
        <w:rPr>
          <w:rFonts w:eastAsia="Times New Roman"/>
          <w:bCs/>
          <w:color w:val="000000"/>
          <w:sz w:val="28"/>
          <w:szCs w:val="28"/>
        </w:rPr>
        <w:t>Las demás que le confieren las leyes y sus reglamentos.</w:t>
      </w:r>
    </w:p>
    <w:p w:rsidR="00AA703E" w:rsidRDefault="00AA703E" w:rsidP="00502964">
      <w:pPr>
        <w:spacing w:line="360" w:lineRule="auto"/>
        <w:jc w:val="center"/>
        <w:rPr>
          <w:b/>
          <w:sz w:val="28"/>
        </w:rPr>
      </w:pPr>
    </w:p>
    <w:p w:rsidR="008B4803" w:rsidRPr="00D72FF8" w:rsidRDefault="008B4803" w:rsidP="00502964">
      <w:pPr>
        <w:spacing w:line="360" w:lineRule="auto"/>
        <w:jc w:val="center"/>
        <w:rPr>
          <w:b/>
          <w:sz w:val="28"/>
        </w:rPr>
      </w:pPr>
      <w:r w:rsidRPr="00D72FF8">
        <w:rPr>
          <w:b/>
          <w:sz w:val="28"/>
        </w:rPr>
        <w:t xml:space="preserve"> CAPÍTULO III </w:t>
      </w:r>
    </w:p>
    <w:p w:rsidR="00AD76FC" w:rsidRPr="00D72FF8" w:rsidRDefault="008B4803" w:rsidP="00D72FF8">
      <w:pPr>
        <w:spacing w:line="360" w:lineRule="auto"/>
        <w:jc w:val="center"/>
        <w:rPr>
          <w:b/>
          <w:sz w:val="28"/>
        </w:rPr>
      </w:pPr>
      <w:r w:rsidRPr="00D72FF8">
        <w:rPr>
          <w:b/>
          <w:sz w:val="28"/>
        </w:rPr>
        <w:t>DE LAS SANCIONES</w:t>
      </w:r>
    </w:p>
    <w:p w:rsidR="00D72FF8" w:rsidRDefault="00D72FF8" w:rsidP="00D72FF8">
      <w:pPr>
        <w:spacing w:line="360" w:lineRule="auto"/>
        <w:jc w:val="center"/>
      </w:pPr>
    </w:p>
    <w:p w:rsidR="008B4803" w:rsidRPr="00A91ABF" w:rsidRDefault="00DD5792" w:rsidP="00D72FF8">
      <w:pPr>
        <w:spacing w:line="360" w:lineRule="auto"/>
        <w:jc w:val="both"/>
        <w:rPr>
          <w:rFonts w:eastAsia="Times New Roman"/>
          <w:b/>
          <w:bCs/>
          <w:color w:val="000000"/>
          <w:sz w:val="28"/>
          <w:szCs w:val="28"/>
        </w:rPr>
      </w:pPr>
      <w:r>
        <w:rPr>
          <w:rFonts w:eastAsia="Times New Roman"/>
          <w:b/>
          <w:bCs/>
          <w:color w:val="000000"/>
          <w:sz w:val="28"/>
          <w:szCs w:val="28"/>
        </w:rPr>
        <w:t>ARTÍCULO 205</w:t>
      </w:r>
      <w:r w:rsidR="008B4803">
        <w:rPr>
          <w:rFonts w:eastAsia="Times New Roman"/>
          <w:b/>
          <w:bCs/>
          <w:color w:val="000000"/>
          <w:sz w:val="28"/>
          <w:szCs w:val="28"/>
        </w:rPr>
        <w:t xml:space="preserve"> </w:t>
      </w:r>
      <w:r>
        <w:rPr>
          <w:rFonts w:eastAsia="Times New Roman"/>
          <w:b/>
          <w:bCs/>
          <w:color w:val="000000"/>
          <w:sz w:val="28"/>
          <w:szCs w:val="28"/>
        </w:rPr>
        <w:t>Bis</w:t>
      </w:r>
      <w:r w:rsidR="008B4803">
        <w:rPr>
          <w:rFonts w:eastAsia="Times New Roman"/>
          <w:b/>
          <w:bCs/>
          <w:color w:val="000000"/>
          <w:sz w:val="28"/>
          <w:szCs w:val="28"/>
        </w:rPr>
        <w:t>.</w:t>
      </w:r>
      <w:r w:rsidR="00D72FF8">
        <w:rPr>
          <w:rFonts w:eastAsia="Times New Roman"/>
          <w:b/>
          <w:bCs/>
          <w:color w:val="000000"/>
          <w:sz w:val="28"/>
          <w:szCs w:val="28"/>
        </w:rPr>
        <w:t xml:space="preserve"> </w:t>
      </w:r>
      <w:r w:rsidR="00D72FF8" w:rsidRPr="00A91ABF">
        <w:rPr>
          <w:rFonts w:eastAsia="Times New Roman"/>
          <w:b/>
          <w:bCs/>
          <w:color w:val="000000"/>
          <w:sz w:val="28"/>
          <w:szCs w:val="28"/>
        </w:rPr>
        <w:t xml:space="preserve">Todas las </w:t>
      </w:r>
      <w:r w:rsidR="00AA703E" w:rsidRPr="00A91ABF">
        <w:rPr>
          <w:rFonts w:eastAsia="Times New Roman"/>
          <w:b/>
          <w:bCs/>
          <w:color w:val="000000"/>
          <w:sz w:val="28"/>
          <w:szCs w:val="28"/>
        </w:rPr>
        <w:t>conductas</w:t>
      </w:r>
      <w:r w:rsidR="00D72FF8" w:rsidRPr="00A91ABF">
        <w:rPr>
          <w:rFonts w:eastAsia="Times New Roman"/>
          <w:b/>
          <w:bCs/>
          <w:color w:val="000000"/>
          <w:sz w:val="28"/>
          <w:szCs w:val="28"/>
        </w:rPr>
        <w:t xml:space="preserve"> que deriven en algún tipo de violencia de género, en algún tipo de violencia contra niños, niñas y adolescentes,</w:t>
      </w:r>
      <w:r w:rsidR="00AA703E" w:rsidRPr="00A91ABF">
        <w:rPr>
          <w:rFonts w:eastAsia="Times New Roman"/>
          <w:b/>
          <w:bCs/>
          <w:color w:val="000000"/>
          <w:sz w:val="28"/>
          <w:szCs w:val="28"/>
        </w:rPr>
        <w:t xml:space="preserve"> de violencia motivada por algún tipo de discriminación, así como aquellas </w:t>
      </w:r>
      <w:r w:rsidR="00D72FF8" w:rsidRPr="00A91ABF">
        <w:rPr>
          <w:rFonts w:eastAsia="Times New Roman"/>
          <w:b/>
          <w:bCs/>
          <w:color w:val="000000"/>
          <w:sz w:val="28"/>
          <w:szCs w:val="28"/>
        </w:rPr>
        <w:t>que refue</w:t>
      </w:r>
      <w:r w:rsidR="00465654" w:rsidRPr="00A91ABF">
        <w:rPr>
          <w:rFonts w:eastAsia="Times New Roman"/>
          <w:b/>
          <w:bCs/>
          <w:color w:val="000000"/>
          <w:sz w:val="28"/>
          <w:szCs w:val="28"/>
        </w:rPr>
        <w:t>rcen los estereotipos de género;</w:t>
      </w:r>
      <w:r w:rsidR="00D72FF8" w:rsidRPr="00A91ABF">
        <w:rPr>
          <w:rFonts w:eastAsia="Times New Roman"/>
          <w:b/>
          <w:bCs/>
          <w:color w:val="000000"/>
          <w:sz w:val="28"/>
          <w:szCs w:val="28"/>
        </w:rPr>
        <w:t xml:space="preserve"> </w:t>
      </w:r>
      <w:r w:rsidR="00AA703E" w:rsidRPr="00A91ABF">
        <w:rPr>
          <w:rFonts w:eastAsia="Times New Roman"/>
          <w:b/>
          <w:bCs/>
          <w:color w:val="000000"/>
          <w:sz w:val="28"/>
          <w:szCs w:val="28"/>
        </w:rPr>
        <w:t>mismas</w:t>
      </w:r>
      <w:r w:rsidR="00465654" w:rsidRPr="00A91ABF">
        <w:rPr>
          <w:rFonts w:eastAsia="Times New Roman"/>
          <w:b/>
          <w:bCs/>
          <w:color w:val="000000"/>
          <w:sz w:val="28"/>
          <w:szCs w:val="28"/>
        </w:rPr>
        <w:t xml:space="preserve"> </w:t>
      </w:r>
      <w:r w:rsidR="00D72FF8" w:rsidRPr="00A91ABF">
        <w:rPr>
          <w:rFonts w:eastAsia="Times New Roman"/>
          <w:b/>
          <w:bCs/>
          <w:color w:val="000000"/>
          <w:sz w:val="28"/>
          <w:szCs w:val="28"/>
        </w:rPr>
        <w:t xml:space="preserve">que </w:t>
      </w:r>
      <w:r w:rsidR="00465654" w:rsidRPr="00A91ABF">
        <w:rPr>
          <w:rFonts w:eastAsia="Times New Roman"/>
          <w:b/>
          <w:bCs/>
          <w:color w:val="000000"/>
          <w:sz w:val="28"/>
          <w:szCs w:val="28"/>
        </w:rPr>
        <w:t>sean materia de</w:t>
      </w:r>
      <w:r w:rsidR="00D72FF8" w:rsidRPr="00A91ABF">
        <w:rPr>
          <w:rFonts w:eastAsia="Times New Roman"/>
          <w:b/>
          <w:bCs/>
          <w:color w:val="000000"/>
          <w:sz w:val="28"/>
          <w:szCs w:val="28"/>
        </w:rPr>
        <w:t xml:space="preserve"> los reglamentos y demás disposiciones municipales, deberá</w:t>
      </w:r>
      <w:r w:rsidR="00465654" w:rsidRPr="00A91ABF">
        <w:rPr>
          <w:rFonts w:eastAsia="Times New Roman"/>
          <w:b/>
          <w:bCs/>
          <w:color w:val="000000"/>
          <w:sz w:val="28"/>
          <w:szCs w:val="28"/>
        </w:rPr>
        <w:t>n</w:t>
      </w:r>
      <w:r w:rsidR="00D72FF8" w:rsidRPr="00A91ABF">
        <w:rPr>
          <w:rFonts w:eastAsia="Times New Roman"/>
          <w:b/>
          <w:bCs/>
          <w:color w:val="000000"/>
          <w:sz w:val="28"/>
          <w:szCs w:val="28"/>
        </w:rPr>
        <w:t xml:space="preserve"> sancionarse conforme al 205 fracciones III y V</w:t>
      </w:r>
      <w:r w:rsidR="00465654" w:rsidRPr="00A91ABF">
        <w:rPr>
          <w:rFonts w:eastAsia="Times New Roman"/>
          <w:b/>
          <w:bCs/>
          <w:color w:val="000000"/>
          <w:sz w:val="28"/>
          <w:szCs w:val="28"/>
        </w:rPr>
        <w:t>.</w:t>
      </w:r>
    </w:p>
    <w:p w:rsidR="00465654" w:rsidRPr="00A91ABF" w:rsidRDefault="00465654" w:rsidP="00D72FF8">
      <w:pPr>
        <w:spacing w:line="360" w:lineRule="auto"/>
        <w:jc w:val="both"/>
        <w:rPr>
          <w:rFonts w:eastAsia="Times New Roman"/>
          <w:b/>
          <w:bCs/>
          <w:color w:val="000000"/>
          <w:sz w:val="28"/>
          <w:szCs w:val="28"/>
        </w:rPr>
      </w:pPr>
    </w:p>
    <w:p w:rsidR="00465654" w:rsidRPr="00A91ABF" w:rsidRDefault="00465654" w:rsidP="00D72FF8">
      <w:pPr>
        <w:spacing w:line="360" w:lineRule="auto"/>
        <w:jc w:val="both"/>
        <w:rPr>
          <w:rFonts w:eastAsia="Times New Roman"/>
          <w:b/>
          <w:bCs/>
          <w:color w:val="000000"/>
          <w:sz w:val="28"/>
          <w:szCs w:val="28"/>
        </w:rPr>
      </w:pPr>
      <w:r w:rsidRPr="00A91ABF">
        <w:rPr>
          <w:rFonts w:eastAsia="Times New Roman"/>
          <w:b/>
          <w:bCs/>
          <w:color w:val="000000"/>
          <w:sz w:val="28"/>
          <w:szCs w:val="28"/>
        </w:rPr>
        <w:t>Cuando exista reincidencia de la persona infractora, deberán complementarse las sanciones con instrumentos y mecanismos de seguimiento</w:t>
      </w:r>
      <w:r w:rsidR="00DD5792" w:rsidRPr="00A91ABF">
        <w:rPr>
          <w:rFonts w:eastAsia="Times New Roman"/>
          <w:b/>
          <w:bCs/>
          <w:color w:val="000000"/>
          <w:sz w:val="28"/>
          <w:szCs w:val="28"/>
        </w:rPr>
        <w:t>,</w:t>
      </w:r>
      <w:r w:rsidRPr="00A91ABF">
        <w:rPr>
          <w:rFonts w:eastAsia="Times New Roman"/>
          <w:b/>
          <w:bCs/>
          <w:color w:val="000000"/>
          <w:sz w:val="28"/>
          <w:szCs w:val="28"/>
        </w:rPr>
        <w:t xml:space="preserve"> para la </w:t>
      </w:r>
      <w:proofErr w:type="spellStart"/>
      <w:r w:rsidRPr="00A91ABF">
        <w:rPr>
          <w:rFonts w:eastAsia="Times New Roman"/>
          <w:b/>
          <w:bCs/>
          <w:color w:val="000000"/>
          <w:sz w:val="28"/>
          <w:szCs w:val="28"/>
        </w:rPr>
        <w:t>visibilización</w:t>
      </w:r>
      <w:proofErr w:type="spellEnd"/>
      <w:r w:rsidRPr="00A91ABF">
        <w:rPr>
          <w:rFonts w:eastAsia="Times New Roman"/>
          <w:b/>
          <w:bCs/>
          <w:color w:val="000000"/>
          <w:sz w:val="28"/>
          <w:szCs w:val="28"/>
        </w:rPr>
        <w:t xml:space="preserve">, concientización así como prevención de todas las formas de violencia </w:t>
      </w:r>
      <w:r w:rsidR="00DD5792" w:rsidRPr="00A91ABF">
        <w:rPr>
          <w:rFonts w:eastAsia="Times New Roman"/>
          <w:b/>
          <w:bCs/>
          <w:color w:val="000000"/>
          <w:sz w:val="28"/>
          <w:szCs w:val="28"/>
        </w:rPr>
        <w:t>de</w:t>
      </w:r>
      <w:r w:rsidRPr="00A91ABF">
        <w:rPr>
          <w:rFonts w:eastAsia="Times New Roman"/>
          <w:b/>
          <w:bCs/>
          <w:color w:val="000000"/>
          <w:sz w:val="28"/>
          <w:szCs w:val="28"/>
        </w:rPr>
        <w:t xml:space="preserve"> género o contra niños, niñas y adolescentes; pudiéndose complementar las sanciones con </w:t>
      </w:r>
      <w:r w:rsidR="00DD5792" w:rsidRPr="00A91ABF">
        <w:rPr>
          <w:rFonts w:eastAsia="Times New Roman"/>
          <w:b/>
          <w:bCs/>
          <w:color w:val="000000"/>
          <w:sz w:val="28"/>
          <w:szCs w:val="28"/>
        </w:rPr>
        <w:t>trabajo a favor de la comunidad</w:t>
      </w:r>
      <w:r w:rsidRPr="00A91ABF">
        <w:rPr>
          <w:rFonts w:eastAsia="Times New Roman"/>
          <w:b/>
          <w:bCs/>
          <w:color w:val="000000"/>
          <w:sz w:val="28"/>
          <w:szCs w:val="28"/>
        </w:rPr>
        <w:t>.</w:t>
      </w:r>
    </w:p>
    <w:p w:rsidR="00AD76FC" w:rsidRPr="00A91ABF" w:rsidRDefault="00AD76FC" w:rsidP="004B1A45">
      <w:pPr>
        <w:spacing w:line="360" w:lineRule="auto"/>
        <w:jc w:val="both"/>
        <w:rPr>
          <w:rFonts w:eastAsia="Times New Roman"/>
          <w:b/>
          <w:bCs/>
          <w:color w:val="000000"/>
          <w:sz w:val="28"/>
          <w:szCs w:val="28"/>
        </w:rPr>
      </w:pPr>
    </w:p>
    <w:p w:rsidR="004B1A45" w:rsidRPr="001F5B67" w:rsidRDefault="004B1A45" w:rsidP="004B1A45">
      <w:pPr>
        <w:spacing w:line="360" w:lineRule="auto"/>
        <w:jc w:val="both"/>
        <w:rPr>
          <w:rFonts w:eastAsia="Times New Roman"/>
          <w:bCs/>
          <w:color w:val="000000"/>
          <w:sz w:val="28"/>
          <w:szCs w:val="28"/>
        </w:rPr>
      </w:pPr>
      <w:r w:rsidRPr="001F5B67">
        <w:rPr>
          <w:rFonts w:eastAsia="Times New Roman"/>
          <w:b/>
          <w:bCs/>
          <w:color w:val="000000"/>
          <w:sz w:val="28"/>
          <w:szCs w:val="28"/>
        </w:rPr>
        <w:t xml:space="preserve">ARTÍCULO </w:t>
      </w:r>
      <w:r w:rsidR="009B30AC">
        <w:rPr>
          <w:rFonts w:eastAsia="Times New Roman"/>
          <w:b/>
          <w:bCs/>
          <w:color w:val="000000"/>
          <w:sz w:val="28"/>
          <w:szCs w:val="28"/>
        </w:rPr>
        <w:t>SEGUNDO</w:t>
      </w:r>
      <w:r w:rsidRPr="001F5B67">
        <w:rPr>
          <w:rFonts w:eastAsia="Times New Roman"/>
          <w:b/>
          <w:bCs/>
          <w:color w:val="000000"/>
          <w:sz w:val="28"/>
          <w:szCs w:val="28"/>
        </w:rPr>
        <w:t xml:space="preserve">: </w:t>
      </w:r>
      <w:r w:rsidRPr="001F5B67">
        <w:rPr>
          <w:rFonts w:eastAsia="Times New Roman"/>
          <w:bCs/>
          <w:color w:val="000000"/>
          <w:sz w:val="28"/>
          <w:szCs w:val="28"/>
        </w:rPr>
        <w:t xml:space="preserve">Se </w:t>
      </w:r>
      <w:r w:rsidR="00DC312A">
        <w:rPr>
          <w:rFonts w:eastAsia="Times New Roman"/>
          <w:bCs/>
          <w:color w:val="000000"/>
          <w:sz w:val="28"/>
          <w:szCs w:val="28"/>
        </w:rPr>
        <w:t>adiciona una fracción VI del artículo 14 de la</w:t>
      </w:r>
      <w:r w:rsidR="00385F61">
        <w:rPr>
          <w:rFonts w:eastAsia="Times New Roman"/>
          <w:bCs/>
          <w:color w:val="000000"/>
          <w:sz w:val="28"/>
          <w:szCs w:val="28"/>
        </w:rPr>
        <w:t xml:space="preserve"> </w:t>
      </w:r>
      <w:r w:rsidR="00385F61" w:rsidRPr="00385F61">
        <w:rPr>
          <w:sz w:val="28"/>
          <w:szCs w:val="28"/>
        </w:rPr>
        <w:t>Ley de Igualdad entre Mujeres y Hombres del Estado de Chihuahua</w:t>
      </w:r>
      <w:r w:rsidRPr="001F5B67">
        <w:rPr>
          <w:rFonts w:eastAsia="Times New Roman"/>
          <w:bCs/>
          <w:color w:val="000000"/>
          <w:sz w:val="28"/>
          <w:szCs w:val="28"/>
        </w:rPr>
        <w:t>, para quedar de la siguiente forma:</w:t>
      </w:r>
    </w:p>
    <w:p w:rsidR="00385F61" w:rsidRPr="006F123E" w:rsidRDefault="00385F61" w:rsidP="004B1A45">
      <w:pPr>
        <w:pStyle w:val="NormalWeb"/>
        <w:spacing w:line="360" w:lineRule="auto"/>
        <w:jc w:val="center"/>
        <w:rPr>
          <w:rFonts w:ascii="Arial" w:hAnsi="Arial" w:cs="Arial"/>
          <w:b/>
          <w:color w:val="000000"/>
          <w:sz w:val="32"/>
          <w:szCs w:val="32"/>
        </w:rPr>
      </w:pPr>
      <w:r w:rsidRPr="006F123E">
        <w:rPr>
          <w:rFonts w:ascii="Arial" w:hAnsi="Arial" w:cs="Arial"/>
          <w:b/>
          <w:color w:val="000000"/>
          <w:sz w:val="32"/>
          <w:szCs w:val="32"/>
        </w:rPr>
        <w:t>Ley de Igualdad entre Mujeres y Hombres del Estado de Chihuahua</w:t>
      </w:r>
    </w:p>
    <w:p w:rsidR="00DC312A" w:rsidRPr="00DC312A" w:rsidRDefault="00DC312A" w:rsidP="00DC312A">
      <w:pPr>
        <w:pStyle w:val="NormalWeb"/>
        <w:spacing w:line="360" w:lineRule="auto"/>
        <w:jc w:val="center"/>
        <w:rPr>
          <w:rFonts w:ascii="Arial" w:hAnsi="Arial" w:cs="Arial"/>
          <w:b/>
          <w:color w:val="000000"/>
          <w:sz w:val="28"/>
          <w:szCs w:val="28"/>
        </w:rPr>
      </w:pPr>
      <w:r w:rsidRPr="00DC312A">
        <w:rPr>
          <w:rFonts w:ascii="Arial" w:hAnsi="Arial" w:cs="Arial"/>
          <w:b/>
          <w:color w:val="000000"/>
          <w:sz w:val="28"/>
          <w:szCs w:val="28"/>
        </w:rPr>
        <w:t>CAPÍTULO TERCERO</w:t>
      </w:r>
    </w:p>
    <w:p w:rsidR="00DC312A" w:rsidRDefault="00DC312A" w:rsidP="00DC312A">
      <w:pPr>
        <w:pStyle w:val="NormalWeb"/>
        <w:spacing w:line="360" w:lineRule="auto"/>
        <w:jc w:val="center"/>
        <w:rPr>
          <w:rFonts w:ascii="Arial" w:hAnsi="Arial" w:cs="Arial"/>
          <w:b/>
          <w:color w:val="000000"/>
          <w:sz w:val="28"/>
          <w:szCs w:val="28"/>
        </w:rPr>
      </w:pPr>
      <w:r w:rsidRPr="00DC312A">
        <w:rPr>
          <w:rFonts w:ascii="Arial" w:hAnsi="Arial" w:cs="Arial"/>
          <w:b/>
          <w:color w:val="000000"/>
          <w:sz w:val="28"/>
          <w:szCs w:val="28"/>
        </w:rPr>
        <w:t>DE LOS MUNICIPIOS</w:t>
      </w:r>
      <w:r w:rsidRPr="00DC312A">
        <w:rPr>
          <w:rFonts w:ascii="Arial" w:hAnsi="Arial" w:cs="Arial"/>
          <w:b/>
          <w:color w:val="000000"/>
          <w:sz w:val="28"/>
          <w:szCs w:val="28"/>
        </w:rPr>
        <w:cr/>
      </w:r>
    </w:p>
    <w:p w:rsidR="00DC312A" w:rsidRDefault="00DC312A" w:rsidP="00DC312A">
      <w:pPr>
        <w:pStyle w:val="NormalWeb"/>
        <w:spacing w:line="360" w:lineRule="auto"/>
        <w:jc w:val="both"/>
        <w:rPr>
          <w:rFonts w:ascii="Arial" w:hAnsi="Arial" w:cs="Arial"/>
          <w:b/>
          <w:color w:val="000000"/>
          <w:sz w:val="28"/>
          <w:szCs w:val="28"/>
        </w:rPr>
      </w:pPr>
      <w:r w:rsidRPr="00DC312A">
        <w:rPr>
          <w:rFonts w:ascii="Arial" w:hAnsi="Arial" w:cs="Arial"/>
          <w:b/>
          <w:color w:val="000000"/>
          <w:sz w:val="28"/>
          <w:szCs w:val="28"/>
        </w:rPr>
        <w:t>Artículo 14. De conformidad con lo dispuesto en la presente Ley, corresponde a los municipios:</w:t>
      </w:r>
      <w:r w:rsidRPr="00DC312A">
        <w:rPr>
          <w:rFonts w:ascii="Arial" w:hAnsi="Arial" w:cs="Arial"/>
          <w:b/>
          <w:color w:val="000000"/>
          <w:sz w:val="28"/>
          <w:szCs w:val="28"/>
        </w:rPr>
        <w:cr/>
      </w:r>
      <w:r>
        <w:rPr>
          <w:rFonts w:ascii="Arial" w:hAnsi="Arial" w:cs="Arial"/>
          <w:b/>
          <w:color w:val="000000"/>
          <w:sz w:val="28"/>
          <w:szCs w:val="28"/>
        </w:rPr>
        <w:t>I…</w:t>
      </w:r>
    </w:p>
    <w:p w:rsidR="00DC312A" w:rsidRDefault="00DC312A" w:rsidP="00DC312A">
      <w:pPr>
        <w:pStyle w:val="NormalWeb"/>
        <w:spacing w:line="360" w:lineRule="auto"/>
        <w:jc w:val="both"/>
        <w:rPr>
          <w:rFonts w:ascii="Arial" w:hAnsi="Arial" w:cs="Arial"/>
          <w:b/>
          <w:color w:val="000000"/>
          <w:sz w:val="28"/>
          <w:szCs w:val="28"/>
        </w:rPr>
      </w:pPr>
      <w:r>
        <w:rPr>
          <w:rFonts w:ascii="Arial" w:hAnsi="Arial" w:cs="Arial"/>
          <w:b/>
          <w:color w:val="000000"/>
          <w:sz w:val="28"/>
          <w:szCs w:val="28"/>
        </w:rPr>
        <w:t>…</w:t>
      </w:r>
    </w:p>
    <w:p w:rsidR="00385F61" w:rsidRDefault="00DC312A" w:rsidP="000A45B0">
      <w:pPr>
        <w:pStyle w:val="NormalWeb"/>
        <w:spacing w:line="360" w:lineRule="auto"/>
        <w:jc w:val="both"/>
        <w:rPr>
          <w:rFonts w:ascii="Arial" w:hAnsi="Arial" w:cs="Arial"/>
          <w:b/>
          <w:color w:val="000000"/>
          <w:sz w:val="28"/>
          <w:szCs w:val="28"/>
        </w:rPr>
      </w:pPr>
      <w:r>
        <w:rPr>
          <w:rFonts w:ascii="Arial" w:hAnsi="Arial" w:cs="Arial"/>
          <w:b/>
          <w:color w:val="000000"/>
          <w:sz w:val="28"/>
          <w:szCs w:val="28"/>
        </w:rPr>
        <w:t xml:space="preserve">VI. </w:t>
      </w:r>
      <w:r w:rsidRPr="00DC312A">
        <w:rPr>
          <w:rFonts w:ascii="Arial" w:hAnsi="Arial" w:cs="Arial"/>
          <w:b/>
          <w:color w:val="000000"/>
          <w:sz w:val="28"/>
          <w:szCs w:val="28"/>
        </w:rPr>
        <w:t>Diseñar, formular y aplicar campañas de concientización</w:t>
      </w:r>
      <w:r>
        <w:rPr>
          <w:rFonts w:ascii="Arial" w:hAnsi="Arial" w:cs="Arial"/>
          <w:b/>
          <w:color w:val="000000"/>
          <w:sz w:val="28"/>
          <w:szCs w:val="28"/>
        </w:rPr>
        <w:t xml:space="preserve">, </w:t>
      </w:r>
      <w:proofErr w:type="spellStart"/>
      <w:r>
        <w:rPr>
          <w:rFonts w:ascii="Arial" w:hAnsi="Arial" w:cs="Arial"/>
          <w:b/>
          <w:color w:val="000000"/>
          <w:sz w:val="28"/>
          <w:szCs w:val="28"/>
        </w:rPr>
        <w:t>visibilización</w:t>
      </w:r>
      <w:proofErr w:type="spellEnd"/>
      <w:r>
        <w:rPr>
          <w:rFonts w:ascii="Arial" w:hAnsi="Arial" w:cs="Arial"/>
          <w:b/>
          <w:color w:val="000000"/>
          <w:sz w:val="28"/>
          <w:szCs w:val="28"/>
        </w:rPr>
        <w:t xml:space="preserve"> y prevención contra el acoso callejero, así como de otras conductas que refuercen los estereotipos y la discriminación por razón de género.</w:t>
      </w:r>
    </w:p>
    <w:p w:rsidR="004B1A45" w:rsidRPr="001F5B67" w:rsidRDefault="004B1A45" w:rsidP="004B1A45">
      <w:pPr>
        <w:pStyle w:val="NormalWeb"/>
        <w:spacing w:line="360" w:lineRule="auto"/>
        <w:jc w:val="center"/>
        <w:rPr>
          <w:rFonts w:ascii="Arial" w:hAnsi="Arial" w:cs="Arial"/>
          <w:b/>
          <w:color w:val="000000"/>
          <w:sz w:val="28"/>
          <w:szCs w:val="28"/>
        </w:rPr>
      </w:pPr>
      <w:r w:rsidRPr="001F5B67">
        <w:rPr>
          <w:rFonts w:ascii="Arial" w:hAnsi="Arial" w:cs="Arial"/>
          <w:b/>
          <w:color w:val="000000"/>
          <w:sz w:val="28"/>
          <w:szCs w:val="28"/>
        </w:rPr>
        <w:t>T R A N S I T O R I O S</w:t>
      </w:r>
    </w:p>
    <w:p w:rsidR="004B1A45" w:rsidRPr="004B1A45" w:rsidRDefault="004B1A45" w:rsidP="004B1A45">
      <w:pPr>
        <w:pStyle w:val="NormalWeb"/>
        <w:spacing w:line="360" w:lineRule="auto"/>
        <w:jc w:val="both"/>
        <w:rPr>
          <w:rFonts w:ascii="Arial" w:hAnsi="Arial" w:cs="Arial"/>
          <w:color w:val="000000"/>
          <w:sz w:val="28"/>
          <w:szCs w:val="28"/>
        </w:rPr>
      </w:pPr>
      <w:r w:rsidRPr="001F5B67">
        <w:rPr>
          <w:rFonts w:ascii="Arial" w:hAnsi="Arial" w:cs="Arial"/>
          <w:b/>
          <w:color w:val="000000"/>
          <w:sz w:val="28"/>
          <w:szCs w:val="28"/>
        </w:rPr>
        <w:t>ARTÍCULO ÚNICO.-</w:t>
      </w:r>
      <w:r w:rsidRPr="001F5B67">
        <w:rPr>
          <w:rFonts w:ascii="Arial" w:hAnsi="Arial" w:cs="Arial"/>
          <w:color w:val="000000"/>
          <w:sz w:val="28"/>
          <w:szCs w:val="28"/>
        </w:rPr>
        <w:t xml:space="preserve"> El presente Decreto entrará en vigor al día siguiente de su publicación en el Periódico Oficial del Estado. </w:t>
      </w:r>
    </w:p>
    <w:p w:rsidR="004B1A45" w:rsidRDefault="004B1A45" w:rsidP="004B1A45">
      <w:pPr>
        <w:spacing w:line="360" w:lineRule="auto"/>
        <w:jc w:val="center"/>
        <w:rPr>
          <w:b/>
          <w:sz w:val="28"/>
          <w:szCs w:val="28"/>
        </w:rPr>
      </w:pPr>
    </w:p>
    <w:p w:rsidR="000D7D82" w:rsidRDefault="009B519E" w:rsidP="002D2CBE">
      <w:pPr>
        <w:spacing w:before="240" w:after="240" w:line="360" w:lineRule="auto"/>
        <w:jc w:val="both"/>
        <w:rPr>
          <w:rFonts w:eastAsia="Times New Roman"/>
          <w:color w:val="000000"/>
          <w:sz w:val="28"/>
          <w:szCs w:val="28"/>
        </w:rPr>
      </w:pPr>
      <w:r w:rsidRPr="004B1A45">
        <w:rPr>
          <w:rFonts w:eastAsia="Times New Roman"/>
          <w:b/>
          <w:color w:val="000000"/>
          <w:sz w:val="32"/>
          <w:szCs w:val="28"/>
        </w:rPr>
        <w:t>D</w:t>
      </w:r>
      <w:r w:rsidR="007A74ED" w:rsidRPr="004B1A45">
        <w:rPr>
          <w:rFonts w:eastAsia="Times New Roman"/>
          <w:b/>
          <w:color w:val="000000"/>
          <w:sz w:val="32"/>
          <w:szCs w:val="28"/>
        </w:rPr>
        <w:t xml:space="preserve"> </w:t>
      </w:r>
      <w:r w:rsidRPr="004B1A45">
        <w:rPr>
          <w:rFonts w:eastAsia="Times New Roman"/>
          <w:b/>
          <w:color w:val="000000"/>
          <w:sz w:val="32"/>
          <w:szCs w:val="28"/>
        </w:rPr>
        <w:t>a</w:t>
      </w:r>
      <w:r w:rsidR="007A74ED" w:rsidRPr="004B1A45">
        <w:rPr>
          <w:rFonts w:eastAsia="Times New Roman"/>
          <w:b/>
          <w:color w:val="000000"/>
          <w:sz w:val="32"/>
          <w:szCs w:val="28"/>
        </w:rPr>
        <w:t xml:space="preserve"> </w:t>
      </w:r>
      <w:r w:rsidRPr="004B1A45">
        <w:rPr>
          <w:rFonts w:eastAsia="Times New Roman"/>
          <w:b/>
          <w:color w:val="000000"/>
          <w:sz w:val="32"/>
          <w:szCs w:val="28"/>
        </w:rPr>
        <w:t>d</w:t>
      </w:r>
      <w:r w:rsidR="007A74ED" w:rsidRPr="004B1A45">
        <w:rPr>
          <w:rFonts w:eastAsia="Times New Roman"/>
          <w:b/>
          <w:color w:val="000000"/>
          <w:sz w:val="32"/>
          <w:szCs w:val="28"/>
        </w:rPr>
        <w:t xml:space="preserve"> </w:t>
      </w:r>
      <w:r w:rsidRPr="004B1A45">
        <w:rPr>
          <w:rFonts w:eastAsia="Times New Roman"/>
          <w:b/>
          <w:color w:val="000000"/>
          <w:sz w:val="32"/>
          <w:szCs w:val="28"/>
        </w:rPr>
        <w:t>o</w:t>
      </w:r>
      <w:r w:rsidR="007A74ED" w:rsidRPr="004B1A45">
        <w:rPr>
          <w:rFonts w:eastAsia="Times New Roman"/>
          <w:color w:val="000000"/>
          <w:sz w:val="32"/>
          <w:szCs w:val="28"/>
        </w:rPr>
        <w:t xml:space="preserve"> </w:t>
      </w:r>
      <w:r>
        <w:rPr>
          <w:rFonts w:eastAsia="Times New Roman"/>
          <w:color w:val="000000"/>
          <w:sz w:val="28"/>
          <w:szCs w:val="28"/>
        </w:rPr>
        <w:t xml:space="preserve">en Salón de </w:t>
      </w:r>
      <w:r w:rsidR="00E4086E">
        <w:rPr>
          <w:rFonts w:eastAsia="Times New Roman"/>
          <w:color w:val="000000"/>
          <w:sz w:val="28"/>
          <w:szCs w:val="28"/>
        </w:rPr>
        <w:t>Sesiones</w:t>
      </w:r>
      <w:r>
        <w:rPr>
          <w:rFonts w:eastAsia="Times New Roman"/>
          <w:color w:val="000000"/>
          <w:sz w:val="28"/>
          <w:szCs w:val="28"/>
        </w:rPr>
        <w:t xml:space="preserve"> del Poder Legislativo </w:t>
      </w:r>
      <w:r w:rsidR="00081786" w:rsidRPr="00E71034">
        <w:rPr>
          <w:rFonts w:eastAsia="Times New Roman"/>
          <w:color w:val="000000"/>
          <w:sz w:val="28"/>
          <w:szCs w:val="28"/>
        </w:rPr>
        <w:t>del Estado de Chihuahua, al</w:t>
      </w:r>
      <w:r w:rsidR="00D646D7">
        <w:rPr>
          <w:rFonts w:eastAsia="Times New Roman"/>
          <w:color w:val="000000"/>
          <w:sz w:val="28"/>
          <w:szCs w:val="28"/>
        </w:rPr>
        <w:t xml:space="preserve"> día </w:t>
      </w:r>
      <w:r w:rsidR="00615513">
        <w:rPr>
          <w:rFonts w:eastAsia="Times New Roman"/>
          <w:color w:val="000000"/>
          <w:sz w:val="28"/>
          <w:szCs w:val="28"/>
        </w:rPr>
        <w:t>cuarto</w:t>
      </w:r>
      <w:r w:rsidR="00081786">
        <w:rPr>
          <w:rFonts w:eastAsia="Times New Roman"/>
          <w:color w:val="000000"/>
          <w:sz w:val="28"/>
          <w:szCs w:val="28"/>
        </w:rPr>
        <w:t xml:space="preserve"> </w:t>
      </w:r>
      <w:r w:rsidR="00081786" w:rsidRPr="00E71034">
        <w:rPr>
          <w:rFonts w:eastAsia="Times New Roman"/>
          <w:color w:val="000000"/>
          <w:sz w:val="28"/>
          <w:szCs w:val="28"/>
        </w:rPr>
        <w:t xml:space="preserve">del mes de </w:t>
      </w:r>
      <w:r w:rsidR="00BF2718">
        <w:rPr>
          <w:rFonts w:eastAsia="Times New Roman"/>
          <w:color w:val="000000"/>
          <w:sz w:val="28"/>
          <w:szCs w:val="28"/>
        </w:rPr>
        <w:t>octubre</w:t>
      </w:r>
      <w:r w:rsidR="00081786" w:rsidRPr="00E71034">
        <w:rPr>
          <w:rFonts w:eastAsia="Times New Roman"/>
          <w:color w:val="000000"/>
          <w:sz w:val="28"/>
          <w:szCs w:val="28"/>
        </w:rPr>
        <w:t xml:space="preserve"> del año dos mil veintidós. </w:t>
      </w:r>
    </w:p>
    <w:p w:rsidR="000A45B0" w:rsidRDefault="000A45B0" w:rsidP="00292055">
      <w:pPr>
        <w:spacing w:line="360" w:lineRule="auto"/>
        <w:contextualSpacing w:val="0"/>
        <w:jc w:val="center"/>
        <w:rPr>
          <w:rFonts w:eastAsia="Times New Roman"/>
          <w:b/>
          <w:bCs/>
          <w:color w:val="000000"/>
          <w:sz w:val="28"/>
          <w:szCs w:val="28"/>
        </w:rPr>
      </w:pPr>
    </w:p>
    <w:p w:rsidR="000A45B0" w:rsidRDefault="000A45B0" w:rsidP="00292055">
      <w:pPr>
        <w:spacing w:line="360" w:lineRule="auto"/>
        <w:contextualSpacing w:val="0"/>
        <w:jc w:val="center"/>
        <w:rPr>
          <w:rFonts w:eastAsia="Times New Roman"/>
          <w:b/>
          <w:bCs/>
          <w:color w:val="000000"/>
          <w:sz w:val="28"/>
          <w:szCs w:val="28"/>
        </w:rPr>
      </w:pPr>
    </w:p>
    <w:p w:rsidR="004B5248" w:rsidRDefault="00C316AB" w:rsidP="00292055">
      <w:pPr>
        <w:spacing w:line="360" w:lineRule="auto"/>
        <w:contextualSpacing w:val="0"/>
        <w:jc w:val="center"/>
        <w:rPr>
          <w:rFonts w:eastAsia="Times New Roman"/>
          <w:b/>
          <w:bCs/>
          <w:color w:val="000000"/>
          <w:sz w:val="28"/>
          <w:szCs w:val="28"/>
        </w:rPr>
      </w:pPr>
      <w:r w:rsidRPr="00C316AB">
        <w:rPr>
          <w:rFonts w:eastAsia="Times New Roman"/>
          <w:b/>
          <w:bCs/>
          <w:color w:val="000000"/>
          <w:sz w:val="28"/>
          <w:szCs w:val="28"/>
        </w:rPr>
        <w:t xml:space="preserve">A T E N T A M E N T </w:t>
      </w:r>
      <w:r w:rsidR="004B5248">
        <w:rPr>
          <w:rFonts w:eastAsia="Times New Roman"/>
          <w:b/>
          <w:bCs/>
          <w:color w:val="000000"/>
          <w:sz w:val="28"/>
          <w:szCs w:val="28"/>
        </w:rPr>
        <w:t>E</w:t>
      </w:r>
    </w:p>
    <w:p w:rsidR="004B5248" w:rsidRDefault="004B5248" w:rsidP="00292055">
      <w:pPr>
        <w:spacing w:line="360" w:lineRule="auto"/>
        <w:contextualSpacing w:val="0"/>
        <w:jc w:val="center"/>
        <w:rPr>
          <w:rFonts w:eastAsia="Times New Roman"/>
          <w:b/>
          <w:bCs/>
          <w:color w:val="000000"/>
          <w:sz w:val="28"/>
          <w:szCs w:val="28"/>
        </w:rPr>
      </w:pPr>
    </w:p>
    <w:p w:rsidR="00A91ABF" w:rsidRDefault="00A91ABF" w:rsidP="00292055">
      <w:pPr>
        <w:spacing w:line="360" w:lineRule="auto"/>
        <w:contextualSpacing w:val="0"/>
        <w:jc w:val="center"/>
        <w:rPr>
          <w:rFonts w:eastAsia="Times New Roman"/>
          <w:b/>
          <w:bCs/>
          <w:color w:val="000000"/>
          <w:sz w:val="28"/>
          <w:szCs w:val="28"/>
        </w:rPr>
      </w:pPr>
    </w:p>
    <w:p w:rsidR="004B5248" w:rsidRDefault="004B5248" w:rsidP="00292055">
      <w:pPr>
        <w:spacing w:line="360" w:lineRule="auto"/>
        <w:contextualSpacing w:val="0"/>
        <w:jc w:val="center"/>
        <w:rPr>
          <w:rFonts w:eastAsia="Times New Roman"/>
          <w:b/>
          <w:bCs/>
          <w:color w:val="000000"/>
          <w:sz w:val="28"/>
          <w:szCs w:val="28"/>
        </w:rPr>
      </w:pPr>
    </w:p>
    <w:p w:rsidR="004B5248" w:rsidRPr="00C316AB" w:rsidRDefault="004B5248" w:rsidP="00292055">
      <w:pPr>
        <w:spacing w:line="360" w:lineRule="auto"/>
        <w:contextualSpacing w:val="0"/>
        <w:jc w:val="center"/>
        <w:rPr>
          <w:rFonts w:eastAsia="Times New Roman"/>
          <w:b/>
          <w:bCs/>
          <w:color w:val="000000"/>
          <w:sz w:val="28"/>
          <w:szCs w:val="28"/>
        </w:rPr>
      </w:pPr>
      <w:r>
        <w:rPr>
          <w:rFonts w:eastAsia="Times New Roman"/>
          <w:b/>
          <w:bCs/>
          <w:color w:val="000000"/>
          <w:sz w:val="28"/>
          <w:szCs w:val="28"/>
        </w:rPr>
        <w:t>DIP. ROSANA DÍAZ REYES</w:t>
      </w:r>
    </w:p>
    <w:p w:rsidR="000D7D82" w:rsidRDefault="000D7D82" w:rsidP="00C316AB">
      <w:pPr>
        <w:spacing w:line="360" w:lineRule="auto"/>
        <w:jc w:val="center"/>
        <w:rPr>
          <w:rFonts w:eastAsia="Times New Roman"/>
          <w:b/>
          <w:bCs/>
          <w:color w:val="000000"/>
          <w:sz w:val="28"/>
          <w:szCs w:val="28"/>
        </w:rPr>
      </w:pPr>
    </w:p>
    <w:p w:rsidR="002B7F2F" w:rsidRPr="00C06A7D" w:rsidRDefault="002B7F2F" w:rsidP="007A74ED">
      <w:pPr>
        <w:spacing w:line="360" w:lineRule="auto"/>
        <w:rPr>
          <w:sz w:val="20"/>
          <w:szCs w:val="28"/>
        </w:rPr>
      </w:pPr>
    </w:p>
    <w:sectPr w:rsidR="002B7F2F" w:rsidRPr="00C06A7D" w:rsidSect="00292055">
      <w:headerReference w:type="default" r:id="rId8"/>
      <w:pgSz w:w="12240" w:h="15840"/>
      <w:pgMar w:top="3141" w:right="1304" w:bottom="1843"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6A6" w:rsidRDefault="001F46A6" w:rsidP="00FC21E7">
      <w:pPr>
        <w:spacing w:line="240" w:lineRule="auto"/>
      </w:pPr>
      <w:r>
        <w:separator/>
      </w:r>
    </w:p>
  </w:endnote>
  <w:endnote w:type="continuationSeparator" w:id="0">
    <w:p w:rsidR="001F46A6" w:rsidRDefault="001F46A6" w:rsidP="00FC2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abic Typesetting">
    <w:altName w:val="Courier New"/>
    <w:charset w:val="B2"/>
    <w:family w:val="script"/>
    <w:pitch w:val="variable"/>
    <w:sig w:usb0="00000000"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6A6" w:rsidRDefault="001F46A6" w:rsidP="00FC21E7">
      <w:pPr>
        <w:spacing w:line="240" w:lineRule="auto"/>
      </w:pPr>
      <w:r>
        <w:separator/>
      </w:r>
    </w:p>
  </w:footnote>
  <w:footnote w:type="continuationSeparator" w:id="0">
    <w:p w:rsidR="001F46A6" w:rsidRDefault="001F46A6" w:rsidP="00FC21E7">
      <w:pPr>
        <w:spacing w:line="240" w:lineRule="auto"/>
      </w:pPr>
      <w:r>
        <w:continuationSeparator/>
      </w:r>
    </w:p>
  </w:footnote>
  <w:footnote w:id="1">
    <w:p w:rsidR="00E65B92" w:rsidRPr="00E65B92" w:rsidRDefault="00E65B92">
      <w:pPr>
        <w:pStyle w:val="Textonotapie"/>
        <w:rPr>
          <w:lang w:val="es-US"/>
        </w:rPr>
      </w:pPr>
      <w:r>
        <w:rPr>
          <w:rStyle w:val="Refdenotaalpie"/>
        </w:rPr>
        <w:footnoteRef/>
      </w:r>
      <w:r>
        <w:t xml:space="preserve"> </w:t>
      </w:r>
      <w:r w:rsidR="0042171D" w:rsidRPr="0042171D">
        <w:t>https://ocac.cl/que-es/</w:t>
      </w:r>
    </w:p>
  </w:footnote>
  <w:footnote w:id="2">
    <w:p w:rsidR="008945C7" w:rsidRDefault="008945C7">
      <w:pPr>
        <w:pStyle w:val="Textonotapie"/>
      </w:pPr>
      <w:r>
        <w:rPr>
          <w:rStyle w:val="Refdenotaalpie"/>
        </w:rPr>
        <w:footnoteRef/>
      </w:r>
      <w:r>
        <w:t xml:space="preserve"> </w:t>
      </w:r>
      <w:r w:rsidRPr="008945C7">
        <w:t>ANÁLISIS COMPARADO INTERNACIONAL DE LA LEGISLACIÓN CONTRA EL ACOSO SEXUAL EN ESPACIOS PÚBLICOS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1E7" w:rsidRDefault="00FC21E7" w:rsidP="00FC21E7">
    <w:pPr>
      <w:pStyle w:val="Encabezado"/>
      <w:jc w:val="right"/>
      <w:rPr>
        <w:rFonts w:ascii="Segoe UI" w:hAnsi="Segoe UI" w:cs="Segoe UI"/>
        <w:i/>
        <w:iCs/>
        <w:color w:val="212121"/>
        <w:sz w:val="28"/>
        <w:szCs w:val="23"/>
        <w:shd w:val="clear" w:color="auto" w:fill="FFFFFF"/>
      </w:rPr>
    </w:pPr>
  </w:p>
  <w:p w:rsidR="00AE4C03" w:rsidRPr="00AE4C03" w:rsidRDefault="00AE4C03" w:rsidP="00AE4C03">
    <w:pPr>
      <w:pStyle w:val="Encabezado"/>
      <w:jc w:val="right"/>
      <w:rPr>
        <w:rFonts w:ascii="Century Gothic" w:hAnsi="Century Gothic"/>
        <w:b/>
        <w:bCs/>
        <w:i/>
        <w:iCs/>
      </w:rPr>
    </w:pPr>
    <w:r w:rsidRPr="00AE4C03">
      <w:rPr>
        <w:rFonts w:ascii="Century Gothic" w:hAnsi="Century Gothic"/>
        <w:b/>
        <w:bCs/>
        <w:i/>
        <w:iCs/>
      </w:rPr>
      <w:t>“2022, Año del Centenario de la Llegada de la Comunidad Menonita a Chihuahua”</w:t>
    </w:r>
  </w:p>
  <w:p w:rsidR="009F62D7" w:rsidRPr="009E2E14" w:rsidRDefault="00AE4C03" w:rsidP="00AE4C03">
    <w:pPr>
      <w:pStyle w:val="Encabezado"/>
      <w:jc w:val="right"/>
      <w:rPr>
        <w:sz w:val="24"/>
      </w:rPr>
    </w:pPr>
    <w:r w:rsidRPr="00AE4C03">
      <w:rPr>
        <w:rFonts w:ascii="Century Gothic" w:hAnsi="Century Gothic"/>
        <w:b/>
        <w:bCs/>
        <w:i/>
        <w:iCs/>
      </w:rPr>
      <w:t xml:space="preserve">Grupo Parlamentario de MORENA </w:t>
    </w:r>
  </w:p>
  <w:p w:rsidR="00FC21E7" w:rsidRPr="00D54BD0" w:rsidRDefault="00FC21E7" w:rsidP="009F62D7">
    <w:pPr>
      <w:pStyle w:val="Encabezado"/>
      <w:jc w:val="right"/>
      <w:rPr>
        <w:rFonts w:ascii="Arabic Typesetting" w:hAnsi="Arabic Typesetting" w:cs="Arabic Typesetting"/>
        <w:sz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E1C76"/>
    <w:multiLevelType w:val="hybridMultilevel"/>
    <w:tmpl w:val="A3D0F79A"/>
    <w:lvl w:ilvl="0" w:tplc="3ACAAD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0A8513D"/>
    <w:multiLevelType w:val="hybridMultilevel"/>
    <w:tmpl w:val="658ADA66"/>
    <w:lvl w:ilvl="0" w:tplc="39BA00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CA"/>
    <w:rsid w:val="0000169E"/>
    <w:rsid w:val="000101B2"/>
    <w:rsid w:val="00017DB8"/>
    <w:rsid w:val="000203D8"/>
    <w:rsid w:val="0002091D"/>
    <w:rsid w:val="00020A14"/>
    <w:rsid w:val="000313E1"/>
    <w:rsid w:val="00037952"/>
    <w:rsid w:val="000441C9"/>
    <w:rsid w:val="000560AA"/>
    <w:rsid w:val="00070234"/>
    <w:rsid w:val="00081786"/>
    <w:rsid w:val="000A45B0"/>
    <w:rsid w:val="000B16AF"/>
    <w:rsid w:val="000D39C2"/>
    <w:rsid w:val="000D3D70"/>
    <w:rsid w:val="000D7D82"/>
    <w:rsid w:val="000E75C5"/>
    <w:rsid w:val="000E7B4C"/>
    <w:rsid w:val="000F2CAD"/>
    <w:rsid w:val="000F30B0"/>
    <w:rsid w:val="000F6051"/>
    <w:rsid w:val="001009E0"/>
    <w:rsid w:val="00100CCE"/>
    <w:rsid w:val="00114407"/>
    <w:rsid w:val="00123FC1"/>
    <w:rsid w:val="001255BA"/>
    <w:rsid w:val="001364D9"/>
    <w:rsid w:val="001413A5"/>
    <w:rsid w:val="001436E1"/>
    <w:rsid w:val="00153C7E"/>
    <w:rsid w:val="00165D0E"/>
    <w:rsid w:val="00167B7F"/>
    <w:rsid w:val="00172A5B"/>
    <w:rsid w:val="0019082C"/>
    <w:rsid w:val="001A60EF"/>
    <w:rsid w:val="001B0D56"/>
    <w:rsid w:val="001B0EE0"/>
    <w:rsid w:val="001B1715"/>
    <w:rsid w:val="001B63B4"/>
    <w:rsid w:val="001C47DF"/>
    <w:rsid w:val="001C7EEF"/>
    <w:rsid w:val="001E1219"/>
    <w:rsid w:val="001E2876"/>
    <w:rsid w:val="001E59C6"/>
    <w:rsid w:val="001F46A6"/>
    <w:rsid w:val="001F5F0B"/>
    <w:rsid w:val="001F677D"/>
    <w:rsid w:val="001F79B1"/>
    <w:rsid w:val="00205E4F"/>
    <w:rsid w:val="00217104"/>
    <w:rsid w:val="00217314"/>
    <w:rsid w:val="00223E93"/>
    <w:rsid w:val="0023000F"/>
    <w:rsid w:val="002348A4"/>
    <w:rsid w:val="002454EB"/>
    <w:rsid w:val="00255176"/>
    <w:rsid w:val="00262F08"/>
    <w:rsid w:val="0028142D"/>
    <w:rsid w:val="00281835"/>
    <w:rsid w:val="00292055"/>
    <w:rsid w:val="002966E6"/>
    <w:rsid w:val="002A6CA7"/>
    <w:rsid w:val="002A6F60"/>
    <w:rsid w:val="002B7395"/>
    <w:rsid w:val="002B7F2F"/>
    <w:rsid w:val="002C0919"/>
    <w:rsid w:val="002D2A66"/>
    <w:rsid w:val="002D2CBE"/>
    <w:rsid w:val="002D3A67"/>
    <w:rsid w:val="002E6F6B"/>
    <w:rsid w:val="003058C5"/>
    <w:rsid w:val="00311838"/>
    <w:rsid w:val="00316104"/>
    <w:rsid w:val="00321B27"/>
    <w:rsid w:val="0033603D"/>
    <w:rsid w:val="0034412E"/>
    <w:rsid w:val="00353EE1"/>
    <w:rsid w:val="00376002"/>
    <w:rsid w:val="0037619D"/>
    <w:rsid w:val="003773A4"/>
    <w:rsid w:val="00385F61"/>
    <w:rsid w:val="00386FA5"/>
    <w:rsid w:val="00390C4D"/>
    <w:rsid w:val="00394E85"/>
    <w:rsid w:val="003A171B"/>
    <w:rsid w:val="003A5B18"/>
    <w:rsid w:val="003B28C1"/>
    <w:rsid w:val="003B56C1"/>
    <w:rsid w:val="003C3C3B"/>
    <w:rsid w:val="003C4C97"/>
    <w:rsid w:val="003D1E7B"/>
    <w:rsid w:val="003D3E9C"/>
    <w:rsid w:val="003D6C99"/>
    <w:rsid w:val="00400762"/>
    <w:rsid w:val="0040113A"/>
    <w:rsid w:val="00401D66"/>
    <w:rsid w:val="00403340"/>
    <w:rsid w:val="0042171D"/>
    <w:rsid w:val="00425202"/>
    <w:rsid w:val="00427696"/>
    <w:rsid w:val="00431165"/>
    <w:rsid w:val="00431A9B"/>
    <w:rsid w:val="0043688B"/>
    <w:rsid w:val="004462F8"/>
    <w:rsid w:val="00447C4E"/>
    <w:rsid w:val="0045326A"/>
    <w:rsid w:val="00453573"/>
    <w:rsid w:val="00462E29"/>
    <w:rsid w:val="00465654"/>
    <w:rsid w:val="00475A5F"/>
    <w:rsid w:val="004849B1"/>
    <w:rsid w:val="00487B88"/>
    <w:rsid w:val="00490EB4"/>
    <w:rsid w:val="004B1A45"/>
    <w:rsid w:val="004B5248"/>
    <w:rsid w:val="004B7A59"/>
    <w:rsid w:val="004B7D55"/>
    <w:rsid w:val="004C68C2"/>
    <w:rsid w:val="004C6BCF"/>
    <w:rsid w:val="004E4048"/>
    <w:rsid w:val="004E5C9D"/>
    <w:rsid w:val="004E637A"/>
    <w:rsid w:val="004F66F5"/>
    <w:rsid w:val="005015EC"/>
    <w:rsid w:val="00502964"/>
    <w:rsid w:val="00504ECD"/>
    <w:rsid w:val="00513FA8"/>
    <w:rsid w:val="005304A6"/>
    <w:rsid w:val="00544460"/>
    <w:rsid w:val="00546F6F"/>
    <w:rsid w:val="00561041"/>
    <w:rsid w:val="0057475B"/>
    <w:rsid w:val="005837D2"/>
    <w:rsid w:val="005974DE"/>
    <w:rsid w:val="00597C71"/>
    <w:rsid w:val="005A01B7"/>
    <w:rsid w:val="005A225F"/>
    <w:rsid w:val="005A39FD"/>
    <w:rsid w:val="005B74D5"/>
    <w:rsid w:val="005B7946"/>
    <w:rsid w:val="005B797C"/>
    <w:rsid w:val="005D054A"/>
    <w:rsid w:val="005D6DDE"/>
    <w:rsid w:val="005D7658"/>
    <w:rsid w:val="005E37D4"/>
    <w:rsid w:val="00606B07"/>
    <w:rsid w:val="00607331"/>
    <w:rsid w:val="00610A21"/>
    <w:rsid w:val="00615513"/>
    <w:rsid w:val="00621DE4"/>
    <w:rsid w:val="00636485"/>
    <w:rsid w:val="00654FDB"/>
    <w:rsid w:val="00657321"/>
    <w:rsid w:val="00663FCF"/>
    <w:rsid w:val="00664759"/>
    <w:rsid w:val="0066767F"/>
    <w:rsid w:val="00676587"/>
    <w:rsid w:val="006A62A0"/>
    <w:rsid w:val="006C2D60"/>
    <w:rsid w:val="006C335C"/>
    <w:rsid w:val="006C3E8A"/>
    <w:rsid w:val="006C78B2"/>
    <w:rsid w:val="006D1A38"/>
    <w:rsid w:val="006D7248"/>
    <w:rsid w:val="006E246E"/>
    <w:rsid w:val="006E2B68"/>
    <w:rsid w:val="006E7259"/>
    <w:rsid w:val="006F123E"/>
    <w:rsid w:val="00703971"/>
    <w:rsid w:val="00716D5B"/>
    <w:rsid w:val="00732523"/>
    <w:rsid w:val="00741A08"/>
    <w:rsid w:val="00746099"/>
    <w:rsid w:val="007474C5"/>
    <w:rsid w:val="00784EFC"/>
    <w:rsid w:val="00792CA9"/>
    <w:rsid w:val="007963FC"/>
    <w:rsid w:val="007A2FD7"/>
    <w:rsid w:val="007A3628"/>
    <w:rsid w:val="007A3E82"/>
    <w:rsid w:val="007A74ED"/>
    <w:rsid w:val="007B291F"/>
    <w:rsid w:val="007C55A1"/>
    <w:rsid w:val="007F5BCB"/>
    <w:rsid w:val="007F684B"/>
    <w:rsid w:val="008026F7"/>
    <w:rsid w:val="0080769A"/>
    <w:rsid w:val="00812730"/>
    <w:rsid w:val="00812CC8"/>
    <w:rsid w:val="008204EE"/>
    <w:rsid w:val="008301BB"/>
    <w:rsid w:val="0083366B"/>
    <w:rsid w:val="008355F6"/>
    <w:rsid w:val="00835613"/>
    <w:rsid w:val="008469CB"/>
    <w:rsid w:val="00847A1B"/>
    <w:rsid w:val="00860A07"/>
    <w:rsid w:val="008615CA"/>
    <w:rsid w:val="00864C43"/>
    <w:rsid w:val="008720B0"/>
    <w:rsid w:val="00882807"/>
    <w:rsid w:val="00885D47"/>
    <w:rsid w:val="0089287C"/>
    <w:rsid w:val="00892C3D"/>
    <w:rsid w:val="00892F51"/>
    <w:rsid w:val="008945C7"/>
    <w:rsid w:val="00896B94"/>
    <w:rsid w:val="008A6756"/>
    <w:rsid w:val="008B369D"/>
    <w:rsid w:val="008B4803"/>
    <w:rsid w:val="008D31F7"/>
    <w:rsid w:val="008D5A72"/>
    <w:rsid w:val="008D6CCE"/>
    <w:rsid w:val="008F272C"/>
    <w:rsid w:val="008F4A00"/>
    <w:rsid w:val="00906A5F"/>
    <w:rsid w:val="009079E5"/>
    <w:rsid w:val="00914131"/>
    <w:rsid w:val="0092160F"/>
    <w:rsid w:val="00926516"/>
    <w:rsid w:val="00945D6D"/>
    <w:rsid w:val="0094748C"/>
    <w:rsid w:val="009506C5"/>
    <w:rsid w:val="00952B86"/>
    <w:rsid w:val="00953B7C"/>
    <w:rsid w:val="00954870"/>
    <w:rsid w:val="009569DB"/>
    <w:rsid w:val="00956CDB"/>
    <w:rsid w:val="00965420"/>
    <w:rsid w:val="0096596A"/>
    <w:rsid w:val="00970FD8"/>
    <w:rsid w:val="009710C6"/>
    <w:rsid w:val="00981A79"/>
    <w:rsid w:val="00985A95"/>
    <w:rsid w:val="009877F1"/>
    <w:rsid w:val="0099070D"/>
    <w:rsid w:val="009A066B"/>
    <w:rsid w:val="009A1253"/>
    <w:rsid w:val="009A6EEE"/>
    <w:rsid w:val="009B08C4"/>
    <w:rsid w:val="009B30AC"/>
    <w:rsid w:val="009B519E"/>
    <w:rsid w:val="009D3507"/>
    <w:rsid w:val="009E05FC"/>
    <w:rsid w:val="009E4999"/>
    <w:rsid w:val="009E4F92"/>
    <w:rsid w:val="009E7827"/>
    <w:rsid w:val="009F62D7"/>
    <w:rsid w:val="009F7B44"/>
    <w:rsid w:val="00A013DD"/>
    <w:rsid w:val="00A15596"/>
    <w:rsid w:val="00A155C0"/>
    <w:rsid w:val="00A20A12"/>
    <w:rsid w:val="00A31F39"/>
    <w:rsid w:val="00A463FC"/>
    <w:rsid w:val="00A55ED9"/>
    <w:rsid w:val="00A60CD1"/>
    <w:rsid w:val="00A652DE"/>
    <w:rsid w:val="00A76C38"/>
    <w:rsid w:val="00A77C53"/>
    <w:rsid w:val="00A77F58"/>
    <w:rsid w:val="00A855DB"/>
    <w:rsid w:val="00A91ABF"/>
    <w:rsid w:val="00A9550A"/>
    <w:rsid w:val="00AA703E"/>
    <w:rsid w:val="00AB701B"/>
    <w:rsid w:val="00AC01D6"/>
    <w:rsid w:val="00AC2BB4"/>
    <w:rsid w:val="00AC63C1"/>
    <w:rsid w:val="00AD0DC5"/>
    <w:rsid w:val="00AD5C3B"/>
    <w:rsid w:val="00AD76FC"/>
    <w:rsid w:val="00AE4C03"/>
    <w:rsid w:val="00AF6B04"/>
    <w:rsid w:val="00B11B05"/>
    <w:rsid w:val="00B14AB8"/>
    <w:rsid w:val="00B2356E"/>
    <w:rsid w:val="00B271B1"/>
    <w:rsid w:val="00B33A97"/>
    <w:rsid w:val="00B36A12"/>
    <w:rsid w:val="00B50FFD"/>
    <w:rsid w:val="00B84796"/>
    <w:rsid w:val="00B84C95"/>
    <w:rsid w:val="00BA28B3"/>
    <w:rsid w:val="00BA4C8B"/>
    <w:rsid w:val="00BB2D08"/>
    <w:rsid w:val="00BB5177"/>
    <w:rsid w:val="00BC3579"/>
    <w:rsid w:val="00BC4B47"/>
    <w:rsid w:val="00BC4B60"/>
    <w:rsid w:val="00BC72EB"/>
    <w:rsid w:val="00BD1D78"/>
    <w:rsid w:val="00BD5A83"/>
    <w:rsid w:val="00BF2718"/>
    <w:rsid w:val="00BF69F8"/>
    <w:rsid w:val="00C06A7D"/>
    <w:rsid w:val="00C06C25"/>
    <w:rsid w:val="00C16499"/>
    <w:rsid w:val="00C21618"/>
    <w:rsid w:val="00C316AB"/>
    <w:rsid w:val="00C3771C"/>
    <w:rsid w:val="00C41849"/>
    <w:rsid w:val="00C4556C"/>
    <w:rsid w:val="00C51C96"/>
    <w:rsid w:val="00C53011"/>
    <w:rsid w:val="00C6357D"/>
    <w:rsid w:val="00C646EF"/>
    <w:rsid w:val="00C748B9"/>
    <w:rsid w:val="00C76B99"/>
    <w:rsid w:val="00C81656"/>
    <w:rsid w:val="00C868FC"/>
    <w:rsid w:val="00C947EF"/>
    <w:rsid w:val="00C978F0"/>
    <w:rsid w:val="00CA4225"/>
    <w:rsid w:val="00CA71AB"/>
    <w:rsid w:val="00CA7BE1"/>
    <w:rsid w:val="00CB4E9F"/>
    <w:rsid w:val="00CC1997"/>
    <w:rsid w:val="00CC50EB"/>
    <w:rsid w:val="00CC6200"/>
    <w:rsid w:val="00CC7BA1"/>
    <w:rsid w:val="00CD0FE7"/>
    <w:rsid w:val="00CD24E4"/>
    <w:rsid w:val="00CD3D73"/>
    <w:rsid w:val="00CD465A"/>
    <w:rsid w:val="00CE2E73"/>
    <w:rsid w:val="00CE3464"/>
    <w:rsid w:val="00CF0558"/>
    <w:rsid w:val="00CF2FE2"/>
    <w:rsid w:val="00CF4383"/>
    <w:rsid w:val="00CF4F3E"/>
    <w:rsid w:val="00CF5B11"/>
    <w:rsid w:val="00D03B1C"/>
    <w:rsid w:val="00D159A5"/>
    <w:rsid w:val="00D354C4"/>
    <w:rsid w:val="00D36DBF"/>
    <w:rsid w:val="00D5457E"/>
    <w:rsid w:val="00D54BD0"/>
    <w:rsid w:val="00D632D8"/>
    <w:rsid w:val="00D646D7"/>
    <w:rsid w:val="00D70729"/>
    <w:rsid w:val="00D7188D"/>
    <w:rsid w:val="00D72FF8"/>
    <w:rsid w:val="00D7360C"/>
    <w:rsid w:val="00D75285"/>
    <w:rsid w:val="00D7595D"/>
    <w:rsid w:val="00D7602A"/>
    <w:rsid w:val="00D80EF7"/>
    <w:rsid w:val="00D85738"/>
    <w:rsid w:val="00D86C88"/>
    <w:rsid w:val="00D87F6A"/>
    <w:rsid w:val="00D905CA"/>
    <w:rsid w:val="00DA69C2"/>
    <w:rsid w:val="00DB53B0"/>
    <w:rsid w:val="00DC312A"/>
    <w:rsid w:val="00DD4481"/>
    <w:rsid w:val="00DD5792"/>
    <w:rsid w:val="00DE1988"/>
    <w:rsid w:val="00DF3CA6"/>
    <w:rsid w:val="00DF4212"/>
    <w:rsid w:val="00E00732"/>
    <w:rsid w:val="00E1619D"/>
    <w:rsid w:val="00E1764D"/>
    <w:rsid w:val="00E304B8"/>
    <w:rsid w:val="00E30768"/>
    <w:rsid w:val="00E31927"/>
    <w:rsid w:val="00E3478D"/>
    <w:rsid w:val="00E4086E"/>
    <w:rsid w:val="00E4358D"/>
    <w:rsid w:val="00E44858"/>
    <w:rsid w:val="00E44E85"/>
    <w:rsid w:val="00E538ED"/>
    <w:rsid w:val="00E55811"/>
    <w:rsid w:val="00E629DB"/>
    <w:rsid w:val="00E65B92"/>
    <w:rsid w:val="00E71034"/>
    <w:rsid w:val="00E773A8"/>
    <w:rsid w:val="00E905D6"/>
    <w:rsid w:val="00E96B0F"/>
    <w:rsid w:val="00EA1F60"/>
    <w:rsid w:val="00EA425D"/>
    <w:rsid w:val="00EB324E"/>
    <w:rsid w:val="00EC5856"/>
    <w:rsid w:val="00EC615C"/>
    <w:rsid w:val="00EC74B3"/>
    <w:rsid w:val="00ED4E83"/>
    <w:rsid w:val="00EE2F38"/>
    <w:rsid w:val="00EE4C80"/>
    <w:rsid w:val="00EF2AD1"/>
    <w:rsid w:val="00F07EFF"/>
    <w:rsid w:val="00F1048E"/>
    <w:rsid w:val="00F13180"/>
    <w:rsid w:val="00F15895"/>
    <w:rsid w:val="00F22334"/>
    <w:rsid w:val="00F31FA3"/>
    <w:rsid w:val="00F320F1"/>
    <w:rsid w:val="00F333A0"/>
    <w:rsid w:val="00F42EAF"/>
    <w:rsid w:val="00F451A0"/>
    <w:rsid w:val="00F51914"/>
    <w:rsid w:val="00F52952"/>
    <w:rsid w:val="00F570B0"/>
    <w:rsid w:val="00F83232"/>
    <w:rsid w:val="00F93BB7"/>
    <w:rsid w:val="00FA3021"/>
    <w:rsid w:val="00FA38C8"/>
    <w:rsid w:val="00FB6C04"/>
    <w:rsid w:val="00FC21E7"/>
    <w:rsid w:val="00FD40F8"/>
    <w:rsid w:val="00FD5275"/>
    <w:rsid w:val="00FD5E57"/>
    <w:rsid w:val="00FD7907"/>
    <w:rsid w:val="00FE7463"/>
    <w:rsid w:val="00FF52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1D318-1497-43D4-8C0E-5B5B9A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13A"/>
  </w:style>
  <w:style w:type="paragraph" w:styleId="Ttulo1">
    <w:name w:val="heading 1"/>
    <w:basedOn w:val="Normal1"/>
    <w:next w:val="Normal1"/>
    <w:rsid w:val="008615CA"/>
    <w:pPr>
      <w:keepNext/>
      <w:keepLines/>
      <w:spacing w:before="400" w:after="120"/>
      <w:outlineLvl w:val="0"/>
    </w:pPr>
    <w:rPr>
      <w:sz w:val="40"/>
      <w:szCs w:val="40"/>
    </w:rPr>
  </w:style>
  <w:style w:type="paragraph" w:styleId="Ttulo2">
    <w:name w:val="heading 2"/>
    <w:basedOn w:val="Normal1"/>
    <w:next w:val="Normal1"/>
    <w:rsid w:val="008615CA"/>
    <w:pPr>
      <w:keepNext/>
      <w:keepLines/>
      <w:spacing w:before="360" w:after="120"/>
      <w:outlineLvl w:val="1"/>
    </w:pPr>
    <w:rPr>
      <w:sz w:val="32"/>
      <w:szCs w:val="32"/>
    </w:rPr>
  </w:style>
  <w:style w:type="paragraph" w:styleId="Ttulo3">
    <w:name w:val="heading 3"/>
    <w:basedOn w:val="Normal1"/>
    <w:next w:val="Normal1"/>
    <w:rsid w:val="008615CA"/>
    <w:pPr>
      <w:keepNext/>
      <w:keepLines/>
      <w:spacing w:before="320" w:after="80"/>
      <w:outlineLvl w:val="2"/>
    </w:pPr>
    <w:rPr>
      <w:color w:val="434343"/>
      <w:sz w:val="28"/>
      <w:szCs w:val="28"/>
    </w:rPr>
  </w:style>
  <w:style w:type="paragraph" w:styleId="Ttulo4">
    <w:name w:val="heading 4"/>
    <w:basedOn w:val="Normal1"/>
    <w:next w:val="Normal1"/>
    <w:rsid w:val="008615CA"/>
    <w:pPr>
      <w:keepNext/>
      <w:keepLines/>
      <w:spacing w:before="280" w:after="80"/>
      <w:outlineLvl w:val="3"/>
    </w:pPr>
    <w:rPr>
      <w:color w:val="666666"/>
      <w:sz w:val="24"/>
      <w:szCs w:val="24"/>
    </w:rPr>
  </w:style>
  <w:style w:type="paragraph" w:styleId="Ttulo5">
    <w:name w:val="heading 5"/>
    <w:basedOn w:val="Normal1"/>
    <w:next w:val="Normal1"/>
    <w:rsid w:val="008615CA"/>
    <w:pPr>
      <w:keepNext/>
      <w:keepLines/>
      <w:spacing w:before="240" w:after="80"/>
      <w:outlineLvl w:val="4"/>
    </w:pPr>
    <w:rPr>
      <w:color w:val="666666"/>
    </w:rPr>
  </w:style>
  <w:style w:type="paragraph" w:styleId="Ttulo6">
    <w:name w:val="heading 6"/>
    <w:basedOn w:val="Normal1"/>
    <w:next w:val="Normal1"/>
    <w:rsid w:val="008615C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615CA"/>
  </w:style>
  <w:style w:type="table" w:customStyle="1" w:styleId="TableNormal">
    <w:name w:val="Table Normal"/>
    <w:rsid w:val="008615CA"/>
    <w:tblPr>
      <w:tblCellMar>
        <w:top w:w="0" w:type="dxa"/>
        <w:left w:w="0" w:type="dxa"/>
        <w:bottom w:w="0" w:type="dxa"/>
        <w:right w:w="0" w:type="dxa"/>
      </w:tblCellMar>
    </w:tblPr>
  </w:style>
  <w:style w:type="paragraph" w:styleId="Puesto">
    <w:name w:val="Title"/>
    <w:basedOn w:val="Normal1"/>
    <w:next w:val="Normal1"/>
    <w:rsid w:val="008615CA"/>
    <w:pPr>
      <w:keepNext/>
      <w:keepLines/>
      <w:spacing w:after="60"/>
    </w:pPr>
    <w:rPr>
      <w:sz w:val="52"/>
      <w:szCs w:val="52"/>
    </w:rPr>
  </w:style>
  <w:style w:type="paragraph" w:styleId="Subttulo">
    <w:name w:val="Subtitle"/>
    <w:basedOn w:val="Normal1"/>
    <w:next w:val="Normal1"/>
    <w:rsid w:val="008615CA"/>
    <w:pPr>
      <w:keepNext/>
      <w:keepLines/>
      <w:spacing w:after="320"/>
    </w:pPr>
    <w:rPr>
      <w:color w:val="666666"/>
      <w:sz w:val="30"/>
      <w:szCs w:val="30"/>
    </w:rPr>
  </w:style>
  <w:style w:type="paragraph" w:styleId="NormalWeb">
    <w:name w:val="Normal (Web)"/>
    <w:basedOn w:val="Normal"/>
    <w:uiPriority w:val="99"/>
    <w:unhideWhenUsed/>
    <w:rsid w:val="00A60CD1"/>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apple-tab-span">
    <w:name w:val="apple-tab-span"/>
    <w:basedOn w:val="Fuentedeprrafopredeter"/>
    <w:rsid w:val="00A60CD1"/>
  </w:style>
  <w:style w:type="paragraph" w:styleId="Prrafodelista">
    <w:name w:val="List Paragraph"/>
    <w:basedOn w:val="Normal"/>
    <w:uiPriority w:val="34"/>
    <w:qFormat/>
    <w:rsid w:val="00A60CD1"/>
    <w:pPr>
      <w:ind w:left="720"/>
    </w:pPr>
  </w:style>
  <w:style w:type="paragraph" w:styleId="Encabezado">
    <w:name w:val="header"/>
    <w:basedOn w:val="Normal"/>
    <w:link w:val="EncabezadoCar"/>
    <w:uiPriority w:val="99"/>
    <w:unhideWhenUsed/>
    <w:rsid w:val="00FC2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1E7"/>
  </w:style>
  <w:style w:type="paragraph" w:styleId="Piedepgina">
    <w:name w:val="footer"/>
    <w:basedOn w:val="Normal"/>
    <w:link w:val="PiedepginaCar"/>
    <w:uiPriority w:val="99"/>
    <w:unhideWhenUsed/>
    <w:rsid w:val="00FC21E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1E7"/>
  </w:style>
  <w:style w:type="paragraph" w:styleId="Textonotapie">
    <w:name w:val="footnote text"/>
    <w:basedOn w:val="Normal"/>
    <w:link w:val="TextonotapieCar"/>
    <w:uiPriority w:val="99"/>
    <w:semiHidden/>
    <w:unhideWhenUsed/>
    <w:rsid w:val="00217104"/>
    <w:pPr>
      <w:spacing w:line="240" w:lineRule="auto"/>
    </w:pPr>
    <w:rPr>
      <w:sz w:val="20"/>
      <w:szCs w:val="20"/>
    </w:rPr>
  </w:style>
  <w:style w:type="character" w:customStyle="1" w:styleId="TextonotapieCar">
    <w:name w:val="Texto nota pie Car"/>
    <w:basedOn w:val="Fuentedeprrafopredeter"/>
    <w:link w:val="Textonotapie"/>
    <w:uiPriority w:val="99"/>
    <w:semiHidden/>
    <w:rsid w:val="00217104"/>
    <w:rPr>
      <w:sz w:val="20"/>
      <w:szCs w:val="20"/>
    </w:rPr>
  </w:style>
  <w:style w:type="character" w:styleId="Refdenotaalpie">
    <w:name w:val="footnote reference"/>
    <w:basedOn w:val="Fuentedeprrafopredeter"/>
    <w:uiPriority w:val="99"/>
    <w:semiHidden/>
    <w:unhideWhenUsed/>
    <w:rsid w:val="00217104"/>
    <w:rPr>
      <w:vertAlign w:val="superscript"/>
    </w:rPr>
  </w:style>
  <w:style w:type="character" w:styleId="Textoennegrita">
    <w:name w:val="Strong"/>
    <w:basedOn w:val="Fuentedeprrafopredeter"/>
    <w:uiPriority w:val="22"/>
    <w:qFormat/>
    <w:rsid w:val="00F22334"/>
    <w:rPr>
      <w:b/>
      <w:bCs/>
    </w:rPr>
  </w:style>
  <w:style w:type="character" w:styleId="nfasis">
    <w:name w:val="Emphasis"/>
    <w:basedOn w:val="Fuentedeprrafopredeter"/>
    <w:uiPriority w:val="20"/>
    <w:qFormat/>
    <w:rsid w:val="00E00732"/>
    <w:rPr>
      <w:i/>
      <w:iCs/>
    </w:rPr>
  </w:style>
  <w:style w:type="paragraph" w:styleId="Textodeglobo">
    <w:name w:val="Balloon Text"/>
    <w:basedOn w:val="Normal"/>
    <w:link w:val="TextodegloboCar"/>
    <w:uiPriority w:val="99"/>
    <w:semiHidden/>
    <w:unhideWhenUsed/>
    <w:rsid w:val="00E7103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034"/>
    <w:rPr>
      <w:rFonts w:ascii="Segoe UI" w:hAnsi="Segoe UI" w:cs="Segoe UI"/>
      <w:sz w:val="18"/>
      <w:szCs w:val="18"/>
    </w:rPr>
  </w:style>
  <w:style w:type="character" w:styleId="Hipervnculo">
    <w:name w:val="Hyperlink"/>
    <w:basedOn w:val="Fuentedeprrafopredeter"/>
    <w:uiPriority w:val="99"/>
    <w:unhideWhenUsed/>
    <w:rsid w:val="001B0E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79856">
      <w:bodyDiv w:val="1"/>
      <w:marLeft w:val="0"/>
      <w:marRight w:val="0"/>
      <w:marTop w:val="0"/>
      <w:marBottom w:val="0"/>
      <w:divBdr>
        <w:top w:val="none" w:sz="0" w:space="0" w:color="auto"/>
        <w:left w:val="none" w:sz="0" w:space="0" w:color="auto"/>
        <w:bottom w:val="none" w:sz="0" w:space="0" w:color="auto"/>
        <w:right w:val="none" w:sz="0" w:space="0" w:color="auto"/>
      </w:divBdr>
    </w:div>
    <w:div w:id="218590372">
      <w:bodyDiv w:val="1"/>
      <w:marLeft w:val="0"/>
      <w:marRight w:val="0"/>
      <w:marTop w:val="0"/>
      <w:marBottom w:val="0"/>
      <w:divBdr>
        <w:top w:val="none" w:sz="0" w:space="0" w:color="auto"/>
        <w:left w:val="none" w:sz="0" w:space="0" w:color="auto"/>
        <w:bottom w:val="none" w:sz="0" w:space="0" w:color="auto"/>
        <w:right w:val="none" w:sz="0" w:space="0" w:color="auto"/>
      </w:divBdr>
    </w:div>
    <w:div w:id="562840201">
      <w:bodyDiv w:val="1"/>
      <w:marLeft w:val="0"/>
      <w:marRight w:val="0"/>
      <w:marTop w:val="0"/>
      <w:marBottom w:val="0"/>
      <w:divBdr>
        <w:top w:val="none" w:sz="0" w:space="0" w:color="auto"/>
        <w:left w:val="none" w:sz="0" w:space="0" w:color="auto"/>
        <w:bottom w:val="none" w:sz="0" w:space="0" w:color="auto"/>
        <w:right w:val="none" w:sz="0" w:space="0" w:color="auto"/>
      </w:divBdr>
    </w:div>
    <w:div w:id="819351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278">
          <w:marLeft w:val="0"/>
          <w:marRight w:val="0"/>
          <w:marTop w:val="150"/>
          <w:marBottom w:val="150"/>
          <w:divBdr>
            <w:top w:val="none" w:sz="0" w:space="0" w:color="auto"/>
            <w:left w:val="none" w:sz="0" w:space="0" w:color="auto"/>
            <w:bottom w:val="single" w:sz="6" w:space="4" w:color="CCCCCC"/>
            <w:right w:val="none" w:sz="0" w:space="0" w:color="auto"/>
          </w:divBdr>
        </w:div>
      </w:divsChild>
    </w:div>
    <w:div w:id="929310766">
      <w:bodyDiv w:val="1"/>
      <w:marLeft w:val="0"/>
      <w:marRight w:val="0"/>
      <w:marTop w:val="0"/>
      <w:marBottom w:val="0"/>
      <w:divBdr>
        <w:top w:val="none" w:sz="0" w:space="0" w:color="auto"/>
        <w:left w:val="none" w:sz="0" w:space="0" w:color="auto"/>
        <w:bottom w:val="none" w:sz="0" w:space="0" w:color="auto"/>
        <w:right w:val="none" w:sz="0" w:space="0" w:color="auto"/>
      </w:divBdr>
    </w:div>
    <w:div w:id="1037463255">
      <w:bodyDiv w:val="1"/>
      <w:marLeft w:val="0"/>
      <w:marRight w:val="0"/>
      <w:marTop w:val="0"/>
      <w:marBottom w:val="0"/>
      <w:divBdr>
        <w:top w:val="none" w:sz="0" w:space="0" w:color="auto"/>
        <w:left w:val="none" w:sz="0" w:space="0" w:color="auto"/>
        <w:bottom w:val="none" w:sz="0" w:space="0" w:color="auto"/>
        <w:right w:val="none" w:sz="0" w:space="0" w:color="auto"/>
      </w:divBdr>
    </w:div>
    <w:div w:id="1473715083">
      <w:bodyDiv w:val="1"/>
      <w:marLeft w:val="0"/>
      <w:marRight w:val="0"/>
      <w:marTop w:val="0"/>
      <w:marBottom w:val="0"/>
      <w:divBdr>
        <w:top w:val="none" w:sz="0" w:space="0" w:color="auto"/>
        <w:left w:val="none" w:sz="0" w:space="0" w:color="auto"/>
        <w:bottom w:val="none" w:sz="0" w:space="0" w:color="auto"/>
        <w:right w:val="none" w:sz="0" w:space="0" w:color="auto"/>
      </w:divBdr>
    </w:div>
    <w:div w:id="1528103159">
      <w:bodyDiv w:val="1"/>
      <w:marLeft w:val="0"/>
      <w:marRight w:val="0"/>
      <w:marTop w:val="0"/>
      <w:marBottom w:val="0"/>
      <w:divBdr>
        <w:top w:val="none" w:sz="0" w:space="0" w:color="auto"/>
        <w:left w:val="none" w:sz="0" w:space="0" w:color="auto"/>
        <w:bottom w:val="none" w:sz="0" w:space="0" w:color="auto"/>
        <w:right w:val="none" w:sz="0" w:space="0" w:color="auto"/>
      </w:divBdr>
    </w:div>
    <w:div w:id="184891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E01EE-EBFC-473F-917B-013A57B7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1816</Words>
  <Characters>9988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Brenda Sarahi Gonzalez Dominguez</cp:lastModifiedBy>
  <cp:revision>2</cp:revision>
  <cp:lastPrinted>2022-04-28T16:58:00Z</cp:lastPrinted>
  <dcterms:created xsi:type="dcterms:W3CDTF">2022-10-03T21:04:00Z</dcterms:created>
  <dcterms:modified xsi:type="dcterms:W3CDTF">2022-10-03T21:04:00Z</dcterms:modified>
</cp:coreProperties>
</file>