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0031C" w14:textId="77777777" w:rsidR="00641798" w:rsidRDefault="006D1C51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H. CONGRESO DEL ESTADO DE CHIHUAHUA</w:t>
      </w:r>
    </w:p>
    <w:p w14:paraId="6793FDC5" w14:textId="77777777" w:rsidR="00641798" w:rsidRDefault="006D1C51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 R E S E N T E.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-  </w:t>
      </w:r>
    </w:p>
    <w:p w14:paraId="337B5C0A" w14:textId="77777777" w:rsidR="00641798" w:rsidRDefault="00641798">
      <w:pPr>
        <w:spacing w:after="12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0B0AAE6" w14:textId="0C3ED053" w:rsidR="003440F8" w:rsidRDefault="006D1C51" w:rsidP="00BF4459">
      <w:pP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El suscrito,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GUSTAVO DE LA ROSA HICKERSON,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Diputado de la Sexagésima Séptima Legislatura e integrante del Grupo Parlamentario de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MORENA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con fundamento en lo previsto por </w:t>
      </w:r>
      <w:r w:rsidR="008249C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los artículos 169, 17</w:t>
      </w:r>
      <w:r w:rsidR="00BF7B42">
        <w:rPr>
          <w:rFonts w:ascii="Century Gothic" w:eastAsia="Century Gothic" w:hAnsi="Century Gothic" w:cs="Century Gothic"/>
          <w:color w:val="000000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17</w:t>
      </w:r>
      <w:r w:rsidR="00BF7B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5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 la Ley Orgánica del Poder Legislativo del Estado de Chihuahua</w:t>
      </w:r>
      <w:r w:rsidR="00BF7B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; artículo 2, fracción IX,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del Reglamento Interior y de Prácticas Parlamentarias del Poder Legislativo, comparezco ante esta </w:t>
      </w:r>
      <w:r w:rsidR="00BF7B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</w:t>
      </w:r>
      <w:r w:rsidR="008249C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Asamblea Legislativa, con el </w:t>
      </w:r>
      <w:r w:rsidR="003E6A0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fin </w:t>
      </w:r>
      <w:r w:rsidR="008249CD">
        <w:rPr>
          <w:rFonts w:ascii="Century Gothic" w:eastAsia="Century Gothic" w:hAnsi="Century Gothic" w:cs="Century Gothic"/>
          <w:color w:val="000000"/>
          <w:sz w:val="24"/>
          <w:szCs w:val="24"/>
        </w:rPr>
        <w:t>de p</w:t>
      </w:r>
      <w:r w:rsidR="00BF7B4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resentar  </w:t>
      </w:r>
      <w:r w:rsidR="00BF7B42" w:rsidRPr="008A7611">
        <w:rPr>
          <w:rFonts w:ascii="Century Gothic" w:eastAsia="Century Gothic" w:hAnsi="Century Gothic" w:cs="Century Gothic"/>
          <w:b/>
          <w:bCs/>
          <w:i/>
          <w:iCs/>
          <w:color w:val="000000"/>
          <w:sz w:val="24"/>
          <w:szCs w:val="24"/>
        </w:rPr>
        <w:t xml:space="preserve">PROPOSICIÓN CON CARÁCTER DE PUNTO DE ACUERDO, </w:t>
      </w:r>
      <w:bookmarkStart w:id="2" w:name="_Hlk90279868"/>
      <w:r w:rsidRPr="008A7611">
        <w:rPr>
          <w:rFonts w:ascii="Century Gothic" w:eastAsia="Century Gothic" w:hAnsi="Century Gothic" w:cs="Century Gothic"/>
          <w:b/>
          <w:i/>
          <w:iCs/>
          <w:color w:val="000000"/>
          <w:sz w:val="24"/>
          <w:szCs w:val="24"/>
        </w:rPr>
        <w:t>a efecto de</w:t>
      </w:r>
      <w:r w:rsidR="008A7611" w:rsidRPr="008A7611">
        <w:rPr>
          <w:rFonts w:ascii="Century Gothic" w:eastAsia="Century Gothic" w:hAnsi="Century Gothic" w:cs="Century Gothic"/>
          <w:b/>
          <w:i/>
          <w:iCs/>
          <w:color w:val="000000"/>
          <w:sz w:val="24"/>
          <w:szCs w:val="24"/>
        </w:rPr>
        <w:t xml:space="preserve"> solicitar respetuosamente </w:t>
      </w:r>
      <w:bookmarkEnd w:id="2"/>
      <w:r w:rsidR="00AD69D5" w:rsidRPr="008A7611">
        <w:rPr>
          <w:rFonts w:ascii="Century Gothic" w:eastAsia="Century Gothic" w:hAnsi="Century Gothic" w:cs="Century Gothic"/>
          <w:b/>
          <w:i/>
          <w:iCs/>
          <w:color w:val="000000"/>
          <w:sz w:val="24"/>
          <w:szCs w:val="24"/>
        </w:rPr>
        <w:t>a la</w:t>
      </w:r>
      <w:r w:rsidR="003044F6" w:rsidRPr="008A7611">
        <w:rPr>
          <w:rFonts w:ascii="Century Gothic" w:eastAsia="Century Gothic" w:hAnsi="Century Gothic" w:cs="Century Gothic"/>
          <w:b/>
          <w:i/>
          <w:iCs/>
          <w:color w:val="000000"/>
          <w:sz w:val="24"/>
          <w:szCs w:val="24"/>
        </w:rPr>
        <w:t xml:space="preserve"> g</w:t>
      </w:r>
      <w:r w:rsidR="003044F6" w:rsidRPr="008A7611">
        <w:rPr>
          <w:rFonts w:ascii="Century Gothic" w:eastAsia="Times New Roman" w:hAnsi="Century Gothic" w:cs="Arial"/>
          <w:b/>
          <w:i/>
          <w:iCs/>
          <w:color w:val="000000"/>
          <w:sz w:val="24"/>
          <w:szCs w:val="24"/>
        </w:rPr>
        <w:t xml:space="preserve">obernadora Constitucional del Estado Libre y Soberano de Chihuahua,  María Eugenia Campos Galván,  </w:t>
      </w:r>
      <w:r w:rsidR="008A7611" w:rsidRPr="008A7611">
        <w:rPr>
          <w:rFonts w:ascii="Century Gothic" w:eastAsia="Times New Roman" w:hAnsi="Century Gothic" w:cs="Arial"/>
          <w:b/>
          <w:i/>
          <w:iCs/>
          <w:color w:val="000000"/>
          <w:sz w:val="24"/>
          <w:szCs w:val="24"/>
        </w:rPr>
        <w:t>pida</w:t>
      </w:r>
      <w:r w:rsidR="008A7611" w:rsidRPr="008A7611">
        <w:rPr>
          <w:rFonts w:ascii="Century Gothic" w:hAnsi="Century Gothic" w:cstheme="majorHAnsi"/>
          <w:b/>
          <w:i/>
          <w:iCs/>
          <w:sz w:val="24"/>
          <w:szCs w:val="24"/>
          <w:lang w:val="es-ES_tradnl"/>
        </w:rPr>
        <w:t xml:space="preserve"> al Gobierno Federal retire de inmediato a la Guardia Nacional del Estado de Chihuahua</w:t>
      </w:r>
      <w:r w:rsidR="008A7611">
        <w:rPr>
          <w:rFonts w:ascii="Century Gothic" w:hAnsi="Century Gothic" w:cstheme="majorHAnsi"/>
          <w:b/>
          <w:i/>
          <w:iCs/>
          <w:sz w:val="24"/>
          <w:szCs w:val="24"/>
          <w:lang w:val="es-ES_tradnl"/>
        </w:rPr>
        <w:t>,</w:t>
      </w:r>
      <w:r w:rsidR="00AD69D5" w:rsidRPr="00AD69D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lo </w:t>
      </w:r>
      <w:r w:rsidRPr="00AD69D5">
        <w:rPr>
          <w:rFonts w:ascii="Century Gothic" w:eastAsia="Century Gothic" w:hAnsi="Century Gothic" w:cs="Century Gothic"/>
          <w:color w:val="000000"/>
          <w:sz w:val="24"/>
          <w:szCs w:val="24"/>
        </w:rPr>
        <w:t>anterior de conformidad con la siguie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nte</w:t>
      </w:r>
    </w:p>
    <w:p w14:paraId="6BF887C7" w14:textId="77777777" w:rsidR="00520027" w:rsidRDefault="00520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FBD8DE3" w14:textId="7E8268B9" w:rsidR="00641798" w:rsidRDefault="006D1C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EXPOSICIÓN DE MOTIVOS: </w:t>
      </w:r>
    </w:p>
    <w:p w14:paraId="02828B26" w14:textId="77777777" w:rsidR="00FE125F" w:rsidRDefault="00FE1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3266825" w14:textId="77777777" w:rsidR="00630C42" w:rsidRDefault="00630C42" w:rsidP="00630C42">
      <w:pPr>
        <w:spacing w:line="360" w:lineRule="auto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CF12FB">
        <w:rPr>
          <w:rFonts w:ascii="Century Gothic" w:hAnsi="Century Gothic" w:cs="Arial"/>
          <w:sz w:val="24"/>
          <w:szCs w:val="24"/>
        </w:rPr>
        <w:t xml:space="preserve">La creación de la Guardia Nacional es resultado del esfuerzo institucional del Estado mexicano en materia policial para garantizar la seguridad pública frente a las profundas afectaciones que el crimen organizado ha generado en la vida económica, política y social del país, </w:t>
      </w:r>
      <w:r w:rsidRPr="00E6422F">
        <w:rPr>
          <w:rFonts w:ascii="Century Gothic" w:hAnsi="Century Gothic" w:cs="Arial"/>
          <w:bCs/>
          <w:sz w:val="24"/>
          <w:szCs w:val="24"/>
          <w:u w:val="single"/>
        </w:rPr>
        <w:t xml:space="preserve">agravadas </w:t>
      </w:r>
      <w:r w:rsidRPr="00E6422F">
        <w:rPr>
          <w:rFonts w:ascii="Century Gothic" w:hAnsi="Century Gothic" w:cs="Arial"/>
          <w:bCs/>
          <w:sz w:val="24"/>
          <w:szCs w:val="24"/>
        </w:rPr>
        <w:t>p</w:t>
      </w:r>
      <w:r w:rsidRPr="00CF12FB">
        <w:rPr>
          <w:rFonts w:ascii="Century Gothic" w:hAnsi="Century Gothic" w:cs="Arial"/>
          <w:sz w:val="24"/>
          <w:szCs w:val="24"/>
        </w:rPr>
        <w:t xml:space="preserve">or la estrategia conocida como </w:t>
      </w:r>
      <w:r w:rsidRPr="00CF12FB">
        <w:rPr>
          <w:rFonts w:ascii="Century Gothic" w:hAnsi="Century Gothic" w:cs="Arial"/>
          <w:sz w:val="24"/>
          <w:szCs w:val="24"/>
          <w:u w:val="single"/>
        </w:rPr>
        <w:t>"guerra contra el narcotráfico</w:t>
      </w:r>
      <w:r w:rsidRPr="00CF12FB">
        <w:rPr>
          <w:rFonts w:ascii="Century Gothic" w:hAnsi="Century Gothic" w:cs="Arial"/>
          <w:sz w:val="24"/>
          <w:szCs w:val="24"/>
        </w:rPr>
        <w:t xml:space="preserve">" </w:t>
      </w:r>
      <w:r w:rsidRPr="00CF12FB">
        <w:rPr>
          <w:rFonts w:ascii="Century Gothic" w:hAnsi="Century Gothic" w:cs="Arial"/>
          <w:b/>
          <w:sz w:val="24"/>
          <w:szCs w:val="24"/>
        </w:rPr>
        <w:t>iniciada en 2006 por el entonces presidente Felipe Calderón Hinojosa</w:t>
      </w:r>
      <w:r w:rsidRPr="00CF12FB">
        <w:rPr>
          <w:rFonts w:ascii="Century Gothic" w:hAnsi="Century Gothic" w:cs="Arial"/>
          <w:sz w:val="24"/>
          <w:szCs w:val="24"/>
        </w:rPr>
        <w:t xml:space="preserve">, </w:t>
      </w:r>
      <w:r w:rsidRPr="00CF12FB">
        <w:rPr>
          <w:rFonts w:ascii="Century Gothic" w:hAnsi="Century Gothic" w:cs="Arial"/>
          <w:sz w:val="24"/>
          <w:szCs w:val="24"/>
          <w:u w:val="single"/>
        </w:rPr>
        <w:t>así como por su incapacidad para garantizar justicia y reparación a las víctimas de la grave crisis resultante en materia de derechos humanos.</w:t>
      </w:r>
    </w:p>
    <w:p w14:paraId="137619A7" w14:textId="11A38E6B" w:rsidR="00630C42" w:rsidRDefault="00630C42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F12FB">
        <w:rPr>
          <w:rFonts w:ascii="Century Gothic" w:hAnsi="Century Gothic" w:cs="Arial"/>
          <w:sz w:val="24"/>
          <w:szCs w:val="24"/>
        </w:rPr>
        <w:lastRenderedPageBreak/>
        <w:t xml:space="preserve">Lo anterior llevó a que la Policía Federal tuviera una pérdida de confianza por parte de la población. De acuerdo con la Encuesta Nacional de Victimización y Percepción sobre Seguridad </w:t>
      </w:r>
      <w:r w:rsidRPr="00BD6363">
        <w:rPr>
          <w:rFonts w:ascii="Century Gothic" w:hAnsi="Century Gothic" w:cs="Arial"/>
          <w:sz w:val="24"/>
          <w:szCs w:val="24"/>
        </w:rPr>
        <w:t>Pública (ENVIPE)</w:t>
      </w:r>
      <w:r w:rsidRPr="00CF12FB">
        <w:rPr>
          <w:rFonts w:ascii="Century Gothic" w:hAnsi="Century Gothic" w:cs="Arial"/>
          <w:bCs/>
          <w:sz w:val="24"/>
          <w:szCs w:val="24"/>
        </w:rPr>
        <w:t xml:space="preserve"> 2020</w:t>
      </w:r>
      <w:r w:rsidRPr="00CF12FB">
        <w:rPr>
          <w:rFonts w:ascii="Century Gothic" w:hAnsi="Century Gothic" w:cs="Arial"/>
          <w:sz w:val="24"/>
          <w:szCs w:val="24"/>
        </w:rPr>
        <w:t xml:space="preserve">, elaborada por el Instituto Nacional de Estadística y Geografía (INEGI), </w:t>
      </w:r>
      <w:r w:rsidRPr="00CF12FB">
        <w:rPr>
          <w:rFonts w:ascii="Century Gothic" w:hAnsi="Century Gothic" w:cs="Arial"/>
          <w:bCs/>
          <w:sz w:val="24"/>
          <w:szCs w:val="24"/>
        </w:rPr>
        <w:t>el</w:t>
      </w:r>
      <w:r w:rsidRPr="00CF12FB">
        <w:rPr>
          <w:rFonts w:ascii="Century Gothic" w:hAnsi="Century Gothic" w:cs="Arial"/>
          <w:b/>
          <w:sz w:val="24"/>
          <w:szCs w:val="24"/>
        </w:rPr>
        <w:t xml:space="preserve"> </w:t>
      </w:r>
      <w:r w:rsidRPr="00E6422F">
        <w:rPr>
          <w:rFonts w:ascii="Century Gothic" w:hAnsi="Century Gothic" w:cs="Arial"/>
          <w:bCs/>
          <w:sz w:val="24"/>
          <w:szCs w:val="24"/>
        </w:rPr>
        <w:t>56.7%</w:t>
      </w:r>
      <w:r w:rsidRPr="00CF12FB">
        <w:rPr>
          <w:rFonts w:ascii="Century Gothic" w:hAnsi="Century Gothic" w:cs="Arial"/>
          <w:sz w:val="24"/>
          <w:szCs w:val="24"/>
        </w:rPr>
        <w:t xml:space="preserve"> percibió a esta corporación policial (Incluso ya extinta desde 2019) como una institución corr</w:t>
      </w:r>
      <w:r w:rsidR="00B96E9F">
        <w:rPr>
          <w:rFonts w:ascii="Century Gothic" w:hAnsi="Century Gothic" w:cs="Arial"/>
          <w:sz w:val="24"/>
          <w:szCs w:val="24"/>
        </w:rPr>
        <w:t>ompida.</w:t>
      </w:r>
    </w:p>
    <w:p w14:paraId="34C2D6B6" w14:textId="117FF860" w:rsidR="00630C42" w:rsidRPr="00E6422F" w:rsidRDefault="00630C42" w:rsidP="00630C42">
      <w:pPr>
        <w:autoSpaceDE w:val="0"/>
        <w:autoSpaceDN w:val="0"/>
        <w:adjustRightInd w:val="0"/>
        <w:spacing w:after="160" w:line="360" w:lineRule="auto"/>
        <w:jc w:val="both"/>
        <w:rPr>
          <w:rFonts w:ascii="Century Gothic" w:hAnsi="Century Gothic" w:cs="Arial"/>
          <w:color w:val="191919"/>
          <w:spacing w:val="2"/>
          <w:sz w:val="24"/>
          <w:szCs w:val="24"/>
        </w:rPr>
      </w:pPr>
      <w:r w:rsidRPr="00E6422F">
        <w:rPr>
          <w:rFonts w:ascii="Century Gothic" w:hAnsi="Century Gothic" w:cs="Arial"/>
          <w:sz w:val="24"/>
          <w:szCs w:val="24"/>
        </w:rPr>
        <w:t>La carencia de una corporación nacional de policía profesional y capaz de afrontar el desafío de la inseguridad y la violencia en nuestro país</w:t>
      </w:r>
      <w:r w:rsidR="000E35EF">
        <w:rPr>
          <w:rFonts w:ascii="Century Gothic" w:hAnsi="Century Gothic" w:cs="Arial"/>
          <w:sz w:val="24"/>
          <w:szCs w:val="24"/>
        </w:rPr>
        <w:t>,</w:t>
      </w:r>
      <w:r w:rsidRPr="00E6422F">
        <w:rPr>
          <w:rFonts w:ascii="Century Gothic" w:hAnsi="Century Gothic" w:cs="Arial"/>
          <w:sz w:val="24"/>
          <w:szCs w:val="24"/>
        </w:rPr>
        <w:t xml:space="preserve"> exigió la creación y puesta en operación de la Guardia Nacional como una institución de carácter civil, disciplinada y profesional, adscrita corno órgano administrativo desconcentrado a la </w:t>
      </w:r>
      <w:r>
        <w:rPr>
          <w:rFonts w:ascii="Century Gothic" w:hAnsi="Century Gothic" w:cs="Arial"/>
          <w:sz w:val="24"/>
          <w:szCs w:val="24"/>
        </w:rPr>
        <w:t>Secretaría de Seguridad y Protección Ciudadana (</w:t>
      </w:r>
      <w:r w:rsidRPr="00E6422F">
        <w:rPr>
          <w:rFonts w:ascii="Century Gothic" w:hAnsi="Century Gothic" w:cs="Arial"/>
          <w:sz w:val="24"/>
          <w:szCs w:val="24"/>
        </w:rPr>
        <w:t>SSPC</w:t>
      </w:r>
      <w:r>
        <w:rPr>
          <w:rFonts w:ascii="Century Gothic" w:hAnsi="Century Gothic" w:cs="Arial"/>
          <w:sz w:val="24"/>
          <w:szCs w:val="24"/>
        </w:rPr>
        <w:t>)</w:t>
      </w:r>
      <w:r w:rsidRPr="00E6422F">
        <w:rPr>
          <w:rFonts w:ascii="Century Gothic" w:hAnsi="Century Gothic" w:cs="Arial"/>
          <w:sz w:val="24"/>
          <w:szCs w:val="24"/>
        </w:rPr>
        <w:t>, e instrumento primordial del Ejecutivo Federal para la prevención del delito.</w:t>
      </w:r>
    </w:p>
    <w:p w14:paraId="31B3E30D" w14:textId="129C731E" w:rsidR="00630C42" w:rsidRDefault="00630C42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F4A66">
        <w:rPr>
          <w:rFonts w:ascii="Century Gothic" w:hAnsi="Century Gothic" w:cs="Arial"/>
          <w:sz w:val="24"/>
          <w:szCs w:val="24"/>
        </w:rPr>
        <w:t xml:space="preserve">La Constitución Política de los Estados Unidos Mexicanos (CPEUM), </w:t>
      </w:r>
      <w:r w:rsidRPr="006F4A66">
        <w:rPr>
          <w:rFonts w:ascii="Century Gothic" w:hAnsi="Century Gothic" w:cs="Arial"/>
          <w:bCs/>
          <w:sz w:val="24"/>
          <w:szCs w:val="24"/>
        </w:rPr>
        <w:t>en su</w:t>
      </w:r>
      <w:r w:rsidRPr="006F4A66">
        <w:rPr>
          <w:rFonts w:ascii="Century Gothic" w:hAnsi="Century Gothic" w:cs="Arial"/>
          <w:b/>
          <w:sz w:val="24"/>
          <w:szCs w:val="24"/>
        </w:rPr>
        <w:t xml:space="preserve"> artículo 21, párrafo noveno</w:t>
      </w:r>
      <w:r w:rsidRPr="006F4A66">
        <w:rPr>
          <w:rFonts w:ascii="Century Gothic" w:hAnsi="Century Gothic" w:cs="Arial"/>
          <w:sz w:val="24"/>
          <w:szCs w:val="24"/>
        </w:rPr>
        <w:t xml:space="preserve">, establece que la segundad pública es una función primaría del Estado a cargo de la </w:t>
      </w:r>
      <w:r w:rsidR="00531FFB">
        <w:rPr>
          <w:rFonts w:ascii="Century Gothic" w:hAnsi="Century Gothic" w:cs="Arial"/>
          <w:sz w:val="24"/>
          <w:szCs w:val="24"/>
        </w:rPr>
        <w:t>f</w:t>
      </w:r>
      <w:r w:rsidRPr="006F4A66">
        <w:rPr>
          <w:rFonts w:ascii="Century Gothic" w:hAnsi="Century Gothic" w:cs="Arial"/>
          <w:sz w:val="24"/>
          <w:szCs w:val="24"/>
        </w:rPr>
        <w:t>ederación, las entidades federativas y los municipios</w:t>
      </w:r>
      <w:r w:rsidR="004E3B32">
        <w:rPr>
          <w:rFonts w:ascii="Century Gothic" w:hAnsi="Century Gothic" w:cs="Arial"/>
          <w:sz w:val="24"/>
          <w:szCs w:val="24"/>
        </w:rPr>
        <w:t>.</w:t>
      </w:r>
    </w:p>
    <w:p w14:paraId="3174A152" w14:textId="54EE74AB" w:rsidR="00C92D8A" w:rsidRDefault="006F473B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La federación cumple su responsabilidad mediante la creación de la Guardia Nacional como institución de carácter civil,</w:t>
      </w:r>
      <w:r w:rsidR="00672478">
        <w:rPr>
          <w:rFonts w:ascii="Century Gothic" w:hAnsi="Century Gothic" w:cs="Arial"/>
          <w:sz w:val="24"/>
          <w:szCs w:val="24"/>
        </w:rPr>
        <w:t xml:space="preserve"> por el a</w:t>
      </w:r>
      <w:r w:rsidR="00630C42" w:rsidRPr="00190307">
        <w:rPr>
          <w:rFonts w:ascii="Century Gothic" w:hAnsi="Century Gothic" w:cs="Arial"/>
          <w:bCs/>
          <w:sz w:val="24"/>
          <w:szCs w:val="24"/>
        </w:rPr>
        <w:t>cuerdo que establece que los elementos de la Policía Federal, de la Policía Militar y de la Policía Naval integrarán la Guardia Nacional</w:t>
      </w:r>
      <w:r w:rsidR="00672478">
        <w:rPr>
          <w:rFonts w:ascii="Century Gothic" w:hAnsi="Century Gothic" w:cs="Arial"/>
          <w:bCs/>
          <w:sz w:val="24"/>
          <w:szCs w:val="24"/>
        </w:rPr>
        <w:t xml:space="preserve">. </w:t>
      </w:r>
    </w:p>
    <w:p w14:paraId="5C9345C3" w14:textId="77777777" w:rsidR="00152D69" w:rsidRDefault="00AC4CF1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De esta manera, la guardia nacional cuenta con el</w:t>
      </w:r>
      <w:r w:rsidR="00630C42" w:rsidRPr="00190307">
        <w:rPr>
          <w:rFonts w:ascii="Century Gothic" w:hAnsi="Century Gothic" w:cs="Arial"/>
          <w:bCs/>
          <w:sz w:val="24"/>
          <w:szCs w:val="24"/>
        </w:rPr>
        <w:t xml:space="preserve"> personal operativo de dicho cuerpo policíaco, con un total de </w:t>
      </w:r>
      <w:r w:rsidR="00630C42" w:rsidRPr="00BC4DE2">
        <w:rPr>
          <w:rFonts w:ascii="Century Gothic" w:hAnsi="Century Gothic" w:cs="Arial"/>
          <w:b/>
          <w:bCs/>
          <w:sz w:val="24"/>
          <w:szCs w:val="24"/>
        </w:rPr>
        <w:t>113,833</w:t>
      </w:r>
      <w:r w:rsidR="00630C42" w:rsidRPr="00190307">
        <w:rPr>
          <w:rFonts w:ascii="Century Gothic" w:hAnsi="Century Gothic" w:cs="Arial"/>
          <w:bCs/>
          <w:sz w:val="24"/>
          <w:szCs w:val="24"/>
        </w:rPr>
        <w:t xml:space="preserve"> efectivos desplegados en las 266 coordinaciones regionales en el país</w:t>
      </w:r>
      <w:r w:rsidR="00152D69">
        <w:rPr>
          <w:rFonts w:ascii="Century Gothic" w:hAnsi="Century Gothic" w:cs="Arial"/>
          <w:bCs/>
          <w:sz w:val="24"/>
          <w:szCs w:val="24"/>
        </w:rPr>
        <w:t>.</w:t>
      </w:r>
    </w:p>
    <w:p w14:paraId="214C472D" w14:textId="0A94B241" w:rsidR="00630C42" w:rsidRPr="003E16A8" w:rsidRDefault="00630C42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3E16A8">
        <w:rPr>
          <w:rFonts w:ascii="Century Gothic" w:hAnsi="Century Gothic" w:cs="Arial"/>
          <w:sz w:val="24"/>
          <w:szCs w:val="24"/>
        </w:rPr>
        <w:lastRenderedPageBreak/>
        <w:t xml:space="preserve">Sobre este nivel de confiabilidad en las autoridades de seguridad pública, </w:t>
      </w:r>
      <w:r w:rsidR="00E25950">
        <w:rPr>
          <w:rFonts w:ascii="Century Gothic" w:hAnsi="Century Gothic" w:cs="Arial"/>
          <w:sz w:val="24"/>
          <w:szCs w:val="24"/>
        </w:rPr>
        <w:t>s</w:t>
      </w:r>
      <w:r w:rsidRPr="003E16A8">
        <w:rPr>
          <w:rFonts w:ascii="Century Gothic" w:hAnsi="Century Gothic" w:cs="Arial"/>
          <w:sz w:val="24"/>
          <w:szCs w:val="24"/>
        </w:rPr>
        <w:t xml:space="preserve">eguridad </w:t>
      </w:r>
      <w:r w:rsidR="00E25950">
        <w:rPr>
          <w:rFonts w:ascii="Century Gothic" w:hAnsi="Century Gothic" w:cs="Arial"/>
          <w:sz w:val="24"/>
          <w:szCs w:val="24"/>
        </w:rPr>
        <w:t>n</w:t>
      </w:r>
      <w:r w:rsidRPr="003E16A8">
        <w:rPr>
          <w:rFonts w:ascii="Century Gothic" w:hAnsi="Century Gothic" w:cs="Arial"/>
          <w:sz w:val="24"/>
          <w:szCs w:val="24"/>
        </w:rPr>
        <w:t xml:space="preserve">acional y procuración e impartición de justicia, de acuerdo con </w:t>
      </w:r>
      <w:r w:rsidR="00F51A48" w:rsidRPr="003E16A8">
        <w:rPr>
          <w:rFonts w:ascii="Century Gothic" w:hAnsi="Century Gothic" w:cs="Arial"/>
          <w:sz w:val="24"/>
          <w:szCs w:val="24"/>
        </w:rPr>
        <w:t>la Encuesta</w:t>
      </w:r>
      <w:r w:rsidRPr="003E16A8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Nacional de Victimización y Percepción sobre Seguridad </w:t>
      </w:r>
      <w:r w:rsidRPr="00BD6363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Pública (ENVIPE) 2021</w:t>
      </w:r>
      <w:r w:rsidRPr="003E16A8">
        <w:rPr>
          <w:rFonts w:ascii="Century Gothic" w:hAnsi="Century Gothic" w:cs="Arial"/>
          <w:sz w:val="24"/>
          <w:szCs w:val="24"/>
        </w:rPr>
        <w:t xml:space="preserve">, el año pasado, la </w:t>
      </w:r>
      <w:r w:rsidRPr="003E16A8">
        <w:rPr>
          <w:rFonts w:ascii="Century Gothic" w:hAnsi="Century Gothic" w:cs="Arial"/>
          <w:sz w:val="24"/>
          <w:szCs w:val="24"/>
          <w:u w:val="single"/>
        </w:rPr>
        <w:t xml:space="preserve">Guardia Nacional obtuvo el </w:t>
      </w:r>
      <w:r w:rsidRPr="00F51A48">
        <w:rPr>
          <w:rFonts w:ascii="Century Gothic" w:hAnsi="Century Gothic" w:cs="Arial"/>
          <w:b/>
          <w:sz w:val="24"/>
          <w:szCs w:val="24"/>
          <w:u w:val="single"/>
        </w:rPr>
        <w:t>82.7%</w:t>
      </w:r>
      <w:r w:rsidRPr="003E16A8">
        <w:rPr>
          <w:rFonts w:ascii="Century Gothic" w:hAnsi="Century Gothic" w:cs="Arial"/>
          <w:sz w:val="24"/>
          <w:szCs w:val="24"/>
        </w:rPr>
        <w:t xml:space="preserve"> de opinión favorable</w:t>
      </w:r>
      <w:r w:rsidR="00E55088">
        <w:rPr>
          <w:rFonts w:ascii="Century Gothic" w:hAnsi="Century Gothic" w:cs="Arial"/>
          <w:sz w:val="24"/>
          <w:szCs w:val="24"/>
        </w:rPr>
        <w:t>.</w:t>
      </w:r>
    </w:p>
    <w:p w14:paraId="06534BD0" w14:textId="20A1B664" w:rsidR="00630C42" w:rsidRPr="003E16A8" w:rsidRDefault="00630C42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191919"/>
          <w:spacing w:val="2"/>
          <w:sz w:val="24"/>
          <w:szCs w:val="24"/>
          <w:u w:val="single"/>
        </w:rPr>
      </w:pPr>
      <w:r w:rsidRPr="00892135">
        <w:rPr>
          <w:rFonts w:ascii="Century Gothic" w:hAnsi="Century Gothic" w:cs="Arial"/>
          <w:b/>
          <w:sz w:val="24"/>
          <w:szCs w:val="24"/>
          <w:u w:val="single"/>
        </w:rPr>
        <w:t>En contraste</w:t>
      </w:r>
      <w:r w:rsidRPr="003E16A8">
        <w:rPr>
          <w:rFonts w:ascii="Century Gothic" w:hAnsi="Century Gothic" w:cs="Arial"/>
          <w:sz w:val="24"/>
          <w:szCs w:val="24"/>
          <w:u w:val="single"/>
        </w:rPr>
        <w:t>,</w:t>
      </w:r>
      <w:r w:rsidRPr="003E16A8">
        <w:rPr>
          <w:rFonts w:ascii="Century Gothic" w:hAnsi="Century Gothic" w:cs="Arial"/>
          <w:sz w:val="24"/>
          <w:szCs w:val="24"/>
        </w:rPr>
        <w:t xml:space="preserve"> las policías estatales y municipales tuvieron un nivel de aceptación social de </w:t>
      </w:r>
      <w:r w:rsidRPr="00892135">
        <w:rPr>
          <w:rFonts w:ascii="Century Gothic" w:hAnsi="Century Gothic" w:cs="Arial"/>
          <w:b/>
          <w:bCs/>
          <w:sz w:val="24"/>
          <w:szCs w:val="24"/>
        </w:rPr>
        <w:t>58.6% y 55.1%,</w:t>
      </w:r>
      <w:r w:rsidRPr="003E16A8">
        <w:rPr>
          <w:rFonts w:ascii="Century Gothic" w:hAnsi="Century Gothic" w:cs="Arial"/>
          <w:sz w:val="24"/>
          <w:szCs w:val="24"/>
        </w:rPr>
        <w:t xml:space="preserve"> respectivamente, y </w:t>
      </w:r>
      <w:r w:rsidRPr="003E16A8">
        <w:rPr>
          <w:rFonts w:ascii="Century Gothic" w:hAnsi="Century Gothic" w:cs="Arial"/>
          <w:sz w:val="24"/>
          <w:szCs w:val="24"/>
          <w:u w:val="single"/>
        </w:rPr>
        <w:t xml:space="preserve">se percibieron como las instituciones más corruptas del </w:t>
      </w:r>
      <w:r w:rsidR="002F3FBD">
        <w:rPr>
          <w:rFonts w:ascii="Century Gothic" w:hAnsi="Century Gothic" w:cs="Arial"/>
          <w:sz w:val="24"/>
          <w:szCs w:val="24"/>
          <w:u w:val="single"/>
        </w:rPr>
        <w:t>e</w:t>
      </w:r>
      <w:r w:rsidRPr="003E16A8">
        <w:rPr>
          <w:rFonts w:ascii="Century Gothic" w:hAnsi="Century Gothic" w:cs="Arial"/>
          <w:sz w:val="24"/>
          <w:szCs w:val="24"/>
          <w:u w:val="single"/>
        </w:rPr>
        <w:t>stado mexicano.</w:t>
      </w:r>
    </w:p>
    <w:p w14:paraId="6886CFAC" w14:textId="672C58A4" w:rsidR="00630C42" w:rsidRPr="00D10725" w:rsidRDefault="00630C42" w:rsidP="00630C4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191919"/>
          <w:spacing w:val="2"/>
          <w:sz w:val="24"/>
          <w:szCs w:val="24"/>
        </w:rPr>
      </w:pPr>
      <w:r w:rsidRPr="00D10725">
        <w:rPr>
          <w:rFonts w:ascii="Century Gothic" w:hAnsi="Century Gothic" w:cs="Arial"/>
          <w:sz w:val="24"/>
          <w:szCs w:val="24"/>
        </w:rPr>
        <w:t xml:space="preserve">Se observa claramente, que de 2006 a 2018 la política en materia de seguridad pública se caracterizó por una lógica bélica y de exterminio </w:t>
      </w:r>
      <w:r w:rsidRPr="00D10725">
        <w:rPr>
          <w:rFonts w:ascii="Century Gothic" w:hAnsi="Century Gothic" w:cs="Arial"/>
          <w:sz w:val="24"/>
          <w:szCs w:val="24"/>
          <w:u w:val="single"/>
        </w:rPr>
        <w:t>desde una conceptualización del derecho penal del enemigo</w:t>
      </w:r>
      <w:r w:rsidRPr="00D10725">
        <w:rPr>
          <w:rFonts w:ascii="Century Gothic" w:hAnsi="Century Gothic" w:cs="Arial"/>
          <w:sz w:val="24"/>
          <w:szCs w:val="24"/>
        </w:rPr>
        <w:t xml:space="preserve"> </w:t>
      </w:r>
      <w:r w:rsidR="003C7053">
        <w:rPr>
          <w:rFonts w:ascii="Century Gothic" w:hAnsi="Century Gothic" w:cs="Arial"/>
          <w:sz w:val="24"/>
          <w:szCs w:val="24"/>
        </w:rPr>
        <w:t xml:space="preserve">que </w:t>
      </w:r>
      <w:r w:rsidRPr="00D10725">
        <w:rPr>
          <w:rFonts w:ascii="Century Gothic" w:hAnsi="Century Gothic" w:cs="Arial"/>
          <w:sz w:val="24"/>
          <w:szCs w:val="24"/>
        </w:rPr>
        <w:t xml:space="preserve">provocó un patrón de conducta abusiva del personal de las instituciones de seguridad federales. </w:t>
      </w:r>
      <w:r w:rsidRPr="00D10725">
        <w:rPr>
          <w:rFonts w:ascii="Century Gothic" w:hAnsi="Century Gothic" w:cs="Arial"/>
          <w:sz w:val="24"/>
          <w:szCs w:val="24"/>
          <w:u w:val="single"/>
        </w:rPr>
        <w:t xml:space="preserve">En tanto, en lo que lleva la actual </w:t>
      </w:r>
      <w:r w:rsidR="00FF346C">
        <w:rPr>
          <w:rFonts w:ascii="Century Gothic" w:hAnsi="Century Gothic" w:cs="Arial"/>
          <w:sz w:val="24"/>
          <w:szCs w:val="24"/>
          <w:u w:val="single"/>
        </w:rPr>
        <w:t>a</w:t>
      </w:r>
      <w:r w:rsidRPr="00D10725">
        <w:rPr>
          <w:rFonts w:ascii="Century Gothic" w:hAnsi="Century Gothic" w:cs="Arial"/>
          <w:sz w:val="24"/>
          <w:szCs w:val="24"/>
          <w:u w:val="single"/>
        </w:rPr>
        <w:t xml:space="preserve">dministración, </w:t>
      </w:r>
      <w:r w:rsidRPr="00D10725">
        <w:rPr>
          <w:rFonts w:ascii="Century Gothic" w:hAnsi="Century Gothic" w:cs="Arial"/>
          <w:sz w:val="24"/>
          <w:szCs w:val="24"/>
        </w:rPr>
        <w:t>bajo una estrategia de seguridad fundada en el respeto irrestricto a los derechos humanos y la protección de la población, los elementos de las fuerzas de seguridad se han destacado por su atención a los problemas de Inseguridad y de alteración del orden público en distintas zonas del territorio mexicano e, incluso, por su disposición para el servicio en el auxilio de problemas sociales en los que no solía involucrarse a las fuerzas del orden público.</w:t>
      </w:r>
    </w:p>
    <w:p w14:paraId="35600970" w14:textId="77777777" w:rsidR="00483803" w:rsidRDefault="00630C42" w:rsidP="00630C4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Ahora bien, mucho se ha dicho respecto este tema por demás </w:t>
      </w:r>
      <w:r w:rsidR="00483803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>polémico, y</w:t>
      </w:r>
      <w:r w:rsidR="008C5914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 no estoy de acuerdo con la decisión del </w:t>
      </w:r>
      <w:r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>Gobierno Federal</w:t>
      </w:r>
      <w:r w:rsidR="008C5914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 de que </w:t>
      </w:r>
      <w:bookmarkStart w:id="3" w:name="_Hlk113884099"/>
      <w:r w:rsidRPr="00DC2290">
        <w:rPr>
          <w:rFonts w:ascii="Century Gothic" w:hAnsi="Century Gothic" w:cs="Arial"/>
          <w:sz w:val="24"/>
          <w:szCs w:val="24"/>
        </w:rPr>
        <w:t>el control operativo y administrativo de la Guardia Nacional quede a cargo de la S</w:t>
      </w:r>
      <w:r>
        <w:rPr>
          <w:rFonts w:ascii="Century Gothic" w:hAnsi="Century Gothic" w:cs="Arial"/>
          <w:sz w:val="24"/>
          <w:szCs w:val="24"/>
        </w:rPr>
        <w:t>EDENA</w:t>
      </w:r>
      <w:r w:rsidR="00483803">
        <w:rPr>
          <w:rFonts w:ascii="Century Gothic" w:hAnsi="Century Gothic" w:cs="Arial"/>
          <w:sz w:val="24"/>
          <w:szCs w:val="24"/>
        </w:rPr>
        <w:t>.</w:t>
      </w:r>
    </w:p>
    <w:p w14:paraId="13B843E3" w14:textId="62A69004" w:rsidR="00483803" w:rsidRPr="00483803" w:rsidRDefault="00483803" w:rsidP="0048380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483803">
        <w:rPr>
          <w:rFonts w:ascii="Century Gothic" w:hAnsi="Century Gothic"/>
          <w:sz w:val="24"/>
          <w:szCs w:val="24"/>
        </w:rPr>
        <w:t xml:space="preserve">En mi opinión, el mando por decisión constitucional es estatal, y solo se puede ceder a las fuerzas federales mediante un convenio escrito y </w:t>
      </w:r>
      <w:r w:rsidRPr="00483803">
        <w:rPr>
          <w:rFonts w:ascii="Century Gothic" w:hAnsi="Century Gothic"/>
          <w:sz w:val="24"/>
          <w:szCs w:val="24"/>
        </w:rPr>
        <w:lastRenderedPageBreak/>
        <w:t>publicado en el diario oficial, aceptado por los presidentes municipales como el jefe y responsable de la dirección y ejecución de los operativos como inteligencia, estrategia y respeto a los derechos humanos, igualmente asigna</w:t>
      </w:r>
      <w:r>
        <w:rPr>
          <w:rFonts w:ascii="Century Gothic" w:hAnsi="Century Gothic"/>
          <w:sz w:val="24"/>
          <w:szCs w:val="24"/>
        </w:rPr>
        <w:t>n</w:t>
      </w:r>
      <w:r w:rsidRPr="00483803">
        <w:rPr>
          <w:rFonts w:ascii="Century Gothic" w:hAnsi="Century Gothic"/>
          <w:sz w:val="24"/>
          <w:szCs w:val="24"/>
        </w:rPr>
        <w:t xml:space="preserve">do </w:t>
      </w:r>
      <w:r>
        <w:rPr>
          <w:rFonts w:ascii="Century Gothic" w:hAnsi="Century Gothic"/>
          <w:sz w:val="24"/>
          <w:szCs w:val="24"/>
        </w:rPr>
        <w:t>l</w:t>
      </w:r>
      <w:r w:rsidRPr="00483803">
        <w:rPr>
          <w:rFonts w:ascii="Century Gothic" w:hAnsi="Century Gothic"/>
          <w:sz w:val="24"/>
          <w:szCs w:val="24"/>
        </w:rPr>
        <w:t>os costos y aportando de manera tripartita al operativo general.</w:t>
      </w:r>
    </w:p>
    <w:p w14:paraId="35DE0E0B" w14:textId="77777777" w:rsidR="00DD6CA6" w:rsidRDefault="00483803" w:rsidP="00DD6CA6">
      <w:pPr>
        <w:spacing w:line="360" w:lineRule="auto"/>
        <w:jc w:val="both"/>
        <w:rPr>
          <w:rFonts w:ascii="Century Gothic" w:hAnsi="Century Gothic" w:cs="Arial"/>
          <w:bCs/>
          <w:color w:val="191919"/>
          <w:spacing w:val="2"/>
          <w:sz w:val="24"/>
          <w:szCs w:val="24"/>
        </w:rPr>
      </w:pPr>
      <w:r w:rsidRPr="00483803">
        <w:rPr>
          <w:rFonts w:ascii="Century Gothic" w:hAnsi="Century Gothic"/>
          <w:sz w:val="24"/>
          <w:szCs w:val="24"/>
        </w:rPr>
        <w:t xml:space="preserve">Sin embargo, aquí, </w:t>
      </w:r>
      <w:r w:rsidR="00DD6CA6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lo que me parece por demás relevante es la incongruencia política con la que se ha manejado el asunto. </w:t>
      </w:r>
    </w:p>
    <w:bookmarkEnd w:id="3"/>
    <w:p w14:paraId="17346D2E" w14:textId="77777777" w:rsidR="006A2D7F" w:rsidRDefault="00630C42" w:rsidP="00630C42">
      <w:pPr>
        <w:spacing w:line="360" w:lineRule="auto"/>
        <w:jc w:val="both"/>
        <w:rPr>
          <w:rFonts w:ascii="Century Gothic" w:hAnsi="Century Gothic" w:cs="Arial"/>
          <w:bCs/>
          <w:color w:val="191919"/>
          <w:spacing w:val="2"/>
          <w:sz w:val="24"/>
          <w:szCs w:val="24"/>
        </w:rPr>
      </w:pPr>
      <w:r w:rsidRPr="006A2D7F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Se </w:t>
      </w:r>
      <w:r w:rsidR="006A2D7F" w:rsidRPr="006A2D7F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>dice por</w:t>
      </w:r>
      <w:r w:rsidR="006A2D7F" w:rsidRPr="006A2D7F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Marko Cortés, dirigente nacional del Partido Acción Nacional</w:t>
      </w:r>
      <w:r w:rsidR="006A2D7F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,</w:t>
      </w:r>
      <w:r w:rsidR="006A2D7F" w:rsidRPr="006A2D7F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>que la decisión del Gobierno Federal es peligrosa</w:t>
      </w:r>
      <w:r w:rsidR="006A2D7F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, </w:t>
      </w:r>
      <w:r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y hace </w:t>
      </w:r>
      <w:r w:rsidR="00FF346C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el </w:t>
      </w:r>
      <w:r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>comparativo con Venezuela, un paso a la militarización y a la dictadura, discurso por demás usado para infundir temor a la ciudadanía y tratar de detener el</w:t>
      </w:r>
      <w:r w:rsidR="006A2D7F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 avance </w:t>
      </w:r>
      <w:r w:rsidR="00FF346C"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>de la 4T</w:t>
      </w:r>
      <w:r>
        <w:rPr>
          <w:rFonts w:ascii="Century Gothic" w:hAnsi="Century Gothic" w:cs="Arial"/>
          <w:bCs/>
          <w:color w:val="191919"/>
          <w:spacing w:val="2"/>
          <w:sz w:val="24"/>
          <w:szCs w:val="24"/>
        </w:rPr>
        <w:t xml:space="preserve">. </w:t>
      </w:r>
    </w:p>
    <w:p w14:paraId="5EA494B0" w14:textId="3696B379" w:rsidR="00630C42" w:rsidRPr="00875369" w:rsidRDefault="00630C42" w:rsidP="00630C42">
      <w:pPr>
        <w:spacing w:line="360" w:lineRule="auto"/>
        <w:jc w:val="both"/>
        <w:rPr>
          <w:rFonts w:ascii="Century Gothic" w:hAnsi="Century Gothic" w:cs="Arial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 w:cstheme="majorHAnsi"/>
          <w:bCs/>
          <w:sz w:val="24"/>
          <w:szCs w:val="24"/>
          <w:lang w:val="es-ES_tradnl"/>
        </w:rPr>
        <w:t xml:space="preserve">El Presidente de la República, Andrés Manuel López Obrador fue claro y manifestó: </w:t>
      </w:r>
      <w:r w:rsidRPr="00B806DF">
        <w:rPr>
          <w:rFonts w:ascii="Century Gothic" w:hAnsi="Century Gothic" w:cstheme="majorHAnsi"/>
          <w:bCs/>
          <w:i/>
          <w:iCs/>
          <w:sz w:val="24"/>
          <w:szCs w:val="24"/>
          <w:lang w:val="es-ES_tradnl"/>
        </w:rPr>
        <w:t xml:space="preserve">“…. </w:t>
      </w:r>
      <w:r w:rsidRPr="00875369">
        <w:rPr>
          <w:rFonts w:ascii="Century Gothic" w:hAnsi="Century Gothic" w:cstheme="majorHAnsi"/>
          <w:b/>
          <w:bCs/>
          <w:i/>
          <w:iCs/>
          <w:sz w:val="24"/>
          <w:szCs w:val="24"/>
          <w:lang w:val="es-ES_tradnl"/>
        </w:rPr>
        <w:t>me</w:t>
      </w:r>
      <w:r w:rsidRPr="00875369">
        <w:rPr>
          <w:rFonts w:ascii="Century Gothic" w:hAnsi="Century Gothic" w:cs="Arial"/>
          <w:b/>
          <w:bCs/>
          <w:i/>
          <w:iCs/>
          <w:sz w:val="24"/>
          <w:szCs w:val="24"/>
          <w:lang w:val="es-ES_tradnl"/>
        </w:rPr>
        <w:t xml:space="preserve"> gustaría </w:t>
      </w:r>
      <w:r w:rsidRPr="00875369">
        <w:rPr>
          <w:rFonts w:ascii="Century Gothic" w:hAnsi="Century Gothic" w:cs="Arial"/>
          <w:b/>
          <w:bCs/>
          <w:i/>
          <w:iCs/>
          <w:color w:val="333333"/>
          <w:sz w:val="24"/>
          <w:szCs w:val="24"/>
          <w:shd w:val="clear" w:color="auto" w:fill="FFFFFF"/>
        </w:rPr>
        <w:t>con toda franqueza, que los gobernadores del Partido Acción Nacional (PAN), de Movimiento Ciudadano (MC), expresaran si les ayuda o no les ayuda el Ejército, la Guardia Nacional, la Secretaría de Marina”.</w:t>
      </w:r>
    </w:p>
    <w:p w14:paraId="09E90F9D" w14:textId="009167A8" w:rsidR="00630C42" w:rsidRPr="008C094D" w:rsidRDefault="00630C42" w:rsidP="00630C42">
      <w:pPr>
        <w:spacing w:line="360" w:lineRule="auto"/>
        <w:jc w:val="both"/>
        <w:rPr>
          <w:rFonts w:ascii="Century Gothic" w:hAnsi="Century Gothic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Seamos congruentes compañeros, y solicitemos al poder ejecutivo, a </w:t>
      </w:r>
      <w:r w:rsidR="00FF346C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la 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gobernadora</w:t>
      </w:r>
      <w:r w:rsidR="00FF346C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constitucional</w:t>
      </w:r>
      <w:r w:rsidR="00F11BB0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del Estado que </w:t>
      </w:r>
      <w:r w:rsidR="00E4557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también sea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congruente con </w:t>
      </w:r>
      <w:r w:rsidR="00564290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el </w:t>
      </w:r>
      <w:r w:rsidR="0025568B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tema</w:t>
      </w:r>
      <w:r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y con lo manifestado por el partido en el que milita. </w:t>
      </w:r>
    </w:p>
    <w:p w14:paraId="3901A6CD" w14:textId="77777777" w:rsidR="00E45578" w:rsidRDefault="00E45578" w:rsidP="00630C42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836DE8B" w14:textId="65423BEC" w:rsidR="00641798" w:rsidRPr="003440F8" w:rsidRDefault="006D1C51" w:rsidP="00630C42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Por las razones anteriormente mencionadas, me permito poner a consideración de este H. Congreso del Estado de Chihuahua, </w:t>
      </w:r>
      <w:r w:rsidR="008249CD" w:rsidRPr="003440F8">
        <w:rPr>
          <w:rFonts w:ascii="Century Gothic" w:eastAsia="Century Gothic" w:hAnsi="Century Gothic" w:cs="Century Gothic"/>
          <w:sz w:val="24"/>
          <w:szCs w:val="24"/>
        </w:rPr>
        <w:t>la</w:t>
      </w: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 siguiente</w:t>
      </w:r>
      <w:r w:rsidR="008249CD" w:rsidRPr="003440F8">
        <w:rPr>
          <w:rFonts w:ascii="Century Gothic" w:eastAsia="Century Gothic" w:hAnsi="Century Gothic" w:cs="Century Gothic"/>
          <w:sz w:val="24"/>
          <w:szCs w:val="24"/>
        </w:rPr>
        <w:t xml:space="preserve"> proposición</w:t>
      </w:r>
      <w:r w:rsidRPr="003440F8"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, </w:t>
      </w: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con carácter de </w:t>
      </w:r>
    </w:p>
    <w:p w14:paraId="3EDECDC8" w14:textId="77777777" w:rsidR="0025364B" w:rsidRDefault="0025364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212204B" w14:textId="7EEFCA1F" w:rsidR="00641798" w:rsidRDefault="006D1C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3440F8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PUNTO DE ACUERDO</w:t>
      </w:r>
      <w:r w:rsidR="008249CD" w:rsidRPr="003440F8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:</w:t>
      </w:r>
    </w:p>
    <w:p w14:paraId="5029F7E1" w14:textId="77777777" w:rsidR="006B401E" w:rsidRPr="006B401E" w:rsidRDefault="006B40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49113DC0" w14:textId="2369BE95" w:rsidR="003440F8" w:rsidRPr="006B401E" w:rsidRDefault="006D1C51" w:rsidP="006B401E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4" w:name="_30j0zll" w:colFirst="0" w:colLast="0"/>
      <w:bookmarkEnd w:id="4"/>
      <w:r w:rsidRPr="006B401E">
        <w:rPr>
          <w:rFonts w:ascii="Century Gothic" w:eastAsia="Century Gothic" w:hAnsi="Century Gothic" w:cs="Century Gothic"/>
          <w:b/>
          <w:sz w:val="24"/>
          <w:szCs w:val="24"/>
        </w:rPr>
        <w:t>UNICO.</w:t>
      </w:r>
      <w:r w:rsidR="003440F8" w:rsidRPr="006B401E">
        <w:rPr>
          <w:rFonts w:ascii="Century Gothic" w:eastAsia="Century Gothic" w:hAnsi="Century Gothic" w:cs="Century Gothic"/>
          <w:b/>
          <w:sz w:val="24"/>
          <w:szCs w:val="24"/>
        </w:rPr>
        <w:t>-</w:t>
      </w:r>
      <w:r w:rsidRPr="006B401E">
        <w:rPr>
          <w:rFonts w:ascii="Century Gothic" w:eastAsia="Century Gothic" w:hAnsi="Century Gothic" w:cs="Century Gothic"/>
          <w:b/>
          <w:sz w:val="24"/>
          <w:szCs w:val="24"/>
        </w:rPr>
        <w:t xml:space="preserve"> La Sexagésima Séptima Legislatura</w:t>
      </w:r>
      <w:r w:rsidR="006B401E">
        <w:rPr>
          <w:rFonts w:ascii="Century Gothic" w:eastAsia="Century Gothic" w:hAnsi="Century Gothic" w:cs="Century Gothic"/>
          <w:b/>
          <w:sz w:val="24"/>
          <w:szCs w:val="24"/>
        </w:rPr>
        <w:t xml:space="preserve"> del H. Congreso del Estado</w:t>
      </w:r>
      <w:r w:rsidRPr="006B401E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6B401E" w:rsidRPr="006B401E">
        <w:rPr>
          <w:rFonts w:ascii="Century Gothic" w:eastAsia="Century Gothic" w:hAnsi="Century Gothic" w:cs="Century Gothic"/>
          <w:b/>
          <w:sz w:val="24"/>
          <w:szCs w:val="24"/>
        </w:rPr>
        <w:t xml:space="preserve">solicita </w:t>
      </w:r>
      <w:r w:rsidR="007E33AA" w:rsidRPr="006B401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respetuosamente </w:t>
      </w:r>
      <w:r w:rsidR="00633C81" w:rsidRPr="006B401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</w:t>
      </w:r>
      <w:r w:rsidR="00775F25" w:rsidRPr="006B401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7E33AA" w:rsidRPr="006B401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la gobernadora de Estado libre y Soberano de Chihuahua, María Eugenia Campos Galván</w:t>
      </w:r>
      <w:r w:rsidR="00564290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, </w:t>
      </w:r>
      <w:bookmarkStart w:id="5" w:name="_Hlk113876561"/>
      <w:r w:rsidR="00983244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 que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 en </w:t>
      </w:r>
      <w:r w:rsidR="003651D3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un 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>acto de cong</w:t>
      </w:r>
      <w:r w:rsidR="006B401E" w:rsidRPr="003651D3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ruencia </w:t>
      </w:r>
      <w:r w:rsidR="003651D3" w:rsidRPr="003651D3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sobre </w:t>
      </w:r>
      <w:r w:rsidR="00564290" w:rsidRPr="003651D3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su actuar </w:t>
      </w:r>
      <w:r w:rsidR="003651D3" w:rsidRPr="003651D3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respecto a </w:t>
      </w:r>
      <w:r w:rsidR="003651D3" w:rsidRPr="003651D3">
        <w:rPr>
          <w:rFonts w:ascii="Century Gothic" w:hAnsi="Century Gothic" w:cs="Arial"/>
          <w:b/>
          <w:color w:val="191919"/>
          <w:spacing w:val="2"/>
          <w:sz w:val="24"/>
          <w:szCs w:val="24"/>
        </w:rPr>
        <w:t>la decisión de que</w:t>
      </w:r>
      <w:r w:rsidR="003651D3" w:rsidRPr="003651D3">
        <w:rPr>
          <w:rFonts w:cs="Arial"/>
          <w:b/>
          <w:sz w:val="20"/>
          <w:szCs w:val="20"/>
        </w:rPr>
        <w:t xml:space="preserve"> </w:t>
      </w:r>
      <w:r w:rsidR="003651D3" w:rsidRPr="003651D3">
        <w:rPr>
          <w:rFonts w:ascii="Century Gothic" w:hAnsi="Century Gothic" w:cs="Arial"/>
          <w:b/>
          <w:sz w:val="24"/>
          <w:szCs w:val="24"/>
        </w:rPr>
        <w:t>el control operativo y administrativo de la Guardia Nacional quede a cargo de la SEDENA,</w:t>
      </w:r>
      <w:bookmarkEnd w:id="5"/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 </w:t>
      </w:r>
      <w:bookmarkStart w:id="6" w:name="_Hlk113871897"/>
      <w:r w:rsidR="004A1645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pida </w:t>
      </w:r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al 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>G</w:t>
      </w:r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obierno 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>F</w:t>
      </w:r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ederal retire de inmediato a la 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>Gu</w:t>
      </w:r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ardia 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>N</w:t>
      </w:r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acional del </w:t>
      </w:r>
      <w:r w:rsidR="008A7611">
        <w:rPr>
          <w:rFonts w:ascii="Century Gothic" w:hAnsi="Century Gothic" w:cstheme="majorHAnsi"/>
          <w:b/>
          <w:sz w:val="24"/>
          <w:szCs w:val="24"/>
          <w:lang w:val="es-ES_tradnl"/>
        </w:rPr>
        <w:t>E</w:t>
      </w:r>
      <w:r w:rsidR="003044F6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>stado de Chihuahua</w:t>
      </w:r>
      <w:r w:rsidR="006B401E" w:rsidRPr="006B401E">
        <w:rPr>
          <w:rFonts w:ascii="Century Gothic" w:hAnsi="Century Gothic" w:cstheme="majorHAnsi"/>
          <w:b/>
          <w:sz w:val="24"/>
          <w:szCs w:val="24"/>
          <w:lang w:val="es-ES_tradnl"/>
        </w:rPr>
        <w:t xml:space="preserve">. </w:t>
      </w:r>
      <w:bookmarkStart w:id="7" w:name="_Hlk90039600"/>
    </w:p>
    <w:bookmarkEnd w:id="6"/>
    <w:bookmarkEnd w:id="7"/>
    <w:p w14:paraId="263C3731" w14:textId="7B0B1D29" w:rsidR="00641798" w:rsidRPr="003440F8" w:rsidRDefault="006D1C5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3440F8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ECONÓMICO. - </w:t>
      </w:r>
      <w:r w:rsidRPr="003440F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Aprobado que sea, túrnese a la Secretaría para que elabore la Minuta de Acuerdo en los términos en que deba publicarse. </w:t>
      </w:r>
    </w:p>
    <w:p w14:paraId="5A5142AB" w14:textId="77777777" w:rsidR="00633C81" w:rsidRPr="003440F8" w:rsidRDefault="00633C81">
      <w:pPr>
        <w:spacing w:after="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E1D20E0" w14:textId="218E31C0" w:rsidR="00641798" w:rsidRPr="003440F8" w:rsidRDefault="006D1C51">
      <w:pP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3440F8">
        <w:rPr>
          <w:rFonts w:ascii="Century Gothic" w:eastAsia="Century Gothic" w:hAnsi="Century Gothic" w:cs="Century Gothic"/>
          <w:b/>
          <w:sz w:val="24"/>
          <w:szCs w:val="24"/>
        </w:rPr>
        <w:t>D a d o</w:t>
      </w: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 en la sede del Poder Legislativo, en la ciudad de Chihuahua, Chih., a los </w:t>
      </w:r>
      <w:r w:rsidR="008A7611">
        <w:rPr>
          <w:rFonts w:ascii="Century Gothic" w:eastAsia="Century Gothic" w:hAnsi="Century Gothic" w:cs="Century Gothic"/>
          <w:sz w:val="24"/>
          <w:szCs w:val="24"/>
        </w:rPr>
        <w:t>13</w:t>
      </w: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 días del mes de</w:t>
      </w:r>
      <w:r w:rsidR="008249CD" w:rsidRPr="003440F8">
        <w:rPr>
          <w:rFonts w:ascii="Century Gothic" w:eastAsia="Century Gothic" w:hAnsi="Century Gothic" w:cs="Century Gothic"/>
          <w:sz w:val="24"/>
          <w:szCs w:val="24"/>
        </w:rPr>
        <w:t xml:space="preserve"> septiembre </w:t>
      </w: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del año dos mil </w:t>
      </w:r>
      <w:r w:rsidR="008249CD" w:rsidRPr="003440F8">
        <w:rPr>
          <w:rFonts w:ascii="Century Gothic" w:eastAsia="Century Gothic" w:hAnsi="Century Gothic" w:cs="Century Gothic"/>
          <w:sz w:val="24"/>
          <w:szCs w:val="24"/>
        </w:rPr>
        <w:t>veintidós</w:t>
      </w:r>
      <w:r w:rsidRPr="003440F8"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14:paraId="78346A7E" w14:textId="44D0CE14" w:rsidR="00633C81" w:rsidRPr="003440F8" w:rsidRDefault="009473B6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DEEDD4" wp14:editId="40FD3E57">
                <wp:simplePos x="0" y="0"/>
                <wp:positionH relativeFrom="column">
                  <wp:posOffset>62865</wp:posOffset>
                </wp:positionH>
                <wp:positionV relativeFrom="paragraph">
                  <wp:posOffset>342265</wp:posOffset>
                </wp:positionV>
                <wp:extent cx="63773" cy="822155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" cy="822155"/>
                          <a:chOff x="0" y="0"/>
                          <a:chExt cx="56314" cy="883481"/>
                        </a:xfrm>
                      </wpg:grpSpPr>
                      <wps:wsp>
                        <wps:cNvPr id="9" name="Rectangle 70"/>
                        <wps:cNvSpPr/>
                        <wps:spPr>
                          <a:xfrm>
                            <a:off x="0" y="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90B18" w14:textId="77777777" w:rsidR="009473B6" w:rsidRDefault="009473B6" w:rsidP="009473B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0" name="Rectangle 71"/>
                        <wps:cNvSpPr/>
                        <wps:spPr>
                          <a:xfrm>
                            <a:off x="0" y="3272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B7275" w14:textId="77777777" w:rsidR="009473B6" w:rsidRDefault="009473B6" w:rsidP="009473B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1" name="Rectangle 72"/>
                        <wps:cNvSpPr/>
                        <wps:spPr>
                          <a:xfrm>
                            <a:off x="0" y="657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2CB11" w14:textId="77777777" w:rsidR="009473B6" w:rsidRDefault="009473B6" w:rsidP="009473B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DEEDD4" id="Grupo 8" o:spid="_x0000_s1026" style="position:absolute;left:0;text-align:left;margin-left:4.95pt;margin-top:26.95pt;width:5pt;height:64.75pt;z-index:-251657216;mso-width-relative:margin;mso-height-relative:margin" coordsize="563,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">
                <v:rect id="Rectangle 70" o:spid="_x0000_s1027" style="position:absolute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AA90B18" w14:textId="77777777" w:rsidR="009473B6" w:rsidRDefault="009473B6" w:rsidP="009473B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28" style="position:absolute;top:32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21B7275" w14:textId="77777777" w:rsidR="009473B6" w:rsidRDefault="009473B6" w:rsidP="009473B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9" style="position:absolute;top:657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202CB11" w14:textId="77777777" w:rsidR="009473B6" w:rsidRDefault="009473B6" w:rsidP="009473B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2BD6DC" w14:textId="5C084876" w:rsidR="00641798" w:rsidRPr="003440F8" w:rsidRDefault="006D1C5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3440F8">
        <w:rPr>
          <w:rFonts w:ascii="Century Gothic" w:eastAsia="Century Gothic" w:hAnsi="Century Gothic" w:cs="Century Gothic"/>
          <w:b/>
          <w:sz w:val="24"/>
          <w:szCs w:val="24"/>
        </w:rPr>
        <w:t>A T E N T A M E N T E</w:t>
      </w:r>
    </w:p>
    <w:p w14:paraId="61DE86C5" w14:textId="77777777" w:rsidR="00641798" w:rsidRPr="003440F8" w:rsidRDefault="00641798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</w:p>
    <w:p w14:paraId="30E50D08" w14:textId="77777777" w:rsidR="00641798" w:rsidRPr="003440F8" w:rsidRDefault="00641798" w:rsidP="00473F9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</w:p>
    <w:p w14:paraId="4A69E959" w14:textId="44685D61" w:rsidR="00520E01" w:rsidRDefault="006D1C5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3440F8">
        <w:rPr>
          <w:rFonts w:ascii="Century Gothic" w:eastAsia="Century Gothic" w:hAnsi="Century Gothic" w:cs="Century Gothic"/>
          <w:b/>
          <w:sz w:val="24"/>
          <w:szCs w:val="24"/>
        </w:rPr>
        <w:t>DIP. GUSTAVO DE LA ROSA HICKERSON</w:t>
      </w:r>
    </w:p>
    <w:sectPr w:rsidR="00520E01">
      <w:headerReference w:type="default" r:id="rId7"/>
      <w:footerReference w:type="even" r:id="rId8"/>
      <w:footerReference w:type="default" r:id="rId9"/>
      <w:pgSz w:w="12240" w:h="15840"/>
      <w:pgMar w:top="2268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6BEA" w14:textId="77777777" w:rsidR="003B5C52" w:rsidRDefault="003B5C52">
      <w:pPr>
        <w:spacing w:after="0" w:line="240" w:lineRule="auto"/>
      </w:pPr>
      <w:r>
        <w:separator/>
      </w:r>
    </w:p>
  </w:endnote>
  <w:endnote w:type="continuationSeparator" w:id="0">
    <w:p w14:paraId="27DCC323" w14:textId="77777777" w:rsidR="003B5C52" w:rsidRDefault="003B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D8536" w14:textId="77777777"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EE72" w14:textId="0E7EEA22" w:rsidR="00641798" w:rsidRDefault="006D1C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0B78">
      <w:rPr>
        <w:noProof/>
        <w:color w:val="000000"/>
      </w:rPr>
      <w:t>1</w:t>
    </w:r>
    <w:r>
      <w:rPr>
        <w:color w:val="000000"/>
      </w:rPr>
      <w:fldChar w:fldCharType="end"/>
    </w:r>
  </w:p>
  <w:p w14:paraId="3723640E" w14:textId="77777777"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5212A" w14:textId="77777777" w:rsidR="003B5C52" w:rsidRDefault="003B5C52">
      <w:pPr>
        <w:spacing w:after="0" w:line="240" w:lineRule="auto"/>
      </w:pPr>
      <w:r>
        <w:separator/>
      </w:r>
    </w:p>
  </w:footnote>
  <w:footnote w:type="continuationSeparator" w:id="0">
    <w:p w14:paraId="77CABF21" w14:textId="77777777" w:rsidR="003B5C52" w:rsidRDefault="003B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0F39" w14:textId="6D3FEC4A" w:rsidR="00641798" w:rsidRDefault="00520E01">
    <w:pPr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sz w:val="24"/>
        <w:szCs w:val="24"/>
      </w:rPr>
      <w:t xml:space="preserve">                        </w:t>
    </w:r>
    <w:r w:rsidR="006D1C51">
      <w:rPr>
        <w:sz w:val="24"/>
        <w:szCs w:val="24"/>
      </w:rPr>
      <w:tab/>
    </w:r>
    <w:r w:rsidR="006D1C51">
      <w:rPr>
        <w:sz w:val="24"/>
        <w:szCs w:val="24"/>
      </w:rPr>
      <w:tab/>
    </w:r>
    <w:r>
      <w:rPr>
        <w:sz w:val="24"/>
        <w:szCs w:val="24"/>
      </w:rPr>
      <w:t>“</w:t>
    </w:r>
    <w:r w:rsidR="006D1C51">
      <w:rPr>
        <w:rFonts w:ascii="Arial" w:eastAsia="Arial" w:hAnsi="Arial" w:cs="Arial"/>
        <w:b/>
        <w:i/>
        <w:color w:val="000000"/>
        <w:sz w:val="18"/>
        <w:szCs w:val="18"/>
      </w:rPr>
      <w:t>202</w:t>
    </w:r>
    <w:r>
      <w:rPr>
        <w:rFonts w:ascii="Arial" w:eastAsia="Arial" w:hAnsi="Arial" w:cs="Arial"/>
        <w:b/>
        <w:i/>
        <w:color w:val="000000"/>
        <w:sz w:val="18"/>
        <w:szCs w:val="18"/>
      </w:rPr>
      <w:t>2</w:t>
    </w:r>
    <w:r w:rsidR="006D1C51">
      <w:rPr>
        <w:rFonts w:ascii="Arial" w:eastAsia="Arial" w:hAnsi="Arial" w:cs="Arial"/>
        <w:b/>
        <w:i/>
        <w:color w:val="000000"/>
        <w:sz w:val="18"/>
        <w:szCs w:val="18"/>
      </w:rPr>
      <w:t>, Año del</w:t>
    </w:r>
    <w:r>
      <w:rPr>
        <w:rFonts w:ascii="Arial" w:eastAsia="Arial" w:hAnsi="Arial" w:cs="Arial"/>
        <w:b/>
        <w:i/>
        <w:color w:val="000000"/>
        <w:sz w:val="18"/>
        <w:szCs w:val="18"/>
      </w:rPr>
      <w:t xml:space="preserve"> Centenario de la llegada de la comunidad menonita a Chihuahua</w:t>
    </w:r>
    <w:r w:rsidR="006D1C51">
      <w:rPr>
        <w:rFonts w:ascii="Arial" w:eastAsia="Arial" w:hAnsi="Arial" w:cs="Arial"/>
        <w:b/>
        <w:i/>
        <w:color w:val="000000"/>
        <w:sz w:val="18"/>
        <w:szCs w:val="18"/>
      </w:rPr>
      <w:t>”</w:t>
    </w:r>
  </w:p>
  <w:p w14:paraId="234CDEE4" w14:textId="07949E46" w:rsidR="00641798" w:rsidRDefault="006D1C51">
    <w:pPr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C6FAA0" wp14:editId="5889A9DC">
              <wp:simplePos x="0" y="0"/>
              <wp:positionH relativeFrom="column">
                <wp:posOffset>-1080134</wp:posOffset>
              </wp:positionH>
              <wp:positionV relativeFrom="paragraph">
                <wp:posOffset>173990</wp:posOffset>
              </wp:positionV>
              <wp:extent cx="5704840" cy="45719"/>
              <wp:effectExtent l="0" t="0" r="10160" b="1206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484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-1080134</wp:posOffset>
              </wp:positionH>
              <wp:positionV relativeFrom="paragraph">
                <wp:posOffset>173990</wp:posOffset>
              </wp:positionV>
              <wp:extent cx="5715000" cy="5778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577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463FAE" wp14:editId="0605B920">
              <wp:simplePos x="0" y="0"/>
              <wp:positionH relativeFrom="column">
                <wp:posOffset>-1080134</wp:posOffset>
              </wp:positionH>
              <wp:positionV relativeFrom="paragraph">
                <wp:posOffset>259715</wp:posOffset>
              </wp:positionV>
              <wp:extent cx="5705475" cy="45719"/>
              <wp:effectExtent l="0" t="0" r="28575" b="120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45719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-1080134</wp:posOffset>
              </wp:positionH>
              <wp:positionV relativeFrom="paragraph">
                <wp:posOffset>259715</wp:posOffset>
              </wp:positionV>
              <wp:extent cx="5734050" cy="57784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77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70F9ADB" w14:textId="77777777" w:rsidR="00641798" w:rsidRDefault="006417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FAC"/>
    <w:multiLevelType w:val="hybridMultilevel"/>
    <w:tmpl w:val="FCB67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58D7"/>
    <w:multiLevelType w:val="hybridMultilevel"/>
    <w:tmpl w:val="F836CF06"/>
    <w:lvl w:ilvl="0" w:tplc="C5ECA1BA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585AF4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0CCAD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86AC42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1697C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FC450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CA390E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026C0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42245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8"/>
    <w:rsid w:val="0004315A"/>
    <w:rsid w:val="0005425C"/>
    <w:rsid w:val="00065D5D"/>
    <w:rsid w:val="0008273F"/>
    <w:rsid w:val="000E35EF"/>
    <w:rsid w:val="000F5058"/>
    <w:rsid w:val="0012583C"/>
    <w:rsid w:val="00152D69"/>
    <w:rsid w:val="00193F15"/>
    <w:rsid w:val="001B3688"/>
    <w:rsid w:val="001D480A"/>
    <w:rsid w:val="002236DB"/>
    <w:rsid w:val="0024206C"/>
    <w:rsid w:val="0025364B"/>
    <w:rsid w:val="0025568B"/>
    <w:rsid w:val="002700A8"/>
    <w:rsid w:val="00272150"/>
    <w:rsid w:val="002B6A38"/>
    <w:rsid w:val="002C1DC4"/>
    <w:rsid w:val="002F3FBD"/>
    <w:rsid w:val="003044F6"/>
    <w:rsid w:val="003440F8"/>
    <w:rsid w:val="00344E20"/>
    <w:rsid w:val="003651D3"/>
    <w:rsid w:val="003B5C52"/>
    <w:rsid w:val="003C0EFA"/>
    <w:rsid w:val="003C7053"/>
    <w:rsid w:val="003E6A0B"/>
    <w:rsid w:val="00457967"/>
    <w:rsid w:val="00473F93"/>
    <w:rsid w:val="00483803"/>
    <w:rsid w:val="004A12F6"/>
    <w:rsid w:val="004A1645"/>
    <w:rsid w:val="004B4F02"/>
    <w:rsid w:val="004E3B32"/>
    <w:rsid w:val="004E75C4"/>
    <w:rsid w:val="00520027"/>
    <w:rsid w:val="00520E01"/>
    <w:rsid w:val="00531FFB"/>
    <w:rsid w:val="00564290"/>
    <w:rsid w:val="0057259D"/>
    <w:rsid w:val="00630C42"/>
    <w:rsid w:val="00633C81"/>
    <w:rsid w:val="00641798"/>
    <w:rsid w:val="00661DA5"/>
    <w:rsid w:val="00672478"/>
    <w:rsid w:val="006A2D7F"/>
    <w:rsid w:val="006B401E"/>
    <w:rsid w:val="006D1C51"/>
    <w:rsid w:val="006F473B"/>
    <w:rsid w:val="0072522F"/>
    <w:rsid w:val="00745749"/>
    <w:rsid w:val="007462BB"/>
    <w:rsid w:val="00775F25"/>
    <w:rsid w:val="007D2FAD"/>
    <w:rsid w:val="007E33AA"/>
    <w:rsid w:val="008249CD"/>
    <w:rsid w:val="00830190"/>
    <w:rsid w:val="00875369"/>
    <w:rsid w:val="00886D96"/>
    <w:rsid w:val="00892135"/>
    <w:rsid w:val="008A7611"/>
    <w:rsid w:val="008B2336"/>
    <w:rsid w:val="008B61EC"/>
    <w:rsid w:val="008C5914"/>
    <w:rsid w:val="008C684E"/>
    <w:rsid w:val="008D110B"/>
    <w:rsid w:val="0091719D"/>
    <w:rsid w:val="009473B6"/>
    <w:rsid w:val="00983244"/>
    <w:rsid w:val="009958C9"/>
    <w:rsid w:val="009F102C"/>
    <w:rsid w:val="00A76876"/>
    <w:rsid w:val="00A80B78"/>
    <w:rsid w:val="00AB196C"/>
    <w:rsid w:val="00AB3999"/>
    <w:rsid w:val="00AB6289"/>
    <w:rsid w:val="00AB70A2"/>
    <w:rsid w:val="00AC242B"/>
    <w:rsid w:val="00AC4CF1"/>
    <w:rsid w:val="00AD69D5"/>
    <w:rsid w:val="00B96E9F"/>
    <w:rsid w:val="00BB7DC2"/>
    <w:rsid w:val="00BC4DE2"/>
    <w:rsid w:val="00BD6363"/>
    <w:rsid w:val="00BF4459"/>
    <w:rsid w:val="00BF7B42"/>
    <w:rsid w:val="00C01433"/>
    <w:rsid w:val="00C22E83"/>
    <w:rsid w:val="00C25FF6"/>
    <w:rsid w:val="00C61DD1"/>
    <w:rsid w:val="00C80A8D"/>
    <w:rsid w:val="00C92D8A"/>
    <w:rsid w:val="00CE6C49"/>
    <w:rsid w:val="00D67836"/>
    <w:rsid w:val="00DB7765"/>
    <w:rsid w:val="00DD2872"/>
    <w:rsid w:val="00DD6CA6"/>
    <w:rsid w:val="00DE7AC7"/>
    <w:rsid w:val="00E25950"/>
    <w:rsid w:val="00E34D8D"/>
    <w:rsid w:val="00E45578"/>
    <w:rsid w:val="00E55088"/>
    <w:rsid w:val="00E70F00"/>
    <w:rsid w:val="00E922B2"/>
    <w:rsid w:val="00EE05E0"/>
    <w:rsid w:val="00F03F86"/>
    <w:rsid w:val="00F11BB0"/>
    <w:rsid w:val="00F23460"/>
    <w:rsid w:val="00F51A48"/>
    <w:rsid w:val="00FE125F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ED8B"/>
  <w15:docId w15:val="{655659A5-E294-412B-8538-697E75F9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0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F86"/>
  </w:style>
  <w:style w:type="paragraph" w:styleId="Piedepgina">
    <w:name w:val="footer"/>
    <w:basedOn w:val="Normal"/>
    <w:link w:val="PiedepginaCar"/>
    <w:uiPriority w:val="99"/>
    <w:unhideWhenUsed/>
    <w:rsid w:val="00F03F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F86"/>
  </w:style>
  <w:style w:type="paragraph" w:styleId="NormalWeb">
    <w:name w:val="Normal (Web)"/>
    <w:basedOn w:val="Normal"/>
    <w:uiPriority w:val="99"/>
    <w:unhideWhenUsed/>
    <w:rsid w:val="0008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273F"/>
    <w:rPr>
      <w:b/>
      <w:bCs/>
    </w:rPr>
  </w:style>
  <w:style w:type="paragraph" w:styleId="Prrafodelista">
    <w:name w:val="List Paragraph"/>
    <w:basedOn w:val="Normal"/>
    <w:uiPriority w:val="34"/>
    <w:qFormat/>
    <w:rsid w:val="00775F2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FRANKO</dc:creator>
  <cp:lastModifiedBy>Brenda Sarahi Gonzalez Dominguez</cp:lastModifiedBy>
  <cp:revision>2</cp:revision>
  <dcterms:created xsi:type="dcterms:W3CDTF">2022-09-12T20:49:00Z</dcterms:created>
  <dcterms:modified xsi:type="dcterms:W3CDTF">2022-09-12T20:49:00Z</dcterms:modified>
</cp:coreProperties>
</file>