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0D013" w14:textId="77777777" w:rsidR="00A3287B" w:rsidRPr="00E16A96" w:rsidRDefault="00A3287B" w:rsidP="00724533">
      <w:pPr>
        <w:spacing w:line="360" w:lineRule="auto"/>
        <w:rPr>
          <w:rFonts w:ascii="Century Gothic" w:hAnsi="Century Gothic" w:cs="Arial"/>
          <w:b/>
          <w:color w:val="202124"/>
          <w:sz w:val="23"/>
          <w:szCs w:val="23"/>
          <w:shd w:val="clear" w:color="auto" w:fill="FFFFFF"/>
        </w:rPr>
      </w:pPr>
      <w:r w:rsidRPr="00E16A96">
        <w:rPr>
          <w:rFonts w:ascii="Century Gothic" w:hAnsi="Century Gothic" w:cs="Arial"/>
          <w:b/>
          <w:color w:val="202124"/>
          <w:sz w:val="23"/>
          <w:szCs w:val="23"/>
          <w:shd w:val="clear" w:color="auto" w:fill="FFFFFF"/>
        </w:rPr>
        <w:t>H. CONGRESO DEL ESTADO</w:t>
      </w:r>
    </w:p>
    <w:p w14:paraId="204B59D2" w14:textId="77777777" w:rsidR="00A3287B" w:rsidRPr="00E16A96" w:rsidRDefault="00A3287B" w:rsidP="00724533">
      <w:pPr>
        <w:spacing w:line="360" w:lineRule="auto"/>
        <w:rPr>
          <w:rFonts w:ascii="Century Gothic" w:hAnsi="Century Gothic" w:cs="Arial"/>
          <w:b/>
          <w:color w:val="202124"/>
          <w:sz w:val="23"/>
          <w:szCs w:val="23"/>
          <w:shd w:val="clear" w:color="auto" w:fill="FFFFFF"/>
        </w:rPr>
      </w:pPr>
      <w:r w:rsidRPr="00E16A96">
        <w:rPr>
          <w:rFonts w:ascii="Century Gothic" w:hAnsi="Century Gothic" w:cs="Arial"/>
          <w:b/>
          <w:color w:val="202124"/>
          <w:sz w:val="23"/>
          <w:szCs w:val="23"/>
          <w:shd w:val="clear" w:color="auto" w:fill="FFFFFF"/>
        </w:rPr>
        <w:t>P R E S E N T E.</w:t>
      </w:r>
    </w:p>
    <w:p w14:paraId="6FAE803F" w14:textId="35178B26" w:rsidR="00A3287B" w:rsidRDefault="00A3287B" w:rsidP="00724533">
      <w:pPr>
        <w:spacing w:line="360" w:lineRule="auto"/>
        <w:jc w:val="both"/>
        <w:rPr>
          <w:rFonts w:ascii="Century Gothic" w:hAnsi="Century Gothic" w:cs="Arial"/>
          <w:color w:val="202124"/>
          <w:sz w:val="23"/>
          <w:szCs w:val="23"/>
          <w:shd w:val="clear" w:color="auto" w:fill="FFFFFF"/>
        </w:rPr>
      </w:pPr>
      <w:r w:rsidRPr="00E16A96">
        <w:rPr>
          <w:rFonts w:ascii="Century Gothic" w:hAnsi="Century Gothic" w:cs="Arial"/>
          <w:color w:val="202124"/>
          <w:sz w:val="23"/>
          <w:szCs w:val="23"/>
          <w:shd w:val="clear" w:color="auto" w:fill="FFFFFF"/>
        </w:rPr>
        <w:t xml:space="preserve">La suscrita </w:t>
      </w:r>
      <w:r w:rsidR="00654C89" w:rsidRPr="00E16A96">
        <w:rPr>
          <w:rFonts w:ascii="Century Gothic" w:hAnsi="Century Gothic" w:cs="Arial"/>
          <w:b/>
          <w:color w:val="202124"/>
          <w:sz w:val="23"/>
          <w:szCs w:val="23"/>
          <w:shd w:val="clear" w:color="auto" w:fill="FFFFFF"/>
        </w:rPr>
        <w:t>IVÓN SALAZAR MORALES</w:t>
      </w:r>
      <w:r w:rsidRPr="00E16A96">
        <w:rPr>
          <w:rFonts w:ascii="Century Gothic" w:hAnsi="Century Gothic" w:cs="Arial"/>
          <w:b/>
          <w:color w:val="202124"/>
          <w:sz w:val="23"/>
          <w:szCs w:val="23"/>
          <w:shd w:val="clear" w:color="auto" w:fill="FFFFFF"/>
        </w:rPr>
        <w:t>,</w:t>
      </w:r>
      <w:r w:rsidRPr="00E16A96">
        <w:rPr>
          <w:rFonts w:ascii="Century Gothic" w:hAnsi="Century Gothic" w:cs="Arial"/>
          <w:color w:val="202124"/>
          <w:sz w:val="23"/>
          <w:szCs w:val="23"/>
          <w:shd w:val="clear" w:color="auto" w:fill="FFFFFF"/>
        </w:rPr>
        <w:t xml:space="preserve"> en mi calidad de Diputada de la Sexagésima Séptima Legislatura del H. Congres</w:t>
      </w:r>
      <w:r w:rsidR="009627BE" w:rsidRPr="00E16A96">
        <w:rPr>
          <w:rFonts w:ascii="Century Gothic" w:hAnsi="Century Gothic" w:cs="Arial"/>
          <w:color w:val="202124"/>
          <w:sz w:val="23"/>
          <w:szCs w:val="23"/>
          <w:shd w:val="clear" w:color="auto" w:fill="FFFFFF"/>
        </w:rPr>
        <w:t>o del Estado, integrante de la Fracción P</w:t>
      </w:r>
      <w:r w:rsidRPr="00E16A96">
        <w:rPr>
          <w:rFonts w:ascii="Century Gothic" w:hAnsi="Century Gothic" w:cs="Arial"/>
          <w:color w:val="202124"/>
          <w:sz w:val="23"/>
          <w:szCs w:val="23"/>
          <w:shd w:val="clear" w:color="auto" w:fill="FFFFFF"/>
        </w:rPr>
        <w:t xml:space="preserve">arlamentaria del Partido Revolucionario Institucional, </w:t>
      </w:r>
      <w:r w:rsidR="00CB51E6" w:rsidRPr="00CB51E6">
        <w:rPr>
          <w:rFonts w:ascii="Century Gothic" w:hAnsi="Century Gothic" w:cs="Arial"/>
          <w:color w:val="202124"/>
          <w:sz w:val="23"/>
          <w:szCs w:val="23"/>
          <w:shd w:val="clear" w:color="auto" w:fill="FFFFFF"/>
        </w:rPr>
        <w:t xml:space="preserve">con fundamento en lo que dispone los artículos 167, fracción I, y 169, todos de la Ley Orgánica del Poder Legislativo del Estado de Chihuahua; artículo 2, fracción IX, del Reglamento Interior y de Prácticas Parlamentarias del Poder Legislativo; comparezco  ante este Honorable Soberanía, a fin de presentar </w:t>
      </w:r>
      <w:r w:rsidR="00CB51E6" w:rsidRPr="00CB51E6">
        <w:rPr>
          <w:rFonts w:ascii="Century Gothic" w:hAnsi="Century Gothic" w:cs="Arial"/>
          <w:b/>
          <w:bCs/>
          <w:color w:val="202124"/>
          <w:sz w:val="23"/>
          <w:szCs w:val="23"/>
          <w:shd w:val="clear" w:color="auto" w:fill="FFFFFF"/>
        </w:rPr>
        <w:t xml:space="preserve">Proposición con carácter de Punto de Acuerdo a efecto de exhortar </w:t>
      </w:r>
      <w:r w:rsidR="0011472C">
        <w:rPr>
          <w:rFonts w:ascii="Century Gothic" w:hAnsi="Century Gothic" w:cs="Arial"/>
          <w:b/>
          <w:bCs/>
          <w:color w:val="202124"/>
          <w:sz w:val="23"/>
          <w:szCs w:val="23"/>
          <w:shd w:val="clear" w:color="auto" w:fill="FFFFFF"/>
        </w:rPr>
        <w:t>a los gobiernos Federal, y Estatal</w:t>
      </w:r>
      <w:r w:rsidR="00DF78DA">
        <w:rPr>
          <w:rFonts w:ascii="Century Gothic" w:hAnsi="Century Gothic" w:cs="Arial"/>
          <w:b/>
          <w:bCs/>
          <w:color w:val="202124"/>
          <w:sz w:val="23"/>
          <w:szCs w:val="23"/>
          <w:shd w:val="clear" w:color="auto" w:fill="FFFFFF"/>
        </w:rPr>
        <w:t xml:space="preserve">, </w:t>
      </w:r>
      <w:bookmarkStart w:id="0" w:name="_GoBack"/>
      <w:r w:rsidR="00DF78DA">
        <w:rPr>
          <w:rFonts w:ascii="Century Gothic" w:hAnsi="Century Gothic" w:cs="Arial"/>
          <w:b/>
          <w:bCs/>
          <w:color w:val="202124"/>
          <w:sz w:val="23"/>
          <w:szCs w:val="23"/>
          <w:shd w:val="clear" w:color="auto" w:fill="FFFFFF"/>
        </w:rPr>
        <w:t>con el objeto de que</w:t>
      </w:r>
      <w:r w:rsidR="0011472C">
        <w:rPr>
          <w:rFonts w:ascii="Century Gothic" w:hAnsi="Century Gothic" w:cs="Arial"/>
          <w:b/>
          <w:bCs/>
          <w:color w:val="202124"/>
          <w:sz w:val="23"/>
          <w:szCs w:val="23"/>
          <w:shd w:val="clear" w:color="auto" w:fill="FFFFFF"/>
        </w:rPr>
        <w:t xml:space="preserve"> en coordinación con los municipios de la entidad en los que ha habido inundaciones, </w:t>
      </w:r>
      <w:r w:rsidR="00DF78DA">
        <w:rPr>
          <w:rFonts w:ascii="Century Gothic" w:hAnsi="Century Gothic" w:cs="Arial"/>
          <w:b/>
          <w:bCs/>
          <w:color w:val="202124"/>
          <w:sz w:val="23"/>
          <w:szCs w:val="23"/>
          <w:shd w:val="clear" w:color="auto" w:fill="FFFFFF"/>
        </w:rPr>
        <w:t xml:space="preserve">brinden los apoyos necesarios a los productores del campo que han </w:t>
      </w:r>
      <w:r w:rsidR="0011472C">
        <w:rPr>
          <w:rFonts w:ascii="Century Gothic" w:hAnsi="Century Gothic" w:cs="Arial"/>
          <w:b/>
          <w:bCs/>
          <w:color w:val="202124"/>
          <w:sz w:val="23"/>
          <w:szCs w:val="23"/>
          <w:shd w:val="clear" w:color="auto" w:fill="FFFFFF"/>
        </w:rPr>
        <w:t xml:space="preserve">se han visto afectados </w:t>
      </w:r>
      <w:r w:rsidR="00DF78DA">
        <w:rPr>
          <w:rFonts w:ascii="Century Gothic" w:hAnsi="Century Gothic" w:cs="Arial"/>
          <w:b/>
          <w:bCs/>
          <w:color w:val="202124"/>
          <w:sz w:val="23"/>
          <w:szCs w:val="23"/>
          <w:shd w:val="clear" w:color="auto" w:fill="FFFFFF"/>
        </w:rPr>
        <w:t>en sus cosechas por las intensas lluvias que ha recibido la entidad</w:t>
      </w:r>
      <w:bookmarkEnd w:id="0"/>
      <w:r w:rsidR="00724533" w:rsidRPr="00E16A96">
        <w:rPr>
          <w:rFonts w:ascii="Century Gothic" w:hAnsi="Century Gothic"/>
          <w:b/>
          <w:sz w:val="23"/>
          <w:szCs w:val="23"/>
        </w:rPr>
        <w:t xml:space="preserve">, </w:t>
      </w:r>
      <w:r w:rsidRPr="00E16A96">
        <w:rPr>
          <w:rFonts w:ascii="Century Gothic" w:hAnsi="Century Gothic" w:cs="Arial"/>
          <w:color w:val="202124"/>
          <w:sz w:val="23"/>
          <w:szCs w:val="23"/>
          <w:shd w:val="clear" w:color="auto" w:fill="FFFFFF"/>
        </w:rPr>
        <w:t>lo anterior bajo la siguiente:</w:t>
      </w:r>
    </w:p>
    <w:p w14:paraId="4A263F6F" w14:textId="77777777" w:rsidR="004B60A9" w:rsidRPr="00E16A96" w:rsidRDefault="004B60A9" w:rsidP="004B60A9">
      <w:pPr>
        <w:spacing w:line="360" w:lineRule="auto"/>
        <w:jc w:val="center"/>
        <w:rPr>
          <w:rFonts w:ascii="Century Gothic" w:hAnsi="Century Gothic" w:cs="Arial"/>
          <w:b/>
          <w:color w:val="202124"/>
          <w:sz w:val="23"/>
          <w:szCs w:val="23"/>
          <w:shd w:val="clear" w:color="auto" w:fill="FFFFFF"/>
        </w:rPr>
      </w:pPr>
      <w:r w:rsidRPr="00E16A96">
        <w:rPr>
          <w:rFonts w:ascii="Century Gothic" w:hAnsi="Century Gothic" w:cs="Arial"/>
          <w:b/>
          <w:color w:val="202124"/>
          <w:sz w:val="23"/>
          <w:szCs w:val="23"/>
          <w:shd w:val="clear" w:color="auto" w:fill="FFFFFF"/>
        </w:rPr>
        <w:t xml:space="preserve">EXPOSICIÓN DE MOTIVOS </w:t>
      </w:r>
    </w:p>
    <w:p w14:paraId="6B9A4110" w14:textId="3D96B2F5" w:rsidR="004E2455" w:rsidRDefault="00DF78DA" w:rsidP="004E2455">
      <w:pPr>
        <w:spacing w:line="360" w:lineRule="auto"/>
        <w:jc w:val="both"/>
        <w:rPr>
          <w:rFonts w:ascii="Century Gothic" w:hAnsi="Century Gothic" w:cs="Arial"/>
          <w:color w:val="202124"/>
          <w:sz w:val="23"/>
          <w:szCs w:val="23"/>
          <w:shd w:val="clear" w:color="auto" w:fill="FFFFFF"/>
        </w:rPr>
      </w:pPr>
      <w:r w:rsidRPr="00DF78DA">
        <w:rPr>
          <w:rFonts w:ascii="Century Gothic" w:hAnsi="Century Gothic" w:cs="Arial"/>
          <w:color w:val="202124"/>
          <w:sz w:val="23"/>
          <w:szCs w:val="23"/>
          <w:shd w:val="clear" w:color="auto" w:fill="FFFFFF"/>
        </w:rPr>
        <w:t xml:space="preserve">Las fuertes lluvias que ha recibido la entidad en las últimas semanas, si bien, han sido muy benéficas porque se garantiza el próximo ciclo agrícola, </w:t>
      </w:r>
      <w:r w:rsidR="004E2455">
        <w:rPr>
          <w:rFonts w:ascii="Century Gothic" w:hAnsi="Century Gothic" w:cs="Arial"/>
          <w:color w:val="202124"/>
          <w:sz w:val="23"/>
          <w:szCs w:val="23"/>
          <w:shd w:val="clear" w:color="auto" w:fill="FFFFFF"/>
        </w:rPr>
        <w:t xml:space="preserve"> t</w:t>
      </w:r>
      <w:r>
        <w:rPr>
          <w:rFonts w:ascii="Century Gothic" w:hAnsi="Century Gothic" w:cs="Arial"/>
          <w:color w:val="202124"/>
          <w:sz w:val="23"/>
          <w:szCs w:val="23"/>
          <w:shd w:val="clear" w:color="auto" w:fill="FFFFFF"/>
        </w:rPr>
        <w:t xml:space="preserve">ambién </w:t>
      </w:r>
      <w:r w:rsidR="004E2455">
        <w:rPr>
          <w:rFonts w:ascii="Century Gothic" w:hAnsi="Century Gothic" w:cs="Arial"/>
          <w:color w:val="202124"/>
          <w:sz w:val="23"/>
          <w:szCs w:val="23"/>
          <w:shd w:val="clear" w:color="auto" w:fill="FFFFFF"/>
        </w:rPr>
        <w:t xml:space="preserve">ocasiona serias pérdidas económicas millonarias para los productores, ya que hasta el momento, se estima que han sido afectadas más de 15 hectáreas en el Estado, </w:t>
      </w:r>
      <w:r w:rsidR="002F777A">
        <w:rPr>
          <w:rFonts w:ascii="Century Gothic" w:hAnsi="Century Gothic" w:cs="Arial"/>
          <w:color w:val="202124"/>
          <w:sz w:val="23"/>
          <w:szCs w:val="23"/>
          <w:shd w:val="clear" w:color="auto" w:fill="FFFFFF"/>
        </w:rPr>
        <w:t>y</w:t>
      </w:r>
      <w:r w:rsidR="004E2455">
        <w:rPr>
          <w:rFonts w:ascii="Century Gothic" w:hAnsi="Century Gothic" w:cs="Arial"/>
          <w:color w:val="202124"/>
          <w:sz w:val="23"/>
          <w:szCs w:val="23"/>
          <w:shd w:val="clear" w:color="auto" w:fill="FFFFFF"/>
        </w:rPr>
        <w:t xml:space="preserve"> se prevé que estas sean mayores.</w:t>
      </w:r>
    </w:p>
    <w:p w14:paraId="09F1520E" w14:textId="2FC06AB9" w:rsidR="004E2455" w:rsidRDefault="004E2455" w:rsidP="004E2455">
      <w:pPr>
        <w:spacing w:line="360" w:lineRule="auto"/>
        <w:jc w:val="both"/>
        <w:rPr>
          <w:rFonts w:ascii="Century Gothic" w:hAnsi="Century Gothic" w:cs="Arial"/>
          <w:color w:val="202124"/>
          <w:sz w:val="23"/>
          <w:szCs w:val="23"/>
          <w:shd w:val="clear" w:color="auto" w:fill="FFFFFF"/>
        </w:rPr>
      </w:pPr>
      <w:r>
        <w:rPr>
          <w:rFonts w:ascii="Century Gothic" w:hAnsi="Century Gothic" w:cs="Arial"/>
          <w:color w:val="202124"/>
          <w:sz w:val="23"/>
          <w:szCs w:val="23"/>
          <w:shd w:val="clear" w:color="auto" w:fill="FFFFFF"/>
        </w:rPr>
        <w:t>De momento no se tiene la estimación exacta, pero ya otros años ha alcanzado las 150 mil hectáreas afectadas, por lo que es urgente que se tomen las medidas necesarias para prevenir más inundaciones, así como se destine una partida presupuestal para apoyar a los productores afectados.</w:t>
      </w:r>
    </w:p>
    <w:p w14:paraId="03CB11D4" w14:textId="0BC8AD99" w:rsidR="004E2455" w:rsidRDefault="002B13D2" w:rsidP="004E2455">
      <w:pPr>
        <w:spacing w:line="360" w:lineRule="auto"/>
        <w:jc w:val="both"/>
        <w:rPr>
          <w:rFonts w:ascii="Century Gothic" w:hAnsi="Century Gothic" w:cs="Arial"/>
          <w:color w:val="202124"/>
          <w:sz w:val="23"/>
          <w:szCs w:val="23"/>
          <w:shd w:val="clear" w:color="auto" w:fill="FFFFFF"/>
        </w:rPr>
      </w:pPr>
      <w:r>
        <w:rPr>
          <w:rFonts w:ascii="Century Gothic" w:hAnsi="Century Gothic" w:cs="Arial"/>
          <w:color w:val="202124"/>
          <w:sz w:val="23"/>
          <w:szCs w:val="23"/>
          <w:shd w:val="clear" w:color="auto" w:fill="FFFFFF"/>
        </w:rPr>
        <w:lastRenderedPageBreak/>
        <w:t xml:space="preserve">Entre los productos que han sido más afectados, son los cultivos de maíz, cebolla, </w:t>
      </w:r>
      <w:r w:rsidR="002F777A">
        <w:rPr>
          <w:rFonts w:ascii="Century Gothic" w:hAnsi="Century Gothic" w:cs="Arial"/>
          <w:color w:val="202124"/>
          <w:sz w:val="23"/>
          <w:szCs w:val="23"/>
          <w:shd w:val="clear" w:color="auto" w:fill="FFFFFF"/>
        </w:rPr>
        <w:t xml:space="preserve">sandía, </w:t>
      </w:r>
      <w:r w:rsidR="004B674F">
        <w:rPr>
          <w:rFonts w:ascii="Century Gothic" w:hAnsi="Century Gothic" w:cs="Arial"/>
          <w:color w:val="202124"/>
          <w:sz w:val="23"/>
          <w:szCs w:val="23"/>
          <w:shd w:val="clear" w:color="auto" w:fill="FFFFFF"/>
        </w:rPr>
        <w:t xml:space="preserve">algodón, </w:t>
      </w:r>
      <w:r>
        <w:rPr>
          <w:rFonts w:ascii="Century Gothic" w:hAnsi="Century Gothic" w:cs="Arial"/>
          <w:color w:val="202124"/>
          <w:sz w:val="23"/>
          <w:szCs w:val="23"/>
          <w:shd w:val="clear" w:color="auto" w:fill="FFFFFF"/>
        </w:rPr>
        <w:t>chile</w:t>
      </w:r>
      <w:r w:rsidR="00640748">
        <w:rPr>
          <w:rFonts w:ascii="Century Gothic" w:hAnsi="Century Gothic" w:cs="Arial"/>
          <w:color w:val="202124"/>
          <w:sz w:val="23"/>
          <w:szCs w:val="23"/>
          <w:shd w:val="clear" w:color="auto" w:fill="FFFFFF"/>
        </w:rPr>
        <w:t xml:space="preserve">, frijol </w:t>
      </w:r>
      <w:r>
        <w:rPr>
          <w:rFonts w:ascii="Century Gothic" w:hAnsi="Century Gothic" w:cs="Arial"/>
          <w:color w:val="202124"/>
          <w:sz w:val="23"/>
          <w:szCs w:val="23"/>
          <w:shd w:val="clear" w:color="auto" w:fill="FFFFFF"/>
        </w:rPr>
        <w:t xml:space="preserve"> y alfalfa.</w:t>
      </w:r>
    </w:p>
    <w:p w14:paraId="15049522" w14:textId="318486CF" w:rsidR="004B674F" w:rsidRDefault="004B674F" w:rsidP="004E2455">
      <w:pPr>
        <w:spacing w:line="360" w:lineRule="auto"/>
        <w:jc w:val="both"/>
        <w:rPr>
          <w:rFonts w:ascii="Century Gothic" w:hAnsi="Century Gothic" w:cs="Arial"/>
          <w:color w:val="202124"/>
          <w:sz w:val="23"/>
          <w:szCs w:val="23"/>
          <w:shd w:val="clear" w:color="auto" w:fill="FFFFFF"/>
        </w:rPr>
      </w:pPr>
      <w:r w:rsidRPr="004B674F">
        <w:rPr>
          <w:rFonts w:ascii="Century Gothic" w:hAnsi="Century Gothic" w:cs="Arial"/>
          <w:color w:val="202124"/>
          <w:sz w:val="23"/>
          <w:szCs w:val="23"/>
          <w:shd w:val="clear" w:color="auto" w:fill="FFFFFF"/>
        </w:rPr>
        <w:t>En los cultivos de alfalfa, maíz y chile se prevé que el daño será total, debido a que estas plantas son poco resistentes</w:t>
      </w:r>
      <w:r>
        <w:rPr>
          <w:rFonts w:ascii="Century Gothic" w:hAnsi="Century Gothic" w:cs="Arial"/>
          <w:color w:val="202124"/>
          <w:sz w:val="23"/>
          <w:szCs w:val="23"/>
          <w:shd w:val="clear" w:color="auto" w:fill="FFFFFF"/>
        </w:rPr>
        <w:t xml:space="preserve"> al exceso de humedad, mientras que</w:t>
      </w:r>
      <w:r w:rsidRPr="004B674F">
        <w:rPr>
          <w:rFonts w:ascii="Century Gothic" w:hAnsi="Century Gothic" w:cs="Arial"/>
          <w:color w:val="202124"/>
          <w:sz w:val="23"/>
          <w:szCs w:val="23"/>
          <w:shd w:val="clear" w:color="auto" w:fill="FFFFFF"/>
        </w:rPr>
        <w:t xml:space="preserve"> las huertas de nogal </w:t>
      </w:r>
      <w:r>
        <w:rPr>
          <w:rFonts w:ascii="Century Gothic" w:hAnsi="Century Gothic" w:cs="Arial"/>
          <w:color w:val="202124"/>
          <w:sz w:val="23"/>
          <w:szCs w:val="23"/>
          <w:shd w:val="clear" w:color="auto" w:fill="FFFFFF"/>
        </w:rPr>
        <w:t>son más resistentes</w:t>
      </w:r>
      <w:r w:rsidRPr="004B674F">
        <w:rPr>
          <w:rFonts w:ascii="Century Gothic" w:hAnsi="Century Gothic" w:cs="Arial"/>
          <w:color w:val="202124"/>
          <w:sz w:val="23"/>
          <w:szCs w:val="23"/>
          <w:shd w:val="clear" w:color="auto" w:fill="FFFFFF"/>
        </w:rPr>
        <w:t xml:space="preserve">, pero dependerá </w:t>
      </w:r>
      <w:r>
        <w:rPr>
          <w:rFonts w:ascii="Century Gothic" w:hAnsi="Century Gothic" w:cs="Arial"/>
          <w:color w:val="202124"/>
          <w:sz w:val="23"/>
          <w:szCs w:val="23"/>
          <w:shd w:val="clear" w:color="auto" w:fill="FFFFFF"/>
        </w:rPr>
        <w:t xml:space="preserve">mucho </w:t>
      </w:r>
      <w:r w:rsidRPr="004B674F">
        <w:rPr>
          <w:rFonts w:ascii="Century Gothic" w:hAnsi="Century Gothic" w:cs="Arial"/>
          <w:color w:val="202124"/>
          <w:sz w:val="23"/>
          <w:szCs w:val="23"/>
          <w:shd w:val="clear" w:color="auto" w:fill="FFFFFF"/>
        </w:rPr>
        <w:t>de cuánto tiempo permanezcan los niveles de agua en los predios.</w:t>
      </w:r>
    </w:p>
    <w:p w14:paraId="563AF0D9" w14:textId="2337616B" w:rsidR="002B13D2" w:rsidRDefault="002B13D2" w:rsidP="004E2455">
      <w:pPr>
        <w:spacing w:line="360" w:lineRule="auto"/>
        <w:jc w:val="both"/>
        <w:rPr>
          <w:rFonts w:ascii="Century Gothic" w:hAnsi="Century Gothic" w:cs="Arial"/>
          <w:color w:val="202124"/>
          <w:sz w:val="23"/>
          <w:szCs w:val="23"/>
          <w:shd w:val="clear" w:color="auto" w:fill="FFFFFF"/>
        </w:rPr>
      </w:pPr>
      <w:r>
        <w:rPr>
          <w:rFonts w:ascii="Century Gothic" w:hAnsi="Century Gothic" w:cs="Arial"/>
          <w:color w:val="202124"/>
          <w:sz w:val="23"/>
          <w:szCs w:val="23"/>
          <w:shd w:val="clear" w:color="auto" w:fill="FFFFFF"/>
        </w:rPr>
        <w:t>Al momento no se han hecho esperar los llamados de ayuda de los productores del campo, quienes están seriamente afectados por las fuertes lluvias que han desbordado los ríos y arrollo in</w:t>
      </w:r>
      <w:r w:rsidR="002F2456">
        <w:rPr>
          <w:rFonts w:ascii="Century Gothic" w:hAnsi="Century Gothic" w:cs="Arial"/>
          <w:color w:val="202124"/>
          <w:sz w:val="23"/>
          <w:szCs w:val="23"/>
          <w:shd w:val="clear" w:color="auto" w:fill="FFFFFF"/>
        </w:rPr>
        <w:t>undando sus cultivos.</w:t>
      </w:r>
    </w:p>
    <w:p w14:paraId="1EA10C15" w14:textId="26FA93AE" w:rsidR="002F2456" w:rsidRDefault="002F2456" w:rsidP="004E2455">
      <w:pPr>
        <w:spacing w:line="360" w:lineRule="auto"/>
        <w:jc w:val="both"/>
        <w:rPr>
          <w:rFonts w:ascii="Century Gothic" w:hAnsi="Century Gothic" w:cs="Arial"/>
          <w:color w:val="202124"/>
          <w:sz w:val="23"/>
          <w:szCs w:val="23"/>
          <w:shd w:val="clear" w:color="auto" w:fill="FFFFFF"/>
        </w:rPr>
      </w:pPr>
      <w:r>
        <w:rPr>
          <w:rFonts w:ascii="Century Gothic" w:hAnsi="Century Gothic" w:cs="Arial"/>
          <w:color w:val="202124"/>
          <w:sz w:val="23"/>
          <w:szCs w:val="23"/>
          <w:shd w:val="clear" w:color="auto" w:fill="FFFFFF"/>
        </w:rPr>
        <w:t>En particular han recurrido a mí, los productores de los distritos de riego 05 y 090</w:t>
      </w:r>
      <w:r w:rsidR="004B674F">
        <w:rPr>
          <w:rFonts w:ascii="Century Gothic" w:hAnsi="Century Gothic" w:cs="Arial"/>
          <w:color w:val="202124"/>
          <w:sz w:val="23"/>
          <w:szCs w:val="23"/>
          <w:shd w:val="clear" w:color="auto" w:fill="FFFFFF"/>
        </w:rPr>
        <w:t xml:space="preserve">, quienes ya han visto las primeras pérdidas, pero también </w:t>
      </w:r>
      <w:r w:rsidR="003631E5">
        <w:rPr>
          <w:rFonts w:ascii="Century Gothic" w:hAnsi="Century Gothic" w:cs="Arial"/>
          <w:color w:val="202124"/>
          <w:sz w:val="23"/>
          <w:szCs w:val="23"/>
          <w:shd w:val="clear" w:color="auto" w:fill="FFFFFF"/>
        </w:rPr>
        <w:t xml:space="preserve">se han recibido ya en la Secretaría de Desarrollo Rural, reportes por pérdidas en </w:t>
      </w:r>
      <w:r w:rsidR="003631E5" w:rsidRPr="003631E5">
        <w:rPr>
          <w:rFonts w:ascii="Century Gothic" w:hAnsi="Century Gothic" w:cs="Arial"/>
          <w:color w:val="202124"/>
          <w:sz w:val="23"/>
          <w:szCs w:val="23"/>
          <w:shd w:val="clear" w:color="auto" w:fill="FFFFFF"/>
        </w:rPr>
        <w:t>Julimes, Meoq</w:t>
      </w:r>
      <w:r w:rsidR="003631E5">
        <w:rPr>
          <w:rFonts w:ascii="Century Gothic" w:hAnsi="Century Gothic" w:cs="Arial"/>
          <w:color w:val="202124"/>
          <w:sz w:val="23"/>
          <w:szCs w:val="23"/>
          <w:shd w:val="clear" w:color="auto" w:fill="FFFFFF"/>
        </w:rPr>
        <w:t>ui, Delicias, Saucillo, La Cruz,</w:t>
      </w:r>
      <w:r w:rsidR="003631E5" w:rsidRPr="003631E5">
        <w:rPr>
          <w:rFonts w:ascii="Century Gothic" w:hAnsi="Century Gothic" w:cs="Arial"/>
          <w:color w:val="202124"/>
          <w:sz w:val="23"/>
          <w:szCs w:val="23"/>
          <w:shd w:val="clear" w:color="auto" w:fill="FFFFFF"/>
        </w:rPr>
        <w:t xml:space="preserve"> Camargo</w:t>
      </w:r>
      <w:r w:rsidR="003631E5">
        <w:rPr>
          <w:rFonts w:ascii="Century Gothic" w:hAnsi="Century Gothic" w:cs="Arial"/>
          <w:color w:val="202124"/>
          <w:sz w:val="23"/>
          <w:szCs w:val="23"/>
          <w:shd w:val="clear" w:color="auto" w:fill="FFFFFF"/>
        </w:rPr>
        <w:t xml:space="preserve">, </w:t>
      </w:r>
      <w:r w:rsidR="003631E5" w:rsidRPr="003631E5">
        <w:rPr>
          <w:rFonts w:ascii="Century Gothic" w:hAnsi="Century Gothic" w:cs="Arial"/>
          <w:color w:val="202124"/>
          <w:sz w:val="23"/>
          <w:szCs w:val="23"/>
          <w:shd w:val="clear" w:color="auto" w:fill="FFFFFF"/>
        </w:rPr>
        <w:t>San Francisco de Conchos, Valle de Zaragoza, Satevó</w:t>
      </w:r>
      <w:r w:rsidR="003631E5">
        <w:rPr>
          <w:rFonts w:ascii="Century Gothic" w:hAnsi="Century Gothic" w:cs="Arial"/>
          <w:color w:val="202124"/>
          <w:sz w:val="23"/>
          <w:szCs w:val="23"/>
          <w:shd w:val="clear" w:color="auto" w:fill="FFFFFF"/>
        </w:rPr>
        <w:t xml:space="preserve"> y Ojinaga, esto derivado al desbordamiento del Conchos, pero también se han visto afectados otros municipios como Ascención, Janos, Namiquipa, Coronado López y Jiménez, </w:t>
      </w:r>
    </w:p>
    <w:p w14:paraId="2F653D4D" w14:textId="1C843BD8" w:rsidR="00640748" w:rsidRDefault="00640748" w:rsidP="004E2455">
      <w:pPr>
        <w:spacing w:line="360" w:lineRule="auto"/>
        <w:jc w:val="both"/>
        <w:rPr>
          <w:rFonts w:ascii="Century Gothic" w:hAnsi="Century Gothic" w:cs="Arial"/>
          <w:color w:val="202124"/>
          <w:sz w:val="23"/>
          <w:szCs w:val="23"/>
          <w:shd w:val="clear" w:color="auto" w:fill="FFFFFF"/>
        </w:rPr>
      </w:pPr>
      <w:r>
        <w:rPr>
          <w:rFonts w:ascii="Century Gothic" w:hAnsi="Century Gothic" w:cs="Arial"/>
          <w:color w:val="202124"/>
          <w:sz w:val="23"/>
          <w:szCs w:val="23"/>
          <w:shd w:val="clear" w:color="auto" w:fill="FFFFFF"/>
        </w:rPr>
        <w:t xml:space="preserve">Algunos </w:t>
      </w:r>
      <w:r w:rsidR="004B60A9">
        <w:rPr>
          <w:rFonts w:ascii="Century Gothic" w:hAnsi="Century Gothic" w:cs="Arial"/>
          <w:color w:val="202124"/>
          <w:sz w:val="23"/>
          <w:szCs w:val="23"/>
          <w:shd w:val="clear" w:color="auto" w:fill="FFFFFF"/>
        </w:rPr>
        <w:t>municipios están apoyando a los productores del campo en las medidas de sus posibilidades, pero sabemos que los daños que dejen las fuertes lluvias serán en muchos casos  pérdidas totales para los productores.</w:t>
      </w:r>
    </w:p>
    <w:p w14:paraId="4477B341" w14:textId="1904DC50" w:rsidR="00BA4B12" w:rsidRDefault="00BA4B12" w:rsidP="00BA4B12">
      <w:pPr>
        <w:spacing w:line="360" w:lineRule="auto"/>
        <w:jc w:val="both"/>
        <w:rPr>
          <w:rFonts w:ascii="Century Gothic" w:hAnsi="Century Gothic" w:cs="Arial"/>
          <w:color w:val="202124"/>
          <w:sz w:val="23"/>
          <w:szCs w:val="23"/>
          <w:shd w:val="clear" w:color="auto" w:fill="FFFFFF"/>
        </w:rPr>
      </w:pPr>
      <w:r>
        <w:rPr>
          <w:rFonts w:ascii="Century Gothic" w:hAnsi="Century Gothic" w:cs="Arial"/>
          <w:color w:val="202124"/>
          <w:sz w:val="23"/>
          <w:szCs w:val="23"/>
          <w:shd w:val="clear" w:color="auto" w:fill="FFFFFF"/>
        </w:rPr>
        <w:t xml:space="preserve">Elpasado miércoles 31 de agosto, la Titular del Ejecutivo estatal emitió la Declaratoria de Emergencia Estatal </w:t>
      </w:r>
      <w:r w:rsidRPr="00BA4B12">
        <w:rPr>
          <w:rFonts w:ascii="Century Gothic" w:hAnsi="Century Gothic" w:cs="Arial"/>
          <w:color w:val="202124"/>
          <w:sz w:val="23"/>
          <w:szCs w:val="23"/>
          <w:shd w:val="clear" w:color="auto" w:fill="FFFFFF"/>
        </w:rPr>
        <w:t>a los municipios de Ascensión, Bocoyna, Casas</w:t>
      </w:r>
      <w:r>
        <w:rPr>
          <w:rFonts w:ascii="Century Gothic" w:hAnsi="Century Gothic" w:cs="Arial"/>
          <w:color w:val="202124"/>
          <w:sz w:val="23"/>
          <w:szCs w:val="23"/>
          <w:shd w:val="clear" w:color="auto" w:fill="FFFFFF"/>
        </w:rPr>
        <w:t xml:space="preserve"> </w:t>
      </w:r>
      <w:r w:rsidRPr="00BA4B12">
        <w:rPr>
          <w:rFonts w:ascii="Century Gothic" w:hAnsi="Century Gothic" w:cs="Arial"/>
          <w:color w:val="202124"/>
          <w:sz w:val="23"/>
          <w:szCs w:val="23"/>
          <w:shd w:val="clear" w:color="auto" w:fill="FFFFFF"/>
        </w:rPr>
        <w:t>Grandes, Cuauhtémoc, Delicias, Guerrero, Janos, Julimes, Nuevo Casas Grandes y Praxedis G.</w:t>
      </w:r>
      <w:r>
        <w:rPr>
          <w:rFonts w:ascii="Century Gothic" w:hAnsi="Century Gothic" w:cs="Arial"/>
          <w:color w:val="202124"/>
          <w:sz w:val="23"/>
          <w:szCs w:val="23"/>
          <w:shd w:val="clear" w:color="auto" w:fill="FFFFFF"/>
        </w:rPr>
        <w:t xml:space="preserve"> </w:t>
      </w:r>
      <w:r w:rsidRPr="00BA4B12">
        <w:rPr>
          <w:rFonts w:ascii="Century Gothic" w:hAnsi="Century Gothic" w:cs="Arial"/>
          <w:color w:val="202124"/>
          <w:sz w:val="23"/>
          <w:szCs w:val="23"/>
          <w:shd w:val="clear" w:color="auto" w:fill="FFFFFF"/>
        </w:rPr>
        <w:t>Guerrero a causa de la ocurrencia de lluvia severa, inundación fluvial e inundación pluvial en el Estado</w:t>
      </w:r>
      <w:r>
        <w:rPr>
          <w:rFonts w:ascii="Century Gothic" w:hAnsi="Century Gothic" w:cs="Arial"/>
          <w:color w:val="202124"/>
          <w:sz w:val="23"/>
          <w:szCs w:val="23"/>
          <w:shd w:val="clear" w:color="auto" w:fill="FFFFFF"/>
        </w:rPr>
        <w:t xml:space="preserve"> </w:t>
      </w:r>
      <w:r w:rsidRPr="00BA4B12">
        <w:rPr>
          <w:rFonts w:ascii="Century Gothic" w:hAnsi="Century Gothic" w:cs="Arial"/>
          <w:color w:val="202124"/>
          <w:sz w:val="23"/>
          <w:szCs w:val="23"/>
          <w:shd w:val="clear" w:color="auto" w:fill="FFFFFF"/>
        </w:rPr>
        <w:t>de Chihuahua durante el mes de agosto del año 2022.</w:t>
      </w:r>
      <w:r>
        <w:rPr>
          <w:rFonts w:ascii="Century Gothic" w:hAnsi="Century Gothic" w:cs="Arial"/>
          <w:color w:val="202124"/>
          <w:sz w:val="23"/>
          <w:szCs w:val="23"/>
          <w:shd w:val="clear" w:color="auto" w:fill="FFFFFF"/>
        </w:rPr>
        <w:t xml:space="preserve"> Sin embargo, esta no contempla las </w:t>
      </w:r>
      <w:r>
        <w:rPr>
          <w:rFonts w:ascii="Century Gothic" w:hAnsi="Century Gothic" w:cs="Arial"/>
          <w:color w:val="202124"/>
          <w:sz w:val="23"/>
          <w:szCs w:val="23"/>
          <w:shd w:val="clear" w:color="auto" w:fill="FFFFFF"/>
        </w:rPr>
        <w:lastRenderedPageBreak/>
        <w:t>afectaciones a los campos agrícolas afectados por la temporada de lluvias e inundaciones atípicas en el Estado, así como que no se contemplan varios municipios que también han sido seriamente afectados o que corren un alto riesgo como lo es el Municipio de Ojinaga, que en cada desagüe de la Presa El Granero sufre inundaciones tanto en zonas agrícolas como urbanas.</w:t>
      </w:r>
    </w:p>
    <w:p w14:paraId="17F896AD" w14:textId="1D642849" w:rsidR="004B60A9" w:rsidRPr="00DF78DA" w:rsidRDefault="004B60A9" w:rsidP="004E2455">
      <w:pPr>
        <w:spacing w:line="360" w:lineRule="auto"/>
        <w:jc w:val="both"/>
        <w:rPr>
          <w:rFonts w:ascii="Century Gothic" w:hAnsi="Century Gothic" w:cs="Arial"/>
          <w:color w:val="202124"/>
          <w:sz w:val="23"/>
          <w:szCs w:val="23"/>
          <w:shd w:val="clear" w:color="auto" w:fill="FFFFFF"/>
        </w:rPr>
      </w:pPr>
      <w:r>
        <w:rPr>
          <w:rFonts w:ascii="Century Gothic" w:hAnsi="Century Gothic" w:cs="Arial"/>
          <w:color w:val="202124"/>
          <w:sz w:val="23"/>
          <w:szCs w:val="23"/>
          <w:shd w:val="clear" w:color="auto" w:fill="FFFFFF"/>
        </w:rPr>
        <w:t xml:space="preserve">Por esta razón es que hago un llamado a las autoridades de los tres órdenes de gobierno, a efecto que se coordinen y den atención a los productores que requieran de apoyos por las pérdidas de sus cosechas.  </w:t>
      </w:r>
    </w:p>
    <w:p w14:paraId="1E70C2FE" w14:textId="609C4404" w:rsidR="008B5FF8" w:rsidRPr="00E16A96" w:rsidRDefault="008B5FF8" w:rsidP="00724533">
      <w:pPr>
        <w:spacing w:line="360" w:lineRule="auto"/>
        <w:jc w:val="both"/>
        <w:rPr>
          <w:rFonts w:ascii="Century Gothic" w:hAnsi="Century Gothic"/>
          <w:sz w:val="23"/>
          <w:szCs w:val="23"/>
        </w:rPr>
      </w:pPr>
      <w:r w:rsidRPr="00E16A96">
        <w:rPr>
          <w:rFonts w:ascii="Century Gothic" w:hAnsi="Century Gothic"/>
          <w:sz w:val="23"/>
          <w:szCs w:val="23"/>
        </w:rPr>
        <w:t>Por ello sometemos a consideración d</w:t>
      </w:r>
      <w:r w:rsidR="00724533" w:rsidRPr="00E16A96">
        <w:rPr>
          <w:rFonts w:ascii="Century Gothic" w:hAnsi="Century Gothic"/>
          <w:sz w:val="23"/>
          <w:szCs w:val="23"/>
        </w:rPr>
        <w:t>e este H. Congreso el siguiente:</w:t>
      </w:r>
    </w:p>
    <w:p w14:paraId="1972910F" w14:textId="17518A97" w:rsidR="008B5FF8" w:rsidRPr="00E16A96" w:rsidRDefault="00C124FC" w:rsidP="00724533">
      <w:pPr>
        <w:spacing w:line="360" w:lineRule="auto"/>
        <w:jc w:val="center"/>
        <w:rPr>
          <w:rFonts w:ascii="Century Gothic" w:hAnsi="Century Gothic"/>
          <w:b/>
          <w:sz w:val="23"/>
          <w:szCs w:val="23"/>
        </w:rPr>
      </w:pPr>
      <w:r w:rsidRPr="00E16A96">
        <w:rPr>
          <w:rFonts w:ascii="Century Gothic" w:hAnsi="Century Gothic"/>
          <w:b/>
          <w:sz w:val="23"/>
          <w:szCs w:val="23"/>
        </w:rPr>
        <w:t>ACUERDO</w:t>
      </w:r>
    </w:p>
    <w:p w14:paraId="33758F6C" w14:textId="34622B5D" w:rsidR="00DF78DA" w:rsidRDefault="005F6F16" w:rsidP="00DF78DA">
      <w:pPr>
        <w:spacing w:line="360" w:lineRule="auto"/>
        <w:jc w:val="both"/>
        <w:rPr>
          <w:rFonts w:ascii="Century Gothic" w:hAnsi="Century Gothic" w:cs="Arial"/>
          <w:bCs/>
          <w:color w:val="202124"/>
          <w:sz w:val="23"/>
          <w:szCs w:val="23"/>
          <w:shd w:val="clear" w:color="auto" w:fill="FFFFFF"/>
        </w:rPr>
      </w:pPr>
      <w:r>
        <w:rPr>
          <w:rFonts w:ascii="Century Gothic" w:hAnsi="Century Gothic"/>
          <w:b/>
          <w:sz w:val="23"/>
          <w:szCs w:val="23"/>
        </w:rPr>
        <w:t>ÚNICO</w:t>
      </w:r>
      <w:r w:rsidR="00C124FC" w:rsidRPr="00E16A96">
        <w:rPr>
          <w:rFonts w:ascii="Century Gothic" w:hAnsi="Century Gothic"/>
          <w:b/>
          <w:sz w:val="23"/>
          <w:szCs w:val="23"/>
        </w:rPr>
        <w:t>.</w:t>
      </w:r>
      <w:r w:rsidR="00C124FC" w:rsidRPr="00C124FC">
        <w:rPr>
          <w:rFonts w:ascii="Century Gothic" w:hAnsi="Century Gothic"/>
          <w:sz w:val="23"/>
          <w:szCs w:val="23"/>
        </w:rPr>
        <w:t xml:space="preserve"> La Sexagésima Séptima Legislatura del Honorable Congreso del Estado de Chihuahua, exhorta de manera respetuosa </w:t>
      </w:r>
      <w:r w:rsidR="00685F69">
        <w:rPr>
          <w:rFonts w:ascii="Century Gothic" w:hAnsi="Century Gothic" w:cs="Arial"/>
          <w:bCs/>
          <w:color w:val="202124"/>
          <w:sz w:val="23"/>
          <w:szCs w:val="23"/>
          <w:shd w:val="clear" w:color="auto" w:fill="FFFFFF"/>
        </w:rPr>
        <w:t>a</w:t>
      </w:r>
      <w:r w:rsidR="00C65669" w:rsidRPr="00C65669">
        <w:rPr>
          <w:rFonts w:ascii="Century Gothic" w:hAnsi="Century Gothic" w:cs="Arial"/>
          <w:bCs/>
          <w:color w:val="202124"/>
          <w:sz w:val="23"/>
          <w:szCs w:val="23"/>
          <w:shd w:val="clear" w:color="auto" w:fill="FFFFFF"/>
        </w:rPr>
        <w:t xml:space="preserve"> los gobiernos Federal, y Estatal, con el objeto de que en coordinación con los municipios de la entidad en los que ha habido inundaciones, brinden los apoyos necesarios a los productores del campo que han se han visto afectados en sus cosechas por las intensas lluvias que ha recibido la entidad</w:t>
      </w:r>
      <w:r w:rsidR="00DF78DA">
        <w:rPr>
          <w:rFonts w:ascii="Century Gothic" w:hAnsi="Century Gothic" w:cs="Arial"/>
          <w:bCs/>
          <w:color w:val="202124"/>
          <w:sz w:val="23"/>
          <w:szCs w:val="23"/>
          <w:shd w:val="clear" w:color="auto" w:fill="FFFFFF"/>
        </w:rPr>
        <w:t>.</w:t>
      </w:r>
    </w:p>
    <w:p w14:paraId="453CBF20" w14:textId="400C01C5" w:rsidR="00FA3C7C" w:rsidRPr="00E16A96" w:rsidRDefault="00FA3C7C" w:rsidP="00DF78DA">
      <w:pPr>
        <w:spacing w:line="360" w:lineRule="auto"/>
        <w:jc w:val="both"/>
        <w:rPr>
          <w:rFonts w:ascii="Century Gothic" w:hAnsi="Century Gothic"/>
          <w:sz w:val="23"/>
          <w:szCs w:val="23"/>
        </w:rPr>
      </w:pPr>
      <w:r w:rsidRPr="00E16A96">
        <w:rPr>
          <w:rFonts w:ascii="Century Gothic" w:hAnsi="Century Gothic"/>
          <w:b/>
          <w:sz w:val="23"/>
          <w:szCs w:val="23"/>
        </w:rPr>
        <w:t>Económico.</w:t>
      </w:r>
      <w:r w:rsidRPr="00E16A96">
        <w:rPr>
          <w:rFonts w:ascii="Century Gothic" w:hAnsi="Century Gothic"/>
          <w:sz w:val="23"/>
          <w:szCs w:val="23"/>
        </w:rPr>
        <w:t xml:space="preserve"> Aprobado que sea, remítase copia del presente Acuerdo a la Secretaría </w:t>
      </w:r>
      <w:r w:rsidR="00F9493B">
        <w:rPr>
          <w:rFonts w:ascii="Century Gothic" w:hAnsi="Century Gothic"/>
          <w:sz w:val="23"/>
          <w:szCs w:val="23"/>
        </w:rPr>
        <w:t>para que actúe en los términos que sean conducentes.</w:t>
      </w:r>
    </w:p>
    <w:p w14:paraId="467CFF79" w14:textId="1194BB58" w:rsidR="00FA3C7C" w:rsidRDefault="00FA3C7C" w:rsidP="00654C89">
      <w:pPr>
        <w:spacing w:line="360" w:lineRule="auto"/>
        <w:jc w:val="both"/>
        <w:rPr>
          <w:rFonts w:ascii="Century Gothic" w:hAnsi="Century Gothic"/>
          <w:sz w:val="23"/>
          <w:szCs w:val="23"/>
        </w:rPr>
      </w:pPr>
      <w:r w:rsidRPr="00E16A96">
        <w:rPr>
          <w:rFonts w:ascii="Century Gothic" w:hAnsi="Century Gothic"/>
          <w:b/>
          <w:sz w:val="23"/>
          <w:szCs w:val="23"/>
        </w:rPr>
        <w:t>D A D O</w:t>
      </w:r>
      <w:r w:rsidRPr="00E16A96">
        <w:rPr>
          <w:rFonts w:ascii="Century Gothic" w:hAnsi="Century Gothic"/>
          <w:sz w:val="23"/>
          <w:szCs w:val="23"/>
        </w:rPr>
        <w:t xml:space="preserve"> en el Salón de Sesiones del Palacio del Poder Legislativo a los </w:t>
      </w:r>
      <w:r w:rsidR="00C65669">
        <w:rPr>
          <w:rFonts w:ascii="Century Gothic" w:hAnsi="Century Gothic"/>
          <w:sz w:val="23"/>
          <w:szCs w:val="23"/>
        </w:rPr>
        <w:t>trece</w:t>
      </w:r>
      <w:r w:rsidRPr="00E16A96">
        <w:rPr>
          <w:rFonts w:ascii="Century Gothic" w:hAnsi="Century Gothic"/>
          <w:sz w:val="23"/>
          <w:szCs w:val="23"/>
        </w:rPr>
        <w:t xml:space="preserve"> días del mes de </w:t>
      </w:r>
      <w:r w:rsidR="00C65669">
        <w:rPr>
          <w:rFonts w:ascii="Century Gothic" w:hAnsi="Century Gothic"/>
          <w:sz w:val="23"/>
          <w:szCs w:val="23"/>
        </w:rPr>
        <w:t>septiembre</w:t>
      </w:r>
      <w:r w:rsidRPr="00E16A96">
        <w:rPr>
          <w:rFonts w:ascii="Century Gothic" w:hAnsi="Century Gothic"/>
          <w:sz w:val="23"/>
          <w:szCs w:val="23"/>
        </w:rPr>
        <w:t xml:space="preserve"> del año dos mil veintidós.</w:t>
      </w:r>
    </w:p>
    <w:p w14:paraId="650C30BA" w14:textId="77777777" w:rsidR="00C124FC" w:rsidRPr="00E16A96" w:rsidRDefault="00FA3C7C" w:rsidP="00724533">
      <w:pPr>
        <w:spacing w:line="360" w:lineRule="auto"/>
        <w:jc w:val="center"/>
        <w:rPr>
          <w:rFonts w:ascii="Century Gothic" w:hAnsi="Century Gothic"/>
          <w:b/>
          <w:sz w:val="23"/>
          <w:szCs w:val="23"/>
        </w:rPr>
      </w:pPr>
      <w:r w:rsidRPr="00E16A96">
        <w:rPr>
          <w:rFonts w:ascii="Century Gothic" w:hAnsi="Century Gothic"/>
          <w:b/>
          <w:sz w:val="23"/>
          <w:szCs w:val="23"/>
        </w:rPr>
        <w:t>A T E N T A M E N T E</w:t>
      </w:r>
    </w:p>
    <w:p w14:paraId="64DEE525" w14:textId="77777777" w:rsidR="00654C89" w:rsidRPr="00E16A96" w:rsidRDefault="00654C89" w:rsidP="00724533">
      <w:pPr>
        <w:spacing w:line="360" w:lineRule="auto"/>
        <w:jc w:val="center"/>
        <w:rPr>
          <w:rFonts w:ascii="Century Gothic" w:hAnsi="Century Gothic"/>
          <w:b/>
          <w:sz w:val="23"/>
          <w:szCs w:val="23"/>
        </w:rPr>
      </w:pPr>
    </w:p>
    <w:p w14:paraId="15330BF1" w14:textId="1FB63E77" w:rsidR="00AD7F42" w:rsidRPr="00E16A96" w:rsidRDefault="00FA3C7C" w:rsidP="00724533">
      <w:pPr>
        <w:spacing w:line="360" w:lineRule="auto"/>
        <w:jc w:val="center"/>
        <w:rPr>
          <w:rFonts w:ascii="Century Gothic" w:hAnsi="Century Gothic"/>
          <w:b/>
          <w:sz w:val="23"/>
          <w:szCs w:val="23"/>
        </w:rPr>
      </w:pPr>
      <w:r w:rsidRPr="00E16A96">
        <w:rPr>
          <w:rFonts w:ascii="Century Gothic" w:hAnsi="Century Gothic"/>
          <w:b/>
          <w:sz w:val="23"/>
          <w:szCs w:val="23"/>
        </w:rPr>
        <w:t xml:space="preserve">DIP. </w:t>
      </w:r>
      <w:r w:rsidR="000467F0" w:rsidRPr="00E16A96">
        <w:rPr>
          <w:rFonts w:ascii="Century Gothic" w:hAnsi="Century Gothic"/>
          <w:b/>
          <w:sz w:val="23"/>
          <w:szCs w:val="23"/>
        </w:rPr>
        <w:t>IVÓN SALAZAR MORALES</w:t>
      </w:r>
      <w:r w:rsidR="002C13A3" w:rsidRPr="00E16A96">
        <w:rPr>
          <w:rFonts w:ascii="Century Gothic" w:hAnsi="Century Gothic"/>
          <w:b/>
          <w:sz w:val="23"/>
          <w:szCs w:val="23"/>
        </w:rPr>
        <w:t xml:space="preserve"> </w:t>
      </w:r>
    </w:p>
    <w:sectPr w:rsidR="00AD7F42" w:rsidRPr="00E16A96" w:rsidSect="007326C4">
      <w:headerReference w:type="default" r:id="rId8"/>
      <w:footerReference w:type="default" r:id="rId9"/>
      <w:pgSz w:w="12240" w:h="15840"/>
      <w:pgMar w:top="311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82681" w14:textId="77777777" w:rsidR="002B13D2" w:rsidRDefault="002B13D2" w:rsidP="007326C4">
      <w:pPr>
        <w:spacing w:after="0" w:line="240" w:lineRule="auto"/>
      </w:pPr>
      <w:r>
        <w:separator/>
      </w:r>
    </w:p>
  </w:endnote>
  <w:endnote w:type="continuationSeparator" w:id="0">
    <w:p w14:paraId="244E0997" w14:textId="77777777" w:rsidR="002B13D2" w:rsidRDefault="002B13D2" w:rsidP="0073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639611"/>
      <w:docPartObj>
        <w:docPartGallery w:val="Page Numbers (Bottom of Page)"/>
        <w:docPartUnique/>
      </w:docPartObj>
    </w:sdtPr>
    <w:sdtEndPr/>
    <w:sdtContent>
      <w:p w14:paraId="2E6E3E7D" w14:textId="3B1FD02E" w:rsidR="002B13D2" w:rsidRDefault="002B13D2">
        <w:pPr>
          <w:pStyle w:val="Piedepgina"/>
          <w:jc w:val="right"/>
        </w:pPr>
        <w:r>
          <w:fldChar w:fldCharType="begin"/>
        </w:r>
        <w:r>
          <w:instrText>PAGE   \* MERGEFORMAT</w:instrText>
        </w:r>
        <w:r>
          <w:fldChar w:fldCharType="separate"/>
        </w:r>
        <w:r w:rsidR="0004308E" w:rsidRPr="0004308E">
          <w:rPr>
            <w:noProof/>
            <w:lang w:val="es-ES"/>
          </w:rPr>
          <w:t>3</w:t>
        </w:r>
        <w:r>
          <w:fldChar w:fldCharType="end"/>
        </w:r>
      </w:p>
    </w:sdtContent>
  </w:sdt>
  <w:p w14:paraId="47EA6B50" w14:textId="77777777" w:rsidR="002B13D2" w:rsidRDefault="002B13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E7107" w14:textId="77777777" w:rsidR="002B13D2" w:rsidRDefault="002B13D2" w:rsidP="007326C4">
      <w:pPr>
        <w:spacing w:after="0" w:line="240" w:lineRule="auto"/>
      </w:pPr>
      <w:r>
        <w:separator/>
      </w:r>
    </w:p>
  </w:footnote>
  <w:footnote w:type="continuationSeparator" w:id="0">
    <w:p w14:paraId="3615E34A" w14:textId="77777777" w:rsidR="002B13D2" w:rsidRDefault="002B13D2" w:rsidP="00732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0FF20" w14:textId="5E076508" w:rsidR="002B13D2" w:rsidRDefault="002B13D2" w:rsidP="007326C4">
    <w:pPr>
      <w:pStyle w:val="Encabezado"/>
      <w:jc w:val="center"/>
      <w:rPr>
        <w:rFonts w:ascii="Edwardian Script ITC" w:hAnsi="Edwardian Script ITC"/>
        <w:b/>
        <w:sz w:val="44"/>
      </w:rPr>
    </w:pPr>
  </w:p>
  <w:p w14:paraId="1934BA0F" w14:textId="77777777" w:rsidR="002B13D2" w:rsidRDefault="002B13D2" w:rsidP="007326C4">
    <w:pPr>
      <w:pStyle w:val="Encabezado"/>
      <w:jc w:val="right"/>
      <w:rPr>
        <w:rFonts w:ascii="Edwardian Script ITC" w:hAnsi="Edwardian Script ITC"/>
        <w:b/>
        <w:sz w:val="44"/>
      </w:rPr>
    </w:pPr>
    <w:r>
      <w:rPr>
        <w:rFonts w:ascii="Edwardian Script ITC" w:hAnsi="Edwardian Script ITC"/>
        <w:b/>
        <w:sz w:val="44"/>
      </w:rPr>
      <w:t xml:space="preserve">   </w:t>
    </w:r>
  </w:p>
  <w:p w14:paraId="1034C4F9" w14:textId="16D2932A" w:rsidR="002B13D2" w:rsidRPr="007326C4" w:rsidRDefault="002B13D2" w:rsidP="007326C4">
    <w:pPr>
      <w:pStyle w:val="Encabezado"/>
      <w:jc w:val="right"/>
      <w:rPr>
        <w:rFonts w:ascii="Edwardian Script ITC" w:hAnsi="Edwardian Script ITC"/>
        <w:b/>
        <w:sz w:val="44"/>
      </w:rPr>
    </w:pPr>
    <w:r w:rsidRPr="00C271C9">
      <w:rPr>
        <w:rFonts w:ascii="Edwardian Script ITC" w:hAnsi="Edwardian Script ITC"/>
        <w:b/>
        <w:sz w:val="44"/>
      </w:rPr>
      <w:t>Dip</w:t>
    </w:r>
    <w:r>
      <w:rPr>
        <w:rFonts w:ascii="Edwardian Script ITC" w:hAnsi="Edwardian Script ITC"/>
        <w:b/>
        <w:sz w:val="44"/>
      </w:rPr>
      <w:t>utada Ivón Salazar Morales</w:t>
    </w:r>
    <w:r>
      <w:rPr>
        <w:noProof/>
        <w:lang w:eastAsia="es-MX"/>
      </w:rPr>
      <w:t xml:space="preserve"> </w:t>
    </w:r>
  </w:p>
  <w:p w14:paraId="28390C26" w14:textId="286147E1" w:rsidR="002B13D2" w:rsidRDefault="002B13D2" w:rsidP="007326C4">
    <w:pPr>
      <w:pStyle w:val="Encabezado"/>
      <w:jc w:val="right"/>
    </w:pPr>
  </w:p>
  <w:p w14:paraId="1530A815" w14:textId="77777777" w:rsidR="002B13D2" w:rsidRDefault="002B13D2" w:rsidP="007326C4">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D7F6B"/>
    <w:multiLevelType w:val="hybridMultilevel"/>
    <w:tmpl w:val="D990F1C2"/>
    <w:lvl w:ilvl="0" w:tplc="F300E7D0">
      <w:start w:val="1"/>
      <w:numFmt w:val="upperRoman"/>
      <w:lvlText w:val="%1."/>
      <w:lvlJc w:val="left"/>
      <w:pPr>
        <w:ind w:left="1080" w:hanging="720"/>
      </w:pPr>
      <w:rPr>
        <w:rFonts w:asciiTheme="minorHAnsi" w:hAnsi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6AA"/>
    <w:rsid w:val="00001450"/>
    <w:rsid w:val="0004308E"/>
    <w:rsid w:val="000467F0"/>
    <w:rsid w:val="00084E53"/>
    <w:rsid w:val="000B3EE5"/>
    <w:rsid w:val="000C0D6F"/>
    <w:rsid w:val="00102DD4"/>
    <w:rsid w:val="0011472C"/>
    <w:rsid w:val="00144CFC"/>
    <w:rsid w:val="001655E7"/>
    <w:rsid w:val="00177F8E"/>
    <w:rsid w:val="001956F6"/>
    <w:rsid w:val="001B113E"/>
    <w:rsid w:val="001B36B2"/>
    <w:rsid w:val="001D6A80"/>
    <w:rsid w:val="001F0FB8"/>
    <w:rsid w:val="001F2588"/>
    <w:rsid w:val="002023CC"/>
    <w:rsid w:val="00222A83"/>
    <w:rsid w:val="00260372"/>
    <w:rsid w:val="00287466"/>
    <w:rsid w:val="002A3B0C"/>
    <w:rsid w:val="002B13D2"/>
    <w:rsid w:val="002C13A3"/>
    <w:rsid w:val="002F2456"/>
    <w:rsid w:val="002F777A"/>
    <w:rsid w:val="00362B88"/>
    <w:rsid w:val="003631E5"/>
    <w:rsid w:val="00392823"/>
    <w:rsid w:val="003938BB"/>
    <w:rsid w:val="00394775"/>
    <w:rsid w:val="003A7836"/>
    <w:rsid w:val="003C3D6B"/>
    <w:rsid w:val="003E0647"/>
    <w:rsid w:val="004929A5"/>
    <w:rsid w:val="004A6B41"/>
    <w:rsid w:val="004B60A9"/>
    <w:rsid w:val="004B670B"/>
    <w:rsid w:val="004B674F"/>
    <w:rsid w:val="004C122B"/>
    <w:rsid w:val="004E2455"/>
    <w:rsid w:val="00527CE7"/>
    <w:rsid w:val="00532457"/>
    <w:rsid w:val="005573A1"/>
    <w:rsid w:val="005905E6"/>
    <w:rsid w:val="005B7C65"/>
    <w:rsid w:val="005C1AC2"/>
    <w:rsid w:val="005E0966"/>
    <w:rsid w:val="005E3588"/>
    <w:rsid w:val="005F6F16"/>
    <w:rsid w:val="0062298B"/>
    <w:rsid w:val="00627733"/>
    <w:rsid w:val="00640748"/>
    <w:rsid w:val="00647BC5"/>
    <w:rsid w:val="00647C9B"/>
    <w:rsid w:val="00654C89"/>
    <w:rsid w:val="00673F58"/>
    <w:rsid w:val="00685F69"/>
    <w:rsid w:val="00696039"/>
    <w:rsid w:val="006B5687"/>
    <w:rsid w:val="006D1CCC"/>
    <w:rsid w:val="007202A2"/>
    <w:rsid w:val="00724533"/>
    <w:rsid w:val="007326C4"/>
    <w:rsid w:val="00755365"/>
    <w:rsid w:val="00767416"/>
    <w:rsid w:val="007944E2"/>
    <w:rsid w:val="007C35D9"/>
    <w:rsid w:val="0080146F"/>
    <w:rsid w:val="0082055D"/>
    <w:rsid w:val="00824FDF"/>
    <w:rsid w:val="00852A3E"/>
    <w:rsid w:val="008B28CF"/>
    <w:rsid w:val="008B5FF8"/>
    <w:rsid w:val="00903DA5"/>
    <w:rsid w:val="0092785B"/>
    <w:rsid w:val="00930BD4"/>
    <w:rsid w:val="009341C5"/>
    <w:rsid w:val="00942B84"/>
    <w:rsid w:val="009627BE"/>
    <w:rsid w:val="0097015D"/>
    <w:rsid w:val="0098523D"/>
    <w:rsid w:val="009D0536"/>
    <w:rsid w:val="009E3FD3"/>
    <w:rsid w:val="00A03190"/>
    <w:rsid w:val="00A2204A"/>
    <w:rsid w:val="00A3287B"/>
    <w:rsid w:val="00A346AA"/>
    <w:rsid w:val="00A666AE"/>
    <w:rsid w:val="00A9097D"/>
    <w:rsid w:val="00AA4816"/>
    <w:rsid w:val="00AD7F42"/>
    <w:rsid w:val="00AF04CE"/>
    <w:rsid w:val="00AF2B34"/>
    <w:rsid w:val="00AF7E6C"/>
    <w:rsid w:val="00B01399"/>
    <w:rsid w:val="00B43B39"/>
    <w:rsid w:val="00B82817"/>
    <w:rsid w:val="00B85CDB"/>
    <w:rsid w:val="00BA0D91"/>
    <w:rsid w:val="00BA4B12"/>
    <w:rsid w:val="00BC0D83"/>
    <w:rsid w:val="00C124FC"/>
    <w:rsid w:val="00C40B08"/>
    <w:rsid w:val="00C46052"/>
    <w:rsid w:val="00C471E2"/>
    <w:rsid w:val="00C51296"/>
    <w:rsid w:val="00C567EC"/>
    <w:rsid w:val="00C65669"/>
    <w:rsid w:val="00C70843"/>
    <w:rsid w:val="00C878C0"/>
    <w:rsid w:val="00C91703"/>
    <w:rsid w:val="00CB4326"/>
    <w:rsid w:val="00CB51E6"/>
    <w:rsid w:val="00D04CC3"/>
    <w:rsid w:val="00DB3413"/>
    <w:rsid w:val="00DB3AB1"/>
    <w:rsid w:val="00DC7AC3"/>
    <w:rsid w:val="00DF78DA"/>
    <w:rsid w:val="00E13532"/>
    <w:rsid w:val="00E16A96"/>
    <w:rsid w:val="00E61193"/>
    <w:rsid w:val="00E621A8"/>
    <w:rsid w:val="00EB263F"/>
    <w:rsid w:val="00EC7B77"/>
    <w:rsid w:val="00ED1F8B"/>
    <w:rsid w:val="00EF651D"/>
    <w:rsid w:val="00F02B19"/>
    <w:rsid w:val="00F4052A"/>
    <w:rsid w:val="00F4394D"/>
    <w:rsid w:val="00F5151F"/>
    <w:rsid w:val="00F81D1F"/>
    <w:rsid w:val="00F9493B"/>
    <w:rsid w:val="00FA0675"/>
    <w:rsid w:val="00FA3C7C"/>
    <w:rsid w:val="00FB7AD6"/>
    <w:rsid w:val="00FE10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CF978C"/>
  <w15:docId w15:val="{8A6EF4D0-C057-442A-883F-98CF96DBD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1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1F0FB8"/>
    <w:rPr>
      <w:i/>
      <w:iCs/>
    </w:rPr>
  </w:style>
  <w:style w:type="paragraph" w:styleId="Prrafodelista">
    <w:name w:val="List Paragraph"/>
    <w:basedOn w:val="Normal"/>
    <w:uiPriority w:val="34"/>
    <w:qFormat/>
    <w:rsid w:val="00392823"/>
    <w:pPr>
      <w:ind w:left="720"/>
      <w:contextualSpacing/>
    </w:pPr>
  </w:style>
  <w:style w:type="paragraph" w:styleId="Textodeglobo">
    <w:name w:val="Balloon Text"/>
    <w:basedOn w:val="Normal"/>
    <w:link w:val="TextodegloboCar"/>
    <w:uiPriority w:val="99"/>
    <w:semiHidden/>
    <w:unhideWhenUsed/>
    <w:rsid w:val="00B85C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5CDB"/>
    <w:rPr>
      <w:rFonts w:ascii="Segoe UI" w:hAnsi="Segoe UI" w:cs="Segoe UI"/>
      <w:sz w:val="18"/>
      <w:szCs w:val="18"/>
    </w:rPr>
  </w:style>
  <w:style w:type="character" w:customStyle="1" w:styleId="Ninguno">
    <w:name w:val="Ninguno"/>
    <w:rsid w:val="00FA3C7C"/>
  </w:style>
  <w:style w:type="paragraph" w:styleId="Encabezado">
    <w:name w:val="header"/>
    <w:basedOn w:val="Normal"/>
    <w:link w:val="EncabezadoCar"/>
    <w:uiPriority w:val="99"/>
    <w:unhideWhenUsed/>
    <w:rsid w:val="007326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26C4"/>
  </w:style>
  <w:style w:type="paragraph" w:styleId="Piedepgina">
    <w:name w:val="footer"/>
    <w:basedOn w:val="Normal"/>
    <w:link w:val="PiedepginaCar"/>
    <w:uiPriority w:val="99"/>
    <w:unhideWhenUsed/>
    <w:rsid w:val="007326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26C4"/>
  </w:style>
  <w:style w:type="paragraph" w:styleId="Textonotapie">
    <w:name w:val="footnote text"/>
    <w:basedOn w:val="Normal"/>
    <w:link w:val="TextonotapieCar"/>
    <w:uiPriority w:val="99"/>
    <w:semiHidden/>
    <w:unhideWhenUsed/>
    <w:rsid w:val="00F5151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5151F"/>
    <w:rPr>
      <w:sz w:val="20"/>
      <w:szCs w:val="20"/>
    </w:rPr>
  </w:style>
  <w:style w:type="character" w:styleId="Refdenotaalpie">
    <w:name w:val="footnote reference"/>
    <w:basedOn w:val="Fuentedeprrafopredeter"/>
    <w:uiPriority w:val="99"/>
    <w:semiHidden/>
    <w:unhideWhenUsed/>
    <w:rsid w:val="00F5151F"/>
    <w:rPr>
      <w:vertAlign w:val="superscript"/>
    </w:rPr>
  </w:style>
  <w:style w:type="character" w:styleId="Hipervnculo">
    <w:name w:val="Hyperlink"/>
    <w:basedOn w:val="Fuentedeprrafopredeter"/>
    <w:uiPriority w:val="99"/>
    <w:unhideWhenUsed/>
    <w:rsid w:val="00F5151F"/>
    <w:rPr>
      <w:color w:val="0563C1" w:themeColor="hyperlink"/>
      <w:u w:val="single"/>
    </w:rPr>
  </w:style>
  <w:style w:type="character" w:styleId="Textoennegrita">
    <w:name w:val="Strong"/>
    <w:basedOn w:val="Fuentedeprrafopredeter"/>
    <w:uiPriority w:val="22"/>
    <w:qFormat/>
    <w:rsid w:val="00362B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920544">
      <w:bodyDiv w:val="1"/>
      <w:marLeft w:val="0"/>
      <w:marRight w:val="0"/>
      <w:marTop w:val="0"/>
      <w:marBottom w:val="0"/>
      <w:divBdr>
        <w:top w:val="none" w:sz="0" w:space="0" w:color="auto"/>
        <w:left w:val="none" w:sz="0" w:space="0" w:color="auto"/>
        <w:bottom w:val="none" w:sz="0" w:space="0" w:color="auto"/>
        <w:right w:val="none" w:sz="0" w:space="0" w:color="auto"/>
      </w:divBdr>
    </w:div>
    <w:div w:id="164168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7668E-876C-43AF-9FE6-EA6AB40F4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4044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Cuenta Microsoft</dc:creator>
  <cp:lastModifiedBy>Brenda Sarahi Gonzalez Dominguez</cp:lastModifiedBy>
  <cp:revision>2</cp:revision>
  <cp:lastPrinted>2022-04-28T16:55:00Z</cp:lastPrinted>
  <dcterms:created xsi:type="dcterms:W3CDTF">2022-09-12T20:15:00Z</dcterms:created>
  <dcterms:modified xsi:type="dcterms:W3CDTF">2022-09-12T20:15:00Z</dcterms:modified>
</cp:coreProperties>
</file>