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0D013" w14:textId="77777777" w:rsidR="00A3287B" w:rsidRPr="00E16A96" w:rsidRDefault="00A3287B" w:rsidP="00724533">
      <w:pPr>
        <w:spacing w:line="360" w:lineRule="auto"/>
        <w:rPr>
          <w:rFonts w:ascii="Century Gothic" w:hAnsi="Century Gothic" w:cs="Arial"/>
          <w:b/>
          <w:color w:val="202124"/>
          <w:sz w:val="23"/>
          <w:szCs w:val="23"/>
          <w:shd w:val="clear" w:color="auto" w:fill="FFFFFF"/>
        </w:rPr>
      </w:pPr>
      <w:bookmarkStart w:id="0" w:name="_GoBack"/>
      <w:bookmarkEnd w:id="0"/>
      <w:r w:rsidRPr="00E16A96">
        <w:rPr>
          <w:rFonts w:ascii="Century Gothic" w:hAnsi="Century Gothic" w:cs="Arial"/>
          <w:b/>
          <w:color w:val="202124"/>
          <w:sz w:val="23"/>
          <w:szCs w:val="23"/>
          <w:shd w:val="clear" w:color="auto" w:fill="FFFFFF"/>
        </w:rPr>
        <w:t>H. CONGRESO DEL ESTADO</w:t>
      </w:r>
    </w:p>
    <w:p w14:paraId="204B59D2" w14:textId="77777777" w:rsidR="00A3287B" w:rsidRPr="00E16A96" w:rsidRDefault="00A3287B" w:rsidP="00724533">
      <w:pPr>
        <w:spacing w:line="360" w:lineRule="auto"/>
        <w:rPr>
          <w:rFonts w:ascii="Century Gothic" w:hAnsi="Century Gothic" w:cs="Arial"/>
          <w:b/>
          <w:color w:val="202124"/>
          <w:sz w:val="23"/>
          <w:szCs w:val="23"/>
          <w:shd w:val="clear" w:color="auto" w:fill="FFFFFF"/>
        </w:rPr>
      </w:pPr>
      <w:r w:rsidRPr="00E16A96">
        <w:rPr>
          <w:rFonts w:ascii="Century Gothic" w:hAnsi="Century Gothic" w:cs="Arial"/>
          <w:b/>
          <w:color w:val="202124"/>
          <w:sz w:val="23"/>
          <w:szCs w:val="23"/>
          <w:shd w:val="clear" w:color="auto" w:fill="FFFFFF"/>
        </w:rPr>
        <w:t>P R E S E N T E.</w:t>
      </w:r>
    </w:p>
    <w:p w14:paraId="6FAE803F" w14:textId="22237CD7" w:rsidR="00A3287B" w:rsidRPr="00E16A96" w:rsidRDefault="00A3287B" w:rsidP="00724533">
      <w:pPr>
        <w:spacing w:line="360" w:lineRule="auto"/>
        <w:jc w:val="both"/>
        <w:rPr>
          <w:rFonts w:ascii="Century Gothic" w:hAnsi="Century Gothic" w:cs="Arial"/>
          <w:b/>
          <w:color w:val="202124"/>
          <w:sz w:val="23"/>
          <w:szCs w:val="23"/>
          <w:shd w:val="clear" w:color="auto" w:fill="FFFFFF"/>
        </w:rPr>
      </w:pPr>
      <w:r w:rsidRPr="00E16A96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La suscrita </w:t>
      </w:r>
      <w:r w:rsidR="00654C89" w:rsidRPr="00E16A96">
        <w:rPr>
          <w:rFonts w:ascii="Century Gothic" w:hAnsi="Century Gothic" w:cs="Arial"/>
          <w:b/>
          <w:color w:val="202124"/>
          <w:sz w:val="23"/>
          <w:szCs w:val="23"/>
          <w:shd w:val="clear" w:color="auto" w:fill="FFFFFF"/>
        </w:rPr>
        <w:t>IVÓN SALAZAR MORALES</w:t>
      </w:r>
      <w:r w:rsidRPr="00E16A96">
        <w:rPr>
          <w:rFonts w:ascii="Century Gothic" w:hAnsi="Century Gothic" w:cs="Arial"/>
          <w:b/>
          <w:color w:val="202124"/>
          <w:sz w:val="23"/>
          <w:szCs w:val="23"/>
          <w:shd w:val="clear" w:color="auto" w:fill="FFFFFF"/>
        </w:rPr>
        <w:t>,</w:t>
      </w:r>
      <w:r w:rsidRPr="00E16A96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 en mi calidad de Diputada de la Sexagésima Séptima Legislatura del H. Congres</w:t>
      </w:r>
      <w:r w:rsidR="009627BE" w:rsidRPr="00E16A96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o del Estado, integrante de la Fracción P</w:t>
      </w:r>
      <w:r w:rsidRPr="00E16A96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arlamentaria del Partido Revolucionario Institucional, </w:t>
      </w:r>
      <w:r w:rsidR="00CB51E6" w:rsidRPr="00CB51E6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con fundamento en lo que dispone los artículos 167, fracción I, y 169, todos de la Ley Orgánica del Poder Legislativo del Estado de Chihuahua; artículo 2, fracción IX, del Reglamento Interior y de Prácticas Parlamentarias del Poder Legislativo; comparezco  ante este Honorable Soberanía, a fin de presentar </w:t>
      </w:r>
      <w:r w:rsidR="00CB51E6" w:rsidRPr="00CB51E6">
        <w:rPr>
          <w:rFonts w:ascii="Century Gothic" w:hAnsi="Century Gothic" w:cs="Arial"/>
          <w:b/>
          <w:bCs/>
          <w:color w:val="202124"/>
          <w:sz w:val="23"/>
          <w:szCs w:val="23"/>
          <w:shd w:val="clear" w:color="auto" w:fill="FFFFFF"/>
        </w:rPr>
        <w:t xml:space="preserve">Proposición con carácter de Punto de Acuerdo a efecto de exhortar </w:t>
      </w:r>
      <w:r w:rsidR="00260372">
        <w:rPr>
          <w:rFonts w:ascii="Century Gothic" w:hAnsi="Century Gothic" w:cs="Arial"/>
          <w:b/>
          <w:bCs/>
          <w:color w:val="202124"/>
          <w:sz w:val="23"/>
          <w:szCs w:val="23"/>
          <w:shd w:val="clear" w:color="auto" w:fill="FFFFFF"/>
        </w:rPr>
        <w:t>a la Comisión Nacional del Agua</w:t>
      </w:r>
      <w:r w:rsidR="00CB51E6" w:rsidRPr="00CB51E6">
        <w:rPr>
          <w:rFonts w:ascii="Century Gothic" w:hAnsi="Century Gothic" w:cs="Arial"/>
          <w:b/>
          <w:bCs/>
          <w:color w:val="202124"/>
          <w:sz w:val="23"/>
          <w:szCs w:val="23"/>
          <w:shd w:val="clear" w:color="auto" w:fill="FFFFFF"/>
        </w:rPr>
        <w:t xml:space="preserve">, </w:t>
      </w:r>
      <w:r w:rsidR="00260372">
        <w:rPr>
          <w:rFonts w:ascii="Century Gothic" w:hAnsi="Century Gothic" w:cs="Arial"/>
          <w:b/>
          <w:bCs/>
          <w:color w:val="202124"/>
          <w:sz w:val="23"/>
          <w:szCs w:val="23"/>
          <w:shd w:val="clear" w:color="auto" w:fill="FFFFFF"/>
        </w:rPr>
        <w:t>a efecto de que</w:t>
      </w:r>
      <w:r w:rsidR="00C91703">
        <w:rPr>
          <w:rFonts w:ascii="Century Gothic" w:hAnsi="Century Gothic" w:cs="Arial"/>
          <w:b/>
          <w:bCs/>
          <w:color w:val="202124"/>
          <w:sz w:val="23"/>
          <w:szCs w:val="23"/>
          <w:shd w:val="clear" w:color="auto" w:fill="FFFFFF"/>
        </w:rPr>
        <w:t xml:space="preserve">, </w:t>
      </w:r>
      <w:r w:rsidR="00260372">
        <w:rPr>
          <w:rFonts w:ascii="Century Gothic" w:hAnsi="Century Gothic" w:cs="Arial"/>
          <w:b/>
          <w:bCs/>
          <w:color w:val="202124"/>
          <w:sz w:val="23"/>
          <w:szCs w:val="23"/>
          <w:shd w:val="clear" w:color="auto" w:fill="FFFFFF"/>
        </w:rPr>
        <w:t>contemple</w:t>
      </w:r>
      <w:r w:rsidR="00C91703">
        <w:rPr>
          <w:rFonts w:ascii="Century Gothic" w:hAnsi="Century Gothic" w:cs="Arial"/>
          <w:b/>
          <w:bCs/>
          <w:color w:val="202124"/>
          <w:sz w:val="23"/>
          <w:szCs w:val="23"/>
          <w:shd w:val="clear" w:color="auto" w:fill="FFFFFF"/>
        </w:rPr>
        <w:t xml:space="preserve"> </w:t>
      </w:r>
      <w:r w:rsidR="005F6F16">
        <w:rPr>
          <w:rFonts w:ascii="Century Gothic" w:hAnsi="Century Gothic" w:cs="Arial"/>
          <w:b/>
          <w:bCs/>
          <w:color w:val="202124"/>
          <w:sz w:val="23"/>
          <w:szCs w:val="23"/>
          <w:shd w:val="clear" w:color="auto" w:fill="FFFFFF"/>
        </w:rPr>
        <w:t xml:space="preserve">incluir dentro del próximo ejercicio fiscal, los recursos suficientes para la conclusión del proyecto de </w:t>
      </w:r>
      <w:r w:rsidR="00C91703">
        <w:rPr>
          <w:rFonts w:ascii="Century Gothic" w:hAnsi="Century Gothic" w:cs="Arial"/>
          <w:b/>
          <w:bCs/>
          <w:color w:val="202124"/>
          <w:sz w:val="23"/>
          <w:szCs w:val="23"/>
          <w:shd w:val="clear" w:color="auto" w:fill="FFFFFF"/>
        </w:rPr>
        <w:t xml:space="preserve">la construcción </w:t>
      </w:r>
      <w:r w:rsidR="005F6F16">
        <w:rPr>
          <w:rFonts w:ascii="Century Gothic" w:hAnsi="Century Gothic" w:cs="Arial"/>
          <w:b/>
          <w:bCs/>
          <w:color w:val="202124"/>
          <w:sz w:val="23"/>
          <w:szCs w:val="23"/>
          <w:shd w:val="clear" w:color="auto" w:fill="FFFFFF"/>
        </w:rPr>
        <w:t>la</w:t>
      </w:r>
      <w:r w:rsidR="00C91703">
        <w:rPr>
          <w:rFonts w:ascii="Century Gothic" w:hAnsi="Century Gothic" w:cs="Arial"/>
          <w:b/>
          <w:bCs/>
          <w:color w:val="202124"/>
          <w:sz w:val="23"/>
          <w:szCs w:val="23"/>
          <w:shd w:val="clear" w:color="auto" w:fill="FFFFFF"/>
        </w:rPr>
        <w:t xml:space="preserve"> </w:t>
      </w:r>
      <w:r w:rsidR="005F6F16">
        <w:rPr>
          <w:rFonts w:ascii="Century Gothic" w:hAnsi="Century Gothic" w:cs="Arial"/>
          <w:b/>
          <w:bCs/>
          <w:color w:val="202124"/>
          <w:sz w:val="23"/>
          <w:szCs w:val="23"/>
          <w:shd w:val="clear" w:color="auto" w:fill="FFFFFF"/>
        </w:rPr>
        <w:t>Pr</w:t>
      </w:r>
      <w:r w:rsidR="00C91703">
        <w:rPr>
          <w:rFonts w:ascii="Century Gothic" w:hAnsi="Century Gothic" w:cs="Arial"/>
          <w:b/>
          <w:bCs/>
          <w:color w:val="202124"/>
          <w:sz w:val="23"/>
          <w:szCs w:val="23"/>
          <w:shd w:val="clear" w:color="auto" w:fill="FFFFFF"/>
        </w:rPr>
        <w:t xml:space="preserve">esa </w:t>
      </w:r>
      <w:r w:rsidR="005F6F16">
        <w:rPr>
          <w:rFonts w:ascii="Century Gothic" w:hAnsi="Century Gothic" w:cs="Arial"/>
          <w:b/>
          <w:bCs/>
          <w:color w:val="202124"/>
          <w:sz w:val="23"/>
          <w:szCs w:val="23"/>
          <w:shd w:val="clear" w:color="auto" w:fill="FFFFFF"/>
        </w:rPr>
        <w:t>Pegüis, (Chico)</w:t>
      </w:r>
      <w:r w:rsidR="00724533" w:rsidRPr="00E16A96">
        <w:rPr>
          <w:rFonts w:ascii="Century Gothic" w:hAnsi="Century Gothic"/>
          <w:b/>
          <w:sz w:val="23"/>
          <w:szCs w:val="23"/>
        </w:rPr>
        <w:t xml:space="preserve">, </w:t>
      </w:r>
      <w:r w:rsidRPr="00E16A96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lo anterior bajo la siguiente:</w:t>
      </w:r>
    </w:p>
    <w:p w14:paraId="147AE1A8" w14:textId="77777777" w:rsidR="00A3287B" w:rsidRPr="00E16A96" w:rsidRDefault="00A3287B" w:rsidP="00724533">
      <w:pPr>
        <w:spacing w:line="360" w:lineRule="auto"/>
        <w:jc w:val="center"/>
        <w:rPr>
          <w:rFonts w:ascii="Century Gothic" w:hAnsi="Century Gothic" w:cs="Arial"/>
          <w:b/>
          <w:color w:val="202124"/>
          <w:sz w:val="23"/>
          <w:szCs w:val="23"/>
          <w:shd w:val="clear" w:color="auto" w:fill="FFFFFF"/>
        </w:rPr>
      </w:pPr>
    </w:p>
    <w:p w14:paraId="1AAEF8DF" w14:textId="458E3091" w:rsidR="000467F0" w:rsidRPr="00E16A96" w:rsidRDefault="00A346AA" w:rsidP="00724533">
      <w:pPr>
        <w:spacing w:line="360" w:lineRule="auto"/>
        <w:jc w:val="center"/>
        <w:rPr>
          <w:rFonts w:ascii="Century Gothic" w:hAnsi="Century Gothic" w:cs="Arial"/>
          <w:b/>
          <w:color w:val="202124"/>
          <w:sz w:val="23"/>
          <w:szCs w:val="23"/>
          <w:shd w:val="clear" w:color="auto" w:fill="FFFFFF"/>
        </w:rPr>
      </w:pPr>
      <w:r w:rsidRPr="00E16A96">
        <w:rPr>
          <w:rFonts w:ascii="Century Gothic" w:hAnsi="Century Gothic" w:cs="Arial"/>
          <w:b/>
          <w:color w:val="202124"/>
          <w:sz w:val="23"/>
          <w:szCs w:val="23"/>
          <w:shd w:val="clear" w:color="auto" w:fill="FFFFFF"/>
        </w:rPr>
        <w:t xml:space="preserve">EXPOSICIÓN DE MOTIVOS </w:t>
      </w:r>
    </w:p>
    <w:p w14:paraId="1F736CC6" w14:textId="3283DBBC" w:rsidR="001B113E" w:rsidRDefault="00767416" w:rsidP="00767416">
      <w:pPr>
        <w:spacing w:line="360" w:lineRule="auto"/>
        <w:jc w:val="both"/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</w:pPr>
      <w:r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Los habitantes de Chihuahua, tenemos marcada en nuestra memoria sequías que duran años, y las inundaciones que terminan con ellas, pareciera que una siempre </w:t>
      </w:r>
      <w:r w:rsidRPr="004D2CB9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sigu</w:t>
      </w:r>
      <w:r w:rsidR="00127A51" w:rsidRPr="004D2CB9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e</w:t>
      </w:r>
      <w:r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 a la otra y pareciera también </w:t>
      </w:r>
      <w:r w:rsidR="00887F2E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una costumbre.</w:t>
      </w:r>
    </w:p>
    <w:p w14:paraId="779F08F6" w14:textId="5D2989FD" w:rsidR="00767416" w:rsidRDefault="00767416" w:rsidP="00767416">
      <w:pPr>
        <w:spacing w:line="360" w:lineRule="auto"/>
        <w:jc w:val="both"/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</w:pPr>
      <w:r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Ahora bien, quizá sobre las sequías, poco se puede hacer</w:t>
      </w:r>
      <w:r w:rsidR="00C46052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;</w:t>
      </w:r>
      <w:r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 sin embargo, las inundaciones si las podemos evitar.</w:t>
      </w:r>
    </w:p>
    <w:p w14:paraId="1C5C5988" w14:textId="36B7D3AD" w:rsidR="00767416" w:rsidRDefault="00C46052" w:rsidP="00767416">
      <w:pPr>
        <w:spacing w:line="360" w:lineRule="auto"/>
        <w:jc w:val="both"/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</w:pPr>
      <w:r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En</w:t>
      </w:r>
      <w:r w:rsidR="00767416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 cada temporada </w:t>
      </w:r>
      <w:r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de fuertes lluvias, sabemos que hay inundaciones, </w:t>
      </w:r>
      <w:r w:rsidR="00C51296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y esto se debe a la incapacidad del suelo de absorber</w:t>
      </w:r>
      <w:r w:rsidR="00887F2E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 el agua de lluvia, por lo que é</w:t>
      </w:r>
      <w:r w:rsidR="00C51296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sta resbala por la superficie acrecentando las avenidas de los ríos y presas, </w:t>
      </w:r>
      <w:r w:rsidR="00C51296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lastRenderedPageBreak/>
        <w:t>sin contar los escurrimientos que se dan en las calles pavimentadas de los centros de población, que en muchos de los casos también se convierten en ríos.</w:t>
      </w:r>
    </w:p>
    <w:p w14:paraId="4B8C0EB3" w14:textId="1C0B9B22" w:rsidR="00C51296" w:rsidRDefault="00C51296" w:rsidP="00767416">
      <w:pPr>
        <w:spacing w:line="360" w:lineRule="auto"/>
        <w:jc w:val="both"/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</w:pPr>
      <w:r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Bajo el mismo contexto, hoy quiero traer a esta tribuna un tema que no es nuevo, que ya ha sido analizado por muchos años y que sigue sin tomarse una determinación por parte de las autoridades tanto federal como estatal, y es la construcción de una presa en el </w:t>
      </w:r>
      <w:r w:rsidR="00F81D1F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Pegüis.</w:t>
      </w:r>
    </w:p>
    <w:p w14:paraId="1D1CC5B2" w14:textId="11AF66DC" w:rsidR="00F81D1F" w:rsidRDefault="00F81D1F" w:rsidP="00767416">
      <w:pPr>
        <w:spacing w:line="360" w:lineRule="auto"/>
        <w:jc w:val="both"/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</w:pPr>
      <w:r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Este es un proyecto que ha sido ampliamente discutido por años, </w:t>
      </w:r>
      <w:r w:rsidR="007944E2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tanto aquí en el Congreso del Estado, entre el Estado y la Federación, e incluso se ha llevado el tema a la Cumbre Binacional de Recursos Hídricos en la Frontera, y siempre se ha visto la posibilidad de construir la Presa del Pegüis Chico, como una de las formas para evitar por un lado las inundaciones en Ojinaga</w:t>
      </w:r>
      <w:r w:rsidR="00697A6C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,</w:t>
      </w:r>
      <w:r w:rsidR="007944E2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 pero por otro</w:t>
      </w:r>
      <w:r w:rsidR="00974BBC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,</w:t>
      </w:r>
      <w:r w:rsidR="007944E2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 controlar el agua que se paga </w:t>
      </w:r>
      <w:r w:rsidR="00974BBC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de acuerdo con el Tratado de 1944. E</w:t>
      </w:r>
      <w:r w:rsidR="007944E2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n las temporadas de agua abundante </w:t>
      </w:r>
      <w:r w:rsidR="00974BBC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se ha terminado pagando aproximadamente</w:t>
      </w:r>
      <w:r w:rsidR="007944E2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 130% más a Estados Unidos por no tener la posibilidad de </w:t>
      </w:r>
      <w:r w:rsidR="00EB263F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almacenarla </w:t>
      </w:r>
      <w:r w:rsidR="00974BBC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ya que </w:t>
      </w:r>
      <w:r w:rsidR="00EB263F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la capacidad </w:t>
      </w:r>
      <w:r w:rsidR="00974BBC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de almacenamiento </w:t>
      </w:r>
      <w:r w:rsidR="00EB263F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de la Presa </w:t>
      </w:r>
      <w:r w:rsidR="00EB263F" w:rsidRPr="00EB263F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Luis L. León</w:t>
      </w:r>
      <w:r w:rsidR="00EB263F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, mejor conocida como El Granero, </w:t>
      </w:r>
      <w:r w:rsidR="00697A6C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es de</w:t>
      </w:r>
      <w:r w:rsidR="00EB263F" w:rsidRPr="00EB263F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 </w:t>
      </w:r>
      <w:r w:rsidR="007C35D9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284 mil 382 millones de metros</w:t>
      </w:r>
      <w:r w:rsidR="00974BBC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 cúbicos</w:t>
      </w:r>
      <w:r w:rsidR="00EB263F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,</w:t>
      </w:r>
      <w:r w:rsidR="00657CCF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 </w:t>
      </w:r>
      <w:r w:rsidR="00212510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misma que resulta </w:t>
      </w:r>
      <w:r w:rsidR="00EB263F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insuficiente en </w:t>
      </w:r>
      <w:r w:rsidR="00657CCF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periodos</w:t>
      </w:r>
      <w:r w:rsidR="00EB263F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 de lluvia </w:t>
      </w:r>
      <w:r w:rsidR="00657CCF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constante, </w:t>
      </w:r>
      <w:r w:rsidR="00EB263F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como </w:t>
      </w:r>
      <w:r w:rsidR="00657CCF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el que se presentó recientemente</w:t>
      </w:r>
      <w:r w:rsidR="00212510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 con el cual </w:t>
      </w:r>
      <w:r w:rsidR="00EB263F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la presa</w:t>
      </w:r>
      <w:r w:rsidR="00212510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 antes mencionada llegó al </w:t>
      </w:r>
      <w:r w:rsidR="00EB263F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1</w:t>
      </w:r>
      <w:r w:rsidR="00887F2E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59.8</w:t>
      </w:r>
      <w:r w:rsidR="00697A6C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 por ciento</w:t>
      </w:r>
      <w:r w:rsidR="00EB263F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 de su capacidad.</w:t>
      </w:r>
    </w:p>
    <w:p w14:paraId="23DFE4B9" w14:textId="34B3392F" w:rsidR="00EB263F" w:rsidRDefault="00EB263F" w:rsidP="00767416">
      <w:pPr>
        <w:spacing w:line="360" w:lineRule="auto"/>
        <w:jc w:val="both"/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</w:pPr>
      <w:r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Hoy en día, la probabilidad de que se in</w:t>
      </w:r>
      <w:r w:rsidR="00E16091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unde Ojinaga es alta, y resulta</w:t>
      </w:r>
      <w:r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ría muy grave que tuviéramos una inundación como la del 1</w:t>
      </w:r>
      <w:r w:rsidR="000B3EE5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6 de septiembre de 2008, en la que el agua subió a un nivel de 5 metros de altura, dejando bajo el agua </w:t>
      </w:r>
      <w:r w:rsidR="00697A6C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alrededor de </w:t>
      </w:r>
      <w:r w:rsidR="000B3EE5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700 casas y por consiguiente generando pérdidas millonarias en el patrimonio de los ojinaguenses, </w:t>
      </w:r>
      <w:r w:rsidR="00FE1077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miles de hectáreas de cultivo siniestradas, </w:t>
      </w:r>
      <w:r w:rsidR="000B3EE5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lastRenderedPageBreak/>
        <w:t>sin contar las lamentables pérdidas de vidas que en cada inundación se generan en la Entidad.</w:t>
      </w:r>
    </w:p>
    <w:p w14:paraId="39350878" w14:textId="7C8DA947" w:rsidR="00C567EC" w:rsidRPr="00C567EC" w:rsidRDefault="00C567EC" w:rsidP="00C567EC">
      <w:pPr>
        <w:spacing w:line="360" w:lineRule="auto"/>
        <w:jc w:val="both"/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</w:pPr>
      <w:r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Por otra parte, durante años se ha analizado el proyecto de</w:t>
      </w:r>
      <w:r w:rsidR="00E16091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 </w:t>
      </w:r>
      <w:r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la construcción de la Presa Peguis, Chico</w:t>
      </w:r>
      <w:r w:rsidR="00942B84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;</w:t>
      </w:r>
      <w:r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 sin embargo</w:t>
      </w:r>
      <w:r w:rsidR="00942B84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, </w:t>
      </w:r>
      <w:r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 el proyecto nunca sea terminado</w:t>
      </w:r>
      <w:r w:rsidR="00942B84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. No obstante lo anterior, </w:t>
      </w:r>
      <w:r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 se ha hecho público a través de diversos medios a nivel nacional, que CONAGUA, recibirá una ampliación a su presupuesto </w:t>
      </w:r>
      <w:r w:rsidR="00942B84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en el 2023, ya que  aproximadamente  </w:t>
      </w:r>
      <w:r w:rsidR="00942B84" w:rsidRPr="00C567EC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34 mil 832 millones de pesos</w:t>
      </w:r>
      <w:r w:rsidR="00942B84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 de SEMARNAT serían destinados a la primera, lo que</w:t>
      </w:r>
      <w:r w:rsidRPr="00C567EC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 representa un</w:t>
      </w:r>
      <w:r w:rsidR="007A13AC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 incremento de 85.3 por ciento.</w:t>
      </w:r>
      <w:r w:rsidRPr="00C567EC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 </w:t>
      </w:r>
    </w:p>
    <w:p w14:paraId="0710AD43" w14:textId="43D3C5B3" w:rsidR="00C567EC" w:rsidRPr="00C567EC" w:rsidRDefault="00942B84" w:rsidP="00C567EC">
      <w:pPr>
        <w:spacing w:line="360" w:lineRule="auto"/>
        <w:jc w:val="both"/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</w:pPr>
      <w:r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De acuerdo a lo anterior, </w:t>
      </w:r>
      <w:r w:rsidR="00260372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en</w:t>
      </w:r>
      <w:r w:rsidR="00C567EC" w:rsidRPr="00C567EC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 el proyecto de Presupuesto de Egresos 2023, la Comisió</w:t>
      </w:r>
      <w:r w:rsidR="00260372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n Nacional del Agua (Conagua), </w:t>
      </w:r>
      <w:r w:rsidR="00C567EC" w:rsidRPr="00C567EC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 contaría c</w:t>
      </w:r>
      <w:r w:rsidR="00260372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on 68 mil 485 millones de pesos, lo que representa un incremento considerable, ya que en </w:t>
      </w:r>
      <w:r w:rsidR="00C567EC" w:rsidRPr="00C567EC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2022, la dependencia recibió un presupuesto de 40 mil 795 millones 855 mil 575 pesos.</w:t>
      </w:r>
    </w:p>
    <w:p w14:paraId="3F8D35C6" w14:textId="7CB88FEF" w:rsidR="00C567EC" w:rsidRPr="00C567EC" w:rsidRDefault="002023CC" w:rsidP="00C567EC">
      <w:pPr>
        <w:spacing w:line="360" w:lineRule="auto"/>
        <w:jc w:val="both"/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</w:pPr>
      <w:r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Se estima que en el próximo ejercicio fiscal, el</w:t>
      </w:r>
      <w:r w:rsidR="00C567EC" w:rsidRPr="00C567EC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 gobierno federal plantea asignar a proyectos de inversión 49 mil 693 millones 392 mil pesos. De este monto, 39.6 por ciento se destinarían a la infraestructura de agua potable, alcantarillado y saneamiento, que incluyen la construcción de la Presa La Libertad y el Acueducto El Cuchillo II en Nuevo León; </w:t>
      </w:r>
      <w:r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así como </w:t>
      </w:r>
      <w:r w:rsidR="00C567EC" w:rsidRPr="00C567EC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el sistema de abastecimiento de agua potable intermunicipal p</w:t>
      </w:r>
      <w:r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ara comunidades Yaquis, Sonora.</w:t>
      </w:r>
    </w:p>
    <w:p w14:paraId="78E4960C" w14:textId="27E12DFD" w:rsidR="00C567EC" w:rsidRPr="00212510" w:rsidRDefault="00C567EC" w:rsidP="00C567EC">
      <w:pPr>
        <w:spacing w:line="360" w:lineRule="auto"/>
        <w:jc w:val="both"/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</w:pPr>
      <w:r w:rsidRPr="00C567EC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También se </w:t>
      </w:r>
      <w:r w:rsidR="002023CC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tiene contemplado asignar </w:t>
      </w:r>
      <w:r w:rsidRPr="00C567EC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 recursos al proyect</w:t>
      </w:r>
      <w:r w:rsidR="002023CC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o Agua Saludable para la Laguna, beneficiando a </w:t>
      </w:r>
      <w:r w:rsidRPr="00C567EC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municipios de Durango y Coahuila, así como </w:t>
      </w:r>
      <w:r w:rsidRPr="00212510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para concluir la rehabilitació</w:t>
      </w:r>
      <w:r w:rsidR="002023CC" w:rsidRPr="00212510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n y rescate del Lago de Texcoco</w:t>
      </w:r>
      <w:r w:rsidRPr="00212510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.</w:t>
      </w:r>
    </w:p>
    <w:p w14:paraId="66CDCB24" w14:textId="689F995D" w:rsidR="00C567EC" w:rsidRDefault="002023CC" w:rsidP="00C567EC">
      <w:pPr>
        <w:spacing w:line="360" w:lineRule="auto"/>
        <w:jc w:val="both"/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</w:pPr>
      <w:r w:rsidRPr="00212510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Por otra parte</w:t>
      </w:r>
      <w:r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, también se contemplan </w:t>
      </w:r>
      <w:r w:rsidR="00C567EC" w:rsidRPr="00C567EC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obras para la modernización y rehabilitación de riego y temporal tecnificado, destacando la construcción de </w:t>
      </w:r>
      <w:r w:rsidR="00C567EC" w:rsidRPr="00C567EC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lastRenderedPageBreak/>
        <w:t>la presa de almacenamiento Picachos y la ampliación del Distrito de Riego 018 del Pueblo Yaqui.</w:t>
      </w:r>
    </w:p>
    <w:p w14:paraId="4DCB8403" w14:textId="0ED24109" w:rsidR="002023CC" w:rsidRDefault="002023CC" w:rsidP="00C567EC">
      <w:pPr>
        <w:spacing w:line="360" w:lineRule="auto"/>
        <w:jc w:val="both"/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</w:pPr>
      <w:r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Ahora bien, se estima que Chihuahua aporta cerca del 70% del total del agua </w:t>
      </w:r>
      <w:r w:rsidR="00EF651D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a Estados Unidos, para efecto de cumplir con el Tratado de 1944, lo que significa </w:t>
      </w:r>
      <w:r w:rsidR="00EF651D" w:rsidRPr="00EF651D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127 millones de metros cúbicos</w:t>
      </w:r>
      <w:r w:rsidR="00EF651D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.</w:t>
      </w:r>
    </w:p>
    <w:p w14:paraId="3315B031" w14:textId="61A40E04" w:rsidR="00EF651D" w:rsidRDefault="00BC0D83" w:rsidP="00C567EC">
      <w:pPr>
        <w:spacing w:line="360" w:lineRule="auto"/>
        <w:jc w:val="both"/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</w:pPr>
      <w:r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Co</w:t>
      </w:r>
      <w:r w:rsidR="00E16091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n</w:t>
      </w:r>
      <w:r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 l</w:t>
      </w:r>
      <w:r w:rsidR="00EF651D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a construcción de la Presa Pegüis Chico, </w:t>
      </w:r>
      <w:r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aumentaríamos nuestra capacidad de almacenar agua de los escurrimientos de La Boquilla y el Conchos; Tendríamos </w:t>
      </w:r>
      <w:r w:rsidR="00EF651D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mayor control sobre los derrames a los </w:t>
      </w:r>
      <w:r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excedentes</w:t>
      </w:r>
      <w:r w:rsidR="00EF651D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 del Río Conchos, </w:t>
      </w:r>
      <w:r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y con ello además se prevendrían las inundaciones en la región de Ojinaga</w:t>
      </w:r>
      <w:r w:rsidR="002A3B0C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.</w:t>
      </w:r>
      <w:r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 </w:t>
      </w:r>
    </w:p>
    <w:p w14:paraId="7C0D6ECA" w14:textId="3EDB437B" w:rsidR="003938BB" w:rsidRPr="00767416" w:rsidRDefault="003938BB" w:rsidP="00767416">
      <w:pPr>
        <w:spacing w:line="360" w:lineRule="auto"/>
        <w:jc w:val="both"/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</w:pPr>
      <w:r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Por lo anterior, es que </w:t>
      </w:r>
      <w:r w:rsidR="002A3B0C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consideramos que  retomar</w:t>
      </w:r>
      <w:r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 la </w:t>
      </w:r>
      <w:r w:rsidR="002A3B0C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construcción de la </w:t>
      </w:r>
      <w:r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 presa Pegüis Chico</w:t>
      </w:r>
      <w:r w:rsidR="002A3B0C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, vendría a contribuir en una mejor gestión del agua en el Estado.</w:t>
      </w:r>
    </w:p>
    <w:p w14:paraId="1E70C2FE" w14:textId="609C4404" w:rsidR="008B5FF8" w:rsidRPr="00E16A96" w:rsidRDefault="008B5FF8" w:rsidP="00724533">
      <w:pPr>
        <w:spacing w:line="360" w:lineRule="auto"/>
        <w:jc w:val="both"/>
        <w:rPr>
          <w:rFonts w:ascii="Century Gothic" w:hAnsi="Century Gothic"/>
          <w:sz w:val="23"/>
          <w:szCs w:val="23"/>
        </w:rPr>
      </w:pPr>
      <w:r w:rsidRPr="00E16A96">
        <w:rPr>
          <w:rFonts w:ascii="Century Gothic" w:hAnsi="Century Gothic"/>
          <w:sz w:val="23"/>
          <w:szCs w:val="23"/>
        </w:rPr>
        <w:t>Por ello sometemos a consideración d</w:t>
      </w:r>
      <w:r w:rsidR="00724533" w:rsidRPr="00E16A96">
        <w:rPr>
          <w:rFonts w:ascii="Century Gothic" w:hAnsi="Century Gothic"/>
          <w:sz w:val="23"/>
          <w:szCs w:val="23"/>
        </w:rPr>
        <w:t>e este H. Congreso el siguiente:</w:t>
      </w:r>
    </w:p>
    <w:p w14:paraId="1972910F" w14:textId="17518A97" w:rsidR="008B5FF8" w:rsidRPr="00E16A96" w:rsidRDefault="00C124FC" w:rsidP="00724533">
      <w:pPr>
        <w:spacing w:line="360" w:lineRule="auto"/>
        <w:jc w:val="center"/>
        <w:rPr>
          <w:rFonts w:ascii="Century Gothic" w:hAnsi="Century Gothic"/>
          <w:b/>
          <w:sz w:val="23"/>
          <w:szCs w:val="23"/>
        </w:rPr>
      </w:pPr>
      <w:r w:rsidRPr="00E16A96">
        <w:rPr>
          <w:rFonts w:ascii="Century Gothic" w:hAnsi="Century Gothic"/>
          <w:b/>
          <w:sz w:val="23"/>
          <w:szCs w:val="23"/>
        </w:rPr>
        <w:t>ACUERDO</w:t>
      </w:r>
    </w:p>
    <w:p w14:paraId="7DAD32FE" w14:textId="22A3EB67" w:rsidR="00C124FC" w:rsidRPr="00C124FC" w:rsidRDefault="005F6F16" w:rsidP="002023CC">
      <w:pPr>
        <w:spacing w:line="360" w:lineRule="auto"/>
        <w:jc w:val="both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b/>
          <w:sz w:val="23"/>
          <w:szCs w:val="23"/>
        </w:rPr>
        <w:t>ÚNICO</w:t>
      </w:r>
      <w:r w:rsidR="00C124FC" w:rsidRPr="00E16A96">
        <w:rPr>
          <w:rFonts w:ascii="Century Gothic" w:hAnsi="Century Gothic"/>
          <w:b/>
          <w:sz w:val="23"/>
          <w:szCs w:val="23"/>
        </w:rPr>
        <w:t>.</w:t>
      </w:r>
      <w:r w:rsidR="00C124FC" w:rsidRPr="00C124FC">
        <w:rPr>
          <w:rFonts w:ascii="Century Gothic" w:hAnsi="Century Gothic"/>
          <w:sz w:val="23"/>
          <w:szCs w:val="23"/>
        </w:rPr>
        <w:t xml:space="preserve"> La Sexagésima Séptima Legislatura del Honorable Congreso del Estado de Chihuahua, exhorta de manera respetuosa </w:t>
      </w:r>
      <w:r w:rsidR="002023CC" w:rsidRPr="002023CC">
        <w:rPr>
          <w:rFonts w:ascii="Century Gothic" w:hAnsi="Century Gothic" w:cs="Arial"/>
          <w:bCs/>
          <w:color w:val="202124"/>
          <w:sz w:val="23"/>
          <w:szCs w:val="23"/>
          <w:shd w:val="clear" w:color="auto" w:fill="FFFFFF"/>
        </w:rPr>
        <w:t>a la Comisión Nacional del Agua, a efecto de que, contemple incluir dentro del próximo ejercicio fiscal, los recursos suficientes para la conclusión del proyecto de la construcción la Presa Pegüis, (Chico)</w:t>
      </w:r>
      <w:r w:rsidR="002023CC">
        <w:rPr>
          <w:rFonts w:ascii="Century Gothic" w:hAnsi="Century Gothic" w:cs="Arial"/>
          <w:bCs/>
          <w:color w:val="202124"/>
          <w:sz w:val="23"/>
          <w:szCs w:val="23"/>
          <w:shd w:val="clear" w:color="auto" w:fill="FFFFFF"/>
        </w:rPr>
        <w:t>.</w:t>
      </w:r>
      <w:r w:rsidR="00C124FC" w:rsidRPr="00C124FC">
        <w:rPr>
          <w:rFonts w:ascii="Century Gothic" w:hAnsi="Century Gothic"/>
          <w:sz w:val="23"/>
          <w:szCs w:val="23"/>
        </w:rPr>
        <w:t> </w:t>
      </w:r>
    </w:p>
    <w:p w14:paraId="453CBF20" w14:textId="7CCCAB89" w:rsidR="00FA3C7C" w:rsidRPr="00E16A96" w:rsidRDefault="00FA3C7C" w:rsidP="00724533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23"/>
          <w:szCs w:val="23"/>
        </w:rPr>
      </w:pPr>
      <w:r w:rsidRPr="00E16A96">
        <w:rPr>
          <w:rFonts w:ascii="Century Gothic" w:hAnsi="Century Gothic"/>
          <w:b/>
          <w:sz w:val="23"/>
          <w:szCs w:val="23"/>
        </w:rPr>
        <w:t>Económico.</w:t>
      </w:r>
      <w:r w:rsidRPr="00E16A96">
        <w:rPr>
          <w:rFonts w:ascii="Century Gothic" w:hAnsi="Century Gothic"/>
          <w:sz w:val="23"/>
          <w:szCs w:val="23"/>
        </w:rPr>
        <w:t xml:space="preserve"> Aprobado que sea, remítase copia del presente Acuerdo a la Secretaría </w:t>
      </w:r>
      <w:r w:rsidR="00F9493B">
        <w:rPr>
          <w:rFonts w:ascii="Century Gothic" w:hAnsi="Century Gothic"/>
          <w:sz w:val="23"/>
          <w:szCs w:val="23"/>
        </w:rPr>
        <w:t>para que actúe en los términos que sean conducentes.</w:t>
      </w:r>
    </w:p>
    <w:p w14:paraId="467CFF79" w14:textId="575A43C7" w:rsidR="00FA3C7C" w:rsidRDefault="00FA3C7C" w:rsidP="00654C89">
      <w:pPr>
        <w:spacing w:line="360" w:lineRule="auto"/>
        <w:jc w:val="both"/>
        <w:rPr>
          <w:rFonts w:ascii="Century Gothic" w:hAnsi="Century Gothic"/>
          <w:sz w:val="23"/>
          <w:szCs w:val="23"/>
        </w:rPr>
      </w:pPr>
      <w:r w:rsidRPr="00E16A96">
        <w:rPr>
          <w:rFonts w:ascii="Century Gothic" w:hAnsi="Century Gothic"/>
          <w:b/>
          <w:sz w:val="23"/>
          <w:szCs w:val="23"/>
        </w:rPr>
        <w:t>D A D O</w:t>
      </w:r>
      <w:r w:rsidRPr="00E16A96">
        <w:rPr>
          <w:rFonts w:ascii="Century Gothic" w:hAnsi="Century Gothic"/>
          <w:sz w:val="23"/>
          <w:szCs w:val="23"/>
        </w:rPr>
        <w:t xml:space="preserve"> en el Salón de Sesiones del Palacio del Poder Legislativo a los </w:t>
      </w:r>
      <w:r w:rsidR="00E16A96" w:rsidRPr="00E16A96">
        <w:rPr>
          <w:rFonts w:ascii="Century Gothic" w:hAnsi="Century Gothic"/>
          <w:sz w:val="23"/>
          <w:szCs w:val="23"/>
        </w:rPr>
        <w:t>veintiocho</w:t>
      </w:r>
      <w:r w:rsidRPr="00E16A96">
        <w:rPr>
          <w:rFonts w:ascii="Century Gothic" w:hAnsi="Century Gothic"/>
          <w:sz w:val="23"/>
          <w:szCs w:val="23"/>
        </w:rPr>
        <w:t xml:space="preserve"> días del mes de abril del año dos mil veintidós.</w:t>
      </w:r>
    </w:p>
    <w:p w14:paraId="11437DB3" w14:textId="77777777" w:rsidR="00E16A96" w:rsidRPr="00E16A96" w:rsidRDefault="00E16A96" w:rsidP="00724533">
      <w:pPr>
        <w:spacing w:line="360" w:lineRule="auto"/>
        <w:rPr>
          <w:rFonts w:ascii="Century Gothic" w:hAnsi="Century Gothic"/>
          <w:sz w:val="23"/>
          <w:szCs w:val="23"/>
        </w:rPr>
      </w:pPr>
    </w:p>
    <w:p w14:paraId="650C30BA" w14:textId="77777777" w:rsidR="00C124FC" w:rsidRPr="00E16A96" w:rsidRDefault="00FA3C7C" w:rsidP="00724533">
      <w:pPr>
        <w:spacing w:line="360" w:lineRule="auto"/>
        <w:jc w:val="center"/>
        <w:rPr>
          <w:rFonts w:ascii="Century Gothic" w:hAnsi="Century Gothic"/>
          <w:b/>
          <w:sz w:val="23"/>
          <w:szCs w:val="23"/>
        </w:rPr>
      </w:pPr>
      <w:r w:rsidRPr="00E16A96">
        <w:rPr>
          <w:rFonts w:ascii="Century Gothic" w:hAnsi="Century Gothic"/>
          <w:b/>
          <w:sz w:val="23"/>
          <w:szCs w:val="23"/>
        </w:rPr>
        <w:t>A T E N T A M E N T E</w:t>
      </w:r>
    </w:p>
    <w:p w14:paraId="3CE7060E" w14:textId="77777777" w:rsidR="00E16A96" w:rsidRDefault="00E16A96" w:rsidP="00724533">
      <w:pPr>
        <w:spacing w:line="360" w:lineRule="auto"/>
        <w:jc w:val="center"/>
        <w:rPr>
          <w:rFonts w:ascii="Century Gothic" w:hAnsi="Century Gothic"/>
          <w:b/>
          <w:sz w:val="23"/>
          <w:szCs w:val="23"/>
        </w:rPr>
      </w:pPr>
    </w:p>
    <w:p w14:paraId="5609A5A4" w14:textId="77777777" w:rsidR="00654C89" w:rsidRDefault="00654C89" w:rsidP="00724533">
      <w:pPr>
        <w:spacing w:line="360" w:lineRule="auto"/>
        <w:jc w:val="center"/>
        <w:rPr>
          <w:rFonts w:ascii="Century Gothic" w:hAnsi="Century Gothic"/>
          <w:b/>
          <w:sz w:val="23"/>
          <w:szCs w:val="23"/>
        </w:rPr>
      </w:pPr>
    </w:p>
    <w:p w14:paraId="64DEE525" w14:textId="77777777" w:rsidR="00654C89" w:rsidRPr="00E16A96" w:rsidRDefault="00654C89" w:rsidP="00724533">
      <w:pPr>
        <w:spacing w:line="360" w:lineRule="auto"/>
        <w:jc w:val="center"/>
        <w:rPr>
          <w:rFonts w:ascii="Century Gothic" w:hAnsi="Century Gothic"/>
          <w:b/>
          <w:sz w:val="23"/>
          <w:szCs w:val="23"/>
        </w:rPr>
      </w:pPr>
    </w:p>
    <w:p w14:paraId="15330BF1" w14:textId="1FB63E77" w:rsidR="00AD7F42" w:rsidRPr="00E16A96" w:rsidRDefault="00FA3C7C" w:rsidP="00724533">
      <w:pPr>
        <w:spacing w:line="360" w:lineRule="auto"/>
        <w:jc w:val="center"/>
        <w:rPr>
          <w:rFonts w:ascii="Century Gothic" w:hAnsi="Century Gothic"/>
          <w:b/>
          <w:sz w:val="23"/>
          <w:szCs w:val="23"/>
        </w:rPr>
      </w:pPr>
      <w:r w:rsidRPr="00E16A96">
        <w:rPr>
          <w:rFonts w:ascii="Century Gothic" w:hAnsi="Century Gothic"/>
          <w:b/>
          <w:sz w:val="23"/>
          <w:szCs w:val="23"/>
        </w:rPr>
        <w:t xml:space="preserve">DIP. </w:t>
      </w:r>
      <w:r w:rsidR="000467F0" w:rsidRPr="00E16A96">
        <w:rPr>
          <w:rFonts w:ascii="Century Gothic" w:hAnsi="Century Gothic"/>
          <w:b/>
          <w:sz w:val="23"/>
          <w:szCs w:val="23"/>
        </w:rPr>
        <w:t>IVÓN SALAZAR MORALES</w:t>
      </w:r>
      <w:r w:rsidR="002C13A3" w:rsidRPr="00E16A96">
        <w:rPr>
          <w:rFonts w:ascii="Century Gothic" w:hAnsi="Century Gothic"/>
          <w:b/>
          <w:sz w:val="23"/>
          <w:szCs w:val="23"/>
        </w:rPr>
        <w:t xml:space="preserve"> </w:t>
      </w:r>
    </w:p>
    <w:sectPr w:rsidR="00AD7F42" w:rsidRPr="00E16A96" w:rsidSect="007326C4">
      <w:headerReference w:type="default" r:id="rId8"/>
      <w:footerReference w:type="default" r:id="rId9"/>
      <w:pgSz w:w="12240" w:h="15840"/>
      <w:pgMar w:top="31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67C30" w14:textId="77777777" w:rsidR="00C474C5" w:rsidRDefault="00C474C5" w:rsidP="007326C4">
      <w:pPr>
        <w:spacing w:after="0" w:line="240" w:lineRule="auto"/>
      </w:pPr>
      <w:r>
        <w:separator/>
      </w:r>
    </w:p>
  </w:endnote>
  <w:endnote w:type="continuationSeparator" w:id="0">
    <w:p w14:paraId="749B2DB1" w14:textId="77777777" w:rsidR="00C474C5" w:rsidRDefault="00C474C5" w:rsidP="0073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8639611"/>
      <w:docPartObj>
        <w:docPartGallery w:val="Page Numbers (Bottom of Page)"/>
        <w:docPartUnique/>
      </w:docPartObj>
    </w:sdtPr>
    <w:sdtEndPr/>
    <w:sdtContent>
      <w:p w14:paraId="2E6E3E7D" w14:textId="3B1FD02E" w:rsidR="00EF651D" w:rsidRDefault="00EF651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1EB" w:rsidRPr="003F61EB">
          <w:rPr>
            <w:noProof/>
            <w:lang w:val="es-ES"/>
          </w:rPr>
          <w:t>1</w:t>
        </w:r>
        <w:r>
          <w:fldChar w:fldCharType="end"/>
        </w:r>
      </w:p>
    </w:sdtContent>
  </w:sdt>
  <w:p w14:paraId="47EA6B50" w14:textId="77777777" w:rsidR="00EF651D" w:rsidRDefault="00EF65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17DED" w14:textId="77777777" w:rsidR="00C474C5" w:rsidRDefault="00C474C5" w:rsidP="007326C4">
      <w:pPr>
        <w:spacing w:after="0" w:line="240" w:lineRule="auto"/>
      </w:pPr>
      <w:r>
        <w:separator/>
      </w:r>
    </w:p>
  </w:footnote>
  <w:footnote w:type="continuationSeparator" w:id="0">
    <w:p w14:paraId="363BA105" w14:textId="77777777" w:rsidR="00C474C5" w:rsidRDefault="00C474C5" w:rsidP="0073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0FF20" w14:textId="5E076508" w:rsidR="00EF651D" w:rsidRDefault="00EF651D" w:rsidP="007326C4">
    <w:pPr>
      <w:pStyle w:val="Encabezado"/>
      <w:jc w:val="center"/>
      <w:rPr>
        <w:rFonts w:ascii="Edwardian Script ITC" w:hAnsi="Edwardian Script ITC"/>
        <w:b/>
        <w:sz w:val="44"/>
      </w:rPr>
    </w:pPr>
  </w:p>
  <w:p w14:paraId="1934BA0F" w14:textId="77777777" w:rsidR="00EF651D" w:rsidRDefault="00EF651D" w:rsidP="007326C4">
    <w:pPr>
      <w:pStyle w:val="Encabezado"/>
      <w:jc w:val="right"/>
      <w:rPr>
        <w:rFonts w:ascii="Edwardian Script ITC" w:hAnsi="Edwardian Script ITC"/>
        <w:b/>
        <w:sz w:val="44"/>
      </w:rPr>
    </w:pPr>
    <w:r>
      <w:rPr>
        <w:rFonts w:ascii="Edwardian Script ITC" w:hAnsi="Edwardian Script ITC"/>
        <w:b/>
        <w:sz w:val="44"/>
      </w:rPr>
      <w:t xml:space="preserve">   </w:t>
    </w:r>
  </w:p>
  <w:p w14:paraId="1034C4F9" w14:textId="16D2932A" w:rsidR="00EF651D" w:rsidRPr="007326C4" w:rsidRDefault="00EF651D" w:rsidP="007326C4">
    <w:pPr>
      <w:pStyle w:val="Encabezado"/>
      <w:jc w:val="right"/>
      <w:rPr>
        <w:rFonts w:ascii="Edwardian Script ITC" w:hAnsi="Edwardian Script ITC"/>
        <w:b/>
        <w:sz w:val="44"/>
      </w:rPr>
    </w:pPr>
    <w:r w:rsidRPr="00C271C9">
      <w:rPr>
        <w:rFonts w:ascii="Edwardian Script ITC" w:hAnsi="Edwardian Script ITC"/>
        <w:b/>
        <w:sz w:val="44"/>
      </w:rPr>
      <w:t>Dip</w:t>
    </w:r>
    <w:r>
      <w:rPr>
        <w:rFonts w:ascii="Edwardian Script ITC" w:hAnsi="Edwardian Script ITC"/>
        <w:b/>
        <w:sz w:val="44"/>
      </w:rPr>
      <w:t>utada Ivón Salazar Morales</w:t>
    </w:r>
    <w:r>
      <w:rPr>
        <w:noProof/>
        <w:lang w:eastAsia="es-MX"/>
      </w:rPr>
      <w:t xml:space="preserve"> </w:t>
    </w:r>
  </w:p>
  <w:p w14:paraId="28390C26" w14:textId="286147E1" w:rsidR="00EF651D" w:rsidRDefault="00EF651D" w:rsidP="007326C4">
    <w:pPr>
      <w:pStyle w:val="Encabezado"/>
      <w:jc w:val="right"/>
    </w:pPr>
  </w:p>
  <w:p w14:paraId="1530A815" w14:textId="77777777" w:rsidR="00EF651D" w:rsidRDefault="00EF651D" w:rsidP="007326C4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D7F6B"/>
    <w:multiLevelType w:val="hybridMultilevel"/>
    <w:tmpl w:val="D990F1C2"/>
    <w:lvl w:ilvl="0" w:tplc="F300E7D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AA"/>
    <w:rsid w:val="00001450"/>
    <w:rsid w:val="000467F0"/>
    <w:rsid w:val="00084E53"/>
    <w:rsid w:val="000B3EE5"/>
    <w:rsid w:val="000C0D6F"/>
    <w:rsid w:val="00102DD4"/>
    <w:rsid w:val="00127A51"/>
    <w:rsid w:val="00144CFC"/>
    <w:rsid w:val="001655E7"/>
    <w:rsid w:val="00177F8E"/>
    <w:rsid w:val="001956F6"/>
    <w:rsid w:val="001B113E"/>
    <w:rsid w:val="001B36B2"/>
    <w:rsid w:val="001D6A80"/>
    <w:rsid w:val="001F0FB8"/>
    <w:rsid w:val="001F2588"/>
    <w:rsid w:val="002023CC"/>
    <w:rsid w:val="00212510"/>
    <w:rsid w:val="00222A83"/>
    <w:rsid w:val="00260372"/>
    <w:rsid w:val="00287466"/>
    <w:rsid w:val="002A3B0C"/>
    <w:rsid w:val="002C13A3"/>
    <w:rsid w:val="00362B88"/>
    <w:rsid w:val="00392823"/>
    <w:rsid w:val="003938BB"/>
    <w:rsid w:val="00394775"/>
    <w:rsid w:val="003A7836"/>
    <w:rsid w:val="003C3D6B"/>
    <w:rsid w:val="003E0647"/>
    <w:rsid w:val="003F61EB"/>
    <w:rsid w:val="004929A5"/>
    <w:rsid w:val="004A6B41"/>
    <w:rsid w:val="004B670B"/>
    <w:rsid w:val="004C122B"/>
    <w:rsid w:val="004D2CB9"/>
    <w:rsid w:val="00527CE7"/>
    <w:rsid w:val="005573A1"/>
    <w:rsid w:val="005905E6"/>
    <w:rsid w:val="005B7C65"/>
    <w:rsid w:val="005C1AC2"/>
    <w:rsid w:val="005E0966"/>
    <w:rsid w:val="005E3588"/>
    <w:rsid w:val="005F637D"/>
    <w:rsid w:val="005F6F16"/>
    <w:rsid w:val="0062298B"/>
    <w:rsid w:val="00627733"/>
    <w:rsid w:val="00647BC5"/>
    <w:rsid w:val="00647C9B"/>
    <w:rsid w:val="00654C89"/>
    <w:rsid w:val="00657CCF"/>
    <w:rsid w:val="00673F58"/>
    <w:rsid w:val="00696039"/>
    <w:rsid w:val="00697A6C"/>
    <w:rsid w:val="006B5687"/>
    <w:rsid w:val="006D1CCC"/>
    <w:rsid w:val="00715897"/>
    <w:rsid w:val="007202A2"/>
    <w:rsid w:val="00724533"/>
    <w:rsid w:val="007326C4"/>
    <w:rsid w:val="00755365"/>
    <w:rsid w:val="00765BF2"/>
    <w:rsid w:val="00767416"/>
    <w:rsid w:val="007944E2"/>
    <w:rsid w:val="007A13AC"/>
    <w:rsid w:val="007C35D9"/>
    <w:rsid w:val="0080146F"/>
    <w:rsid w:val="0082055D"/>
    <w:rsid w:val="00824FDF"/>
    <w:rsid w:val="00852A3E"/>
    <w:rsid w:val="00887F2E"/>
    <w:rsid w:val="008B28CF"/>
    <w:rsid w:val="008B5FF8"/>
    <w:rsid w:val="00903DA5"/>
    <w:rsid w:val="0092785B"/>
    <w:rsid w:val="00930BD4"/>
    <w:rsid w:val="009341C5"/>
    <w:rsid w:val="00942B84"/>
    <w:rsid w:val="009627BE"/>
    <w:rsid w:val="0097015D"/>
    <w:rsid w:val="00974BBC"/>
    <w:rsid w:val="0098523D"/>
    <w:rsid w:val="009D0536"/>
    <w:rsid w:val="009E3FD3"/>
    <w:rsid w:val="00A03190"/>
    <w:rsid w:val="00A2204A"/>
    <w:rsid w:val="00A3287B"/>
    <w:rsid w:val="00A346AA"/>
    <w:rsid w:val="00A666AE"/>
    <w:rsid w:val="00A9097D"/>
    <w:rsid w:val="00AA4816"/>
    <w:rsid w:val="00AD7F42"/>
    <w:rsid w:val="00AF04CE"/>
    <w:rsid w:val="00AF2B34"/>
    <w:rsid w:val="00AF7E6C"/>
    <w:rsid w:val="00B01399"/>
    <w:rsid w:val="00B43B39"/>
    <w:rsid w:val="00B82817"/>
    <w:rsid w:val="00B85CDB"/>
    <w:rsid w:val="00BA0D91"/>
    <w:rsid w:val="00BC0D83"/>
    <w:rsid w:val="00C124FC"/>
    <w:rsid w:val="00C40B08"/>
    <w:rsid w:val="00C46052"/>
    <w:rsid w:val="00C471E2"/>
    <w:rsid w:val="00C474C5"/>
    <w:rsid w:val="00C51296"/>
    <w:rsid w:val="00C567EC"/>
    <w:rsid w:val="00C70843"/>
    <w:rsid w:val="00C878C0"/>
    <w:rsid w:val="00C91703"/>
    <w:rsid w:val="00CB4326"/>
    <w:rsid w:val="00CB51E6"/>
    <w:rsid w:val="00D04CC3"/>
    <w:rsid w:val="00DB3413"/>
    <w:rsid w:val="00DB3AB1"/>
    <w:rsid w:val="00DC7AC3"/>
    <w:rsid w:val="00E13532"/>
    <w:rsid w:val="00E16091"/>
    <w:rsid w:val="00E16A96"/>
    <w:rsid w:val="00E61193"/>
    <w:rsid w:val="00E621A8"/>
    <w:rsid w:val="00EB263F"/>
    <w:rsid w:val="00EC7B77"/>
    <w:rsid w:val="00ED1F8B"/>
    <w:rsid w:val="00EF651D"/>
    <w:rsid w:val="00F02B19"/>
    <w:rsid w:val="00F4052A"/>
    <w:rsid w:val="00F4394D"/>
    <w:rsid w:val="00F5151F"/>
    <w:rsid w:val="00F81D1F"/>
    <w:rsid w:val="00F9493B"/>
    <w:rsid w:val="00FA0675"/>
    <w:rsid w:val="00FA3C7C"/>
    <w:rsid w:val="00FB7AD6"/>
    <w:rsid w:val="00FE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CF978C"/>
  <w15:docId w15:val="{F2E9DFC7-32CC-4363-80E2-D592BAAD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1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1F0FB8"/>
    <w:rPr>
      <w:i/>
      <w:iCs/>
    </w:rPr>
  </w:style>
  <w:style w:type="paragraph" w:styleId="Prrafodelista">
    <w:name w:val="List Paragraph"/>
    <w:basedOn w:val="Normal"/>
    <w:uiPriority w:val="34"/>
    <w:qFormat/>
    <w:rsid w:val="0039282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85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CDB"/>
    <w:rPr>
      <w:rFonts w:ascii="Segoe UI" w:hAnsi="Segoe UI" w:cs="Segoe UI"/>
      <w:sz w:val="18"/>
      <w:szCs w:val="18"/>
    </w:rPr>
  </w:style>
  <w:style w:type="character" w:customStyle="1" w:styleId="Ninguno">
    <w:name w:val="Ninguno"/>
    <w:rsid w:val="00FA3C7C"/>
  </w:style>
  <w:style w:type="paragraph" w:styleId="Encabezado">
    <w:name w:val="header"/>
    <w:basedOn w:val="Normal"/>
    <w:link w:val="EncabezadoCar"/>
    <w:uiPriority w:val="99"/>
    <w:unhideWhenUsed/>
    <w:rsid w:val="007326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26C4"/>
  </w:style>
  <w:style w:type="paragraph" w:styleId="Piedepgina">
    <w:name w:val="footer"/>
    <w:basedOn w:val="Normal"/>
    <w:link w:val="PiedepginaCar"/>
    <w:uiPriority w:val="99"/>
    <w:unhideWhenUsed/>
    <w:rsid w:val="007326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6C4"/>
  </w:style>
  <w:style w:type="paragraph" w:styleId="Textonotapie">
    <w:name w:val="footnote text"/>
    <w:basedOn w:val="Normal"/>
    <w:link w:val="TextonotapieCar"/>
    <w:uiPriority w:val="99"/>
    <w:semiHidden/>
    <w:unhideWhenUsed/>
    <w:rsid w:val="00F5151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151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151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5151F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362B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9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39CC1-E9EE-4165-AAFA-99220901A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970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Cuenta Microsoft</dc:creator>
  <cp:lastModifiedBy>Brenda Sarahi Gonzalez Dominguez</cp:lastModifiedBy>
  <cp:revision>2</cp:revision>
  <cp:lastPrinted>2022-04-28T16:55:00Z</cp:lastPrinted>
  <dcterms:created xsi:type="dcterms:W3CDTF">2022-09-12T20:12:00Z</dcterms:created>
  <dcterms:modified xsi:type="dcterms:W3CDTF">2022-09-12T20:12:00Z</dcterms:modified>
</cp:coreProperties>
</file>