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0C" w:rsidRDefault="008F40DA">
      <w:pPr>
        <w:pStyle w:val="Cuerpo"/>
        <w:jc w:val="both"/>
        <w:rPr>
          <w:rStyle w:val="Ninguno"/>
          <w:rFonts w:ascii="Century Gothic" w:eastAsia="Century Gothic" w:hAnsi="Century Gothic" w:cs="Century Gothic"/>
          <w:b/>
          <w:bCs/>
          <w:sz w:val="28"/>
          <w:szCs w:val="28"/>
        </w:rPr>
      </w:pPr>
      <w:bookmarkStart w:id="0" w:name="_GoBack"/>
      <w:bookmarkEnd w:id="0"/>
      <w:r>
        <w:rPr>
          <w:rStyle w:val="Ninguno"/>
          <w:rFonts w:ascii="Century Gothic" w:hAnsi="Century Gothic"/>
          <w:b/>
          <w:bCs/>
          <w:sz w:val="28"/>
          <w:szCs w:val="28"/>
        </w:rPr>
        <w:t>H. CONGRESO DEL ESTADO DE CHIHUAHUA</w:t>
      </w:r>
    </w:p>
    <w:p w:rsidR="0000380C" w:rsidRDefault="008F40DA">
      <w:pPr>
        <w:pStyle w:val="Cuerpo"/>
        <w:jc w:val="both"/>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it-IT"/>
        </w:rPr>
        <w:t xml:space="preserve">P R E S E N T E. </w:t>
      </w:r>
    </w:p>
    <w:p w:rsidR="0000380C" w:rsidRDefault="0000380C">
      <w:pPr>
        <w:pStyle w:val="Cuerpo"/>
        <w:jc w:val="both"/>
        <w:rPr>
          <w:rStyle w:val="Ninguno"/>
          <w:rFonts w:ascii="Century Gothic" w:eastAsia="Century Gothic" w:hAnsi="Century Gothic" w:cs="Century Gothic"/>
          <w:b/>
          <w:bCs/>
          <w:sz w:val="28"/>
          <w:szCs w:val="28"/>
        </w:rPr>
      </w:pPr>
    </w:p>
    <w:p w:rsidR="0000380C" w:rsidRDefault="008F40DA">
      <w:pPr>
        <w:pStyle w:val="Cuerp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Los que suscriben, </w:t>
      </w:r>
      <w:r w:rsidR="00144F8D">
        <w:rPr>
          <w:rStyle w:val="Ninguno"/>
          <w:rFonts w:ascii="Century Gothic" w:hAnsi="Century Gothic"/>
          <w:b/>
          <w:bCs/>
          <w:sz w:val="28"/>
          <w:szCs w:val="28"/>
        </w:rPr>
        <w:t>Mari</w:t>
      </w:r>
      <w:r w:rsidR="00144F8D">
        <w:rPr>
          <w:rStyle w:val="Ninguno"/>
          <w:rFonts w:ascii="Century Gothic" w:hAnsi="Century Gothic"/>
          <w:b/>
          <w:bCs/>
          <w:sz w:val="28"/>
          <w:szCs w:val="28"/>
          <w:lang w:val="nl-NL"/>
        </w:rPr>
        <w:t xml:space="preserve">a Antonieta </w:t>
      </w:r>
      <w:r w:rsidR="00144F8D">
        <w:rPr>
          <w:rStyle w:val="Ninguno"/>
          <w:rFonts w:ascii="Century Gothic" w:hAnsi="Century Gothic"/>
          <w:b/>
          <w:bCs/>
          <w:sz w:val="28"/>
          <w:szCs w:val="28"/>
        </w:rPr>
        <w:t>Pérez</w:t>
      </w:r>
      <w:r>
        <w:rPr>
          <w:rStyle w:val="Ninguno"/>
          <w:rFonts w:ascii="Century Gothic" w:hAnsi="Century Gothic"/>
          <w:b/>
          <w:bCs/>
          <w:sz w:val="28"/>
          <w:szCs w:val="28"/>
        </w:rPr>
        <w:t xml:space="preserve"> Reyes,</w:t>
      </w:r>
      <w:r>
        <w:rPr>
          <w:rStyle w:val="Ninguno"/>
          <w:rFonts w:ascii="Century Gothic" w:hAnsi="Century Gothic"/>
          <w:sz w:val="28"/>
          <w:szCs w:val="28"/>
        </w:rPr>
        <w:t xml:space="preserve"> </w:t>
      </w:r>
      <w:r>
        <w:rPr>
          <w:rStyle w:val="Ninguno"/>
          <w:rFonts w:ascii="Century Gothic" w:hAnsi="Century Gothic"/>
          <w:b/>
          <w:bCs/>
          <w:sz w:val="28"/>
          <w:szCs w:val="28"/>
        </w:rPr>
        <w:t>Leticia Ortega Máynez, Ó</w:t>
      </w:r>
      <w:r>
        <w:rPr>
          <w:rStyle w:val="Ninguno"/>
          <w:rFonts w:ascii="Century Gothic" w:hAnsi="Century Gothic"/>
          <w:b/>
          <w:bCs/>
          <w:sz w:val="28"/>
          <w:szCs w:val="28"/>
          <w:lang w:val="it-IT"/>
        </w:rPr>
        <w:t>scar Daniel Avitia Arellanes, Rosana D</w:t>
      </w:r>
      <w:r>
        <w:rPr>
          <w:rStyle w:val="Ninguno"/>
          <w:rFonts w:ascii="Century Gothic" w:hAnsi="Century Gothic"/>
          <w:b/>
          <w:bCs/>
          <w:sz w:val="28"/>
          <w:szCs w:val="28"/>
        </w:rPr>
        <w:t>íaz Reyes, Gustavo De la Rosa Hickerson, Edin Cuauhtémoc Estrada Sotelo, Magdalena Rentería Pérez, Adriana Terrazas Porras, Benjamín Carrera Chávez y David Oscar Castrejó</w:t>
      </w:r>
      <w:r>
        <w:rPr>
          <w:rStyle w:val="Ninguno"/>
          <w:rFonts w:ascii="Century Gothic" w:hAnsi="Century Gothic"/>
          <w:b/>
          <w:bCs/>
          <w:sz w:val="28"/>
          <w:szCs w:val="28"/>
          <w:lang w:val="pt-PT"/>
        </w:rPr>
        <w:t>n Rivas,</w:t>
      </w:r>
      <w:r>
        <w:rPr>
          <w:rStyle w:val="Ninguno"/>
          <w:rFonts w:ascii="Century Gothic" w:hAnsi="Century Gothic"/>
          <w:sz w:val="28"/>
          <w:szCs w:val="28"/>
        </w:rPr>
        <w:t xml:space="preserve"> en nuestro carácter de Diputados de la Sexagésima Séptima Legislatura del Honorable Congreso del Estado de Chihuahua e integrantes del Grupo Parlamentario de Morena; Con fundamento en lo que dispone los artículos 167, fracción I y 169 todos de la Ley Orgánica del Poder Legislativo del Estado de Chihuahua, articulo 2, Fracción IX, del Reglamento Interior y de </w:t>
      </w:r>
      <w:r w:rsidR="00144F8D">
        <w:rPr>
          <w:rStyle w:val="Ninguno"/>
          <w:rFonts w:ascii="Century Gothic" w:hAnsi="Century Gothic"/>
          <w:sz w:val="28"/>
          <w:szCs w:val="28"/>
        </w:rPr>
        <w:t>Prácticas</w:t>
      </w:r>
      <w:r>
        <w:rPr>
          <w:rStyle w:val="Ninguno"/>
          <w:rFonts w:ascii="Century Gothic" w:hAnsi="Century Gothic"/>
          <w:sz w:val="28"/>
          <w:szCs w:val="28"/>
        </w:rPr>
        <w:t xml:space="preserve"> Parlamentarias del Poder Legislativo, todos ordenamientos del estado de Chihuahua, acudimos ante esta Honorable Asamblea  Legislativa  a fin de presentar </w:t>
      </w:r>
      <w:r>
        <w:rPr>
          <w:rStyle w:val="Ninguno"/>
          <w:rFonts w:ascii="Century Gothic" w:hAnsi="Century Gothic"/>
          <w:b/>
          <w:bCs/>
          <w:sz w:val="28"/>
          <w:szCs w:val="28"/>
        </w:rPr>
        <w:t>Proposición con carácter de punto</w:t>
      </w:r>
      <w:r w:rsidR="00FD3309">
        <w:rPr>
          <w:rStyle w:val="Ninguno"/>
          <w:rFonts w:ascii="Century Gothic" w:hAnsi="Century Gothic"/>
          <w:b/>
          <w:bCs/>
          <w:sz w:val="28"/>
          <w:szCs w:val="28"/>
        </w:rPr>
        <w:t xml:space="preserve"> de acuerdo para exhortar </w:t>
      </w:r>
      <w:r>
        <w:rPr>
          <w:rStyle w:val="Ninguno"/>
          <w:rFonts w:ascii="Century Gothic" w:hAnsi="Century Gothic"/>
          <w:b/>
          <w:bCs/>
          <w:sz w:val="28"/>
          <w:szCs w:val="28"/>
        </w:rPr>
        <w:t xml:space="preserve"> </w:t>
      </w:r>
      <w:r w:rsidR="00980BF8">
        <w:rPr>
          <w:rStyle w:val="Ninguno"/>
          <w:rFonts w:ascii="Century Gothic" w:hAnsi="Century Gothic"/>
          <w:b/>
          <w:bCs/>
          <w:sz w:val="28"/>
          <w:szCs w:val="28"/>
        </w:rPr>
        <w:t>a este H</w:t>
      </w:r>
      <w:r w:rsidR="00206F50">
        <w:rPr>
          <w:rStyle w:val="Ninguno"/>
          <w:rFonts w:ascii="Century Gothic" w:hAnsi="Century Gothic"/>
          <w:b/>
          <w:bCs/>
          <w:sz w:val="28"/>
          <w:szCs w:val="28"/>
        </w:rPr>
        <w:t>.</w:t>
      </w:r>
      <w:r w:rsidR="00980BF8">
        <w:rPr>
          <w:rStyle w:val="Ninguno"/>
          <w:rFonts w:ascii="Century Gothic" w:hAnsi="Century Gothic"/>
          <w:b/>
          <w:bCs/>
          <w:sz w:val="28"/>
          <w:szCs w:val="28"/>
        </w:rPr>
        <w:t xml:space="preserve"> Congreso</w:t>
      </w:r>
      <w:r w:rsidR="00206F50">
        <w:rPr>
          <w:rStyle w:val="Ninguno"/>
          <w:rFonts w:ascii="Century Gothic" w:hAnsi="Century Gothic"/>
          <w:b/>
          <w:bCs/>
          <w:sz w:val="28"/>
          <w:szCs w:val="28"/>
        </w:rPr>
        <w:t xml:space="preserve"> del Estado</w:t>
      </w:r>
      <w:r w:rsidR="00980BF8">
        <w:rPr>
          <w:rStyle w:val="Ninguno"/>
          <w:rFonts w:ascii="Century Gothic" w:hAnsi="Century Gothic"/>
          <w:b/>
          <w:bCs/>
          <w:sz w:val="28"/>
          <w:szCs w:val="28"/>
        </w:rPr>
        <w:t xml:space="preserve"> </w:t>
      </w:r>
      <w:r w:rsidR="00FD3309">
        <w:rPr>
          <w:rStyle w:val="Ninguno"/>
          <w:rFonts w:ascii="Century Gothic" w:hAnsi="Century Gothic"/>
          <w:b/>
          <w:bCs/>
          <w:sz w:val="28"/>
          <w:szCs w:val="28"/>
        </w:rPr>
        <w:t>el presente tema con sustento en la siguiente:</w:t>
      </w:r>
    </w:p>
    <w:p w:rsidR="0000380C" w:rsidRDefault="008F40DA">
      <w:pPr>
        <w:pStyle w:val="Cuerpo"/>
        <w:jc w:val="center"/>
        <w:rPr>
          <w:rStyle w:val="Ninguno"/>
          <w:rFonts w:ascii="Century Gothic" w:hAnsi="Century Gothic"/>
          <w:b/>
          <w:bCs/>
          <w:sz w:val="28"/>
          <w:szCs w:val="28"/>
        </w:rPr>
      </w:pPr>
      <w:r>
        <w:rPr>
          <w:rStyle w:val="Ninguno"/>
          <w:rFonts w:ascii="Century Gothic" w:hAnsi="Century Gothic"/>
          <w:b/>
          <w:bCs/>
          <w:sz w:val="28"/>
          <w:szCs w:val="28"/>
          <w:lang w:val="pt-PT"/>
        </w:rPr>
        <w:t>EXPOSICI</w:t>
      </w:r>
      <w:r>
        <w:rPr>
          <w:rStyle w:val="Ninguno"/>
          <w:rFonts w:ascii="Century Gothic" w:hAnsi="Century Gothic"/>
          <w:b/>
          <w:bCs/>
          <w:sz w:val="28"/>
          <w:szCs w:val="28"/>
        </w:rPr>
        <w:t>ÓN DE MOTIVOS:</w:t>
      </w:r>
    </w:p>
    <w:p w:rsidR="006A19E8" w:rsidRDefault="006A19E8">
      <w:pPr>
        <w:pStyle w:val="Cuerpo"/>
        <w:jc w:val="center"/>
        <w:rPr>
          <w:rStyle w:val="Ninguno"/>
          <w:rFonts w:ascii="Century Gothic" w:hAnsi="Century Gothic"/>
          <w:b/>
          <w:bCs/>
          <w:sz w:val="28"/>
          <w:szCs w:val="28"/>
        </w:rPr>
      </w:pPr>
    </w:p>
    <w:p w:rsidR="006A19E8" w:rsidRPr="006A19E8" w:rsidRDefault="006A19E8" w:rsidP="000004D3">
      <w:pPr>
        <w:jc w:val="both"/>
        <w:rPr>
          <w:rFonts w:ascii="Century Gothic" w:hAnsi="Century Gothic" w:cs="Arial"/>
          <w:sz w:val="28"/>
          <w:szCs w:val="28"/>
        </w:rPr>
      </w:pPr>
      <w:r w:rsidRPr="006A19E8">
        <w:rPr>
          <w:rFonts w:ascii="Century Gothic" w:hAnsi="Century Gothic" w:cs="Arial"/>
          <w:b/>
          <w:bCs/>
          <w:sz w:val="28"/>
          <w:szCs w:val="28"/>
        </w:rPr>
        <w:t>Asunto:</w:t>
      </w:r>
      <w:r w:rsidRPr="006A19E8">
        <w:rPr>
          <w:rFonts w:ascii="Century Gothic" w:hAnsi="Century Gothic" w:cs="Arial"/>
          <w:sz w:val="28"/>
          <w:szCs w:val="28"/>
        </w:rPr>
        <w:t xml:space="preserve"> Se presenta denuncia</w:t>
      </w:r>
      <w:r w:rsidR="00980BF8">
        <w:rPr>
          <w:rFonts w:ascii="Century Gothic" w:hAnsi="Century Gothic" w:cs="Arial"/>
          <w:sz w:val="28"/>
          <w:szCs w:val="28"/>
        </w:rPr>
        <w:t xml:space="preserve"> </w:t>
      </w:r>
      <w:r w:rsidR="00FD3309">
        <w:rPr>
          <w:rFonts w:ascii="Century Gothic" w:hAnsi="Century Gothic" w:cs="Arial"/>
          <w:sz w:val="28"/>
          <w:szCs w:val="28"/>
        </w:rPr>
        <w:t>ante: S</w:t>
      </w:r>
      <w:r w:rsidR="0045057A">
        <w:rPr>
          <w:rFonts w:ascii="Century Gothic" w:hAnsi="Century Gothic" w:cs="Arial"/>
          <w:sz w:val="28"/>
          <w:szCs w:val="28"/>
        </w:rPr>
        <w:t>ecretaría</w:t>
      </w:r>
      <w:r w:rsidR="00FD3309">
        <w:rPr>
          <w:rFonts w:ascii="Century Gothic" w:hAnsi="Century Gothic" w:cs="Arial"/>
          <w:sz w:val="28"/>
          <w:szCs w:val="28"/>
        </w:rPr>
        <w:t xml:space="preserve"> de la Fu</w:t>
      </w:r>
      <w:r w:rsidR="0045057A">
        <w:rPr>
          <w:rFonts w:ascii="Century Gothic" w:hAnsi="Century Gothic" w:cs="Arial"/>
          <w:sz w:val="28"/>
          <w:szCs w:val="28"/>
        </w:rPr>
        <w:t>nción</w:t>
      </w:r>
      <w:r w:rsidR="00FD3309">
        <w:rPr>
          <w:rFonts w:ascii="Century Gothic" w:hAnsi="Century Gothic" w:cs="Arial"/>
          <w:sz w:val="28"/>
          <w:szCs w:val="28"/>
        </w:rPr>
        <w:t xml:space="preserve"> P</w:t>
      </w:r>
      <w:r w:rsidR="0045057A">
        <w:rPr>
          <w:rFonts w:ascii="Century Gothic" w:hAnsi="Century Gothic" w:cs="Arial"/>
          <w:sz w:val="28"/>
          <w:szCs w:val="28"/>
        </w:rPr>
        <w:t>ú</w:t>
      </w:r>
      <w:r w:rsidR="00FD3309">
        <w:rPr>
          <w:rFonts w:ascii="Century Gothic" w:hAnsi="Century Gothic" w:cs="Arial"/>
          <w:sz w:val="28"/>
          <w:szCs w:val="28"/>
        </w:rPr>
        <w:t>blica, F</w:t>
      </w:r>
      <w:r w:rsidR="0045057A">
        <w:rPr>
          <w:rFonts w:ascii="Century Gothic" w:hAnsi="Century Gothic" w:cs="Arial"/>
          <w:sz w:val="28"/>
          <w:szCs w:val="28"/>
        </w:rPr>
        <w:t>iscalí</w:t>
      </w:r>
      <w:r w:rsidR="00FD3309">
        <w:rPr>
          <w:rFonts w:ascii="Century Gothic" w:hAnsi="Century Gothic" w:cs="Arial"/>
          <w:sz w:val="28"/>
          <w:szCs w:val="28"/>
        </w:rPr>
        <w:t xml:space="preserve">a </w:t>
      </w:r>
      <w:r w:rsidR="0045057A">
        <w:rPr>
          <w:rFonts w:ascii="Century Gothic" w:hAnsi="Century Gothic" w:cs="Arial"/>
          <w:sz w:val="28"/>
          <w:szCs w:val="28"/>
        </w:rPr>
        <w:t>anticorrupció</w:t>
      </w:r>
      <w:r w:rsidR="00FD3309">
        <w:rPr>
          <w:rFonts w:ascii="Century Gothic" w:hAnsi="Century Gothic" w:cs="Arial"/>
          <w:sz w:val="28"/>
          <w:szCs w:val="28"/>
        </w:rPr>
        <w:t xml:space="preserve">n del Estado de Chihuahua y el </w:t>
      </w:r>
      <w:r w:rsidR="0045057A">
        <w:rPr>
          <w:rFonts w:ascii="Century Gothic" w:hAnsi="Century Gothic" w:cs="Arial"/>
          <w:sz w:val="28"/>
          <w:szCs w:val="28"/>
        </w:rPr>
        <w:t>Ó</w:t>
      </w:r>
      <w:r w:rsidR="00FD3309">
        <w:rPr>
          <w:rFonts w:ascii="Century Gothic" w:hAnsi="Century Gothic" w:cs="Arial"/>
          <w:sz w:val="28"/>
          <w:szCs w:val="28"/>
        </w:rPr>
        <w:t xml:space="preserve">rgano Interno de control del COBACH. </w:t>
      </w:r>
    </w:p>
    <w:p w:rsidR="006A19E8" w:rsidRPr="006A19E8" w:rsidRDefault="006A19E8" w:rsidP="000004D3">
      <w:pPr>
        <w:jc w:val="both"/>
        <w:rPr>
          <w:rFonts w:ascii="Century Gothic" w:hAnsi="Century Gothic" w:cs="Arial"/>
          <w:b/>
          <w:sz w:val="28"/>
          <w:szCs w:val="28"/>
        </w:rPr>
      </w:pPr>
    </w:p>
    <w:p w:rsidR="006A19E8" w:rsidRPr="006A19E8" w:rsidRDefault="006A19E8" w:rsidP="000004D3">
      <w:pPr>
        <w:jc w:val="both"/>
        <w:rPr>
          <w:rFonts w:ascii="Century Gothic" w:hAnsi="Century Gothic" w:cs="Arial"/>
          <w:b/>
          <w:sz w:val="28"/>
          <w:szCs w:val="28"/>
        </w:rPr>
      </w:pPr>
    </w:p>
    <w:p w:rsidR="00FF5B09" w:rsidRDefault="00FF5B09" w:rsidP="00FD3309">
      <w:pPr>
        <w:pStyle w:val="Cuerpo"/>
        <w:jc w:val="both"/>
        <w:rPr>
          <w:rStyle w:val="Ninguno"/>
          <w:rFonts w:ascii="Century Gothic" w:eastAsia="Century Gothic" w:hAnsi="Century Gothic" w:cs="Century Gothic"/>
          <w:b/>
          <w:bCs/>
          <w:sz w:val="28"/>
          <w:szCs w:val="28"/>
        </w:rPr>
      </w:pPr>
      <w:r>
        <w:rPr>
          <w:rStyle w:val="Ninguno"/>
          <w:rFonts w:ascii="Century Gothic" w:eastAsia="Century Gothic" w:hAnsi="Century Gothic" w:cs="Century Gothic"/>
          <w:b/>
          <w:bCs/>
          <w:sz w:val="28"/>
          <w:szCs w:val="28"/>
        </w:rPr>
        <w:t>HECHOS:</w:t>
      </w:r>
    </w:p>
    <w:p w:rsidR="00FF5B09" w:rsidRPr="00FF5B09" w:rsidRDefault="00FF5B09" w:rsidP="00FD3309">
      <w:pPr>
        <w:pStyle w:val="Cuerpo"/>
        <w:numPr>
          <w:ilvl w:val="0"/>
          <w:numId w:val="2"/>
        </w:numPr>
        <w:jc w:val="both"/>
        <w:rPr>
          <w:rStyle w:val="Ninguno"/>
          <w:rFonts w:ascii="Century Gothic" w:eastAsia="Century Gothic" w:hAnsi="Century Gothic" w:cs="Century Gothic"/>
          <w:b/>
          <w:bCs/>
          <w:sz w:val="28"/>
          <w:szCs w:val="28"/>
        </w:rPr>
      </w:pPr>
      <w:r>
        <w:rPr>
          <w:rStyle w:val="Ninguno"/>
          <w:rFonts w:ascii="Century Gothic" w:eastAsia="Century Gothic" w:hAnsi="Century Gothic" w:cs="Century Gothic"/>
          <w:bCs/>
          <w:sz w:val="28"/>
          <w:szCs w:val="28"/>
        </w:rPr>
        <w:t xml:space="preserve">Hacemos del conocimiento de esta Representación social que desconocemos la fecha en la que el Lic. Jesús Fernández Zamora, le fue otorgado el nombramiento de Abogado General y/o Apoderado legal del Colegio de Bachilleres del Estado de Chihuahua, carácter que ostenta en los diversos contratos de las concesiones de las cafeterías, con diversos  números, todos signados el 1de </w:t>
      </w:r>
      <w:r>
        <w:rPr>
          <w:rStyle w:val="Ninguno"/>
          <w:rFonts w:ascii="Century Gothic" w:eastAsia="Century Gothic" w:hAnsi="Century Gothic" w:cs="Century Gothic"/>
          <w:bCs/>
          <w:sz w:val="28"/>
          <w:szCs w:val="28"/>
        </w:rPr>
        <w:lastRenderedPageBreak/>
        <w:t xml:space="preserve">febrero del presente año, y que a continuación se detallaran. Con el propósito de acreditar dicho carácter solicitamos se requiera copia certificada  de dicho nombramiento, lo cual permitiría acreditar el carácter de servidor público. </w:t>
      </w:r>
    </w:p>
    <w:p w:rsidR="004D1B07" w:rsidRPr="004D1B07" w:rsidRDefault="00FF5B09" w:rsidP="00FD3309">
      <w:pPr>
        <w:pStyle w:val="Cuerpo"/>
        <w:numPr>
          <w:ilvl w:val="0"/>
          <w:numId w:val="2"/>
        </w:numPr>
        <w:jc w:val="both"/>
        <w:rPr>
          <w:rStyle w:val="Ninguno"/>
          <w:rFonts w:ascii="Century Gothic" w:eastAsia="Century Gothic" w:hAnsi="Century Gothic" w:cs="Century Gothic"/>
          <w:b/>
          <w:bCs/>
          <w:sz w:val="28"/>
          <w:szCs w:val="28"/>
        </w:rPr>
      </w:pPr>
      <w:r>
        <w:rPr>
          <w:rStyle w:val="Ninguno"/>
          <w:rFonts w:ascii="Century Gothic" w:eastAsia="Century Gothic" w:hAnsi="Century Gothic" w:cs="Century Gothic"/>
          <w:bCs/>
          <w:sz w:val="28"/>
          <w:szCs w:val="28"/>
        </w:rPr>
        <w:t xml:space="preserve">Es el caso que el día 1 de febrero del año 2022, el profesionista antes referido con el carácter que ostenta tuvo bien signar diversos acuerdos de voluntades con personas físicas o morales, documentos que fueron denominados ´´ </w:t>
      </w:r>
      <w:r>
        <w:rPr>
          <w:rStyle w:val="Ninguno"/>
          <w:rFonts w:ascii="Century Gothic" w:eastAsia="Century Gothic" w:hAnsi="Century Gothic" w:cs="Century Gothic"/>
          <w:bCs/>
          <w:i/>
          <w:sz w:val="28"/>
          <w:szCs w:val="28"/>
        </w:rPr>
        <w:t xml:space="preserve">contrato de concesión del servicio de cafetería´´, </w:t>
      </w:r>
      <w:r>
        <w:rPr>
          <w:rStyle w:val="Ninguno"/>
          <w:rFonts w:ascii="Century Gothic" w:eastAsia="Century Gothic" w:hAnsi="Century Gothic" w:cs="Century Gothic"/>
          <w:bCs/>
          <w:sz w:val="28"/>
          <w:szCs w:val="28"/>
        </w:rPr>
        <w:t xml:space="preserve">tal </w:t>
      </w:r>
      <w:r w:rsidR="004D1B07">
        <w:rPr>
          <w:rStyle w:val="Ninguno"/>
          <w:rFonts w:ascii="Century Gothic" w:eastAsia="Century Gothic" w:hAnsi="Century Gothic" w:cs="Century Gothic"/>
          <w:bCs/>
          <w:sz w:val="28"/>
          <w:szCs w:val="28"/>
        </w:rPr>
        <w:t xml:space="preserve">y como se acredita con las copias simples que se acompañan a la presente denuncia, para lo cual les solicitamos se ordene aseguramiento y resguardo de los documentos originales que obran en las oficinas de la Dirección General del Colegio de Bachilleres, misma que se encuentra ubicada en la Av. Benito Juárez 1402, Colonia Cuauhtémoc, Centro, 31000 en la Ciudad de Chihuahua, Chihuahua. </w:t>
      </w:r>
    </w:p>
    <w:p w:rsidR="004D1B07" w:rsidRPr="004D1B07" w:rsidRDefault="004D1B07" w:rsidP="00FD3309">
      <w:pPr>
        <w:pStyle w:val="Cuerpo"/>
        <w:numPr>
          <w:ilvl w:val="0"/>
          <w:numId w:val="2"/>
        </w:numPr>
        <w:jc w:val="both"/>
        <w:rPr>
          <w:rStyle w:val="Ninguno"/>
          <w:rFonts w:ascii="Century Gothic" w:eastAsia="Century Gothic" w:hAnsi="Century Gothic" w:cs="Century Gothic"/>
          <w:b/>
          <w:bCs/>
          <w:sz w:val="28"/>
          <w:szCs w:val="28"/>
        </w:rPr>
      </w:pPr>
      <w:r>
        <w:rPr>
          <w:rStyle w:val="Ninguno"/>
          <w:rFonts w:ascii="Century Gothic" w:eastAsia="Century Gothic" w:hAnsi="Century Gothic" w:cs="Century Gothic"/>
          <w:bCs/>
          <w:sz w:val="28"/>
          <w:szCs w:val="28"/>
        </w:rPr>
        <w:t xml:space="preserve">Tal y como se desprende en los diversos contratos signados por  el apoderado legal y/o representante legal del Colegio de Bachilleres del Estado de Chihuahua, y diversas personas ya sean personas físicas o morales, se otorga la concesión para la prestación del servicio de cafetería en los diversos planteles del Estado que conforman el sistema del Colegio de Bachilleres del Estado de Chihuahua, debiendo destacar que las concesiones llevan implícitamente la transmisión del uso de las instalaciones propias de cada uno de los planteles de los diversos planteles del COBACH. </w:t>
      </w:r>
    </w:p>
    <w:p w:rsidR="002A280B" w:rsidRPr="002A280B" w:rsidRDefault="004D1B07" w:rsidP="00FD3309">
      <w:pPr>
        <w:pStyle w:val="Cuerpo"/>
        <w:numPr>
          <w:ilvl w:val="0"/>
          <w:numId w:val="2"/>
        </w:numPr>
        <w:jc w:val="both"/>
        <w:rPr>
          <w:rStyle w:val="Ninguno"/>
          <w:rFonts w:ascii="Century Gothic" w:eastAsia="Century Gothic" w:hAnsi="Century Gothic" w:cs="Century Gothic"/>
          <w:b/>
          <w:bCs/>
          <w:sz w:val="28"/>
          <w:szCs w:val="28"/>
        </w:rPr>
      </w:pPr>
      <w:r>
        <w:rPr>
          <w:rStyle w:val="Ninguno"/>
          <w:rFonts w:ascii="Century Gothic" w:eastAsia="Century Gothic" w:hAnsi="Century Gothic" w:cs="Century Gothic"/>
          <w:bCs/>
          <w:sz w:val="28"/>
          <w:szCs w:val="28"/>
        </w:rPr>
        <w:t xml:space="preserve">Del análisis de los contratos signados por el funcionamiento público no se desprende marco jurídico alguno en el cual le de sustento al acuerdo de voluntades, mucho menos hace referencia a la intervención de un área administrativa distinta o bien de algún comité, debiendo de resaltar que el citado acuerdo de voluntades conlleva la transmisión del </w:t>
      </w:r>
      <w:r>
        <w:rPr>
          <w:rStyle w:val="Ninguno"/>
          <w:rFonts w:ascii="Century Gothic" w:eastAsia="Century Gothic" w:hAnsi="Century Gothic" w:cs="Century Gothic"/>
          <w:bCs/>
          <w:sz w:val="28"/>
          <w:szCs w:val="28"/>
        </w:rPr>
        <w:lastRenderedPageBreak/>
        <w:t xml:space="preserve">uso de bienes propiedad de la institución educativa, mismos que son de naturaleza pública, y que no obstante lo anterior de los diversos contratos  </w:t>
      </w:r>
      <w:r w:rsidR="002A280B">
        <w:rPr>
          <w:rStyle w:val="Ninguno"/>
          <w:rFonts w:ascii="Century Gothic" w:eastAsia="Century Gothic" w:hAnsi="Century Gothic" w:cs="Century Gothic"/>
          <w:bCs/>
          <w:sz w:val="28"/>
          <w:szCs w:val="28"/>
        </w:rPr>
        <w:t xml:space="preserve">que se acompañan al presente escrito no se establece que la firma de los mismo sean consecuencia de algún procedimiento administrativo en el cual se haya valorado diversas propuestas, mucho menos la metodología aplicada en su caso , lo que hace denotar que indudablemente la conducta desplegada por el o los funcionarios públicos que participaron en la celebración de los contratos, fue con la intención de beneficiar a quienes se denominan concesionarios, de tal suerte que, el actuar de él y los funcionarios se pudo haber realizado en desapego a los principios de objetividad e imparcialidad. </w:t>
      </w:r>
    </w:p>
    <w:p w:rsidR="00FF5B09" w:rsidRPr="000004D3" w:rsidRDefault="002A280B" w:rsidP="00FD3309">
      <w:pPr>
        <w:pStyle w:val="Cuerpo"/>
        <w:numPr>
          <w:ilvl w:val="0"/>
          <w:numId w:val="2"/>
        </w:numPr>
        <w:jc w:val="both"/>
        <w:rPr>
          <w:rStyle w:val="Ninguno"/>
          <w:rFonts w:ascii="Century Gothic" w:eastAsia="Century Gothic" w:hAnsi="Century Gothic" w:cs="Century Gothic"/>
          <w:b/>
          <w:bCs/>
          <w:sz w:val="28"/>
          <w:szCs w:val="28"/>
        </w:rPr>
      </w:pPr>
      <w:r>
        <w:rPr>
          <w:rStyle w:val="Ninguno"/>
          <w:rFonts w:ascii="Century Gothic" w:eastAsia="Century Gothic" w:hAnsi="Century Gothic" w:cs="Century Gothic"/>
          <w:bCs/>
          <w:sz w:val="28"/>
          <w:szCs w:val="28"/>
        </w:rPr>
        <w:t xml:space="preserve">Bajo el orden de ideas antes mencionado, se debe resaltar que el o los funcionarios que participaron en los contratos, no se cercioran con la capacidad técnica, económica y jurídica de los concesionarios que garantice en primer término el uso adecuado de los bienes de dominio público, cuyo uso se les concesiona, y por consiguiente tampoco la prestación del servicio que habrán de ejecutar, limitándose el representante legal del organismo descentralizado a satisfacer dicho requisito con la manifestación de bajo protesta de decir verdad del concesionario respecto a la capacidad legal, jurídica y técnica, lo que a nuestro juicio resulta una actuación deficiente por parte del representante del Organismo Público Descentralizado. </w:t>
      </w:r>
    </w:p>
    <w:p w:rsidR="000004D3" w:rsidRDefault="000004D3" w:rsidP="00FD3309">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s="Arial"/>
          <w:bCs/>
          <w:sz w:val="28"/>
          <w:szCs w:val="28"/>
        </w:rPr>
      </w:pPr>
      <w:r w:rsidRPr="000004D3">
        <w:rPr>
          <w:rFonts w:ascii="Century Gothic" w:hAnsi="Century Gothic" w:cs="Arial"/>
          <w:bCs/>
          <w:sz w:val="28"/>
          <w:szCs w:val="28"/>
        </w:rPr>
        <w:t xml:space="preserve">De los términos en que fue signado los diversos contratos de concesión no se desprende antecedente alguno que haya dado origen al mismo ya sea en apego a la Ley de Adquisiciones, Arrendamientos y Contratación de Servicios del Estado de Chihuahua, o bien a la Ley de Bienes del Estado, por lo cual, solicitamos a este órgano de control se realicen las investigaciones necesarias para documentar, en su caso el procedimiento aplicable previo a la </w:t>
      </w:r>
      <w:r w:rsidRPr="000004D3">
        <w:rPr>
          <w:rFonts w:ascii="Century Gothic" w:hAnsi="Century Gothic" w:cs="Arial"/>
          <w:bCs/>
          <w:sz w:val="28"/>
          <w:szCs w:val="28"/>
        </w:rPr>
        <w:lastRenderedPageBreak/>
        <w:t>celebración de los contratos que a continuación se señalaran con el propósito de que se acredite si en la celebración de los mismos, el o los concesionarios se apegaron a la conducta de los principios de imparcialidad, legalidad, objetividad, certeza, honestidad, exhaustividad y transparencia.</w:t>
      </w:r>
    </w:p>
    <w:p w:rsidR="000004D3" w:rsidRDefault="000004D3" w:rsidP="00FD3309">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s="Arial"/>
          <w:bCs/>
          <w:sz w:val="28"/>
          <w:szCs w:val="28"/>
        </w:rPr>
      </w:pPr>
      <w:r w:rsidRPr="000004D3">
        <w:rPr>
          <w:rFonts w:ascii="Century Gothic" w:hAnsi="Century Gothic" w:cs="Arial"/>
          <w:bCs/>
          <w:sz w:val="28"/>
          <w:szCs w:val="28"/>
        </w:rPr>
        <w:t>Los contratos cuyo procedimiento previo, en su caso, estimamos se encuentra en desapego al marco jurídico aplicable, siendo los que a continuación se mencionan, mismos que agrupamos de acuerdo con el concesionario en favor de quien se otorgó la prestación del servicio de cafetería, detallándose de la siguiente manera:</w:t>
      </w:r>
    </w:p>
    <w:bookmarkStart w:id="1" w:name="_MON_1722328733"/>
    <w:bookmarkEnd w:id="1"/>
    <w:p w:rsidR="000004D3" w:rsidRDefault="000004D3" w:rsidP="00FD33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cs="Arial"/>
          <w:bCs/>
          <w:sz w:val="28"/>
          <w:szCs w:val="28"/>
        </w:rPr>
      </w:pPr>
      <w:r w:rsidRPr="000004D3">
        <w:rPr>
          <w:rFonts w:ascii="Century Gothic" w:hAnsi="Century Gothic" w:cs="Arial"/>
          <w:bCs/>
          <w:sz w:val="28"/>
          <w:szCs w:val="28"/>
          <w:lang w:val="es-ES_tradnl"/>
        </w:rPr>
        <w:object w:dxaOrig="9960" w:dyaOrig="10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4.5pt;height:333pt;mso-width-percent:0;mso-height-percent:0;mso-width-percent:0;mso-height-percent:0" o:ole="">
            <v:imagedata r:id="rId8" o:title=""/>
          </v:shape>
          <o:OLEObject Type="Embed" ProgID="Excel.Sheet.12" ShapeID="_x0000_i1025" DrawAspect="Content" ObjectID="_1723895075" r:id="rId9"/>
        </w:object>
      </w:r>
    </w:p>
    <w:p w:rsidR="000004D3" w:rsidRDefault="000004D3" w:rsidP="00FD3309">
      <w:pPr>
        <w:jc w:val="both"/>
        <w:rPr>
          <w:rFonts w:ascii="Arial" w:hAnsi="Arial" w:cs="Arial"/>
          <w:sz w:val="20"/>
          <w:szCs w:val="20"/>
        </w:rPr>
      </w:pPr>
    </w:p>
    <w:p w:rsidR="000004D3" w:rsidRPr="000004D3" w:rsidRDefault="000004D3" w:rsidP="00FD3309">
      <w:pPr>
        <w:jc w:val="both"/>
        <w:rPr>
          <w:rFonts w:ascii="Century Gothic" w:hAnsi="Century Gothic" w:cs="Arial"/>
          <w:sz w:val="28"/>
          <w:szCs w:val="28"/>
        </w:rPr>
      </w:pPr>
      <w:r w:rsidRPr="000004D3">
        <w:rPr>
          <w:rFonts w:ascii="Century Gothic" w:hAnsi="Century Gothic" w:cs="Arial"/>
          <w:sz w:val="28"/>
          <w:szCs w:val="28"/>
        </w:rPr>
        <w:lastRenderedPageBreak/>
        <w:t xml:space="preserve">Con el propósito de que se acrediten los hechos que hemos dispuesto </w:t>
      </w:r>
      <w:r>
        <w:rPr>
          <w:rFonts w:ascii="Century Gothic" w:hAnsi="Century Gothic" w:cs="Arial"/>
          <w:sz w:val="28"/>
          <w:szCs w:val="28"/>
        </w:rPr>
        <w:t>d</w:t>
      </w:r>
      <w:r w:rsidRPr="000004D3">
        <w:rPr>
          <w:rFonts w:ascii="Century Gothic" w:hAnsi="Century Gothic" w:cs="Arial"/>
          <w:sz w:val="28"/>
          <w:szCs w:val="28"/>
        </w:rPr>
        <w:t>el conocimiento de este Órgano Investigador nos permito a ofrecer las siguientes:</w:t>
      </w:r>
    </w:p>
    <w:p w:rsidR="000004D3" w:rsidRDefault="000004D3" w:rsidP="00FD33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cs="Arial"/>
          <w:bCs/>
          <w:sz w:val="28"/>
          <w:szCs w:val="28"/>
        </w:rPr>
      </w:pPr>
    </w:p>
    <w:p w:rsidR="000004D3" w:rsidRPr="00677C32" w:rsidRDefault="000004D3" w:rsidP="00FD3309">
      <w:pPr>
        <w:jc w:val="both"/>
        <w:rPr>
          <w:rFonts w:ascii="Arial" w:hAnsi="Arial" w:cs="Arial"/>
          <w:b/>
          <w:sz w:val="20"/>
          <w:szCs w:val="20"/>
        </w:rPr>
      </w:pPr>
      <w:r w:rsidRPr="00677C32">
        <w:rPr>
          <w:rFonts w:ascii="Arial" w:hAnsi="Arial" w:cs="Arial"/>
          <w:b/>
          <w:sz w:val="20"/>
          <w:szCs w:val="20"/>
        </w:rPr>
        <w:t>P R U E B A S:</w:t>
      </w:r>
    </w:p>
    <w:p w:rsidR="000004D3" w:rsidRPr="000004D3" w:rsidRDefault="000004D3" w:rsidP="00FD3309">
      <w:pPr>
        <w:jc w:val="both"/>
        <w:rPr>
          <w:rFonts w:ascii="Century Gothic" w:hAnsi="Century Gothic" w:cs="Arial"/>
          <w:sz w:val="28"/>
          <w:szCs w:val="28"/>
        </w:rPr>
      </w:pPr>
    </w:p>
    <w:p w:rsidR="000004D3" w:rsidRPr="000004D3" w:rsidRDefault="000004D3" w:rsidP="00FD3309">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Century Gothic" w:hAnsi="Century Gothic" w:cs="Arial"/>
          <w:sz w:val="28"/>
          <w:szCs w:val="28"/>
        </w:rPr>
      </w:pPr>
      <w:r w:rsidRPr="000004D3">
        <w:rPr>
          <w:rFonts w:ascii="Century Gothic" w:hAnsi="Century Gothic" w:cs="Arial"/>
          <w:sz w:val="28"/>
          <w:szCs w:val="28"/>
        </w:rPr>
        <w:t xml:space="preserve">Las documentales públicas, mismas que solicitamos sean requeridas a la Dirección General del </w:t>
      </w:r>
      <w:r w:rsidRPr="000004D3">
        <w:rPr>
          <w:rFonts w:ascii="Century Gothic" w:hAnsi="Century Gothic" w:cs="Arial"/>
          <w:i/>
          <w:iCs/>
          <w:sz w:val="28"/>
          <w:szCs w:val="28"/>
        </w:rPr>
        <w:t>Colegio de Bachilleres</w:t>
      </w:r>
      <w:r w:rsidRPr="000004D3">
        <w:rPr>
          <w:rFonts w:ascii="Century Gothic" w:hAnsi="Century Gothic" w:cs="Arial"/>
          <w:sz w:val="28"/>
          <w:szCs w:val="28"/>
        </w:rPr>
        <w:t xml:space="preserve"> con domicilio </w:t>
      </w:r>
      <w:r w:rsidRPr="000004D3">
        <w:rPr>
          <w:rFonts w:ascii="Century Gothic" w:hAnsi="Century Gothic" w:cs="Arial"/>
          <w:bCs/>
          <w:sz w:val="28"/>
          <w:szCs w:val="28"/>
        </w:rPr>
        <w:t>ubicado en la Av. Benito Juárez 1402, Colonia Centro, 31000, en la Ciudad de Chihuahua, Chihuahua</w:t>
      </w:r>
      <w:r w:rsidRPr="000004D3">
        <w:rPr>
          <w:rFonts w:ascii="Century Gothic" w:hAnsi="Century Gothic" w:cs="Arial"/>
          <w:sz w:val="28"/>
          <w:szCs w:val="28"/>
        </w:rPr>
        <w:t>, mismas que consisten en:</w:t>
      </w:r>
    </w:p>
    <w:p w:rsidR="000004D3" w:rsidRPr="000004D3" w:rsidRDefault="000004D3" w:rsidP="00FD3309">
      <w:pPr>
        <w:jc w:val="both"/>
        <w:rPr>
          <w:rFonts w:ascii="Century Gothic" w:hAnsi="Century Gothic" w:cs="Arial"/>
          <w:sz w:val="28"/>
          <w:szCs w:val="28"/>
        </w:rPr>
      </w:pPr>
    </w:p>
    <w:p w:rsidR="000004D3" w:rsidRPr="000004D3" w:rsidRDefault="000004D3" w:rsidP="00FD330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s="Arial"/>
          <w:sz w:val="28"/>
          <w:szCs w:val="28"/>
        </w:rPr>
      </w:pPr>
      <w:r w:rsidRPr="000004D3">
        <w:rPr>
          <w:rFonts w:ascii="Century Gothic" w:hAnsi="Century Gothic" w:cs="Arial"/>
          <w:sz w:val="28"/>
          <w:szCs w:val="28"/>
        </w:rPr>
        <w:t>Nombramiento del Lic. Marco Licón Barraza, Director General del Colegio de Bachilleres.</w:t>
      </w:r>
    </w:p>
    <w:p w:rsidR="000004D3" w:rsidRPr="000004D3" w:rsidRDefault="000004D3" w:rsidP="00FD3309">
      <w:pPr>
        <w:pStyle w:val="Prrafodelista"/>
        <w:ind w:left="1068"/>
        <w:jc w:val="both"/>
        <w:rPr>
          <w:rFonts w:ascii="Century Gothic" w:hAnsi="Century Gothic" w:cs="Arial"/>
          <w:sz w:val="28"/>
          <w:szCs w:val="28"/>
        </w:rPr>
      </w:pPr>
    </w:p>
    <w:p w:rsidR="000004D3" w:rsidRPr="000004D3" w:rsidRDefault="000004D3" w:rsidP="00FD330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s="Arial"/>
          <w:sz w:val="28"/>
          <w:szCs w:val="28"/>
        </w:rPr>
      </w:pPr>
      <w:r w:rsidRPr="000004D3">
        <w:rPr>
          <w:rFonts w:ascii="Century Gothic" w:hAnsi="Century Gothic" w:cs="Arial"/>
          <w:sz w:val="28"/>
          <w:szCs w:val="28"/>
        </w:rPr>
        <w:t>Designación del Lic. Jesús Fernández Zamora. Abogado General y/o Apoderado Legal del Colegio de Bachilleres.</w:t>
      </w:r>
    </w:p>
    <w:p w:rsidR="000004D3" w:rsidRPr="000004D3" w:rsidRDefault="000004D3" w:rsidP="00FD3309">
      <w:pPr>
        <w:jc w:val="both"/>
        <w:rPr>
          <w:rFonts w:ascii="Century Gothic" w:hAnsi="Century Gothic" w:cs="Arial"/>
          <w:sz w:val="28"/>
          <w:szCs w:val="28"/>
        </w:rPr>
      </w:pPr>
    </w:p>
    <w:p w:rsidR="000004D3" w:rsidRPr="000004D3" w:rsidRDefault="000004D3" w:rsidP="00FD3309">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entury Gothic" w:hAnsi="Century Gothic" w:cs="Arial"/>
          <w:sz w:val="28"/>
          <w:szCs w:val="28"/>
        </w:rPr>
      </w:pPr>
      <w:r w:rsidRPr="000004D3">
        <w:rPr>
          <w:rFonts w:ascii="Century Gothic" w:hAnsi="Century Gothic" w:cs="Arial"/>
          <w:sz w:val="28"/>
          <w:szCs w:val="28"/>
        </w:rPr>
        <w:t xml:space="preserve">Copias certificadas de los 25 contratos a que se hacen referencia en el hecho número 7, del presente escrito, por medio de los cuales se otorga </w:t>
      </w:r>
      <w:r w:rsidRPr="000004D3">
        <w:rPr>
          <w:rFonts w:ascii="Century Gothic" w:hAnsi="Century Gothic" w:cs="Arial"/>
          <w:i/>
          <w:sz w:val="28"/>
          <w:szCs w:val="28"/>
        </w:rPr>
        <w:t xml:space="preserve">“concesión” </w:t>
      </w:r>
      <w:r w:rsidRPr="000004D3">
        <w:rPr>
          <w:rFonts w:ascii="Century Gothic" w:hAnsi="Century Gothic" w:cs="Arial"/>
          <w:sz w:val="28"/>
          <w:szCs w:val="28"/>
        </w:rPr>
        <w:t>de prestación de servicios de cafetería de los diversos planteles del sistema del Colegio de Bachilleres del Estado de Chihuahua.</w:t>
      </w:r>
    </w:p>
    <w:p w:rsidR="000004D3" w:rsidRPr="000004D3" w:rsidRDefault="000004D3" w:rsidP="00FD3309">
      <w:pPr>
        <w:pStyle w:val="Prrafodelista"/>
        <w:jc w:val="both"/>
        <w:rPr>
          <w:rFonts w:ascii="Century Gothic" w:hAnsi="Century Gothic" w:cs="Arial"/>
          <w:sz w:val="28"/>
          <w:szCs w:val="28"/>
        </w:rPr>
      </w:pPr>
    </w:p>
    <w:p w:rsidR="000004D3" w:rsidRPr="000004D3" w:rsidRDefault="000004D3" w:rsidP="00FD3309">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Century Gothic" w:hAnsi="Century Gothic" w:cs="Arial"/>
          <w:sz w:val="28"/>
          <w:szCs w:val="28"/>
        </w:rPr>
      </w:pPr>
      <w:r w:rsidRPr="000004D3">
        <w:rPr>
          <w:rFonts w:ascii="Century Gothic" w:hAnsi="Century Gothic" w:cs="Arial"/>
          <w:sz w:val="28"/>
          <w:szCs w:val="28"/>
        </w:rPr>
        <w:t>Copias certificadas, en su caso de los expedientes administrativos que se hayan integrado, previamente a la celebración de todos y cada uno de los contratos a que nos hemos referido en hecho marcado en el número 7, del presente escrito.</w:t>
      </w:r>
    </w:p>
    <w:p w:rsidR="000004D3" w:rsidRPr="000004D3" w:rsidRDefault="000004D3" w:rsidP="00FD3309">
      <w:pPr>
        <w:jc w:val="both"/>
        <w:rPr>
          <w:rFonts w:ascii="Century Gothic" w:hAnsi="Century Gothic" w:cs="Arial"/>
          <w:sz w:val="28"/>
          <w:szCs w:val="28"/>
        </w:rPr>
      </w:pPr>
    </w:p>
    <w:p w:rsidR="000004D3" w:rsidRPr="000004D3" w:rsidRDefault="000004D3" w:rsidP="00FD3309">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Century Gothic" w:hAnsi="Century Gothic" w:cs="Arial"/>
          <w:bCs/>
          <w:sz w:val="28"/>
          <w:szCs w:val="28"/>
        </w:rPr>
      </w:pPr>
      <w:r w:rsidRPr="000004D3">
        <w:rPr>
          <w:rFonts w:ascii="Century Gothic" w:hAnsi="Century Gothic" w:cs="Arial"/>
          <w:sz w:val="28"/>
          <w:szCs w:val="28"/>
        </w:rPr>
        <w:t xml:space="preserve">Todas aquellas diligencias que este órgano investigador considere pertinente para determinar si la celebración de los </w:t>
      </w:r>
      <w:r w:rsidRPr="000004D3">
        <w:rPr>
          <w:rFonts w:ascii="Century Gothic" w:hAnsi="Century Gothic" w:cs="Arial"/>
          <w:sz w:val="28"/>
          <w:szCs w:val="28"/>
        </w:rPr>
        <w:lastRenderedPageBreak/>
        <w:t xml:space="preserve">contratos en comento se realizó de acuerdo con la normatividad aplicable, y si en los mismos el o los funcionarios públicos actuaron bajo los principios de </w:t>
      </w:r>
      <w:r w:rsidRPr="000004D3">
        <w:rPr>
          <w:rFonts w:ascii="Century Gothic" w:hAnsi="Century Gothic" w:cs="Arial"/>
          <w:bCs/>
          <w:sz w:val="28"/>
          <w:szCs w:val="28"/>
        </w:rPr>
        <w:t>imparcialidad, legalidad, objetividad, certeza, honestidad, exhaustividad y transparencia.</w:t>
      </w:r>
    </w:p>
    <w:p w:rsidR="000004D3" w:rsidRPr="000004D3" w:rsidRDefault="000004D3" w:rsidP="00FD3309">
      <w:pPr>
        <w:pStyle w:val="Prrafodelista"/>
        <w:jc w:val="both"/>
        <w:rPr>
          <w:rFonts w:ascii="Century Gothic" w:hAnsi="Century Gothic" w:cs="Arial"/>
          <w:bCs/>
          <w:sz w:val="28"/>
          <w:szCs w:val="28"/>
        </w:rPr>
      </w:pPr>
    </w:p>
    <w:p w:rsidR="000004D3" w:rsidRPr="000004D3" w:rsidRDefault="000004D3" w:rsidP="00FD3309">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Century Gothic" w:hAnsi="Century Gothic" w:cs="Arial"/>
          <w:bCs/>
          <w:sz w:val="28"/>
          <w:szCs w:val="28"/>
        </w:rPr>
      </w:pPr>
      <w:r w:rsidRPr="000004D3">
        <w:rPr>
          <w:rFonts w:ascii="Century Gothic" w:hAnsi="Century Gothic" w:cs="Arial"/>
          <w:bCs/>
          <w:sz w:val="28"/>
          <w:szCs w:val="28"/>
        </w:rPr>
        <w:t xml:space="preserve">Informe que tenga a rendir el director general del Colegio de Bachilleres y/o Jesús Fernández Zamora representante legal en donde defina si existe o no conflicto de intereses por posible relación familiar o comercial entre algún funcionario de Gobierno del Estado actual con los concesionarios mencionados en los contratos realizados por las cafeterías. </w:t>
      </w:r>
    </w:p>
    <w:p w:rsidR="000004D3" w:rsidRPr="000004D3" w:rsidRDefault="000004D3" w:rsidP="00FD3309">
      <w:pPr>
        <w:jc w:val="both"/>
        <w:rPr>
          <w:rFonts w:ascii="Century Gothic" w:hAnsi="Century Gothic" w:cs="Arial"/>
          <w:b/>
          <w:sz w:val="28"/>
          <w:szCs w:val="28"/>
        </w:rPr>
      </w:pPr>
    </w:p>
    <w:p w:rsidR="000004D3" w:rsidRPr="000004D3" w:rsidRDefault="000004D3" w:rsidP="00FD3309">
      <w:pPr>
        <w:jc w:val="both"/>
        <w:rPr>
          <w:rFonts w:ascii="Century Gothic" w:hAnsi="Century Gothic" w:cs="Arial"/>
          <w:b/>
          <w:sz w:val="28"/>
          <w:szCs w:val="28"/>
        </w:rPr>
      </w:pPr>
      <w:r w:rsidRPr="000004D3">
        <w:rPr>
          <w:rFonts w:ascii="Century Gothic" w:hAnsi="Century Gothic" w:cs="Arial"/>
          <w:b/>
          <w:sz w:val="28"/>
          <w:szCs w:val="28"/>
        </w:rPr>
        <w:t>Por lo anteriormente expuesto y fundando ante Usted C. secretaria de la Función Pública, atentamente solicitamos:</w:t>
      </w:r>
    </w:p>
    <w:p w:rsidR="000004D3" w:rsidRPr="000004D3" w:rsidRDefault="000004D3" w:rsidP="00FD3309">
      <w:pPr>
        <w:jc w:val="both"/>
        <w:rPr>
          <w:rFonts w:ascii="Century Gothic" w:hAnsi="Century Gothic" w:cs="Arial"/>
          <w:sz w:val="28"/>
          <w:szCs w:val="28"/>
        </w:rPr>
      </w:pPr>
    </w:p>
    <w:p w:rsidR="000004D3" w:rsidRPr="000004D3" w:rsidRDefault="000004D3" w:rsidP="00FD3309">
      <w:pPr>
        <w:jc w:val="both"/>
        <w:rPr>
          <w:rFonts w:ascii="Century Gothic" w:hAnsi="Century Gothic" w:cs="Arial"/>
          <w:sz w:val="28"/>
          <w:szCs w:val="28"/>
        </w:rPr>
      </w:pPr>
      <w:r w:rsidRPr="000004D3">
        <w:rPr>
          <w:rFonts w:ascii="Century Gothic" w:hAnsi="Century Gothic" w:cs="Arial"/>
          <w:b/>
          <w:sz w:val="28"/>
          <w:szCs w:val="28"/>
        </w:rPr>
        <w:t xml:space="preserve">PRIMERO. </w:t>
      </w:r>
      <w:r w:rsidRPr="000004D3">
        <w:rPr>
          <w:rFonts w:ascii="Century Gothic" w:hAnsi="Century Gothic" w:cs="Arial"/>
          <w:sz w:val="28"/>
          <w:szCs w:val="28"/>
        </w:rPr>
        <w:t>Se nos tenga en el presente escrito denunciando hechos que pueden ser atribuibles al Lic. Marco Licón Barraza, quien fuera Director General del Colegio Bachilleres y al Lic. Jesús Fernández Zamora, Abogado General y/o Apoderado Legal del Colegio de Bachilleres del Estado.</w:t>
      </w:r>
    </w:p>
    <w:p w:rsidR="000004D3" w:rsidRPr="000004D3" w:rsidRDefault="000004D3" w:rsidP="00FD3309">
      <w:pPr>
        <w:jc w:val="both"/>
        <w:rPr>
          <w:rFonts w:ascii="Century Gothic" w:hAnsi="Century Gothic" w:cs="Arial"/>
          <w:sz w:val="28"/>
          <w:szCs w:val="28"/>
        </w:rPr>
      </w:pPr>
    </w:p>
    <w:p w:rsidR="000004D3" w:rsidRPr="000004D3" w:rsidRDefault="000004D3" w:rsidP="00FD3309">
      <w:pPr>
        <w:jc w:val="both"/>
        <w:rPr>
          <w:rFonts w:ascii="Century Gothic" w:hAnsi="Century Gothic" w:cs="Arial"/>
          <w:bCs/>
          <w:color w:val="000000"/>
          <w:sz w:val="28"/>
          <w:szCs w:val="28"/>
        </w:rPr>
      </w:pPr>
      <w:r w:rsidRPr="000004D3">
        <w:rPr>
          <w:rFonts w:ascii="Century Gothic" w:hAnsi="Century Gothic" w:cs="Arial"/>
          <w:b/>
          <w:sz w:val="28"/>
          <w:szCs w:val="28"/>
        </w:rPr>
        <w:t>SEGUNDO.</w:t>
      </w:r>
      <w:r w:rsidRPr="000004D3">
        <w:rPr>
          <w:rFonts w:ascii="Century Gothic" w:hAnsi="Century Gothic" w:cs="Arial"/>
          <w:sz w:val="28"/>
          <w:szCs w:val="28"/>
        </w:rPr>
        <w:t xml:space="preserve"> Se ordene de la práctica de las diligencias necesarias, a fin de determinar si la celebración de los contratos a que nos hemos referido se observó la normatividad aplicable, y si la conducta realizada por el o los funcionarios se llevó a cabo bajo los principios de </w:t>
      </w:r>
      <w:r w:rsidRPr="000004D3">
        <w:rPr>
          <w:rFonts w:ascii="Century Gothic" w:hAnsi="Century Gothic" w:cs="Arial"/>
          <w:bCs/>
          <w:color w:val="000000"/>
          <w:sz w:val="28"/>
          <w:szCs w:val="28"/>
        </w:rPr>
        <w:t>imparcialidad, legalidad, objetividad, certeza,</w:t>
      </w:r>
      <w:r w:rsidRPr="00B16664">
        <w:rPr>
          <w:rFonts w:ascii="Century Gothic" w:hAnsi="Century Gothic" w:cs="Arial"/>
          <w:bCs/>
          <w:color w:val="000000"/>
          <w:sz w:val="28"/>
          <w:szCs w:val="28"/>
          <w:lang w:val="es-MX"/>
        </w:rPr>
        <w:t xml:space="preserve"> honestidad</w:t>
      </w:r>
      <w:r w:rsidRPr="000004D3">
        <w:rPr>
          <w:rFonts w:ascii="Century Gothic" w:hAnsi="Century Gothic" w:cs="Arial"/>
          <w:bCs/>
          <w:color w:val="000000"/>
          <w:sz w:val="28"/>
          <w:szCs w:val="28"/>
        </w:rPr>
        <w:t>,</w:t>
      </w:r>
      <w:r w:rsidRPr="00B16664">
        <w:rPr>
          <w:rFonts w:ascii="Century Gothic" w:hAnsi="Century Gothic" w:cs="Arial"/>
          <w:bCs/>
          <w:color w:val="000000"/>
          <w:sz w:val="28"/>
          <w:szCs w:val="28"/>
          <w:lang w:val="es-MX"/>
        </w:rPr>
        <w:t xml:space="preserve"> exhaustividad</w:t>
      </w:r>
      <w:r w:rsidRPr="000004D3">
        <w:rPr>
          <w:rFonts w:ascii="Century Gothic" w:hAnsi="Century Gothic" w:cs="Arial"/>
          <w:bCs/>
          <w:color w:val="000000"/>
          <w:sz w:val="28"/>
          <w:szCs w:val="28"/>
        </w:rPr>
        <w:t xml:space="preserve"> y transparencia.</w:t>
      </w:r>
    </w:p>
    <w:p w:rsidR="000004D3" w:rsidRPr="000004D3" w:rsidRDefault="000004D3" w:rsidP="00FD3309">
      <w:pPr>
        <w:jc w:val="both"/>
        <w:rPr>
          <w:rFonts w:ascii="Century Gothic" w:hAnsi="Century Gothic" w:cs="Arial"/>
          <w:sz w:val="28"/>
          <w:szCs w:val="28"/>
        </w:rPr>
      </w:pPr>
    </w:p>
    <w:p w:rsidR="000004D3" w:rsidRDefault="000004D3" w:rsidP="00FD3309">
      <w:pPr>
        <w:jc w:val="both"/>
        <w:rPr>
          <w:rFonts w:ascii="Century Gothic" w:hAnsi="Century Gothic" w:cs="Arial"/>
          <w:sz w:val="28"/>
          <w:szCs w:val="28"/>
        </w:rPr>
      </w:pPr>
      <w:r w:rsidRPr="000004D3">
        <w:rPr>
          <w:rFonts w:ascii="Century Gothic" w:hAnsi="Century Gothic" w:cs="Arial"/>
          <w:b/>
          <w:sz w:val="28"/>
          <w:szCs w:val="28"/>
        </w:rPr>
        <w:t xml:space="preserve">TERCERO. </w:t>
      </w:r>
      <w:r w:rsidRPr="000004D3">
        <w:rPr>
          <w:rFonts w:ascii="Century Gothic" w:hAnsi="Century Gothic" w:cs="Arial"/>
          <w:sz w:val="28"/>
          <w:szCs w:val="28"/>
        </w:rPr>
        <w:t>Una vez que se lleve a cabo las diligencias de investigaciones necesarias, solicitamos que en caso de que, el actuar del o los funcionarios públicos no se haya realizado de acuerdo con el marco jurídico, se realice lo conducente a fin de que, se determinen las</w:t>
      </w:r>
      <w:r w:rsidRPr="00B16664">
        <w:rPr>
          <w:rFonts w:ascii="Century Gothic" w:hAnsi="Century Gothic" w:cs="Arial"/>
          <w:sz w:val="28"/>
          <w:szCs w:val="28"/>
          <w:lang w:val="es-MX"/>
        </w:rPr>
        <w:t xml:space="preserve"> responsabilidades</w:t>
      </w:r>
      <w:r w:rsidRPr="000004D3">
        <w:rPr>
          <w:rFonts w:ascii="Century Gothic" w:hAnsi="Century Gothic" w:cs="Arial"/>
          <w:sz w:val="28"/>
          <w:szCs w:val="28"/>
        </w:rPr>
        <w:t xml:space="preserve"> a que</w:t>
      </w:r>
      <w:r w:rsidRPr="00B16664">
        <w:rPr>
          <w:rFonts w:ascii="Century Gothic" w:hAnsi="Century Gothic" w:cs="Arial"/>
          <w:sz w:val="28"/>
          <w:szCs w:val="28"/>
          <w:lang w:val="es-MX"/>
        </w:rPr>
        <w:t xml:space="preserve"> haya</w:t>
      </w:r>
      <w:r w:rsidRPr="000004D3">
        <w:rPr>
          <w:rFonts w:ascii="Century Gothic" w:hAnsi="Century Gothic" w:cs="Arial"/>
          <w:sz w:val="28"/>
          <w:szCs w:val="28"/>
        </w:rPr>
        <w:t xml:space="preserve"> lugar.</w:t>
      </w:r>
    </w:p>
    <w:p w:rsidR="00B16664" w:rsidRDefault="00B16664" w:rsidP="00FD3309">
      <w:pPr>
        <w:jc w:val="both"/>
        <w:rPr>
          <w:rFonts w:ascii="Century Gothic" w:hAnsi="Century Gothic" w:cs="Arial"/>
          <w:sz w:val="28"/>
          <w:szCs w:val="28"/>
        </w:rPr>
      </w:pPr>
      <w:r>
        <w:rPr>
          <w:rFonts w:ascii="Century Gothic" w:hAnsi="Century Gothic" w:cs="Arial"/>
          <w:sz w:val="28"/>
          <w:szCs w:val="28"/>
        </w:rPr>
        <w:lastRenderedPageBreak/>
        <w:t>Ante</w:t>
      </w:r>
      <w:r w:rsidRPr="00B16664">
        <w:rPr>
          <w:rFonts w:ascii="Century Gothic" w:hAnsi="Century Gothic" w:cs="Arial"/>
          <w:sz w:val="28"/>
          <w:szCs w:val="28"/>
          <w:lang w:val="es-MX"/>
        </w:rPr>
        <w:t xml:space="preserve"> este</w:t>
      </w:r>
      <w:r>
        <w:rPr>
          <w:rFonts w:ascii="Century Gothic" w:hAnsi="Century Gothic" w:cs="Arial"/>
          <w:sz w:val="28"/>
          <w:szCs w:val="28"/>
        </w:rPr>
        <w:t xml:space="preserve"> nuevo escandalo de posibles actos de corrupcion y conflicto de intereses en los COBACH, la S</w:t>
      </w:r>
      <w:r w:rsidR="0003593B">
        <w:rPr>
          <w:rFonts w:ascii="Century Gothic" w:hAnsi="Century Gothic" w:cs="Arial"/>
          <w:sz w:val="28"/>
          <w:szCs w:val="28"/>
        </w:rPr>
        <w:t>ecretarí</w:t>
      </w:r>
      <w:r>
        <w:rPr>
          <w:rFonts w:ascii="Century Gothic" w:hAnsi="Century Gothic" w:cs="Arial"/>
          <w:sz w:val="28"/>
          <w:szCs w:val="28"/>
        </w:rPr>
        <w:t>a de E</w:t>
      </w:r>
      <w:r w:rsidR="0003593B">
        <w:rPr>
          <w:rFonts w:ascii="Century Gothic" w:hAnsi="Century Gothic" w:cs="Arial"/>
          <w:sz w:val="28"/>
          <w:szCs w:val="28"/>
        </w:rPr>
        <w:t>ducació</w:t>
      </w:r>
      <w:r>
        <w:rPr>
          <w:rFonts w:ascii="Century Gothic" w:hAnsi="Century Gothic" w:cs="Arial"/>
          <w:sz w:val="28"/>
          <w:szCs w:val="28"/>
        </w:rPr>
        <w:t xml:space="preserve">n del Estado </w:t>
      </w:r>
      <w:r w:rsidR="0003593B">
        <w:rPr>
          <w:rFonts w:ascii="Century Gothic" w:hAnsi="Century Gothic" w:cs="Arial"/>
          <w:sz w:val="28"/>
          <w:szCs w:val="28"/>
        </w:rPr>
        <w:t>declara</w:t>
      </w:r>
      <w:r>
        <w:rPr>
          <w:rFonts w:ascii="Century Gothic" w:hAnsi="Century Gothic" w:cs="Arial"/>
          <w:sz w:val="28"/>
          <w:szCs w:val="28"/>
        </w:rPr>
        <w:t xml:space="preserve"> </w:t>
      </w:r>
      <w:r w:rsidR="0003593B">
        <w:rPr>
          <w:rFonts w:ascii="Century Gothic" w:hAnsi="Century Gothic" w:cs="Arial"/>
          <w:sz w:val="28"/>
          <w:szCs w:val="28"/>
        </w:rPr>
        <w:t>a medios de comunicació</w:t>
      </w:r>
      <w:r>
        <w:rPr>
          <w:rFonts w:ascii="Century Gothic" w:hAnsi="Century Gothic" w:cs="Arial"/>
          <w:sz w:val="28"/>
          <w:szCs w:val="28"/>
        </w:rPr>
        <w:t>n lo siguiente:</w:t>
      </w:r>
    </w:p>
    <w:p w:rsidR="00B16664" w:rsidRDefault="00B16664" w:rsidP="00FD3309">
      <w:pPr>
        <w:jc w:val="both"/>
        <w:rPr>
          <w:rFonts w:ascii="Century Gothic" w:hAnsi="Century Gothic" w:cs="Arial"/>
          <w:sz w:val="28"/>
          <w:szCs w:val="28"/>
        </w:rPr>
      </w:pPr>
    </w:p>
    <w:p w:rsidR="00B16664" w:rsidRDefault="00B16664" w:rsidP="00B16664">
      <w:pPr>
        <w:pStyle w:val="Prrafodelista"/>
        <w:numPr>
          <w:ilvl w:val="0"/>
          <w:numId w:val="6"/>
        </w:numPr>
        <w:jc w:val="both"/>
        <w:rPr>
          <w:rFonts w:ascii="Century Gothic" w:hAnsi="Century Gothic" w:cs="Arial"/>
          <w:sz w:val="28"/>
          <w:szCs w:val="28"/>
        </w:rPr>
      </w:pPr>
      <w:r>
        <w:rPr>
          <w:rFonts w:ascii="Century Gothic" w:hAnsi="Century Gothic" w:cs="Arial"/>
          <w:sz w:val="28"/>
          <w:szCs w:val="28"/>
        </w:rPr>
        <w:t>´´ Que los contratos de las cafeterías de bachilleres no son de concesión sino de arrendamiento</w:t>
      </w:r>
      <w:r w:rsidR="0003593B">
        <w:rPr>
          <w:rFonts w:ascii="Century Gothic" w:hAnsi="Century Gothic" w:cs="Arial"/>
          <w:sz w:val="28"/>
          <w:szCs w:val="28"/>
        </w:rPr>
        <w:t>´´</w:t>
      </w:r>
      <w:r>
        <w:rPr>
          <w:rFonts w:ascii="Century Gothic" w:hAnsi="Century Gothic" w:cs="Arial"/>
          <w:sz w:val="28"/>
          <w:szCs w:val="28"/>
        </w:rPr>
        <w:t xml:space="preserve"> </w:t>
      </w:r>
    </w:p>
    <w:p w:rsidR="00D71D8F" w:rsidRPr="00D71D8F" w:rsidRDefault="00D71D8F" w:rsidP="00D71D8F">
      <w:pPr>
        <w:pStyle w:val="Prrafodelista"/>
        <w:jc w:val="both"/>
        <w:rPr>
          <w:rFonts w:ascii="Century Gothic" w:hAnsi="Century Gothic" w:cs="Arial"/>
          <w:sz w:val="28"/>
          <w:szCs w:val="28"/>
        </w:rPr>
      </w:pPr>
      <w:r w:rsidRPr="00D71D8F">
        <w:rPr>
          <w:rFonts w:ascii="Century Gothic" w:hAnsi="Century Gothic" w:cs="Arial"/>
          <w:sz w:val="28"/>
          <w:szCs w:val="28"/>
        </w:rPr>
        <w:t xml:space="preserve">Derivado de nuestra investigación dentro de la bancada podemos asegurar que los contratos a los que nos referimos en esta denuncia son de </w:t>
      </w:r>
      <w:r>
        <w:rPr>
          <w:rFonts w:ascii="Century Gothic" w:hAnsi="Century Gothic" w:cs="Arial"/>
          <w:sz w:val="28"/>
          <w:szCs w:val="28"/>
        </w:rPr>
        <w:t>´´</w:t>
      </w:r>
      <w:r w:rsidRPr="00D71D8F">
        <w:rPr>
          <w:rFonts w:ascii="Century Gothic" w:hAnsi="Century Gothic" w:cs="Arial"/>
          <w:sz w:val="28"/>
          <w:szCs w:val="28"/>
        </w:rPr>
        <w:t xml:space="preserve">Concesión de servicio de cafetería para cada plantel del COBACH´´, el primer párrafo del contrato de concesión al que nos referimos dice textualmente: </w:t>
      </w:r>
    </w:p>
    <w:p w:rsidR="00D71D8F" w:rsidRPr="00D71D8F" w:rsidRDefault="00D71D8F" w:rsidP="00D71D8F">
      <w:pPr>
        <w:pStyle w:val="Prrafodelista"/>
        <w:jc w:val="both"/>
        <w:rPr>
          <w:rFonts w:ascii="Century Gothic" w:hAnsi="Century Gothic" w:cs="Arial"/>
          <w:sz w:val="28"/>
          <w:szCs w:val="28"/>
        </w:rPr>
      </w:pPr>
    </w:p>
    <w:p w:rsidR="00D71D8F" w:rsidRPr="00D71D8F" w:rsidRDefault="00D71D8F" w:rsidP="00D71D8F">
      <w:pPr>
        <w:pStyle w:val="Prrafodelista"/>
        <w:jc w:val="both"/>
        <w:rPr>
          <w:rFonts w:ascii="Century Gothic" w:hAnsi="Century Gothic" w:cs="Arial"/>
          <w:b/>
          <w:i/>
          <w:sz w:val="28"/>
          <w:szCs w:val="28"/>
        </w:rPr>
      </w:pPr>
      <w:r w:rsidRPr="00D71D8F">
        <w:rPr>
          <w:rFonts w:ascii="Century Gothic" w:hAnsi="Century Gothic" w:cs="Arial"/>
          <w:b/>
          <w:i/>
          <w:sz w:val="28"/>
          <w:szCs w:val="28"/>
        </w:rPr>
        <w:t>´´Contrato de</w:t>
      </w:r>
      <w:r w:rsidRPr="00D71D8F">
        <w:rPr>
          <w:rFonts w:ascii="Century Gothic" w:hAnsi="Century Gothic" w:cs="Arial"/>
          <w:b/>
          <w:i/>
          <w:sz w:val="28"/>
          <w:szCs w:val="28"/>
          <w:lang w:val="es-MX"/>
        </w:rPr>
        <w:t xml:space="preserve"> concesión</w:t>
      </w:r>
      <w:r w:rsidRPr="00D71D8F">
        <w:rPr>
          <w:rFonts w:ascii="Century Gothic" w:hAnsi="Century Gothic" w:cs="Arial"/>
          <w:b/>
          <w:i/>
          <w:sz w:val="28"/>
          <w:szCs w:val="28"/>
        </w:rPr>
        <w:t xml:space="preserve"> para la prestación de servicio de cafetería´´ y se le da el carácter de concesionario al prestador de servicio. </w:t>
      </w:r>
    </w:p>
    <w:p w:rsidR="00D71D8F" w:rsidRDefault="00D71D8F" w:rsidP="00D71D8F">
      <w:pPr>
        <w:jc w:val="both"/>
        <w:rPr>
          <w:rFonts w:ascii="Century Gothic" w:hAnsi="Century Gothic" w:cs="Arial"/>
          <w:sz w:val="28"/>
          <w:szCs w:val="28"/>
        </w:rPr>
      </w:pPr>
    </w:p>
    <w:p w:rsidR="00D71D8F" w:rsidRPr="00D71D8F" w:rsidRDefault="00D71D8F" w:rsidP="00D71D8F">
      <w:pPr>
        <w:jc w:val="both"/>
        <w:rPr>
          <w:rFonts w:ascii="Century Gothic" w:hAnsi="Century Gothic" w:cs="Arial"/>
          <w:sz w:val="28"/>
          <w:szCs w:val="28"/>
        </w:rPr>
      </w:pPr>
    </w:p>
    <w:p w:rsidR="00D71D8F" w:rsidRDefault="00B16664" w:rsidP="00D71D8F">
      <w:pPr>
        <w:pStyle w:val="Prrafodelista"/>
        <w:numPr>
          <w:ilvl w:val="0"/>
          <w:numId w:val="6"/>
        </w:numPr>
        <w:jc w:val="both"/>
        <w:rPr>
          <w:rFonts w:ascii="Century Gothic" w:hAnsi="Century Gothic" w:cs="Arial"/>
          <w:sz w:val="28"/>
          <w:szCs w:val="28"/>
        </w:rPr>
      </w:pPr>
      <w:r>
        <w:rPr>
          <w:rFonts w:ascii="Century Gothic" w:hAnsi="Century Gothic" w:cs="Arial"/>
          <w:sz w:val="28"/>
          <w:szCs w:val="28"/>
        </w:rPr>
        <w:t>´´ Estas concesiones no se dieron en esta época</w:t>
      </w:r>
      <w:r w:rsidR="0003593B">
        <w:rPr>
          <w:rFonts w:ascii="Century Gothic" w:hAnsi="Century Gothic" w:cs="Arial"/>
          <w:sz w:val="28"/>
          <w:szCs w:val="28"/>
        </w:rPr>
        <w:t>, en é</w:t>
      </w:r>
      <w:r>
        <w:rPr>
          <w:rFonts w:ascii="Century Gothic" w:hAnsi="Century Gothic" w:cs="Arial"/>
          <w:sz w:val="28"/>
          <w:szCs w:val="28"/>
        </w:rPr>
        <w:t>ste año, son de hace 20 años, no es una autorización reciente</w:t>
      </w:r>
      <w:r w:rsidR="00D71D8F">
        <w:rPr>
          <w:rFonts w:ascii="Century Gothic" w:hAnsi="Century Gothic" w:cs="Arial"/>
          <w:sz w:val="28"/>
          <w:szCs w:val="28"/>
        </w:rPr>
        <w:t>´´</w:t>
      </w:r>
    </w:p>
    <w:p w:rsidR="00C44BBF" w:rsidRDefault="00D71D8F" w:rsidP="00D71D8F">
      <w:pPr>
        <w:jc w:val="both"/>
        <w:rPr>
          <w:rFonts w:ascii="Century Gothic" w:hAnsi="Century Gothic" w:cs="Arial"/>
          <w:sz w:val="28"/>
          <w:szCs w:val="28"/>
        </w:rPr>
      </w:pPr>
      <w:r>
        <w:rPr>
          <w:rFonts w:ascii="Century Gothic" w:hAnsi="Century Gothic" w:cs="Arial"/>
          <w:sz w:val="28"/>
          <w:szCs w:val="28"/>
        </w:rPr>
        <w:t>La fecha del acuerdo del comite de transparencia</w:t>
      </w:r>
      <w:r w:rsidR="00C44BBF">
        <w:rPr>
          <w:rFonts w:ascii="Century Gothic" w:hAnsi="Century Gothic" w:cs="Arial"/>
          <w:sz w:val="28"/>
          <w:szCs w:val="28"/>
        </w:rPr>
        <w:t xml:space="preserve"> en donde queda establecida la adjudicacion de concesiones en mencion  </w:t>
      </w:r>
      <w:r>
        <w:rPr>
          <w:rFonts w:ascii="Century Gothic" w:hAnsi="Century Gothic" w:cs="Arial"/>
          <w:sz w:val="28"/>
          <w:szCs w:val="28"/>
        </w:rPr>
        <w:t xml:space="preserve"> es el 31 de Marzo del 2022,</w:t>
      </w:r>
      <w:r w:rsidR="00C44BBF">
        <w:rPr>
          <w:rFonts w:ascii="Century Gothic" w:hAnsi="Century Gothic" w:cs="Arial"/>
          <w:sz w:val="28"/>
          <w:szCs w:val="28"/>
        </w:rPr>
        <w:t xml:space="preserve"> con numero 1/II-SE/2022 mismo que fue firmado por miembros del comite de transparencia: </w:t>
      </w:r>
    </w:p>
    <w:p w:rsidR="00C44BBF" w:rsidRDefault="00C44BBF" w:rsidP="00D71D8F">
      <w:pPr>
        <w:jc w:val="both"/>
        <w:rPr>
          <w:rFonts w:ascii="Century Gothic" w:hAnsi="Century Gothic" w:cs="Arial"/>
          <w:sz w:val="28"/>
          <w:szCs w:val="28"/>
        </w:rPr>
      </w:pPr>
    </w:p>
    <w:p w:rsidR="00C44BBF" w:rsidRDefault="00C44BBF" w:rsidP="00D71D8F">
      <w:pPr>
        <w:jc w:val="both"/>
        <w:rPr>
          <w:rFonts w:ascii="Century Gothic" w:hAnsi="Century Gothic" w:cs="Arial"/>
          <w:sz w:val="28"/>
          <w:szCs w:val="28"/>
        </w:rPr>
      </w:pPr>
      <w:r>
        <w:rPr>
          <w:rFonts w:ascii="Century Gothic" w:hAnsi="Century Gothic" w:cs="Arial"/>
          <w:sz w:val="28"/>
          <w:szCs w:val="28"/>
        </w:rPr>
        <w:t xml:space="preserve">Licenciado Jesus Fernandez Zamora – Presidente del Comite </w:t>
      </w:r>
    </w:p>
    <w:p w:rsidR="00C44BBF" w:rsidRDefault="00C44BBF" w:rsidP="00D71D8F">
      <w:pPr>
        <w:jc w:val="both"/>
        <w:rPr>
          <w:rFonts w:ascii="Century Gothic" w:hAnsi="Century Gothic" w:cs="Arial"/>
          <w:sz w:val="28"/>
          <w:szCs w:val="28"/>
        </w:rPr>
      </w:pPr>
    </w:p>
    <w:p w:rsidR="00C44BBF" w:rsidRDefault="00C44BBF" w:rsidP="00D71D8F">
      <w:pPr>
        <w:jc w:val="both"/>
        <w:rPr>
          <w:rFonts w:ascii="Century Gothic" w:hAnsi="Century Gothic" w:cs="Arial"/>
          <w:sz w:val="28"/>
          <w:szCs w:val="28"/>
        </w:rPr>
      </w:pPr>
      <w:r>
        <w:rPr>
          <w:rFonts w:ascii="Century Gothic" w:hAnsi="Century Gothic" w:cs="Arial"/>
          <w:sz w:val="28"/>
          <w:szCs w:val="28"/>
        </w:rPr>
        <w:t xml:space="preserve">Licenciado Raul Mauricio Melendez Sierra- Secretario del Comite </w:t>
      </w:r>
    </w:p>
    <w:p w:rsidR="00C44BBF" w:rsidRDefault="00C44BBF" w:rsidP="00D71D8F">
      <w:pPr>
        <w:jc w:val="both"/>
        <w:rPr>
          <w:rFonts w:ascii="Century Gothic" w:hAnsi="Century Gothic" w:cs="Arial"/>
          <w:sz w:val="28"/>
          <w:szCs w:val="28"/>
        </w:rPr>
      </w:pPr>
    </w:p>
    <w:p w:rsidR="00C44BBF" w:rsidRDefault="00C44BBF" w:rsidP="00D71D8F">
      <w:pPr>
        <w:jc w:val="both"/>
        <w:rPr>
          <w:rFonts w:ascii="Century Gothic" w:hAnsi="Century Gothic" w:cs="Arial"/>
          <w:sz w:val="28"/>
          <w:szCs w:val="28"/>
        </w:rPr>
      </w:pPr>
      <w:r>
        <w:rPr>
          <w:rFonts w:ascii="Century Gothic" w:hAnsi="Century Gothic" w:cs="Arial"/>
          <w:sz w:val="28"/>
          <w:szCs w:val="28"/>
        </w:rPr>
        <w:t xml:space="preserve">Licenciado Marco Alberto Paredes arroyo- Vocal del comite </w:t>
      </w:r>
    </w:p>
    <w:p w:rsidR="00D71D8F" w:rsidRDefault="00D71D8F" w:rsidP="00D71D8F">
      <w:pPr>
        <w:jc w:val="both"/>
        <w:rPr>
          <w:rFonts w:ascii="Century Gothic" w:hAnsi="Century Gothic" w:cs="Arial"/>
          <w:sz w:val="28"/>
          <w:szCs w:val="28"/>
        </w:rPr>
      </w:pPr>
    </w:p>
    <w:p w:rsidR="00D71D8F" w:rsidRPr="00D71D8F" w:rsidRDefault="00D71D8F" w:rsidP="00D71D8F">
      <w:pPr>
        <w:jc w:val="both"/>
        <w:rPr>
          <w:rFonts w:ascii="Century Gothic" w:hAnsi="Century Gothic" w:cs="Arial"/>
          <w:sz w:val="28"/>
          <w:szCs w:val="28"/>
        </w:rPr>
      </w:pPr>
    </w:p>
    <w:p w:rsidR="00D71D8F" w:rsidRDefault="00D71D8F" w:rsidP="00D71D8F">
      <w:pPr>
        <w:pStyle w:val="Prrafodelista"/>
        <w:numPr>
          <w:ilvl w:val="0"/>
          <w:numId w:val="6"/>
        </w:numPr>
        <w:jc w:val="both"/>
        <w:rPr>
          <w:rFonts w:ascii="Century Gothic" w:hAnsi="Century Gothic" w:cs="Arial"/>
          <w:sz w:val="28"/>
          <w:szCs w:val="28"/>
        </w:rPr>
      </w:pPr>
      <w:r>
        <w:rPr>
          <w:rFonts w:ascii="Century Gothic" w:hAnsi="Century Gothic" w:cs="Arial"/>
          <w:sz w:val="28"/>
          <w:szCs w:val="28"/>
        </w:rPr>
        <w:t xml:space="preserve">´´ Que la adjudicación de concesiones de cafeterías que presuntamente favorecen al hermano del titular del ICHIFE, Raúl García Ruiz, se habría realizado durante la gestión de María Teresa Ortuño Gurza. </w:t>
      </w:r>
    </w:p>
    <w:p w:rsidR="00D71D8F" w:rsidRDefault="00D71D8F" w:rsidP="00D71D8F">
      <w:pPr>
        <w:jc w:val="both"/>
        <w:rPr>
          <w:rFonts w:ascii="Century Gothic" w:hAnsi="Century Gothic" w:cs="Arial"/>
          <w:sz w:val="28"/>
          <w:szCs w:val="28"/>
        </w:rPr>
      </w:pPr>
      <w:r>
        <w:rPr>
          <w:rFonts w:ascii="Century Gothic" w:hAnsi="Century Gothic" w:cs="Arial"/>
          <w:sz w:val="28"/>
          <w:szCs w:val="28"/>
        </w:rPr>
        <w:t xml:space="preserve">Las </w:t>
      </w:r>
      <w:r w:rsidR="00C44BBF">
        <w:rPr>
          <w:rFonts w:ascii="Century Gothic" w:hAnsi="Century Gothic" w:cs="Arial"/>
          <w:sz w:val="28"/>
          <w:szCs w:val="28"/>
        </w:rPr>
        <w:t>adjudicaciones de</w:t>
      </w:r>
      <w:r>
        <w:rPr>
          <w:rFonts w:ascii="Century Gothic" w:hAnsi="Century Gothic" w:cs="Arial"/>
          <w:sz w:val="28"/>
          <w:szCs w:val="28"/>
        </w:rPr>
        <w:t xml:space="preserve"> concesiones que estamos denunciando en este momento tienen todas fecha de firma del 1ero de Febrero del 2022, lo cual es imposible que una funcionaria del gobierno anterior pudiera haber decidido sobre este presunto acto </w:t>
      </w:r>
      <w:r w:rsidR="00C44BBF">
        <w:rPr>
          <w:rFonts w:ascii="Century Gothic" w:hAnsi="Century Gothic" w:cs="Arial"/>
          <w:sz w:val="28"/>
          <w:szCs w:val="28"/>
        </w:rPr>
        <w:t xml:space="preserve">de corrupcion de la Secretaria de Educacion.  </w:t>
      </w:r>
    </w:p>
    <w:p w:rsidR="00C44BBF" w:rsidRDefault="00C44BBF" w:rsidP="00D71D8F">
      <w:pPr>
        <w:jc w:val="both"/>
        <w:rPr>
          <w:rFonts w:ascii="Century Gothic" w:hAnsi="Century Gothic" w:cs="Arial"/>
          <w:sz w:val="28"/>
          <w:szCs w:val="28"/>
        </w:rPr>
      </w:pPr>
    </w:p>
    <w:p w:rsidR="00C44BBF" w:rsidRPr="00D71D8F" w:rsidRDefault="00C44BBF" w:rsidP="00D71D8F">
      <w:pPr>
        <w:jc w:val="both"/>
        <w:rPr>
          <w:rFonts w:ascii="Century Gothic" w:hAnsi="Century Gothic" w:cs="Arial"/>
          <w:sz w:val="28"/>
          <w:szCs w:val="28"/>
        </w:rPr>
      </w:pPr>
      <w:r>
        <w:rPr>
          <w:rFonts w:ascii="Century Gothic" w:hAnsi="Century Gothic" w:cs="Arial"/>
          <w:sz w:val="28"/>
          <w:szCs w:val="28"/>
        </w:rPr>
        <w:t>Sin embargo pudimos rescatar copia de un contrato  con numero 32/18 en donde se otorga la concesion de la cafeteria del plantel 19 a la misma empresa Nutricion Profesional y Comedores SA DE CV, misma que en este gobierno ha conseguido de manera directa la adjudicacion de siete cafeterias. Con lo que podemos suponer que la discrecionalidad para favorecer a esta empresa es una constant en los gobiernos del PAN en el estado.</w:t>
      </w:r>
      <w:r>
        <w:rPr>
          <w:rFonts w:ascii="Century Gothic" w:hAnsi="Century Gothic" w:cs="Arial"/>
          <w:sz w:val="28"/>
          <w:szCs w:val="28"/>
        </w:rPr>
        <w:tab/>
      </w:r>
    </w:p>
    <w:p w:rsidR="00B16664" w:rsidRDefault="00B16664" w:rsidP="00B16664">
      <w:pPr>
        <w:jc w:val="both"/>
        <w:rPr>
          <w:rFonts w:ascii="Century Gothic" w:hAnsi="Century Gothic" w:cs="Arial"/>
          <w:sz w:val="28"/>
          <w:szCs w:val="28"/>
        </w:rPr>
      </w:pPr>
    </w:p>
    <w:p w:rsidR="00D71D8F" w:rsidRDefault="00D71D8F" w:rsidP="00B16664">
      <w:pPr>
        <w:jc w:val="both"/>
        <w:rPr>
          <w:rFonts w:ascii="Century Gothic" w:hAnsi="Century Gothic" w:cs="Arial"/>
          <w:sz w:val="28"/>
          <w:szCs w:val="28"/>
        </w:rPr>
      </w:pPr>
    </w:p>
    <w:p w:rsidR="003A14E1" w:rsidRDefault="003A14E1" w:rsidP="00B16664">
      <w:pPr>
        <w:jc w:val="both"/>
        <w:rPr>
          <w:rFonts w:ascii="Century Gothic" w:hAnsi="Century Gothic" w:cs="Arial"/>
          <w:sz w:val="28"/>
          <w:szCs w:val="28"/>
        </w:rPr>
      </w:pPr>
    </w:p>
    <w:p w:rsidR="0000380C" w:rsidRDefault="008F40DA" w:rsidP="00FD3309">
      <w:pPr>
        <w:pStyle w:val="NormalWeb"/>
        <w:shd w:val="clear" w:color="auto" w:fill="FDFDFD"/>
        <w:spacing w:before="0" w:after="0"/>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rsidR="0000380C" w:rsidRDefault="0000380C" w:rsidP="000004D3">
      <w:pPr>
        <w:pStyle w:val="NormalWeb"/>
        <w:shd w:val="clear" w:color="auto" w:fill="FDFDFD"/>
        <w:spacing w:before="0" w:after="0"/>
        <w:jc w:val="both"/>
        <w:rPr>
          <w:rStyle w:val="Ninguno"/>
          <w:rFonts w:ascii="Century Gothic" w:eastAsia="Century Gothic" w:hAnsi="Century Gothic" w:cs="Century Gothic"/>
          <w:sz w:val="28"/>
          <w:szCs w:val="28"/>
        </w:rPr>
      </w:pPr>
    </w:p>
    <w:p w:rsidR="0000380C" w:rsidRDefault="0000380C" w:rsidP="000004D3">
      <w:pPr>
        <w:pStyle w:val="NormalWeb"/>
        <w:shd w:val="clear" w:color="auto" w:fill="FDFDFD"/>
        <w:spacing w:before="0" w:after="0"/>
        <w:jc w:val="center"/>
        <w:rPr>
          <w:rStyle w:val="Ninguno"/>
          <w:rFonts w:ascii="Century Gothic" w:eastAsia="Century Gothic" w:hAnsi="Century Gothic" w:cs="Century Gothic"/>
          <w:b/>
          <w:bCs/>
          <w:sz w:val="28"/>
          <w:szCs w:val="28"/>
        </w:rPr>
      </w:pPr>
    </w:p>
    <w:p w:rsidR="000004D3" w:rsidRDefault="000004D3" w:rsidP="000004D3">
      <w:pPr>
        <w:pStyle w:val="NormalWeb"/>
        <w:shd w:val="clear" w:color="auto" w:fill="FDFDFD"/>
        <w:spacing w:before="0" w:after="0"/>
        <w:jc w:val="center"/>
        <w:rPr>
          <w:rStyle w:val="Ninguno"/>
          <w:rFonts w:ascii="Century Gothic" w:hAnsi="Century Gothic"/>
          <w:b/>
          <w:bCs/>
          <w:sz w:val="28"/>
          <w:szCs w:val="28"/>
        </w:rPr>
      </w:pPr>
    </w:p>
    <w:p w:rsidR="00C44BBF" w:rsidRDefault="00C44BBF" w:rsidP="000004D3">
      <w:pPr>
        <w:pStyle w:val="NormalWeb"/>
        <w:shd w:val="clear" w:color="auto" w:fill="FDFDFD"/>
        <w:spacing w:before="0" w:after="0"/>
        <w:jc w:val="center"/>
        <w:rPr>
          <w:rStyle w:val="Ninguno"/>
          <w:rFonts w:ascii="Century Gothic" w:hAnsi="Century Gothic"/>
          <w:b/>
          <w:bCs/>
          <w:sz w:val="28"/>
          <w:szCs w:val="28"/>
        </w:rPr>
      </w:pPr>
    </w:p>
    <w:p w:rsidR="00C44BBF" w:rsidRDefault="00C44BBF" w:rsidP="000004D3">
      <w:pPr>
        <w:pStyle w:val="NormalWeb"/>
        <w:shd w:val="clear" w:color="auto" w:fill="FDFDFD"/>
        <w:spacing w:before="0" w:after="0"/>
        <w:jc w:val="center"/>
        <w:rPr>
          <w:rStyle w:val="Ninguno"/>
          <w:rFonts w:ascii="Century Gothic" w:hAnsi="Century Gothic"/>
          <w:b/>
          <w:bCs/>
          <w:sz w:val="28"/>
          <w:szCs w:val="28"/>
        </w:rPr>
      </w:pPr>
    </w:p>
    <w:p w:rsidR="0000380C" w:rsidRDefault="008F40DA" w:rsidP="000004D3">
      <w:pPr>
        <w:pStyle w:val="NormalWeb"/>
        <w:shd w:val="clear" w:color="auto" w:fill="FDFDFD"/>
        <w:spacing w:before="0" w:after="0"/>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lastRenderedPageBreak/>
        <w:t>ACUERDO</w:t>
      </w:r>
    </w:p>
    <w:p w:rsidR="0000380C" w:rsidRDefault="0000380C" w:rsidP="000004D3">
      <w:pPr>
        <w:pStyle w:val="NormalWeb"/>
        <w:shd w:val="clear" w:color="auto" w:fill="FDFDFD"/>
        <w:spacing w:before="0" w:after="0"/>
        <w:rPr>
          <w:rStyle w:val="Ninguno"/>
          <w:rFonts w:ascii="Century Gothic" w:eastAsia="Century Gothic" w:hAnsi="Century Gothic" w:cs="Century Gothic"/>
          <w:sz w:val="28"/>
          <w:szCs w:val="28"/>
        </w:rPr>
      </w:pPr>
    </w:p>
    <w:p w:rsidR="0000380C" w:rsidRPr="00FF5B09" w:rsidRDefault="006203BE" w:rsidP="000004D3">
      <w:pPr>
        <w:pStyle w:val="Cuerpo"/>
        <w:jc w:val="both"/>
        <w:rPr>
          <w:rStyle w:val="Ninguno"/>
          <w:rFonts w:ascii="Century Gothic" w:eastAsia="Century Gothic" w:hAnsi="Century Gothic" w:cs="Century Gothic"/>
          <w:sz w:val="28"/>
          <w:szCs w:val="28"/>
        </w:rPr>
      </w:pPr>
      <w:r>
        <w:rPr>
          <w:rStyle w:val="Ninguno"/>
          <w:rFonts w:ascii="Century Gothic" w:hAnsi="Century Gothic"/>
          <w:b/>
          <w:bCs/>
          <w:sz w:val="28"/>
          <w:szCs w:val="28"/>
        </w:rPr>
        <w:t xml:space="preserve">UNICO.- </w:t>
      </w:r>
      <w:r w:rsidR="00D371EE" w:rsidRPr="00FF5B09">
        <w:rPr>
          <w:rStyle w:val="Ninguno"/>
          <w:rFonts w:ascii="Century Gothic" w:hAnsi="Century Gothic"/>
          <w:bCs/>
          <w:sz w:val="28"/>
          <w:szCs w:val="28"/>
        </w:rPr>
        <w:t xml:space="preserve">Se remita </w:t>
      </w:r>
      <w:r w:rsidR="00FD3309">
        <w:rPr>
          <w:rStyle w:val="Ninguno"/>
          <w:rFonts w:ascii="Century Gothic" w:hAnsi="Century Gothic"/>
          <w:bCs/>
          <w:sz w:val="28"/>
          <w:szCs w:val="28"/>
        </w:rPr>
        <w:t>la</w:t>
      </w:r>
      <w:r w:rsidR="00D371EE" w:rsidRPr="00FF5B09">
        <w:rPr>
          <w:rStyle w:val="Ninguno"/>
          <w:rFonts w:ascii="Century Gothic" w:hAnsi="Century Gothic"/>
          <w:bCs/>
          <w:sz w:val="28"/>
          <w:szCs w:val="28"/>
        </w:rPr>
        <w:t xml:space="preserve"> presente</w:t>
      </w:r>
      <w:r w:rsidR="00FD3309">
        <w:rPr>
          <w:rStyle w:val="Ninguno"/>
          <w:rFonts w:ascii="Century Gothic" w:hAnsi="Century Gothic"/>
          <w:bCs/>
          <w:sz w:val="28"/>
          <w:szCs w:val="28"/>
        </w:rPr>
        <w:t xml:space="preserve"> denuncia</w:t>
      </w:r>
      <w:r w:rsidR="00D371EE" w:rsidRPr="00FF5B09">
        <w:rPr>
          <w:rStyle w:val="Ninguno"/>
          <w:rFonts w:ascii="Century Gothic" w:hAnsi="Century Gothic"/>
          <w:bCs/>
          <w:sz w:val="28"/>
          <w:szCs w:val="28"/>
        </w:rPr>
        <w:t xml:space="preserve"> a la Comisión de Fiscalización</w:t>
      </w:r>
      <w:r w:rsidR="00FD3309">
        <w:rPr>
          <w:rStyle w:val="Ninguno"/>
          <w:rFonts w:ascii="Century Gothic" w:hAnsi="Century Gothic"/>
          <w:bCs/>
          <w:sz w:val="28"/>
          <w:szCs w:val="28"/>
        </w:rPr>
        <w:t xml:space="preserve"> de este H. </w:t>
      </w:r>
      <w:r w:rsidR="00684A0C">
        <w:rPr>
          <w:rStyle w:val="Ninguno"/>
          <w:rFonts w:ascii="Century Gothic" w:hAnsi="Century Gothic"/>
          <w:bCs/>
          <w:sz w:val="28"/>
          <w:szCs w:val="28"/>
        </w:rPr>
        <w:t>Congreso,</w:t>
      </w:r>
      <w:r w:rsidR="00D371EE" w:rsidRPr="00FF5B09">
        <w:rPr>
          <w:rStyle w:val="Ninguno"/>
          <w:rFonts w:ascii="Century Gothic" w:hAnsi="Century Gothic"/>
          <w:bCs/>
          <w:sz w:val="28"/>
          <w:szCs w:val="28"/>
        </w:rPr>
        <w:t xml:space="preserve"> con la finalidad de que realice </w:t>
      </w:r>
      <w:r w:rsidR="00FD3309">
        <w:rPr>
          <w:rStyle w:val="Ninguno"/>
          <w:rFonts w:ascii="Century Gothic" w:hAnsi="Century Gothic"/>
          <w:bCs/>
          <w:sz w:val="28"/>
          <w:szCs w:val="28"/>
        </w:rPr>
        <w:t xml:space="preserve">lo que le compete en relación al tema de la presente iniciativa. </w:t>
      </w:r>
    </w:p>
    <w:p w:rsidR="0000380C" w:rsidRDefault="0000380C" w:rsidP="000004D3">
      <w:pPr>
        <w:pStyle w:val="Cuerpo"/>
        <w:jc w:val="both"/>
        <w:rPr>
          <w:rStyle w:val="Ninguno"/>
          <w:rFonts w:ascii="Century Gothic" w:eastAsia="Century Gothic" w:hAnsi="Century Gothic" w:cs="Century Gothic"/>
          <w:sz w:val="28"/>
          <w:szCs w:val="28"/>
        </w:rPr>
      </w:pPr>
    </w:p>
    <w:p w:rsidR="0000380C" w:rsidRDefault="008F40DA" w:rsidP="000004D3">
      <w:pPr>
        <w:pStyle w:val="Cuerpo"/>
        <w:jc w:val="both"/>
        <w:rPr>
          <w:rStyle w:val="Ninguno"/>
          <w:rFonts w:ascii="Century Gothic" w:eastAsia="Century Gothic" w:hAnsi="Century Gothic" w:cs="Century Gothic"/>
          <w:sz w:val="28"/>
          <w:szCs w:val="28"/>
        </w:rPr>
      </w:pPr>
      <w:r>
        <w:rPr>
          <w:rStyle w:val="Ninguno"/>
          <w:rFonts w:ascii="Century Gothic" w:hAnsi="Century Gothic"/>
          <w:b/>
          <w:bCs/>
          <w:sz w:val="28"/>
          <w:szCs w:val="28"/>
          <w:shd w:val="clear" w:color="auto" w:fill="FFFFFF"/>
          <w:lang w:val="de-DE"/>
        </w:rPr>
        <w:t>ECON</w:t>
      </w:r>
      <w:r>
        <w:rPr>
          <w:rStyle w:val="Ninguno"/>
          <w:rFonts w:ascii="Century Gothic" w:hAnsi="Century Gothic"/>
          <w:b/>
          <w:bCs/>
          <w:sz w:val="28"/>
          <w:szCs w:val="28"/>
          <w:shd w:val="clear" w:color="auto" w:fill="FFFFFF"/>
        </w:rPr>
        <w:t xml:space="preserve">ÓMICO.- </w:t>
      </w:r>
      <w:r>
        <w:rPr>
          <w:rStyle w:val="Ninguno"/>
          <w:rFonts w:ascii="Century Gothic" w:hAnsi="Century Gothic"/>
          <w:sz w:val="28"/>
          <w:szCs w:val="28"/>
          <w:shd w:val="clear" w:color="auto" w:fill="FFFFFF"/>
          <w:lang w:val="da-DK"/>
        </w:rPr>
        <w:t>Rem</w:t>
      </w:r>
      <w:r w:rsidR="003A14E1">
        <w:rPr>
          <w:rStyle w:val="Ninguno"/>
          <w:rFonts w:ascii="Century Gothic" w:hAnsi="Century Gothic"/>
          <w:sz w:val="28"/>
          <w:szCs w:val="28"/>
          <w:shd w:val="clear" w:color="auto" w:fill="FFFFFF"/>
          <w:lang w:val="es-MX"/>
        </w:rPr>
        <w:t>i</w:t>
      </w:r>
      <w:r w:rsidR="003A14E1" w:rsidRPr="003A14E1">
        <w:rPr>
          <w:rStyle w:val="Ninguno"/>
          <w:rFonts w:ascii="Century Gothic" w:hAnsi="Century Gothic"/>
          <w:sz w:val="28"/>
          <w:szCs w:val="28"/>
          <w:shd w:val="clear" w:color="auto" w:fill="FFFFFF"/>
          <w:lang w:val="es-MX"/>
        </w:rPr>
        <w:t>tase</w:t>
      </w:r>
      <w:r>
        <w:rPr>
          <w:rStyle w:val="Ninguno"/>
          <w:rFonts w:ascii="Century Gothic" w:hAnsi="Century Gothic"/>
          <w:sz w:val="28"/>
          <w:szCs w:val="28"/>
          <w:shd w:val="clear" w:color="auto" w:fill="FFFFFF"/>
        </w:rPr>
        <w:t xml:space="preserve"> copia del presente Acuerdo, a las autoridades antes mencionadas, para su conocimiento y los efectos conducentes.</w:t>
      </w:r>
    </w:p>
    <w:p w:rsidR="0000380C" w:rsidRDefault="0000380C" w:rsidP="000004D3">
      <w:pPr>
        <w:pStyle w:val="Cuerpo"/>
        <w:jc w:val="both"/>
        <w:rPr>
          <w:rStyle w:val="Ninguno"/>
          <w:rFonts w:ascii="Century Gothic" w:eastAsia="Century Gothic" w:hAnsi="Century Gothic" w:cs="Century Gothic"/>
          <w:b/>
          <w:bCs/>
          <w:sz w:val="28"/>
          <w:szCs w:val="28"/>
        </w:rPr>
      </w:pPr>
    </w:p>
    <w:p w:rsidR="0000380C" w:rsidRDefault="008F40DA" w:rsidP="000004D3">
      <w:pPr>
        <w:pStyle w:val="Prrafodelista"/>
        <w:spacing w:after="0" w:line="240" w:lineRule="auto"/>
        <w:ind w:left="0"/>
        <w:jc w:val="both"/>
        <w:rPr>
          <w:rStyle w:val="Ninguno"/>
          <w:rFonts w:ascii="Century Gothic" w:eastAsia="Century Gothic" w:hAnsi="Century Gothic" w:cs="Century Gothic"/>
          <w:sz w:val="28"/>
          <w:szCs w:val="28"/>
        </w:rPr>
      </w:pPr>
      <w:r>
        <w:rPr>
          <w:rStyle w:val="Ninguno"/>
          <w:rFonts w:ascii="Century Gothic" w:hAnsi="Century Gothic"/>
          <w:b/>
          <w:bCs/>
          <w:sz w:val="28"/>
          <w:szCs w:val="28"/>
        </w:rPr>
        <w:t>D A D O</w:t>
      </w:r>
      <w:r>
        <w:rPr>
          <w:rStyle w:val="Ninguno"/>
          <w:rFonts w:ascii="Century Gothic" w:hAnsi="Century Gothic"/>
          <w:sz w:val="28"/>
          <w:szCs w:val="28"/>
        </w:rPr>
        <w:t xml:space="preserve"> en el salón </w:t>
      </w:r>
      <w:r w:rsidR="00A04F23">
        <w:rPr>
          <w:rStyle w:val="Ninguno"/>
          <w:rFonts w:ascii="Century Gothic" w:hAnsi="Century Gothic"/>
          <w:sz w:val="28"/>
          <w:szCs w:val="28"/>
        </w:rPr>
        <w:t>de sesiones</w:t>
      </w:r>
      <w:r>
        <w:rPr>
          <w:rStyle w:val="Ninguno"/>
          <w:rFonts w:ascii="Century Gothic" w:hAnsi="Century Gothic"/>
          <w:sz w:val="28"/>
          <w:szCs w:val="28"/>
        </w:rPr>
        <w:t xml:space="preserve"> del Poder Legislativo en la Ciud</w:t>
      </w:r>
      <w:r w:rsidR="00D371EE">
        <w:rPr>
          <w:rStyle w:val="Ninguno"/>
          <w:rFonts w:ascii="Century Gothic" w:hAnsi="Century Gothic"/>
          <w:sz w:val="28"/>
          <w:szCs w:val="28"/>
        </w:rPr>
        <w:t xml:space="preserve">ad de Chihuahua, Chih., a los </w:t>
      </w:r>
      <w:r w:rsidR="00A04F23">
        <w:rPr>
          <w:rStyle w:val="Ninguno"/>
          <w:rFonts w:ascii="Century Gothic" w:hAnsi="Century Gothic"/>
          <w:sz w:val="28"/>
          <w:szCs w:val="28"/>
        </w:rPr>
        <w:t>seis</w:t>
      </w:r>
      <w:r>
        <w:rPr>
          <w:rStyle w:val="Ninguno"/>
          <w:rFonts w:ascii="Century Gothic" w:hAnsi="Century Gothic"/>
          <w:sz w:val="28"/>
          <w:szCs w:val="28"/>
        </w:rPr>
        <w:t xml:space="preserve"> dí</w:t>
      </w:r>
      <w:r w:rsidR="00D371EE">
        <w:rPr>
          <w:rStyle w:val="Ninguno"/>
          <w:rFonts w:ascii="Century Gothic" w:hAnsi="Century Gothic"/>
          <w:sz w:val="28"/>
          <w:szCs w:val="28"/>
        </w:rPr>
        <w:t xml:space="preserve">as del mes de </w:t>
      </w:r>
      <w:r w:rsidR="00A04F23">
        <w:rPr>
          <w:rStyle w:val="Ninguno"/>
          <w:rFonts w:ascii="Century Gothic" w:hAnsi="Century Gothic"/>
          <w:sz w:val="28"/>
          <w:szCs w:val="28"/>
        </w:rPr>
        <w:t>septiembre</w:t>
      </w:r>
      <w:r>
        <w:rPr>
          <w:rStyle w:val="Ninguno"/>
          <w:rFonts w:ascii="Century Gothic" w:hAnsi="Century Gothic"/>
          <w:sz w:val="28"/>
          <w:szCs w:val="28"/>
        </w:rPr>
        <w:t xml:space="preserve"> del año dos mil veintidós.</w:t>
      </w:r>
    </w:p>
    <w:p w:rsidR="0000380C" w:rsidRDefault="008F40DA">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it-IT"/>
        </w:rPr>
        <w:t>A T E N T A M E N T E</w:t>
      </w:r>
    </w:p>
    <w:p w:rsidR="0000380C" w:rsidRDefault="0000380C">
      <w:pPr>
        <w:pStyle w:val="Prrafodelista"/>
        <w:spacing w:line="240" w:lineRule="auto"/>
        <w:ind w:left="0"/>
        <w:rPr>
          <w:rStyle w:val="Ninguno"/>
          <w:rFonts w:ascii="Century Gothic" w:eastAsia="Century Gothic" w:hAnsi="Century Gothic" w:cs="Century Gothic"/>
          <w:b/>
          <w:bCs/>
          <w:sz w:val="28"/>
          <w:szCs w:val="28"/>
          <w:shd w:val="clear" w:color="auto" w:fill="FFFFFF"/>
        </w:rPr>
      </w:pPr>
    </w:p>
    <w:p w:rsidR="0000380C" w:rsidRDefault="0000380C">
      <w:pPr>
        <w:pStyle w:val="Cuerpo"/>
        <w:spacing w:after="160"/>
        <w:jc w:val="center"/>
        <w:rPr>
          <w:rStyle w:val="Ninguno"/>
          <w:rFonts w:ascii="Century Gothic" w:eastAsia="Century Gothic" w:hAnsi="Century Gothic" w:cs="Century Gothic"/>
          <w:b/>
          <w:bCs/>
          <w:sz w:val="28"/>
          <w:szCs w:val="28"/>
        </w:rPr>
      </w:pPr>
    </w:p>
    <w:p w:rsidR="0000380C" w:rsidRDefault="0000380C">
      <w:pPr>
        <w:pStyle w:val="Cuerpo"/>
        <w:spacing w:after="160"/>
        <w:jc w:val="center"/>
        <w:rPr>
          <w:rStyle w:val="Ninguno"/>
          <w:rFonts w:ascii="Century Gothic" w:eastAsia="Century Gothic" w:hAnsi="Century Gothic" w:cs="Century Gothic"/>
          <w:b/>
          <w:bCs/>
          <w:sz w:val="28"/>
          <w:szCs w:val="28"/>
        </w:rPr>
      </w:pPr>
    </w:p>
    <w:p w:rsidR="0000380C" w:rsidRDefault="008F40DA">
      <w:pPr>
        <w:pStyle w:val="Cuerpo"/>
        <w:spacing w:after="160"/>
        <w:jc w:val="center"/>
        <w:rPr>
          <w:rStyle w:val="Ninguno"/>
          <w:rFonts w:ascii="Century Gothic" w:eastAsia="Century Gothic" w:hAnsi="Century Gothic" w:cs="Century Gothic"/>
          <w:b/>
          <w:bCs/>
          <w:sz w:val="28"/>
          <w:szCs w:val="28"/>
          <w:shd w:val="clear" w:color="auto" w:fill="FFFFFF"/>
        </w:rPr>
      </w:pPr>
      <w:r>
        <w:rPr>
          <w:rStyle w:val="Ninguno"/>
          <w:rFonts w:ascii="Century Gothic" w:hAnsi="Century Gothic"/>
          <w:b/>
          <w:bCs/>
          <w:sz w:val="28"/>
          <w:szCs w:val="28"/>
        </w:rPr>
        <w:t>DIP. MARIA ANTONIETA PÉREZ REYES</w:t>
      </w:r>
    </w:p>
    <w:tbl>
      <w:tblPr>
        <w:tblStyle w:val="TableNormal"/>
        <w:tblW w:w="88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43"/>
        <w:gridCol w:w="4443"/>
      </w:tblGrid>
      <w:tr w:rsidR="0000380C">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 xml:space="preserve">DIP. LETICIA ORTEGA </w:t>
            </w:r>
          </w:p>
          <w:p w:rsidR="0000380C" w:rsidRDefault="008F40DA">
            <w:pPr>
              <w:pStyle w:val="Cuerpo"/>
              <w:jc w:val="center"/>
            </w:pPr>
            <w:r>
              <w:rPr>
                <w:rStyle w:val="Ninguno"/>
                <w:rFonts w:ascii="Century Gothic" w:hAnsi="Century Gothic"/>
                <w:b/>
                <w:bCs/>
                <w:sz w:val="28"/>
                <w:szCs w:val="28"/>
              </w:rPr>
              <w:t>MÁYNEZ</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t>DIP. ÓSCAR DANIEL AVITIA ARELLANES</w:t>
            </w:r>
          </w:p>
        </w:tc>
      </w:tr>
      <w:tr w:rsidR="0000380C">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 xml:space="preserve">DIP. ROSANA DÍAZ </w:t>
            </w:r>
          </w:p>
          <w:p w:rsidR="0000380C" w:rsidRDefault="008F40DA">
            <w:pPr>
              <w:pStyle w:val="Cuerpo"/>
              <w:jc w:val="center"/>
            </w:pPr>
            <w:r>
              <w:rPr>
                <w:rStyle w:val="Ninguno"/>
                <w:rFonts w:ascii="Century Gothic" w:hAnsi="Century Gothic"/>
                <w:b/>
                <w:bCs/>
                <w:sz w:val="28"/>
                <w:szCs w:val="28"/>
              </w:rPr>
              <w:t>REYES</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t>DIP. GUSTAVO DE LA ROSA HICKERSON</w:t>
            </w:r>
          </w:p>
        </w:tc>
      </w:tr>
      <w:tr w:rsidR="0000380C">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t>DIP. EDIN CUAUHTÉMOC ESTRADA SOTELO</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t>DIP. MAGDALENA RENTERÍA PÉREZ</w:t>
            </w:r>
          </w:p>
        </w:tc>
      </w:tr>
      <w:tr w:rsidR="0000380C">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lastRenderedPageBreak/>
              <w:t>DIP. ADRIANA TERRAZAS PORRAS</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t>DIP. BENJAMÍN CARRERA CHÁVEZ</w:t>
            </w:r>
          </w:p>
        </w:tc>
      </w:tr>
      <w:tr w:rsidR="0000380C">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rsidR="0000380C" w:rsidRDefault="008F40DA">
            <w:pPr>
              <w:pStyle w:val="Cuerpo"/>
              <w:jc w:val="center"/>
            </w:pPr>
            <w:r>
              <w:rPr>
                <w:rStyle w:val="Ninguno"/>
                <w:rFonts w:ascii="Century Gothic" w:hAnsi="Century Gothic"/>
                <w:b/>
                <w:bCs/>
                <w:sz w:val="28"/>
                <w:szCs w:val="28"/>
              </w:rPr>
              <w:t>DIP. DAVID OSCAR CASTREJÓN RIVAS</w:t>
            </w:r>
          </w:p>
        </w:tc>
        <w:tc>
          <w:tcPr>
            <w:tcW w:w="4443" w:type="dxa"/>
            <w:tcBorders>
              <w:top w:val="nil"/>
              <w:left w:val="nil"/>
              <w:bottom w:val="nil"/>
              <w:right w:val="nil"/>
            </w:tcBorders>
            <w:shd w:val="clear" w:color="auto" w:fill="auto"/>
            <w:tcMar>
              <w:top w:w="80" w:type="dxa"/>
              <w:left w:w="80" w:type="dxa"/>
              <w:bottom w:w="80" w:type="dxa"/>
              <w:right w:w="80" w:type="dxa"/>
            </w:tcMar>
          </w:tcPr>
          <w:p w:rsidR="0000380C" w:rsidRDefault="0000380C"/>
        </w:tc>
      </w:tr>
    </w:tbl>
    <w:p w:rsidR="0000380C" w:rsidRDefault="0000380C">
      <w:pPr>
        <w:pStyle w:val="Cuerpo"/>
        <w:widowControl w:val="0"/>
        <w:spacing w:after="160"/>
        <w:jc w:val="center"/>
        <w:rPr>
          <w:rStyle w:val="Ninguno"/>
          <w:rFonts w:ascii="Century Gothic" w:eastAsia="Century Gothic" w:hAnsi="Century Gothic" w:cs="Century Gothic"/>
          <w:b/>
          <w:bCs/>
          <w:sz w:val="28"/>
          <w:szCs w:val="28"/>
          <w:shd w:val="clear" w:color="auto" w:fill="FFFFFF"/>
        </w:rPr>
      </w:pPr>
    </w:p>
    <w:p w:rsidR="0000380C" w:rsidRDefault="0000380C">
      <w:pPr>
        <w:pStyle w:val="Cuerpo"/>
        <w:jc w:val="both"/>
        <w:rPr>
          <w:rStyle w:val="Ninguno"/>
          <w:rFonts w:ascii="Century Gothic" w:eastAsia="Century Gothic" w:hAnsi="Century Gothic" w:cs="Century Gothic"/>
          <w:sz w:val="16"/>
          <w:szCs w:val="16"/>
        </w:rPr>
      </w:pPr>
    </w:p>
    <w:p w:rsidR="0000380C" w:rsidRDefault="0000380C">
      <w:pPr>
        <w:pStyle w:val="Cuerpo"/>
        <w:jc w:val="both"/>
        <w:rPr>
          <w:rStyle w:val="Ninguno"/>
          <w:rFonts w:ascii="Century Gothic" w:eastAsia="Century Gothic" w:hAnsi="Century Gothic" w:cs="Century Gothic"/>
          <w:sz w:val="16"/>
          <w:szCs w:val="16"/>
        </w:rPr>
      </w:pPr>
    </w:p>
    <w:p w:rsidR="0000380C" w:rsidRDefault="0000380C">
      <w:pPr>
        <w:pStyle w:val="Cuerpo"/>
        <w:jc w:val="both"/>
        <w:rPr>
          <w:rStyle w:val="Ninguno"/>
          <w:rFonts w:ascii="Century Gothic" w:eastAsia="Century Gothic" w:hAnsi="Century Gothic" w:cs="Century Gothic"/>
          <w:sz w:val="16"/>
          <w:szCs w:val="16"/>
        </w:rPr>
      </w:pPr>
    </w:p>
    <w:p w:rsidR="0000380C" w:rsidRDefault="008F40DA">
      <w:pPr>
        <w:pStyle w:val="Cuerpo"/>
        <w:jc w:val="both"/>
        <w:rPr>
          <w:rStyle w:val="Ninguno"/>
          <w:rFonts w:ascii="Century Gothic" w:eastAsia="Century Gothic" w:hAnsi="Century Gothic" w:cs="Century Gothic"/>
          <w:sz w:val="16"/>
          <w:szCs w:val="16"/>
        </w:rPr>
      </w:pPr>
      <w:r>
        <w:rPr>
          <w:rStyle w:val="Ninguno"/>
          <w:rFonts w:ascii="Century Gothic" w:hAnsi="Century Gothic"/>
          <w:sz w:val="16"/>
          <w:szCs w:val="16"/>
        </w:rPr>
        <w:t xml:space="preserve">La presente hoja de firmas corresponde a la iniciativa con el carácter de Acuerdo de Urgente Resolución, para exhorta atenta y respetuosamente al ____. </w:t>
      </w:r>
    </w:p>
    <w:sectPr w:rsidR="0000380C">
      <w:headerReference w:type="default" r:id="rId10"/>
      <w:footerReference w:type="default" r:id="rId11"/>
      <w:pgSz w:w="12240" w:h="15840"/>
      <w:pgMar w:top="2552" w:right="1701" w:bottom="1418" w:left="1701" w:header="426" w:footer="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BF" w:rsidRDefault="00CC23BF">
      <w:r>
        <w:separator/>
      </w:r>
    </w:p>
  </w:endnote>
  <w:endnote w:type="continuationSeparator" w:id="0">
    <w:p w:rsidR="00CC23BF" w:rsidRDefault="00CC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0C" w:rsidRDefault="008F40DA">
    <w:pPr>
      <w:pStyle w:val="Piedepgina"/>
      <w:tabs>
        <w:tab w:val="clear" w:pos="8838"/>
        <w:tab w:val="left" w:pos="270"/>
        <w:tab w:val="right" w:pos="8818"/>
      </w:tabs>
    </w:pPr>
    <w:r>
      <w:rPr>
        <w:rStyle w:val="Ninguno"/>
        <w:color w:val="525252"/>
        <w:u w:color="525252"/>
      </w:rPr>
      <w:tab/>
    </w:r>
    <w:r>
      <w:rPr>
        <w:rStyle w:val="Ninguno"/>
        <w:color w:val="525252"/>
        <w:u w:color="525252"/>
      </w:rPr>
      <w:tab/>
    </w:r>
    <w:r>
      <w:rPr>
        <w:rStyle w:val="Ninguno"/>
        <w:color w:val="525252"/>
        <w:u w:color="525252"/>
      </w:rPr>
      <w:tab/>
    </w:r>
    <w:r>
      <w:rPr>
        <w:rStyle w:val="Ninguno"/>
        <w:rFonts w:ascii="Century Gothic" w:hAnsi="Century Gothic"/>
        <w:color w:val="525252"/>
        <w:sz w:val="16"/>
        <w:szCs w:val="16"/>
        <w:u w:color="525252"/>
      </w:rPr>
      <w:t xml:space="preserve">Página </w:t>
    </w:r>
    <w:r>
      <w:rPr>
        <w:rStyle w:val="Ninguno"/>
        <w:rFonts w:ascii="Century Gothic" w:eastAsia="Century Gothic" w:hAnsi="Century Gothic" w:cs="Century Gothic"/>
        <w:b/>
        <w:bCs/>
        <w:color w:val="525252"/>
        <w:sz w:val="16"/>
        <w:szCs w:val="16"/>
        <w:u w:color="525252"/>
      </w:rPr>
      <w:fldChar w:fldCharType="begin"/>
    </w:r>
    <w:r>
      <w:rPr>
        <w:rStyle w:val="Ninguno"/>
        <w:rFonts w:ascii="Century Gothic" w:eastAsia="Century Gothic" w:hAnsi="Century Gothic" w:cs="Century Gothic"/>
        <w:b/>
        <w:bCs/>
        <w:color w:val="525252"/>
        <w:sz w:val="16"/>
        <w:szCs w:val="16"/>
        <w:u w:color="525252"/>
      </w:rPr>
      <w:instrText xml:space="preserve"> PAGE </w:instrText>
    </w:r>
    <w:r>
      <w:rPr>
        <w:rStyle w:val="Ninguno"/>
        <w:rFonts w:ascii="Century Gothic" w:eastAsia="Century Gothic" w:hAnsi="Century Gothic" w:cs="Century Gothic"/>
        <w:b/>
        <w:bCs/>
        <w:color w:val="525252"/>
        <w:sz w:val="16"/>
        <w:szCs w:val="16"/>
        <w:u w:color="525252"/>
      </w:rPr>
      <w:fldChar w:fldCharType="separate"/>
    </w:r>
    <w:r w:rsidR="00516BCB">
      <w:rPr>
        <w:rStyle w:val="Ninguno"/>
        <w:rFonts w:ascii="Century Gothic" w:eastAsia="Century Gothic" w:hAnsi="Century Gothic" w:cs="Century Gothic"/>
        <w:b/>
        <w:bCs/>
        <w:noProof/>
        <w:color w:val="525252"/>
        <w:sz w:val="16"/>
        <w:szCs w:val="16"/>
        <w:u w:color="525252"/>
      </w:rPr>
      <w:t>2</w:t>
    </w:r>
    <w:r>
      <w:rPr>
        <w:rStyle w:val="Ninguno"/>
        <w:rFonts w:ascii="Century Gothic" w:eastAsia="Century Gothic" w:hAnsi="Century Gothic" w:cs="Century Gothic"/>
        <w:b/>
        <w:bCs/>
        <w:color w:val="525252"/>
        <w:sz w:val="16"/>
        <w:szCs w:val="16"/>
        <w:u w:color="525252"/>
      </w:rPr>
      <w:fldChar w:fldCharType="end"/>
    </w:r>
    <w:r>
      <w:rPr>
        <w:rStyle w:val="Ninguno"/>
        <w:rFonts w:ascii="Century Gothic" w:hAnsi="Century Gothic"/>
        <w:color w:val="525252"/>
        <w:sz w:val="16"/>
        <w:szCs w:val="16"/>
        <w:u w:color="525252"/>
      </w:rPr>
      <w:t xml:space="preserve"> de </w:t>
    </w:r>
    <w:r>
      <w:rPr>
        <w:rStyle w:val="Ninguno"/>
        <w:rFonts w:ascii="Century Gothic" w:eastAsia="Century Gothic" w:hAnsi="Century Gothic" w:cs="Century Gothic"/>
        <w:b/>
        <w:bCs/>
        <w:color w:val="525252"/>
        <w:sz w:val="16"/>
        <w:szCs w:val="16"/>
        <w:u w:color="525252"/>
      </w:rPr>
      <w:fldChar w:fldCharType="begin"/>
    </w:r>
    <w:r>
      <w:rPr>
        <w:rStyle w:val="Ninguno"/>
        <w:rFonts w:ascii="Century Gothic" w:eastAsia="Century Gothic" w:hAnsi="Century Gothic" w:cs="Century Gothic"/>
        <w:b/>
        <w:bCs/>
        <w:color w:val="525252"/>
        <w:sz w:val="16"/>
        <w:szCs w:val="16"/>
        <w:u w:color="525252"/>
      </w:rPr>
      <w:instrText xml:space="preserve"> NUMPAGES </w:instrText>
    </w:r>
    <w:r>
      <w:rPr>
        <w:rStyle w:val="Ninguno"/>
        <w:rFonts w:ascii="Century Gothic" w:eastAsia="Century Gothic" w:hAnsi="Century Gothic" w:cs="Century Gothic"/>
        <w:b/>
        <w:bCs/>
        <w:color w:val="525252"/>
        <w:sz w:val="16"/>
        <w:szCs w:val="16"/>
        <w:u w:color="525252"/>
      </w:rPr>
      <w:fldChar w:fldCharType="separate"/>
    </w:r>
    <w:r w:rsidR="00516BCB">
      <w:rPr>
        <w:rStyle w:val="Ninguno"/>
        <w:rFonts w:ascii="Century Gothic" w:eastAsia="Century Gothic" w:hAnsi="Century Gothic" w:cs="Century Gothic"/>
        <w:b/>
        <w:bCs/>
        <w:noProof/>
        <w:color w:val="525252"/>
        <w:sz w:val="16"/>
        <w:szCs w:val="16"/>
        <w:u w:color="525252"/>
      </w:rPr>
      <w:t>10</w:t>
    </w:r>
    <w:r>
      <w:rPr>
        <w:rStyle w:val="Ninguno"/>
        <w:rFonts w:ascii="Century Gothic" w:eastAsia="Century Gothic" w:hAnsi="Century Gothic" w:cs="Century Gothic"/>
        <w:b/>
        <w:bCs/>
        <w:color w:val="525252"/>
        <w:sz w:val="16"/>
        <w:szCs w:val="16"/>
        <w:u w:color="52525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BF" w:rsidRDefault="00CC23BF">
      <w:r>
        <w:separator/>
      </w:r>
    </w:p>
  </w:footnote>
  <w:footnote w:type="continuationSeparator" w:id="0">
    <w:p w:rsidR="00CC23BF" w:rsidRDefault="00CC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0C" w:rsidRDefault="008F40DA">
    <w:pPr>
      <w:pStyle w:val="Encabezado"/>
      <w:tabs>
        <w:tab w:val="clear" w:pos="8838"/>
        <w:tab w:val="right" w:pos="8818"/>
      </w:tabs>
      <w:jc w:val="right"/>
    </w:pPr>
    <w:r>
      <w:rPr>
        <w:rStyle w:val="Ninguno"/>
        <w:rFonts w:ascii="Century Gothic" w:hAnsi="Century Gothic"/>
        <w:b/>
        <w:bCs/>
        <w:i/>
        <w:iCs/>
        <w:sz w:val="22"/>
        <w:szCs w:val="22"/>
      </w:rPr>
      <w:t xml:space="preserve">“2022, Año del Centenario de la Llegada de la Comunidad Menonita a Chihuahua”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57B0"/>
    <w:multiLevelType w:val="hybridMultilevel"/>
    <w:tmpl w:val="195AD0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8612AF"/>
    <w:multiLevelType w:val="hybridMultilevel"/>
    <w:tmpl w:val="6624F112"/>
    <w:lvl w:ilvl="0" w:tplc="E6420F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80087C"/>
    <w:multiLevelType w:val="hybridMultilevel"/>
    <w:tmpl w:val="58006930"/>
    <w:lvl w:ilvl="0" w:tplc="BF5A93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6D51A5"/>
    <w:multiLevelType w:val="hybridMultilevel"/>
    <w:tmpl w:val="70A02E98"/>
    <w:lvl w:ilvl="0" w:tplc="B17C7E22">
      <w:start w:val="1"/>
      <w:numFmt w:val="upp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716169"/>
    <w:multiLevelType w:val="hybridMultilevel"/>
    <w:tmpl w:val="7B2A8CA0"/>
    <w:lvl w:ilvl="0" w:tplc="4D9AA3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B736FF"/>
    <w:multiLevelType w:val="hybridMultilevel"/>
    <w:tmpl w:val="08A28AEA"/>
    <w:lvl w:ilvl="0" w:tplc="DD42D73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04D3"/>
    <w:rsid w:val="0000380C"/>
    <w:rsid w:val="0003593B"/>
    <w:rsid w:val="00144F8D"/>
    <w:rsid w:val="00206F50"/>
    <w:rsid w:val="002A280B"/>
    <w:rsid w:val="003A14E1"/>
    <w:rsid w:val="0045057A"/>
    <w:rsid w:val="004D1B07"/>
    <w:rsid w:val="00516BCB"/>
    <w:rsid w:val="00580B34"/>
    <w:rsid w:val="006203BE"/>
    <w:rsid w:val="00684A0C"/>
    <w:rsid w:val="006A19E8"/>
    <w:rsid w:val="008D569B"/>
    <w:rsid w:val="008F40DA"/>
    <w:rsid w:val="00980BF8"/>
    <w:rsid w:val="00A04F23"/>
    <w:rsid w:val="00B16664"/>
    <w:rsid w:val="00C44BBF"/>
    <w:rsid w:val="00CC23BF"/>
    <w:rsid w:val="00D371EE"/>
    <w:rsid w:val="00D71D8F"/>
    <w:rsid w:val="00FD3309"/>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AEE31-A365-4A78-91DC-09AD99EC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eastAsia="Times New Roman"/>
      <w:color w:val="000000"/>
      <w:u w:color="000000"/>
      <w:lang w:val="es-ES_tradnl"/>
    </w:rPr>
  </w:style>
  <w:style w:type="paragraph" w:customStyle="1" w:styleId="Cuerpo">
    <w:name w:val="Cuerpo"/>
    <w:rPr>
      <w:rFonts w:cs="Arial Unicode MS"/>
      <w:color w:val="000000"/>
      <w:u w:color="000000"/>
      <w:lang w:val="es-ES_tradnl"/>
    </w:rPr>
  </w:style>
  <w:style w:type="paragraph" w:styleId="NormalWeb">
    <w:name w:val="Normal (Web)"/>
    <w:pPr>
      <w:spacing w:before="100" w:after="100"/>
    </w:pPr>
    <w:rPr>
      <w:rFonts w:cs="Arial Unicode MS"/>
      <w:color w:val="000000"/>
      <w:sz w:val="24"/>
      <w:szCs w:val="24"/>
      <w:u w:color="000000"/>
      <w:lang w:val="es-ES_tradnl"/>
    </w:rPr>
  </w:style>
  <w:style w:type="paragraph" w:styleId="Prrafodelista">
    <w:name w:val="List Paragraph"/>
    <w:aliases w:val="Imagen,Tabla de contenido"/>
    <w:link w:val="PrrafodelistaCar"/>
    <w:uiPriority w:val="34"/>
    <w:qFormat/>
    <w:pPr>
      <w:spacing w:after="160" w:line="259" w:lineRule="auto"/>
      <w:ind w:left="720"/>
    </w:pPr>
    <w:rPr>
      <w:rFonts w:ascii="Calibri" w:eastAsia="Calibri" w:hAnsi="Calibri" w:cs="Calibri"/>
      <w:color w:val="000000"/>
      <w:sz w:val="22"/>
      <w:szCs w:val="22"/>
      <w:u w:color="000000"/>
      <w:lang w:val="es-ES_tradnl"/>
    </w:rPr>
  </w:style>
  <w:style w:type="character" w:customStyle="1" w:styleId="PrrafodelistaCar">
    <w:name w:val="Párrafo de lista Car"/>
    <w:aliases w:val="Imagen Car,Tabla de contenido Car"/>
    <w:link w:val="Prrafodelista"/>
    <w:uiPriority w:val="34"/>
    <w:locked/>
    <w:rsid w:val="000004D3"/>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980B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B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3DC1-D95F-470D-B7AF-AD7DEF10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1920</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De la Cruz Medrano</dc:creator>
  <cp:lastModifiedBy>Priscila Soto Jimenez</cp:lastModifiedBy>
  <cp:revision>2</cp:revision>
  <cp:lastPrinted>2022-09-05T20:02:00Z</cp:lastPrinted>
  <dcterms:created xsi:type="dcterms:W3CDTF">2022-09-05T20:58:00Z</dcterms:created>
  <dcterms:modified xsi:type="dcterms:W3CDTF">2022-09-05T20:58:00Z</dcterms:modified>
</cp:coreProperties>
</file>