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0031C" w14:textId="77777777" w:rsidR="00641798" w:rsidRDefault="006D1C51">
      <w:pPr>
        <w:spacing w:after="0" w:line="360" w:lineRule="auto"/>
        <w:jc w:val="both"/>
        <w:rPr>
          <w:rFonts w:ascii="Century Gothic" w:eastAsia="Century Gothic" w:hAnsi="Century Gothic" w:cs="Century Gothic"/>
          <w:b/>
          <w:color w:val="000000"/>
          <w:sz w:val="24"/>
          <w:szCs w:val="24"/>
        </w:rPr>
      </w:pPr>
      <w:bookmarkStart w:id="0" w:name="_GoBack"/>
      <w:bookmarkEnd w:id="0"/>
      <w:r>
        <w:rPr>
          <w:rFonts w:ascii="Century Gothic" w:eastAsia="Century Gothic" w:hAnsi="Century Gothic" w:cs="Century Gothic"/>
          <w:b/>
          <w:color w:val="000000"/>
          <w:sz w:val="24"/>
          <w:szCs w:val="24"/>
        </w:rPr>
        <w:t>H. CONGRESO DEL ESTADO DE CHIHUAHUA</w:t>
      </w:r>
    </w:p>
    <w:p w14:paraId="6793FDC5" w14:textId="77777777" w:rsidR="00641798" w:rsidRDefault="006D1C51">
      <w:pPr>
        <w:spacing w:after="0"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P R E S E N T E.</w:t>
      </w:r>
      <w:r>
        <w:rPr>
          <w:rFonts w:ascii="Century Gothic" w:eastAsia="Century Gothic" w:hAnsi="Century Gothic" w:cs="Century Gothic"/>
          <w:color w:val="000000"/>
          <w:sz w:val="24"/>
          <w:szCs w:val="24"/>
        </w:rPr>
        <w:t xml:space="preserve">-  </w:t>
      </w:r>
    </w:p>
    <w:p w14:paraId="337B5C0A" w14:textId="77777777" w:rsidR="00641798" w:rsidRDefault="00641798">
      <w:pPr>
        <w:spacing w:after="120" w:line="360" w:lineRule="auto"/>
        <w:jc w:val="both"/>
        <w:rPr>
          <w:rFonts w:ascii="Century Gothic" w:eastAsia="Century Gothic" w:hAnsi="Century Gothic" w:cs="Century Gothic"/>
          <w:sz w:val="24"/>
          <w:szCs w:val="24"/>
        </w:rPr>
      </w:pPr>
    </w:p>
    <w:p w14:paraId="1E86AD92" w14:textId="4B8D66B7" w:rsidR="00641798" w:rsidRDefault="006D1C51" w:rsidP="00AD69D5">
      <w:pPr>
        <w:spacing w:before="240" w:after="240" w:line="360" w:lineRule="auto"/>
        <w:ind w:firstLine="700"/>
        <w:jc w:val="both"/>
        <w:rPr>
          <w:rFonts w:ascii="Century Gothic" w:eastAsia="Century Gothic" w:hAnsi="Century Gothic" w:cs="Century Gothic"/>
          <w:color w:val="000000"/>
          <w:sz w:val="24"/>
          <w:szCs w:val="24"/>
        </w:rPr>
      </w:pPr>
      <w:bookmarkStart w:id="1" w:name="_gjdgxs" w:colFirst="0" w:colLast="0"/>
      <w:bookmarkEnd w:id="1"/>
      <w:r>
        <w:rPr>
          <w:rFonts w:ascii="Century Gothic" w:eastAsia="Century Gothic" w:hAnsi="Century Gothic" w:cs="Century Gothic"/>
          <w:color w:val="000000"/>
          <w:sz w:val="24"/>
          <w:szCs w:val="24"/>
        </w:rPr>
        <w:t>El suscrito,</w:t>
      </w:r>
      <w:r>
        <w:rPr>
          <w:rFonts w:ascii="Century Gothic" w:eastAsia="Century Gothic" w:hAnsi="Century Gothic" w:cs="Century Gothic"/>
          <w:b/>
          <w:color w:val="000000"/>
          <w:sz w:val="24"/>
          <w:szCs w:val="24"/>
        </w:rPr>
        <w:t xml:space="preserve"> GUSTAVO DE LA ROSA HICKERSON, </w:t>
      </w:r>
      <w:r>
        <w:rPr>
          <w:rFonts w:ascii="Century Gothic" w:eastAsia="Century Gothic" w:hAnsi="Century Gothic" w:cs="Century Gothic"/>
          <w:color w:val="000000"/>
          <w:sz w:val="24"/>
          <w:szCs w:val="24"/>
        </w:rPr>
        <w:t xml:space="preserve">Diputado de la Sexagésima Séptima Legislatura e integrante del Grupo Parlamentario de </w:t>
      </w:r>
      <w:r>
        <w:rPr>
          <w:rFonts w:ascii="Century Gothic" w:eastAsia="Century Gothic" w:hAnsi="Century Gothic" w:cs="Century Gothic"/>
          <w:b/>
          <w:color w:val="000000"/>
          <w:sz w:val="24"/>
          <w:szCs w:val="24"/>
        </w:rPr>
        <w:t>MORENA</w:t>
      </w:r>
      <w:r>
        <w:rPr>
          <w:rFonts w:ascii="Century Gothic" w:eastAsia="Century Gothic" w:hAnsi="Century Gothic" w:cs="Century Gothic"/>
          <w:color w:val="000000"/>
          <w:sz w:val="24"/>
          <w:szCs w:val="24"/>
        </w:rPr>
        <w:t xml:space="preserve">, con fundamento en lo previsto por </w:t>
      </w:r>
      <w:r w:rsidR="008249CD">
        <w:rPr>
          <w:rFonts w:ascii="Century Gothic" w:eastAsia="Century Gothic" w:hAnsi="Century Gothic" w:cs="Century Gothic"/>
          <w:color w:val="000000"/>
          <w:sz w:val="24"/>
          <w:szCs w:val="24"/>
        </w:rPr>
        <w:t xml:space="preserve">en </w:t>
      </w:r>
      <w:r>
        <w:rPr>
          <w:rFonts w:ascii="Century Gothic" w:eastAsia="Century Gothic" w:hAnsi="Century Gothic" w:cs="Century Gothic"/>
          <w:color w:val="000000"/>
          <w:sz w:val="24"/>
          <w:szCs w:val="24"/>
        </w:rPr>
        <w:t>los artículos 169, 17</w:t>
      </w:r>
      <w:r w:rsidR="00BF7B42">
        <w:rPr>
          <w:rFonts w:ascii="Century Gothic" w:eastAsia="Century Gothic" w:hAnsi="Century Gothic" w:cs="Century Gothic"/>
          <w:color w:val="000000"/>
          <w:sz w:val="24"/>
          <w:szCs w:val="24"/>
        </w:rPr>
        <w:t>4</w:t>
      </w:r>
      <w:r>
        <w:rPr>
          <w:rFonts w:ascii="Century Gothic" w:eastAsia="Century Gothic" w:hAnsi="Century Gothic" w:cs="Century Gothic"/>
          <w:color w:val="000000"/>
          <w:sz w:val="24"/>
          <w:szCs w:val="24"/>
        </w:rPr>
        <w:t>, 17</w:t>
      </w:r>
      <w:r w:rsidR="00BF7B42">
        <w:rPr>
          <w:rFonts w:ascii="Century Gothic" w:eastAsia="Century Gothic" w:hAnsi="Century Gothic" w:cs="Century Gothic"/>
          <w:color w:val="000000"/>
          <w:sz w:val="24"/>
          <w:szCs w:val="24"/>
        </w:rPr>
        <w:t xml:space="preserve">5 </w:t>
      </w:r>
      <w:r>
        <w:rPr>
          <w:rFonts w:ascii="Century Gothic" w:eastAsia="Century Gothic" w:hAnsi="Century Gothic" w:cs="Century Gothic"/>
          <w:color w:val="000000"/>
          <w:sz w:val="24"/>
          <w:szCs w:val="24"/>
        </w:rPr>
        <w:t>de la Ley Orgánica del Poder Legislativo del Estado de Chihuahua</w:t>
      </w:r>
      <w:r w:rsidR="00BF7B42">
        <w:rPr>
          <w:rFonts w:ascii="Century Gothic" w:eastAsia="Century Gothic" w:hAnsi="Century Gothic" w:cs="Century Gothic"/>
          <w:color w:val="000000"/>
          <w:sz w:val="24"/>
          <w:szCs w:val="24"/>
        </w:rPr>
        <w:t xml:space="preserve">; artículo 2, fracción IX, </w:t>
      </w:r>
      <w:r>
        <w:rPr>
          <w:rFonts w:ascii="Century Gothic" w:eastAsia="Century Gothic" w:hAnsi="Century Gothic" w:cs="Century Gothic"/>
          <w:color w:val="000000"/>
          <w:sz w:val="24"/>
          <w:szCs w:val="24"/>
        </w:rPr>
        <w:t xml:space="preserve">del Reglamento Interior y de Prácticas Parlamentarias del Poder Legislativo, comparezco ante esta </w:t>
      </w:r>
      <w:r w:rsidR="00BF7B42">
        <w:rPr>
          <w:rFonts w:ascii="Century Gothic" w:eastAsia="Century Gothic" w:hAnsi="Century Gothic" w:cs="Century Gothic"/>
          <w:color w:val="000000"/>
          <w:sz w:val="24"/>
          <w:szCs w:val="24"/>
        </w:rPr>
        <w:t xml:space="preserve">Honorable </w:t>
      </w:r>
      <w:r w:rsidR="008249CD">
        <w:rPr>
          <w:rFonts w:ascii="Century Gothic" w:eastAsia="Century Gothic" w:hAnsi="Century Gothic" w:cs="Century Gothic"/>
          <w:color w:val="000000"/>
          <w:sz w:val="24"/>
          <w:szCs w:val="24"/>
        </w:rPr>
        <w:t>Asamblea Legislativa, con el propósito de p</w:t>
      </w:r>
      <w:r w:rsidR="00BF7B42">
        <w:rPr>
          <w:rFonts w:ascii="Century Gothic" w:eastAsia="Century Gothic" w:hAnsi="Century Gothic" w:cs="Century Gothic"/>
          <w:color w:val="000000"/>
          <w:sz w:val="24"/>
          <w:szCs w:val="24"/>
        </w:rPr>
        <w:t xml:space="preserve">resentar  </w:t>
      </w:r>
      <w:r w:rsidR="00BF7B42" w:rsidRPr="00C80A8D">
        <w:rPr>
          <w:rFonts w:ascii="Century Gothic" w:eastAsia="Century Gothic" w:hAnsi="Century Gothic" w:cs="Century Gothic"/>
          <w:b/>
          <w:bCs/>
          <w:i/>
          <w:iCs/>
          <w:color w:val="000000"/>
          <w:sz w:val="24"/>
          <w:szCs w:val="24"/>
        </w:rPr>
        <w:t>PROPOSICIÓN CON CARÁCTER DE PUNTO DE ACUERDO</w:t>
      </w:r>
      <w:r w:rsidR="00BF7B42" w:rsidRPr="00BF7B42">
        <w:rPr>
          <w:rFonts w:ascii="Century Gothic" w:eastAsia="Century Gothic" w:hAnsi="Century Gothic" w:cs="Century Gothic"/>
          <w:b/>
          <w:bCs/>
          <w:color w:val="000000"/>
          <w:sz w:val="24"/>
          <w:szCs w:val="24"/>
        </w:rPr>
        <w:t xml:space="preserve">, </w:t>
      </w:r>
      <w:bookmarkStart w:id="2" w:name="_Hlk90279868"/>
      <w:r>
        <w:rPr>
          <w:rFonts w:ascii="Century Gothic" w:eastAsia="Century Gothic" w:hAnsi="Century Gothic" w:cs="Century Gothic"/>
          <w:b/>
          <w:i/>
          <w:color w:val="000000"/>
          <w:sz w:val="24"/>
          <w:szCs w:val="24"/>
        </w:rPr>
        <w:t xml:space="preserve">  a efecto de exhortar </w:t>
      </w:r>
      <w:bookmarkEnd w:id="2"/>
      <w:r w:rsidR="00AD69D5">
        <w:rPr>
          <w:rFonts w:ascii="Century Gothic" w:eastAsia="Century Gothic" w:hAnsi="Century Gothic" w:cs="Century Gothic"/>
          <w:b/>
          <w:i/>
          <w:color w:val="000000"/>
          <w:sz w:val="24"/>
          <w:szCs w:val="24"/>
        </w:rPr>
        <w:t>a</w:t>
      </w:r>
      <w:r w:rsidR="00AD69D5" w:rsidRPr="00775F25">
        <w:rPr>
          <w:rFonts w:ascii="Century Gothic" w:eastAsia="Century Gothic" w:hAnsi="Century Gothic" w:cs="Century Gothic"/>
          <w:b/>
          <w:iCs/>
          <w:color w:val="000000"/>
          <w:sz w:val="24"/>
          <w:szCs w:val="24"/>
        </w:rPr>
        <w:t xml:space="preserve"> la</w:t>
      </w:r>
      <w:r w:rsidR="00AD69D5" w:rsidRPr="00775F25">
        <w:rPr>
          <w:rFonts w:ascii="Century Gothic" w:eastAsia="Times New Roman" w:hAnsi="Century Gothic" w:cs="Arial"/>
          <w:b/>
          <w:iCs/>
          <w:color w:val="000000"/>
          <w:sz w:val="24"/>
          <w:szCs w:val="24"/>
        </w:rPr>
        <w:t xml:space="preserve"> Fiscalía General del Estado para que se investigue a la dependencia responsable de</w:t>
      </w:r>
      <w:r w:rsidR="0025364B">
        <w:rPr>
          <w:rFonts w:ascii="Century Gothic" w:eastAsia="Times New Roman" w:hAnsi="Century Gothic" w:cs="Arial"/>
          <w:b/>
          <w:iCs/>
          <w:color w:val="000000"/>
          <w:sz w:val="24"/>
          <w:szCs w:val="24"/>
        </w:rPr>
        <w:t xml:space="preserve"> </w:t>
      </w:r>
      <w:r w:rsidR="00AD69D5" w:rsidRPr="00775F25">
        <w:rPr>
          <w:rFonts w:ascii="Century Gothic" w:eastAsia="Times New Roman" w:hAnsi="Century Gothic" w:cs="Arial"/>
          <w:b/>
          <w:iCs/>
          <w:color w:val="000000"/>
          <w:sz w:val="24"/>
          <w:szCs w:val="24"/>
        </w:rPr>
        <w:t>l</w:t>
      </w:r>
      <w:r w:rsidR="0025364B">
        <w:rPr>
          <w:rFonts w:ascii="Century Gothic" w:eastAsia="Times New Roman" w:hAnsi="Century Gothic" w:cs="Arial"/>
          <w:b/>
          <w:iCs/>
          <w:color w:val="000000"/>
          <w:sz w:val="24"/>
          <w:szCs w:val="24"/>
        </w:rPr>
        <w:t>os hechos</w:t>
      </w:r>
      <w:r w:rsidR="001B3688">
        <w:rPr>
          <w:rFonts w:ascii="Century Gothic" w:eastAsia="Times New Roman" w:hAnsi="Century Gothic" w:cs="Arial"/>
          <w:b/>
          <w:iCs/>
          <w:color w:val="000000"/>
          <w:sz w:val="24"/>
          <w:szCs w:val="24"/>
        </w:rPr>
        <w:t xml:space="preserve"> de </w:t>
      </w:r>
      <w:r w:rsidR="00AB70A2">
        <w:rPr>
          <w:rFonts w:ascii="Century Gothic" w:eastAsia="Times New Roman" w:hAnsi="Century Gothic" w:cs="Arial"/>
          <w:b/>
          <w:iCs/>
          <w:color w:val="000000"/>
          <w:sz w:val="24"/>
          <w:szCs w:val="24"/>
        </w:rPr>
        <w:t>tránsito</w:t>
      </w:r>
      <w:r w:rsidR="001B3688">
        <w:rPr>
          <w:rFonts w:ascii="Century Gothic" w:eastAsia="Times New Roman" w:hAnsi="Century Gothic" w:cs="Arial"/>
          <w:b/>
          <w:iCs/>
          <w:color w:val="000000"/>
          <w:sz w:val="24"/>
          <w:szCs w:val="24"/>
        </w:rPr>
        <w:t xml:space="preserve"> </w:t>
      </w:r>
      <w:r w:rsidR="0025364B">
        <w:rPr>
          <w:rFonts w:ascii="Century Gothic" w:eastAsia="Times New Roman" w:hAnsi="Century Gothic" w:cs="Arial"/>
          <w:b/>
          <w:iCs/>
          <w:color w:val="000000"/>
          <w:sz w:val="24"/>
          <w:szCs w:val="24"/>
        </w:rPr>
        <w:t xml:space="preserve">del día de ayer 07 de septiembre </w:t>
      </w:r>
      <w:r w:rsidR="00AD69D5" w:rsidRPr="00775F25">
        <w:rPr>
          <w:rFonts w:ascii="Century Gothic" w:eastAsia="Times New Roman" w:hAnsi="Century Gothic" w:cs="Arial"/>
          <w:b/>
          <w:iCs/>
          <w:color w:val="000000"/>
          <w:sz w:val="24"/>
          <w:szCs w:val="24"/>
        </w:rPr>
        <w:t xml:space="preserve">en la ciudad de </w:t>
      </w:r>
      <w:r w:rsidR="002B6A38">
        <w:rPr>
          <w:rFonts w:ascii="Century Gothic" w:eastAsia="Times New Roman" w:hAnsi="Century Gothic" w:cs="Arial"/>
          <w:b/>
          <w:iCs/>
          <w:color w:val="000000"/>
          <w:sz w:val="24"/>
          <w:szCs w:val="24"/>
        </w:rPr>
        <w:t xml:space="preserve">Miguel </w:t>
      </w:r>
      <w:r w:rsidR="00AD69D5" w:rsidRPr="00775F25">
        <w:rPr>
          <w:rFonts w:ascii="Century Gothic" w:eastAsia="Times New Roman" w:hAnsi="Century Gothic" w:cs="Arial"/>
          <w:b/>
          <w:iCs/>
          <w:color w:val="000000"/>
          <w:sz w:val="24"/>
          <w:szCs w:val="24"/>
        </w:rPr>
        <w:t>Ahumada,</w:t>
      </w:r>
      <w:r w:rsidR="00AD69D5" w:rsidRPr="00AD69D5">
        <w:rPr>
          <w:rFonts w:ascii="Century Gothic" w:eastAsia="Times New Roman" w:hAnsi="Century Gothic" w:cs="Arial"/>
          <w:color w:val="000000"/>
          <w:sz w:val="24"/>
          <w:szCs w:val="24"/>
        </w:rPr>
        <w:t xml:space="preserve"> lo </w:t>
      </w:r>
      <w:r w:rsidRPr="00AD69D5">
        <w:rPr>
          <w:rFonts w:ascii="Century Gothic" w:eastAsia="Century Gothic" w:hAnsi="Century Gothic" w:cs="Century Gothic"/>
          <w:color w:val="000000"/>
          <w:sz w:val="24"/>
          <w:szCs w:val="24"/>
        </w:rPr>
        <w:t>anterior de conformidad con la siguie</w:t>
      </w:r>
      <w:r>
        <w:rPr>
          <w:rFonts w:ascii="Century Gothic" w:eastAsia="Century Gothic" w:hAnsi="Century Gothic" w:cs="Century Gothic"/>
          <w:color w:val="000000"/>
          <w:sz w:val="24"/>
          <w:szCs w:val="24"/>
        </w:rPr>
        <w:t>nte</w:t>
      </w:r>
    </w:p>
    <w:p w14:paraId="40B0AAE6" w14:textId="77777777" w:rsidR="003440F8" w:rsidRDefault="003440F8">
      <w:pPr>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2FBD8DE3" w14:textId="5E10AC59" w:rsidR="00641798" w:rsidRDefault="006D1C51">
      <w:pPr>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EXPOSICIÓN DE MOTIVOS: </w:t>
      </w:r>
    </w:p>
    <w:p w14:paraId="35C8C1C6" w14:textId="006260E0" w:rsidR="00775F25" w:rsidRPr="003440F8" w:rsidRDefault="00775F25" w:rsidP="00775F25">
      <w:pPr>
        <w:spacing w:before="480" w:line="360" w:lineRule="auto"/>
        <w:jc w:val="both"/>
        <w:rPr>
          <w:rFonts w:ascii="Century Gothic" w:eastAsia="Times New Roman" w:hAnsi="Century Gothic" w:cs="Arial"/>
          <w:bCs/>
          <w:color w:val="000000"/>
          <w:sz w:val="24"/>
          <w:szCs w:val="24"/>
        </w:rPr>
      </w:pPr>
      <w:r w:rsidRPr="003440F8">
        <w:rPr>
          <w:rFonts w:ascii="Century Gothic" w:eastAsia="Times New Roman" w:hAnsi="Century Gothic" w:cs="Arial"/>
          <w:bCs/>
          <w:color w:val="000000"/>
          <w:sz w:val="24"/>
          <w:szCs w:val="24"/>
        </w:rPr>
        <w:t>En las entradas y salidas principales de la ciudad de Miguel Ahumada, no existen ningún tipo de medidas preventivas para la disminución de velocidad, tales como, semáforos, vibradores, topes, etc. Lo que ocasiona que los vehículos que llegan a dicha ciudad frenen únicamente por su cognición (en caso de tenerla), o bien, a causa del tráfico, lo cual puede culminar en una tragedia como la sucedida el día de ayer 07 de septiembre en el tramo Chihuahua-</w:t>
      </w:r>
      <w:r w:rsidR="002B6A38">
        <w:rPr>
          <w:rFonts w:ascii="Century Gothic" w:eastAsia="Times New Roman" w:hAnsi="Century Gothic" w:cs="Arial"/>
          <w:bCs/>
          <w:color w:val="000000"/>
          <w:sz w:val="24"/>
          <w:szCs w:val="24"/>
        </w:rPr>
        <w:t xml:space="preserve"> </w:t>
      </w:r>
      <w:r w:rsidRPr="003440F8">
        <w:rPr>
          <w:rFonts w:ascii="Century Gothic" w:eastAsia="Times New Roman" w:hAnsi="Century Gothic" w:cs="Arial"/>
          <w:bCs/>
          <w:color w:val="000000"/>
          <w:sz w:val="24"/>
          <w:szCs w:val="24"/>
        </w:rPr>
        <w:t xml:space="preserve">Miguel Ahumada a la altura del km 130 dentro de dicha ciudad, donde un tráiler se estrelló a alta velocidad contra los puestos </w:t>
      </w:r>
      <w:r w:rsidRPr="003440F8">
        <w:rPr>
          <w:rFonts w:ascii="Century Gothic" w:eastAsia="Times New Roman" w:hAnsi="Century Gothic" w:cs="Arial"/>
          <w:bCs/>
          <w:color w:val="000000"/>
          <w:sz w:val="24"/>
          <w:szCs w:val="24"/>
        </w:rPr>
        <w:lastRenderedPageBreak/>
        <w:t xml:space="preserve">de burritos, dejando sin vida por lo menos a </w:t>
      </w:r>
      <w:r w:rsidR="003440F8">
        <w:rPr>
          <w:rFonts w:ascii="Century Gothic" w:eastAsia="Times New Roman" w:hAnsi="Century Gothic" w:cs="Arial"/>
          <w:bCs/>
          <w:color w:val="000000"/>
          <w:sz w:val="24"/>
          <w:szCs w:val="24"/>
        </w:rPr>
        <w:t xml:space="preserve">nueve </w:t>
      </w:r>
      <w:r w:rsidRPr="003440F8">
        <w:rPr>
          <w:rFonts w:ascii="Century Gothic" w:eastAsia="Times New Roman" w:hAnsi="Century Gothic" w:cs="Arial"/>
          <w:bCs/>
          <w:color w:val="000000"/>
          <w:sz w:val="24"/>
          <w:szCs w:val="24"/>
        </w:rPr>
        <w:t xml:space="preserve">personas y múltiples heridos. </w:t>
      </w:r>
    </w:p>
    <w:p w14:paraId="012896FB" w14:textId="77777777" w:rsidR="008B61EC" w:rsidRPr="003440F8" w:rsidRDefault="008B61EC">
      <w:pPr>
        <w:spacing w:line="360" w:lineRule="auto"/>
        <w:jc w:val="both"/>
        <w:rPr>
          <w:rFonts w:ascii="Century Gothic" w:hAnsi="Century Gothic"/>
          <w:sz w:val="24"/>
          <w:szCs w:val="24"/>
        </w:rPr>
      </w:pPr>
      <w:r w:rsidRPr="003440F8">
        <w:rPr>
          <w:rFonts w:ascii="Century Gothic" w:hAnsi="Century Gothic"/>
          <w:sz w:val="24"/>
          <w:szCs w:val="24"/>
        </w:rPr>
        <w:t xml:space="preserve">Podemos decir entonces que la forma y las conductas que se adopten en el uso de las distintas vialidades, tendrán como consecuencia un mayor o menor número de riesgo en la interacción con los otros. </w:t>
      </w:r>
    </w:p>
    <w:p w14:paraId="3BA17552" w14:textId="77777777" w:rsidR="008B61EC" w:rsidRPr="003440F8" w:rsidRDefault="008B61EC">
      <w:pPr>
        <w:spacing w:line="360" w:lineRule="auto"/>
        <w:jc w:val="both"/>
        <w:rPr>
          <w:rFonts w:ascii="Century Gothic" w:hAnsi="Century Gothic"/>
          <w:sz w:val="24"/>
          <w:szCs w:val="24"/>
        </w:rPr>
      </w:pPr>
      <w:r w:rsidRPr="003440F8">
        <w:rPr>
          <w:rFonts w:ascii="Century Gothic" w:hAnsi="Century Gothic"/>
          <w:sz w:val="24"/>
          <w:szCs w:val="24"/>
        </w:rPr>
        <w:t xml:space="preserve">Si bien es cierto que la cultura vial contribuye a mejorar el comportamiento adecuado en las vías, es importante enfatizar que estas acciones están orientadas a la seguridad vial, es decir, a la prevención de accidentes de tránsito o la minimización de sus efectos. </w:t>
      </w:r>
    </w:p>
    <w:p w14:paraId="4154D5F2" w14:textId="24E8A0D6" w:rsidR="008B61EC" w:rsidRDefault="008B61EC">
      <w:pPr>
        <w:spacing w:line="360" w:lineRule="auto"/>
        <w:jc w:val="both"/>
        <w:rPr>
          <w:rFonts w:ascii="Century Gothic" w:hAnsi="Century Gothic"/>
          <w:sz w:val="24"/>
          <w:szCs w:val="24"/>
        </w:rPr>
      </w:pPr>
      <w:r w:rsidRPr="003440F8">
        <w:rPr>
          <w:rFonts w:ascii="Century Gothic" w:hAnsi="Century Gothic"/>
          <w:sz w:val="24"/>
          <w:szCs w:val="24"/>
        </w:rPr>
        <w:t>En suma, la situación actual y, particularmente la del estado de Chihuahua, en materia de accidentes viales demanda la implementación de estrategias, planes y programas a efecto de disminuir los incidentes y salvaguardar la seguridad</w:t>
      </w:r>
      <w:r w:rsidR="00AD69D5" w:rsidRPr="003440F8">
        <w:rPr>
          <w:rFonts w:ascii="Century Gothic" w:hAnsi="Century Gothic"/>
          <w:sz w:val="24"/>
          <w:szCs w:val="24"/>
        </w:rPr>
        <w:t>.</w:t>
      </w:r>
      <w:r w:rsidRPr="003440F8">
        <w:rPr>
          <w:rFonts w:ascii="Century Gothic" w:hAnsi="Century Gothic"/>
          <w:sz w:val="24"/>
          <w:szCs w:val="24"/>
        </w:rPr>
        <w:t xml:space="preserve"> Para tales efectos, corresponde en primer lugar al Ejecutivo del </w:t>
      </w:r>
      <w:r w:rsidR="00AD69D5" w:rsidRPr="003440F8">
        <w:rPr>
          <w:rFonts w:ascii="Century Gothic" w:hAnsi="Century Gothic"/>
          <w:sz w:val="24"/>
          <w:szCs w:val="24"/>
        </w:rPr>
        <w:t>E</w:t>
      </w:r>
      <w:r w:rsidRPr="003440F8">
        <w:rPr>
          <w:rFonts w:ascii="Century Gothic" w:hAnsi="Century Gothic"/>
          <w:sz w:val="24"/>
          <w:szCs w:val="24"/>
        </w:rPr>
        <w:t>stado, dicha labor, en virtud del siguiente articulado</w:t>
      </w:r>
      <w:r w:rsidR="00C25FF6">
        <w:rPr>
          <w:rFonts w:ascii="Century Gothic" w:hAnsi="Century Gothic"/>
          <w:sz w:val="24"/>
          <w:szCs w:val="24"/>
        </w:rPr>
        <w:t xml:space="preserve"> de la Ley de Vialidad y Tránsito para el Estado de Chihuahua</w:t>
      </w:r>
      <w:r w:rsidRPr="003440F8">
        <w:rPr>
          <w:rFonts w:ascii="Century Gothic" w:hAnsi="Century Gothic"/>
          <w:sz w:val="24"/>
          <w:szCs w:val="24"/>
        </w:rPr>
        <w:t>:</w:t>
      </w:r>
    </w:p>
    <w:p w14:paraId="0F7BB12E" w14:textId="0B6EE5AC" w:rsidR="00C25FF6" w:rsidRPr="00C25FF6" w:rsidRDefault="00C25FF6" w:rsidP="00C25FF6">
      <w:pPr>
        <w:spacing w:line="360" w:lineRule="auto"/>
        <w:jc w:val="both"/>
        <w:rPr>
          <w:rFonts w:ascii="Century Gothic" w:eastAsia="Century Gothic" w:hAnsi="Century Gothic" w:cs="Century Gothic"/>
          <w:sz w:val="24"/>
          <w:szCs w:val="24"/>
        </w:rPr>
      </w:pPr>
      <w:r w:rsidRPr="00C25FF6">
        <w:rPr>
          <w:rFonts w:ascii="Century Gothic" w:eastAsia="Times New Roman" w:hAnsi="Century Gothic"/>
          <w:sz w:val="24"/>
          <w:szCs w:val="24"/>
        </w:rPr>
        <w:t>ARTÍCULO 6. El Gobernador del Estado, por conducto de la Secretaría de Seguridad Publica, vigilará el cumplimiento de las leyes,</w:t>
      </w:r>
      <w:r>
        <w:rPr>
          <w:rFonts w:ascii="Century Gothic" w:eastAsia="Times New Roman" w:hAnsi="Century Gothic"/>
          <w:sz w:val="24"/>
          <w:szCs w:val="24"/>
        </w:rPr>
        <w:t xml:space="preserve"> </w:t>
      </w:r>
      <w:r w:rsidRPr="00C25FF6">
        <w:rPr>
          <w:rFonts w:ascii="Century Gothic" w:eastAsia="Times New Roman" w:hAnsi="Century Gothic"/>
          <w:sz w:val="24"/>
          <w:szCs w:val="24"/>
        </w:rPr>
        <w:t>reglamentos y disposiciones del tránsito de vehículos y peatones en el uso de las vías públicas, garantizando</w:t>
      </w:r>
      <w:r>
        <w:rPr>
          <w:rFonts w:ascii="Century Gothic" w:eastAsia="Times New Roman" w:hAnsi="Century Gothic"/>
          <w:sz w:val="24"/>
          <w:szCs w:val="24"/>
        </w:rPr>
        <w:t xml:space="preserve"> </w:t>
      </w:r>
      <w:r w:rsidRPr="00C25FF6">
        <w:rPr>
          <w:rFonts w:ascii="Century Gothic" w:eastAsia="Times New Roman" w:hAnsi="Century Gothic"/>
          <w:sz w:val="24"/>
          <w:szCs w:val="24"/>
        </w:rPr>
        <w:t>la seguridad de las mismas, de conformidad con las facultades que le confiere expresamente esta Ley y las</w:t>
      </w:r>
      <w:r>
        <w:rPr>
          <w:rFonts w:ascii="Century Gothic" w:eastAsia="Times New Roman" w:hAnsi="Century Gothic"/>
          <w:sz w:val="24"/>
          <w:szCs w:val="24"/>
        </w:rPr>
        <w:t xml:space="preserve"> </w:t>
      </w:r>
      <w:r w:rsidRPr="00C25FF6">
        <w:rPr>
          <w:rFonts w:ascii="Century Gothic" w:eastAsia="Times New Roman" w:hAnsi="Century Gothic"/>
          <w:sz w:val="24"/>
          <w:szCs w:val="24"/>
        </w:rPr>
        <w:t>demás normas jurídicas aplicables</w:t>
      </w:r>
      <w:r>
        <w:rPr>
          <w:rFonts w:ascii="Century Gothic" w:eastAsia="Times New Roman" w:hAnsi="Century Gothic"/>
          <w:sz w:val="24"/>
          <w:szCs w:val="24"/>
        </w:rPr>
        <w:t>.</w:t>
      </w:r>
    </w:p>
    <w:p w14:paraId="618F592F" w14:textId="77777777" w:rsidR="00C25FF6" w:rsidRDefault="00C25FF6">
      <w:pPr>
        <w:spacing w:line="360" w:lineRule="auto"/>
        <w:jc w:val="both"/>
        <w:rPr>
          <w:rFonts w:ascii="Century Gothic" w:eastAsia="Century Gothic" w:hAnsi="Century Gothic" w:cs="Century Gothic"/>
          <w:sz w:val="24"/>
          <w:szCs w:val="24"/>
        </w:rPr>
      </w:pPr>
    </w:p>
    <w:p w14:paraId="7836DE8B" w14:textId="386DA63E" w:rsidR="00641798" w:rsidRPr="003440F8" w:rsidRDefault="006D1C51">
      <w:pPr>
        <w:spacing w:line="360" w:lineRule="auto"/>
        <w:jc w:val="both"/>
        <w:rPr>
          <w:rFonts w:ascii="Century Gothic" w:eastAsia="Century Gothic" w:hAnsi="Century Gothic" w:cs="Century Gothic"/>
          <w:b/>
          <w:sz w:val="24"/>
          <w:szCs w:val="24"/>
        </w:rPr>
      </w:pPr>
      <w:r w:rsidRPr="003440F8">
        <w:rPr>
          <w:rFonts w:ascii="Century Gothic" w:eastAsia="Century Gothic" w:hAnsi="Century Gothic" w:cs="Century Gothic"/>
          <w:sz w:val="24"/>
          <w:szCs w:val="24"/>
        </w:rPr>
        <w:lastRenderedPageBreak/>
        <w:t xml:space="preserve">Por las razones anteriormente mencionadas, me permito poner a consideración de este H. Congreso del Estado de Chihuahua, </w:t>
      </w:r>
      <w:r w:rsidR="008249CD" w:rsidRPr="003440F8">
        <w:rPr>
          <w:rFonts w:ascii="Century Gothic" w:eastAsia="Century Gothic" w:hAnsi="Century Gothic" w:cs="Century Gothic"/>
          <w:sz w:val="24"/>
          <w:szCs w:val="24"/>
        </w:rPr>
        <w:t>la</w:t>
      </w:r>
      <w:r w:rsidRPr="003440F8">
        <w:rPr>
          <w:rFonts w:ascii="Century Gothic" w:eastAsia="Century Gothic" w:hAnsi="Century Gothic" w:cs="Century Gothic"/>
          <w:sz w:val="24"/>
          <w:szCs w:val="24"/>
        </w:rPr>
        <w:t xml:space="preserve"> siguiente</w:t>
      </w:r>
      <w:r w:rsidR="008249CD" w:rsidRPr="003440F8">
        <w:rPr>
          <w:rFonts w:ascii="Century Gothic" w:eastAsia="Century Gothic" w:hAnsi="Century Gothic" w:cs="Century Gothic"/>
          <w:sz w:val="24"/>
          <w:szCs w:val="24"/>
        </w:rPr>
        <w:t xml:space="preserve"> proposición</w:t>
      </w:r>
      <w:r w:rsidRPr="003440F8">
        <w:rPr>
          <w:rFonts w:ascii="Century Gothic" w:eastAsia="Century Gothic" w:hAnsi="Century Gothic" w:cs="Century Gothic"/>
          <w:b/>
          <w:i/>
          <w:sz w:val="24"/>
          <w:szCs w:val="24"/>
        </w:rPr>
        <w:t xml:space="preserve">, </w:t>
      </w:r>
      <w:r w:rsidRPr="003440F8">
        <w:rPr>
          <w:rFonts w:ascii="Century Gothic" w:eastAsia="Century Gothic" w:hAnsi="Century Gothic" w:cs="Century Gothic"/>
          <w:sz w:val="24"/>
          <w:szCs w:val="24"/>
        </w:rPr>
        <w:t xml:space="preserve">con carácter de </w:t>
      </w:r>
    </w:p>
    <w:p w14:paraId="3EDECDC8" w14:textId="77777777" w:rsidR="0025364B" w:rsidRDefault="0025364B">
      <w:pPr>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p>
    <w:p w14:paraId="0212204B" w14:textId="181D80B1" w:rsidR="00641798" w:rsidRPr="003440F8" w:rsidRDefault="006D1C51">
      <w:pPr>
        <w:pBdr>
          <w:top w:val="nil"/>
          <w:left w:val="nil"/>
          <w:bottom w:val="nil"/>
          <w:right w:val="nil"/>
          <w:between w:val="nil"/>
        </w:pBdr>
        <w:spacing w:after="120" w:line="360" w:lineRule="auto"/>
        <w:jc w:val="center"/>
        <w:rPr>
          <w:rFonts w:ascii="Century Gothic" w:eastAsia="Century Gothic" w:hAnsi="Century Gothic" w:cs="Century Gothic"/>
          <w:b/>
          <w:color w:val="000000"/>
          <w:sz w:val="24"/>
          <w:szCs w:val="24"/>
        </w:rPr>
      </w:pPr>
      <w:r w:rsidRPr="003440F8">
        <w:rPr>
          <w:rFonts w:ascii="Century Gothic" w:eastAsia="Century Gothic" w:hAnsi="Century Gothic" w:cs="Century Gothic"/>
          <w:b/>
          <w:color w:val="000000"/>
          <w:sz w:val="24"/>
          <w:szCs w:val="24"/>
        </w:rPr>
        <w:t>PUNTO DE ACUERDO</w:t>
      </w:r>
      <w:r w:rsidR="008249CD" w:rsidRPr="003440F8">
        <w:rPr>
          <w:rFonts w:ascii="Century Gothic" w:eastAsia="Century Gothic" w:hAnsi="Century Gothic" w:cs="Century Gothic"/>
          <w:b/>
          <w:color w:val="000000"/>
          <w:sz w:val="24"/>
          <w:szCs w:val="24"/>
        </w:rPr>
        <w:t>:</w:t>
      </w:r>
    </w:p>
    <w:p w14:paraId="49113DC0" w14:textId="1287FF83" w:rsidR="003440F8" w:rsidRDefault="006D1C51" w:rsidP="003440F8">
      <w:pPr>
        <w:spacing w:before="480" w:line="360" w:lineRule="auto"/>
        <w:jc w:val="both"/>
        <w:rPr>
          <w:rFonts w:ascii="Century Gothic" w:eastAsia="Times New Roman" w:hAnsi="Century Gothic" w:cs="Arial"/>
          <w:b/>
          <w:color w:val="000000"/>
          <w:sz w:val="24"/>
          <w:szCs w:val="24"/>
        </w:rPr>
      </w:pPr>
      <w:bookmarkStart w:id="3" w:name="_30j0zll" w:colFirst="0" w:colLast="0"/>
      <w:bookmarkEnd w:id="3"/>
      <w:r w:rsidRPr="003440F8">
        <w:rPr>
          <w:rFonts w:ascii="Century Gothic" w:eastAsia="Century Gothic" w:hAnsi="Century Gothic" w:cs="Century Gothic"/>
          <w:b/>
          <w:sz w:val="24"/>
          <w:szCs w:val="24"/>
        </w:rPr>
        <w:t>UNICO.</w:t>
      </w:r>
      <w:r w:rsidR="003440F8">
        <w:rPr>
          <w:rFonts w:ascii="Century Gothic" w:eastAsia="Century Gothic" w:hAnsi="Century Gothic" w:cs="Century Gothic"/>
          <w:b/>
          <w:sz w:val="24"/>
          <w:szCs w:val="24"/>
        </w:rPr>
        <w:t>-</w:t>
      </w:r>
      <w:r w:rsidRPr="003440F8">
        <w:rPr>
          <w:rFonts w:ascii="Century Gothic" w:eastAsia="Century Gothic" w:hAnsi="Century Gothic" w:cs="Century Gothic"/>
          <w:b/>
          <w:sz w:val="24"/>
          <w:szCs w:val="24"/>
        </w:rPr>
        <w:t xml:space="preserve">  La Sexagésima Séptima Legislatura, exhorta</w:t>
      </w:r>
      <w:r w:rsidR="00633C81" w:rsidRPr="003440F8">
        <w:rPr>
          <w:rFonts w:ascii="Century Gothic" w:eastAsia="Century Gothic" w:hAnsi="Century Gothic" w:cs="Century Gothic"/>
          <w:b/>
          <w:color w:val="000000"/>
          <w:sz w:val="24"/>
          <w:szCs w:val="24"/>
        </w:rPr>
        <w:t xml:space="preserve"> a</w:t>
      </w:r>
      <w:r w:rsidR="00775F25" w:rsidRPr="003440F8">
        <w:rPr>
          <w:rFonts w:ascii="Century Gothic" w:eastAsia="Century Gothic" w:hAnsi="Century Gothic" w:cs="Century Gothic"/>
          <w:b/>
          <w:color w:val="000000"/>
          <w:sz w:val="24"/>
          <w:szCs w:val="24"/>
        </w:rPr>
        <w:t xml:space="preserve"> la </w:t>
      </w:r>
      <w:bookmarkStart w:id="4" w:name="_Hlk90039600"/>
      <w:r w:rsidR="003440F8" w:rsidRPr="003440F8">
        <w:rPr>
          <w:rFonts w:ascii="Century Gothic" w:eastAsia="Times New Roman" w:hAnsi="Century Gothic" w:cs="Arial"/>
          <w:b/>
          <w:color w:val="000000"/>
          <w:sz w:val="24"/>
          <w:szCs w:val="24"/>
        </w:rPr>
        <w:t xml:space="preserve">Fiscalía General del Estado para que se investigue por omisión a la dependencia responsable de tránsito en la ciudad de </w:t>
      </w:r>
      <w:r w:rsidR="00E70F00">
        <w:rPr>
          <w:rFonts w:ascii="Century Gothic" w:eastAsia="Times New Roman" w:hAnsi="Century Gothic" w:cs="Arial"/>
          <w:b/>
          <w:color w:val="000000"/>
          <w:sz w:val="24"/>
          <w:szCs w:val="24"/>
        </w:rPr>
        <w:t xml:space="preserve">Miguel </w:t>
      </w:r>
      <w:r w:rsidR="003440F8" w:rsidRPr="003440F8">
        <w:rPr>
          <w:rFonts w:ascii="Century Gothic" w:eastAsia="Times New Roman" w:hAnsi="Century Gothic" w:cs="Arial"/>
          <w:b/>
          <w:color w:val="000000"/>
          <w:sz w:val="24"/>
          <w:szCs w:val="24"/>
        </w:rPr>
        <w:t>Ahumada, ya que no ha tomado medidas preventivas para disminuir la velocidad de los vehículos en las entradas y salidas de dicha ciudad.</w:t>
      </w:r>
    </w:p>
    <w:bookmarkEnd w:id="4"/>
    <w:p w14:paraId="263C3731" w14:textId="7B0B1D29" w:rsidR="00641798" w:rsidRPr="003440F8" w:rsidRDefault="006D1C51">
      <w:pPr>
        <w:pBdr>
          <w:top w:val="nil"/>
          <w:left w:val="nil"/>
          <w:bottom w:val="nil"/>
          <w:right w:val="nil"/>
          <w:between w:val="nil"/>
        </w:pBdr>
        <w:spacing w:after="120" w:line="360" w:lineRule="auto"/>
        <w:jc w:val="both"/>
        <w:rPr>
          <w:rFonts w:ascii="Century Gothic" w:eastAsia="Century Gothic" w:hAnsi="Century Gothic" w:cs="Century Gothic"/>
          <w:b/>
          <w:color w:val="000000"/>
          <w:sz w:val="24"/>
          <w:szCs w:val="24"/>
        </w:rPr>
      </w:pPr>
      <w:r w:rsidRPr="003440F8">
        <w:rPr>
          <w:rFonts w:ascii="Century Gothic" w:eastAsia="Century Gothic" w:hAnsi="Century Gothic" w:cs="Century Gothic"/>
          <w:b/>
          <w:color w:val="000000"/>
          <w:sz w:val="24"/>
          <w:szCs w:val="24"/>
        </w:rPr>
        <w:t xml:space="preserve">ECONÓMICO. - </w:t>
      </w:r>
      <w:r w:rsidRPr="003440F8">
        <w:rPr>
          <w:rFonts w:ascii="Century Gothic" w:eastAsia="Century Gothic" w:hAnsi="Century Gothic" w:cs="Century Gothic"/>
          <w:color w:val="000000"/>
          <w:sz w:val="24"/>
          <w:szCs w:val="24"/>
        </w:rPr>
        <w:t xml:space="preserve">Aprobado que sea, túrnese a la Secretaría para que elabore la Minuta de Acuerdo en los términos en que deba publicarse. </w:t>
      </w:r>
    </w:p>
    <w:p w14:paraId="5A5142AB" w14:textId="77777777" w:rsidR="00633C81" w:rsidRPr="003440F8" w:rsidRDefault="00633C81">
      <w:pPr>
        <w:spacing w:after="0" w:line="360" w:lineRule="auto"/>
        <w:jc w:val="both"/>
        <w:rPr>
          <w:rFonts w:ascii="Century Gothic" w:eastAsia="Century Gothic" w:hAnsi="Century Gothic" w:cs="Century Gothic"/>
          <w:b/>
          <w:sz w:val="24"/>
          <w:szCs w:val="24"/>
        </w:rPr>
      </w:pPr>
    </w:p>
    <w:p w14:paraId="6E1D20E0" w14:textId="3DE70508" w:rsidR="00641798" w:rsidRPr="003440F8" w:rsidRDefault="006D1C51">
      <w:pPr>
        <w:spacing w:after="0" w:line="360" w:lineRule="auto"/>
        <w:jc w:val="both"/>
        <w:rPr>
          <w:rFonts w:ascii="Century Gothic" w:eastAsia="Century Gothic" w:hAnsi="Century Gothic" w:cs="Century Gothic"/>
          <w:sz w:val="24"/>
          <w:szCs w:val="24"/>
        </w:rPr>
      </w:pPr>
      <w:r w:rsidRPr="003440F8">
        <w:rPr>
          <w:rFonts w:ascii="Century Gothic" w:eastAsia="Century Gothic" w:hAnsi="Century Gothic" w:cs="Century Gothic"/>
          <w:b/>
          <w:sz w:val="24"/>
          <w:szCs w:val="24"/>
        </w:rPr>
        <w:t>D a d o</w:t>
      </w:r>
      <w:r w:rsidRPr="003440F8">
        <w:rPr>
          <w:rFonts w:ascii="Century Gothic" w:eastAsia="Century Gothic" w:hAnsi="Century Gothic" w:cs="Century Gothic"/>
          <w:sz w:val="24"/>
          <w:szCs w:val="24"/>
        </w:rPr>
        <w:t xml:space="preserve"> en la sede del Poder Legislativo, en la ciudad de Chihuahua, Chih., a los </w:t>
      </w:r>
      <w:r w:rsidR="000F5058" w:rsidRPr="003440F8">
        <w:rPr>
          <w:rFonts w:ascii="Century Gothic" w:eastAsia="Century Gothic" w:hAnsi="Century Gothic" w:cs="Century Gothic"/>
          <w:sz w:val="24"/>
          <w:szCs w:val="24"/>
        </w:rPr>
        <w:t>08</w:t>
      </w:r>
      <w:r w:rsidRPr="003440F8">
        <w:rPr>
          <w:rFonts w:ascii="Century Gothic" w:eastAsia="Century Gothic" w:hAnsi="Century Gothic" w:cs="Century Gothic"/>
          <w:sz w:val="24"/>
          <w:szCs w:val="24"/>
        </w:rPr>
        <w:t xml:space="preserve"> días del mes de</w:t>
      </w:r>
      <w:r w:rsidR="008249CD" w:rsidRPr="003440F8">
        <w:rPr>
          <w:rFonts w:ascii="Century Gothic" w:eastAsia="Century Gothic" w:hAnsi="Century Gothic" w:cs="Century Gothic"/>
          <w:sz w:val="24"/>
          <w:szCs w:val="24"/>
        </w:rPr>
        <w:t xml:space="preserve"> septiembre </w:t>
      </w:r>
      <w:r w:rsidRPr="003440F8">
        <w:rPr>
          <w:rFonts w:ascii="Century Gothic" w:eastAsia="Century Gothic" w:hAnsi="Century Gothic" w:cs="Century Gothic"/>
          <w:sz w:val="24"/>
          <w:szCs w:val="24"/>
        </w:rPr>
        <w:t xml:space="preserve">del año dos mil </w:t>
      </w:r>
      <w:r w:rsidR="008249CD" w:rsidRPr="003440F8">
        <w:rPr>
          <w:rFonts w:ascii="Century Gothic" w:eastAsia="Century Gothic" w:hAnsi="Century Gothic" w:cs="Century Gothic"/>
          <w:sz w:val="24"/>
          <w:szCs w:val="24"/>
        </w:rPr>
        <w:t>veintidós</w:t>
      </w:r>
      <w:r w:rsidRPr="003440F8">
        <w:rPr>
          <w:rFonts w:ascii="Century Gothic" w:eastAsia="Century Gothic" w:hAnsi="Century Gothic" w:cs="Century Gothic"/>
          <w:sz w:val="24"/>
          <w:szCs w:val="24"/>
        </w:rPr>
        <w:t xml:space="preserve">. </w:t>
      </w:r>
    </w:p>
    <w:p w14:paraId="78346A7E" w14:textId="2798FB01" w:rsidR="00633C81" w:rsidRPr="003440F8" w:rsidRDefault="00633C81">
      <w:pPr>
        <w:jc w:val="center"/>
        <w:rPr>
          <w:rFonts w:ascii="Century Gothic" w:eastAsia="Century Gothic" w:hAnsi="Century Gothic" w:cs="Century Gothic"/>
          <w:b/>
          <w:sz w:val="24"/>
          <w:szCs w:val="24"/>
        </w:rPr>
      </w:pPr>
    </w:p>
    <w:p w14:paraId="61DE86C5" w14:textId="0A4B0776" w:rsidR="00641798" w:rsidRPr="003440F8" w:rsidRDefault="006D1C51" w:rsidP="00CB1DC2">
      <w:pPr>
        <w:jc w:val="center"/>
        <w:rPr>
          <w:rFonts w:ascii="Century Gothic" w:eastAsia="Century Gothic" w:hAnsi="Century Gothic" w:cs="Century Gothic"/>
          <w:b/>
          <w:sz w:val="24"/>
          <w:szCs w:val="24"/>
          <w:highlight w:val="white"/>
        </w:rPr>
      </w:pPr>
      <w:r w:rsidRPr="003440F8">
        <w:rPr>
          <w:rFonts w:ascii="Century Gothic" w:eastAsia="Century Gothic" w:hAnsi="Century Gothic" w:cs="Century Gothic"/>
          <w:b/>
          <w:sz w:val="24"/>
          <w:szCs w:val="24"/>
        </w:rPr>
        <w:t>A T E N T A M E N T E</w:t>
      </w:r>
    </w:p>
    <w:p w14:paraId="30E50D08" w14:textId="77777777" w:rsidR="00641798" w:rsidRPr="003440F8" w:rsidRDefault="00641798">
      <w:pPr>
        <w:spacing w:after="0" w:line="240" w:lineRule="auto"/>
        <w:rPr>
          <w:rFonts w:ascii="Century Gothic" w:eastAsia="Century Gothic" w:hAnsi="Century Gothic" w:cs="Century Gothic"/>
          <w:b/>
          <w:sz w:val="24"/>
          <w:szCs w:val="24"/>
          <w:highlight w:val="white"/>
        </w:rPr>
      </w:pPr>
    </w:p>
    <w:p w14:paraId="72CE7CBA" w14:textId="2B97A590" w:rsidR="00520E01" w:rsidRPr="003440F8" w:rsidRDefault="006D1C51">
      <w:pPr>
        <w:jc w:val="center"/>
        <w:rPr>
          <w:rFonts w:ascii="Century Gothic" w:eastAsia="Century Gothic" w:hAnsi="Century Gothic" w:cs="Century Gothic"/>
          <w:b/>
          <w:sz w:val="24"/>
          <w:szCs w:val="24"/>
        </w:rPr>
      </w:pPr>
      <w:r w:rsidRPr="003440F8">
        <w:rPr>
          <w:rFonts w:ascii="Century Gothic" w:eastAsia="Century Gothic" w:hAnsi="Century Gothic" w:cs="Century Gothic"/>
          <w:b/>
          <w:sz w:val="24"/>
          <w:szCs w:val="24"/>
        </w:rPr>
        <w:t xml:space="preserve">DIP. GUSTAVO DE LA ROSA </w:t>
      </w:r>
    </w:p>
    <w:p w14:paraId="4BAD08D2" w14:textId="48385028" w:rsidR="00830190" w:rsidRDefault="00830190" w:rsidP="00520E01">
      <w:pPr>
        <w:spacing w:after="19" w:line="256" w:lineRule="auto"/>
        <w:jc w:val="both"/>
      </w:pPr>
    </w:p>
    <w:p w14:paraId="3367EFA4" w14:textId="356129A4" w:rsidR="00830190" w:rsidRDefault="00830190" w:rsidP="00520E01">
      <w:pPr>
        <w:spacing w:after="19" w:line="256" w:lineRule="auto"/>
        <w:jc w:val="both"/>
      </w:pPr>
    </w:p>
    <w:p w14:paraId="4A69E959" w14:textId="77777777" w:rsidR="00520E01" w:rsidRDefault="00520E01">
      <w:pPr>
        <w:jc w:val="center"/>
        <w:rPr>
          <w:rFonts w:ascii="Century Gothic" w:eastAsia="Century Gothic" w:hAnsi="Century Gothic" w:cs="Century Gothic"/>
          <w:b/>
          <w:sz w:val="24"/>
          <w:szCs w:val="24"/>
        </w:rPr>
      </w:pPr>
    </w:p>
    <w:sectPr w:rsidR="00520E01">
      <w:headerReference w:type="default" r:id="rId7"/>
      <w:footerReference w:type="even" r:id="rId8"/>
      <w:footerReference w:type="default" r:id="rId9"/>
      <w:pgSz w:w="12240" w:h="15840"/>
      <w:pgMar w:top="2268" w:right="1701" w:bottom="1843"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8E232" w14:textId="77777777" w:rsidR="00C6132C" w:rsidRDefault="00C6132C">
      <w:pPr>
        <w:spacing w:after="0" w:line="240" w:lineRule="auto"/>
      </w:pPr>
      <w:r>
        <w:separator/>
      </w:r>
    </w:p>
  </w:endnote>
  <w:endnote w:type="continuationSeparator" w:id="0">
    <w:p w14:paraId="6C7F79F1" w14:textId="77777777" w:rsidR="00C6132C" w:rsidRDefault="00C6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D8536" w14:textId="77777777" w:rsidR="00641798" w:rsidRDefault="00641798">
    <w:pPr>
      <w:pBdr>
        <w:top w:val="nil"/>
        <w:left w:val="nil"/>
        <w:bottom w:val="nil"/>
        <w:right w:val="nil"/>
        <w:between w:val="nil"/>
      </w:pBdr>
      <w:tabs>
        <w:tab w:val="center" w:pos="4419"/>
        <w:tab w:val="right" w:pos="8838"/>
      </w:tabs>
      <w:spacing w:after="0" w:line="240" w:lineRule="auto"/>
      <w:jc w:val="cen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7EE72" w14:textId="77777777" w:rsidR="00641798" w:rsidRDefault="006D1C51">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4EB4">
      <w:rPr>
        <w:noProof/>
        <w:color w:val="000000"/>
      </w:rPr>
      <w:t>1</w:t>
    </w:r>
    <w:r>
      <w:rPr>
        <w:color w:val="000000"/>
      </w:rPr>
      <w:fldChar w:fldCharType="end"/>
    </w:r>
  </w:p>
  <w:p w14:paraId="3723640E" w14:textId="77777777" w:rsidR="00641798" w:rsidRDefault="00641798">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31F4E" w14:textId="77777777" w:rsidR="00C6132C" w:rsidRDefault="00C6132C">
      <w:pPr>
        <w:spacing w:after="0" w:line="240" w:lineRule="auto"/>
      </w:pPr>
      <w:r>
        <w:separator/>
      </w:r>
    </w:p>
  </w:footnote>
  <w:footnote w:type="continuationSeparator" w:id="0">
    <w:p w14:paraId="163BDF86" w14:textId="77777777" w:rsidR="00C6132C" w:rsidRDefault="00C61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80F39" w14:textId="6D3FEC4A" w:rsidR="00641798" w:rsidRDefault="00520E01">
    <w:pPr>
      <w:jc w:val="right"/>
      <w:rPr>
        <w:rFonts w:ascii="Arial" w:eastAsia="Arial" w:hAnsi="Arial" w:cs="Arial"/>
        <w:b/>
        <w:i/>
        <w:color w:val="000000"/>
        <w:sz w:val="18"/>
        <w:szCs w:val="18"/>
      </w:rPr>
    </w:pPr>
    <w:r>
      <w:rPr>
        <w:sz w:val="24"/>
        <w:szCs w:val="24"/>
      </w:rPr>
      <w:t xml:space="preserve">                        </w:t>
    </w:r>
    <w:r w:rsidR="006D1C51">
      <w:rPr>
        <w:sz w:val="24"/>
        <w:szCs w:val="24"/>
      </w:rPr>
      <w:tab/>
    </w:r>
    <w:r w:rsidR="006D1C51">
      <w:rPr>
        <w:sz w:val="24"/>
        <w:szCs w:val="24"/>
      </w:rPr>
      <w:tab/>
    </w:r>
    <w:r>
      <w:rPr>
        <w:sz w:val="24"/>
        <w:szCs w:val="24"/>
      </w:rPr>
      <w:t>“</w:t>
    </w:r>
    <w:r w:rsidR="006D1C51">
      <w:rPr>
        <w:rFonts w:ascii="Arial" w:eastAsia="Arial" w:hAnsi="Arial" w:cs="Arial"/>
        <w:b/>
        <w:i/>
        <w:color w:val="000000"/>
        <w:sz w:val="18"/>
        <w:szCs w:val="18"/>
      </w:rPr>
      <w:t>202</w:t>
    </w:r>
    <w:r>
      <w:rPr>
        <w:rFonts w:ascii="Arial" w:eastAsia="Arial" w:hAnsi="Arial" w:cs="Arial"/>
        <w:b/>
        <w:i/>
        <w:color w:val="000000"/>
        <w:sz w:val="18"/>
        <w:szCs w:val="18"/>
      </w:rPr>
      <w:t>2</w:t>
    </w:r>
    <w:r w:rsidR="006D1C51">
      <w:rPr>
        <w:rFonts w:ascii="Arial" w:eastAsia="Arial" w:hAnsi="Arial" w:cs="Arial"/>
        <w:b/>
        <w:i/>
        <w:color w:val="000000"/>
        <w:sz w:val="18"/>
        <w:szCs w:val="18"/>
      </w:rPr>
      <w:t>, Año del</w:t>
    </w:r>
    <w:r>
      <w:rPr>
        <w:rFonts w:ascii="Arial" w:eastAsia="Arial" w:hAnsi="Arial" w:cs="Arial"/>
        <w:b/>
        <w:i/>
        <w:color w:val="000000"/>
        <w:sz w:val="18"/>
        <w:szCs w:val="18"/>
      </w:rPr>
      <w:t xml:space="preserve"> Centenario de la llegada de la comunidad menonita a Chihuahua</w:t>
    </w:r>
    <w:r w:rsidR="006D1C51">
      <w:rPr>
        <w:rFonts w:ascii="Arial" w:eastAsia="Arial" w:hAnsi="Arial" w:cs="Arial"/>
        <w:b/>
        <w:i/>
        <w:color w:val="000000"/>
        <w:sz w:val="18"/>
        <w:szCs w:val="18"/>
      </w:rPr>
      <w:t>”</w:t>
    </w:r>
  </w:p>
  <w:p w14:paraId="234CDEE4" w14:textId="07949E46" w:rsidR="00641798" w:rsidRDefault="006D1C51">
    <w:pPr>
      <w:jc w:val="right"/>
      <w:rPr>
        <w:rFonts w:ascii="Arial" w:eastAsia="Arial" w:hAnsi="Arial" w:cs="Arial"/>
        <w:b/>
        <w:i/>
        <w:color w:val="000000"/>
        <w:sz w:val="18"/>
        <w:szCs w:val="18"/>
      </w:rPr>
    </w:pPr>
    <w:r>
      <w:rPr>
        <w:noProof/>
      </w:rPr>
      <mc:AlternateContent>
        <mc:Choice Requires="wps">
          <w:drawing>
            <wp:anchor distT="0" distB="0" distL="114300" distR="114300" simplePos="0" relativeHeight="251658240" behindDoc="0" locked="0" layoutInCell="1" hidden="0" allowOverlap="1" wp14:anchorId="5CC6FAA0" wp14:editId="5889A9DC">
              <wp:simplePos x="0" y="0"/>
              <wp:positionH relativeFrom="column">
                <wp:posOffset>-1080134</wp:posOffset>
              </wp:positionH>
              <wp:positionV relativeFrom="paragraph">
                <wp:posOffset>173990</wp:posOffset>
              </wp:positionV>
              <wp:extent cx="5704840" cy="45719"/>
              <wp:effectExtent l="0" t="0" r="10160" b="12065"/>
              <wp:wrapNone/>
              <wp:docPr id="1" name="Rectángulo 1"/>
              <wp:cNvGraphicFramePr/>
              <a:graphic xmlns:a="http://schemas.openxmlformats.org/drawingml/2006/main">
                <a:graphicData uri="http://schemas.microsoft.com/office/word/2010/wordprocessingShape">
                  <wps:wsp>
                    <wps:cNvSpPr/>
                    <wps:spPr>
                      <a:xfrm>
                        <a:off x="0" y="0"/>
                        <a:ext cx="5704840" cy="45719"/>
                      </a:xfrm>
                      <a:prstGeom prst="rec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-1080134</wp:posOffset>
              </wp:positionH>
              <wp:positionV relativeFrom="paragraph">
                <wp:posOffset>173990</wp:posOffset>
              </wp:positionV>
              <wp:extent cx="5715000" cy="57784"/>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15000" cy="57784"/>
                      </a:xfrm>
                      <a:prstGeom prst="rect"/>
                      <a:ln/>
                    </pic:spPr>
                  </pic:pic>
                </a:graphicData>
              </a:graphic>
            </wp:anchor>
          </w:drawing>
        </mc:Fallback>
      </mc:AlternateContent>
    </w:r>
    <w:r>
      <w:rPr>
        <w:noProof/>
      </w:rPr>
      <mc:AlternateContent>
        <mc:Choice Requires="wps">
          <w:drawing>
            <wp:anchor distT="0" distB="0" distL="114300" distR="114300" simplePos="0" relativeHeight="251659264" behindDoc="0" locked="0" layoutInCell="1" hidden="0" allowOverlap="1" wp14:anchorId="34463FAE" wp14:editId="0605B920">
              <wp:simplePos x="0" y="0"/>
              <wp:positionH relativeFrom="column">
                <wp:posOffset>-1080134</wp:posOffset>
              </wp:positionH>
              <wp:positionV relativeFrom="paragraph">
                <wp:posOffset>259715</wp:posOffset>
              </wp:positionV>
              <wp:extent cx="5705475" cy="45719"/>
              <wp:effectExtent l="0" t="0" r="28575" b="12065"/>
              <wp:wrapNone/>
              <wp:docPr id="2" name="Rectángulo 2"/>
              <wp:cNvGraphicFramePr/>
              <a:graphic xmlns:a="http://schemas.openxmlformats.org/drawingml/2006/main">
                <a:graphicData uri="http://schemas.microsoft.com/office/word/2010/wordprocessingShape">
                  <wps:wsp>
                    <wps:cNvSpPr/>
                    <wps:spPr>
                      <a:xfrm>
                        <a:off x="0" y="0"/>
                        <a:ext cx="5705475" cy="45719"/>
                      </a:xfrm>
                      <a:prstGeom prst="rect">
                        <a:avLst/>
                      </a:prstGeom>
                      <a:solidFill>
                        <a:schemeClr val="bg2">
                          <a:lumMod val="90000"/>
                        </a:schemeClr>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-1080134</wp:posOffset>
              </wp:positionH>
              <wp:positionV relativeFrom="paragraph">
                <wp:posOffset>259715</wp:posOffset>
              </wp:positionV>
              <wp:extent cx="5734050" cy="57784"/>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734050" cy="57784"/>
                      </a:xfrm>
                      <a:prstGeom prst="rect"/>
                      <a:ln/>
                    </pic:spPr>
                  </pic:pic>
                </a:graphicData>
              </a:graphic>
            </wp:anchor>
          </w:drawing>
        </mc:Fallback>
      </mc:AlternateContent>
    </w:r>
  </w:p>
  <w:p w14:paraId="570F9ADB" w14:textId="77777777" w:rsidR="00641798" w:rsidRDefault="00641798">
    <w:pPr>
      <w:pBdr>
        <w:top w:val="nil"/>
        <w:left w:val="nil"/>
        <w:bottom w:val="nil"/>
        <w:right w:val="nil"/>
        <w:between w:val="nil"/>
      </w:pBdr>
      <w:tabs>
        <w:tab w:val="center" w:pos="4419"/>
        <w:tab w:val="right" w:pos="8838"/>
      </w:tabs>
      <w:spacing w:after="0" w:line="240" w:lineRule="auto"/>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0FAC"/>
    <w:multiLevelType w:val="hybridMultilevel"/>
    <w:tmpl w:val="FCB671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BCD58D7"/>
    <w:multiLevelType w:val="hybridMultilevel"/>
    <w:tmpl w:val="F836CF06"/>
    <w:lvl w:ilvl="0" w:tplc="C5ECA1BA">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9585AF4">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20CCAD2">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086AC42">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61697C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4FC450E">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A1CA390E">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C026C0A">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F422456">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798"/>
    <w:rsid w:val="0004315A"/>
    <w:rsid w:val="00065D5D"/>
    <w:rsid w:val="0008273F"/>
    <w:rsid w:val="000F5058"/>
    <w:rsid w:val="001B3688"/>
    <w:rsid w:val="001D480A"/>
    <w:rsid w:val="0024206C"/>
    <w:rsid w:val="0025364B"/>
    <w:rsid w:val="002700A8"/>
    <w:rsid w:val="002B6A38"/>
    <w:rsid w:val="002C1DC4"/>
    <w:rsid w:val="003440F8"/>
    <w:rsid w:val="00344E20"/>
    <w:rsid w:val="004A12F6"/>
    <w:rsid w:val="004B4F02"/>
    <w:rsid w:val="00520E01"/>
    <w:rsid w:val="00633C81"/>
    <w:rsid w:val="00641798"/>
    <w:rsid w:val="00661DA5"/>
    <w:rsid w:val="006D1C51"/>
    <w:rsid w:val="0072522F"/>
    <w:rsid w:val="00745749"/>
    <w:rsid w:val="00775F25"/>
    <w:rsid w:val="00814EB4"/>
    <w:rsid w:val="008249CD"/>
    <w:rsid w:val="00830190"/>
    <w:rsid w:val="00886D96"/>
    <w:rsid w:val="008B2336"/>
    <w:rsid w:val="008B61EC"/>
    <w:rsid w:val="008C684E"/>
    <w:rsid w:val="008D110B"/>
    <w:rsid w:val="0091719D"/>
    <w:rsid w:val="009473B6"/>
    <w:rsid w:val="00A76876"/>
    <w:rsid w:val="00AB6289"/>
    <w:rsid w:val="00AB70A2"/>
    <w:rsid w:val="00AC242B"/>
    <w:rsid w:val="00AD69D5"/>
    <w:rsid w:val="00BB7DC2"/>
    <w:rsid w:val="00BF7B42"/>
    <w:rsid w:val="00C01433"/>
    <w:rsid w:val="00C22E83"/>
    <w:rsid w:val="00C25FF6"/>
    <w:rsid w:val="00C6132C"/>
    <w:rsid w:val="00C80A8D"/>
    <w:rsid w:val="00CB1DC2"/>
    <w:rsid w:val="00CE6C49"/>
    <w:rsid w:val="00DE7AC7"/>
    <w:rsid w:val="00E70F00"/>
    <w:rsid w:val="00E922B2"/>
    <w:rsid w:val="00F03F86"/>
    <w:rsid w:val="00F23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ED8B"/>
  <w15:docId w15:val="{655659A5-E294-412B-8538-697E75F9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rFonts w:ascii="Cambria" w:eastAsia="Cambria" w:hAnsi="Cambria" w:cs="Cambria"/>
      <w:color w:val="366091"/>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spacing w:after="0" w:line="240" w:lineRule="auto"/>
    </w:pPr>
    <w:rPr>
      <w:rFonts w:ascii="Cambria" w:eastAsia="Cambria" w:hAnsi="Cambria" w:cs="Cambria"/>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F03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F86"/>
  </w:style>
  <w:style w:type="paragraph" w:styleId="Piedepgina">
    <w:name w:val="footer"/>
    <w:basedOn w:val="Normal"/>
    <w:link w:val="PiedepginaCar"/>
    <w:uiPriority w:val="99"/>
    <w:unhideWhenUsed/>
    <w:rsid w:val="00F03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F86"/>
  </w:style>
  <w:style w:type="paragraph" w:styleId="NormalWeb">
    <w:name w:val="Normal (Web)"/>
    <w:basedOn w:val="Normal"/>
    <w:uiPriority w:val="99"/>
    <w:unhideWhenUsed/>
    <w:rsid w:val="0008273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8273F"/>
    <w:rPr>
      <w:b/>
      <w:bCs/>
    </w:rPr>
  </w:style>
  <w:style w:type="paragraph" w:styleId="Prrafodelista">
    <w:name w:val="List Paragraph"/>
    <w:basedOn w:val="Normal"/>
    <w:uiPriority w:val="34"/>
    <w:qFormat/>
    <w:rsid w:val="00775F25"/>
    <w:pPr>
      <w:spacing w:after="0" w:line="240"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95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FRANKO</dc:creator>
  <cp:lastModifiedBy>Sonia Pérez Chacón</cp:lastModifiedBy>
  <cp:revision>2</cp:revision>
  <dcterms:created xsi:type="dcterms:W3CDTF">2022-09-08T17:29:00Z</dcterms:created>
  <dcterms:modified xsi:type="dcterms:W3CDTF">2022-09-08T17:29:00Z</dcterms:modified>
</cp:coreProperties>
</file>