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29" w:rsidRDefault="007C3129" w:rsidP="00CD35C2">
      <w:pPr>
        <w:jc w:val="both"/>
        <w:rPr>
          <w:b/>
          <w:sz w:val="32"/>
          <w:szCs w:val="32"/>
        </w:rPr>
      </w:pPr>
      <w:bookmarkStart w:id="0" w:name="_GoBack"/>
      <w:bookmarkEnd w:id="0"/>
    </w:p>
    <w:p w:rsidR="00CD35C2" w:rsidRPr="00C45052" w:rsidRDefault="00170791" w:rsidP="00CD35C2">
      <w:pPr>
        <w:jc w:val="both"/>
        <w:rPr>
          <w:b/>
          <w:sz w:val="32"/>
          <w:szCs w:val="32"/>
        </w:rPr>
      </w:pPr>
      <w:r w:rsidRPr="00C45052">
        <w:rPr>
          <w:b/>
          <w:sz w:val="32"/>
          <w:szCs w:val="32"/>
        </w:rPr>
        <w:t>DIPUTACION PERMANENTE</w:t>
      </w:r>
    </w:p>
    <w:p w:rsidR="00CD35C2" w:rsidRPr="00A260AA" w:rsidRDefault="00CD35C2" w:rsidP="00CD35C2">
      <w:pPr>
        <w:jc w:val="both"/>
        <w:rPr>
          <w:b/>
          <w:sz w:val="28"/>
          <w:szCs w:val="28"/>
        </w:rPr>
      </w:pPr>
      <w:r w:rsidRPr="00A260AA">
        <w:rPr>
          <w:b/>
          <w:sz w:val="28"/>
          <w:szCs w:val="28"/>
        </w:rPr>
        <w:t>P R E S E N T E.-</w:t>
      </w:r>
      <w:r w:rsidRPr="00A260AA">
        <w:rPr>
          <w:b/>
          <w:sz w:val="28"/>
          <w:szCs w:val="28"/>
        </w:rPr>
        <w:tab/>
      </w:r>
    </w:p>
    <w:p w:rsidR="00CD35C2" w:rsidRPr="00CD35C2" w:rsidRDefault="00CD35C2" w:rsidP="00CD35C2">
      <w:pPr>
        <w:jc w:val="both"/>
        <w:rPr>
          <w:sz w:val="28"/>
          <w:szCs w:val="28"/>
        </w:rPr>
      </w:pPr>
    </w:p>
    <w:p w:rsidR="00CD35C2" w:rsidRPr="00CD35C2" w:rsidRDefault="00CD35C2" w:rsidP="00CD35C2">
      <w:pPr>
        <w:jc w:val="both"/>
        <w:rPr>
          <w:sz w:val="28"/>
          <w:szCs w:val="28"/>
        </w:rPr>
      </w:pPr>
      <w:r w:rsidRPr="00CD35C2">
        <w:rPr>
          <w:sz w:val="28"/>
          <w:szCs w:val="28"/>
        </w:rPr>
        <w:t xml:space="preserve">Quien suscribe, </w:t>
      </w:r>
      <w:r w:rsidRPr="005A329D">
        <w:rPr>
          <w:b/>
          <w:sz w:val="28"/>
          <w:szCs w:val="28"/>
        </w:rPr>
        <w:t>MARIO HUMBERTO VÁZQUEZ ROBLES</w:t>
      </w:r>
      <w:r w:rsidR="004C75C8">
        <w:rPr>
          <w:b/>
          <w:sz w:val="28"/>
          <w:szCs w:val="28"/>
        </w:rPr>
        <w:t>,</w:t>
      </w:r>
      <w:r w:rsidRPr="005A329D">
        <w:rPr>
          <w:b/>
          <w:sz w:val="28"/>
          <w:szCs w:val="28"/>
        </w:rPr>
        <w:t xml:space="preserve"> </w:t>
      </w:r>
      <w:r w:rsidRPr="00CD35C2">
        <w:rPr>
          <w:sz w:val="28"/>
          <w:szCs w:val="28"/>
        </w:rPr>
        <w:t xml:space="preserve">en mi carácter de Diputado de la  Sexagésima Séptima Legislatura del Honorable Congreso del Estado de Chihuahua, y en representación del Grupo Parlamentario del Partido Acción Nacional, con fundamento en los artículos 64, fracciones I, II y III de la Constitución Política del Estado; 167 fracción I de la Ley Orgánica del Poder Legislativo del Estado de Chihuahua; 75, 76 y 77 del Reglamento Interior y de Prácticas Parlamentarias del Poder Legislativo, someto a consideración de esta H. Asamblea “iniciativa </w:t>
      </w:r>
      <w:r w:rsidR="002545EA">
        <w:rPr>
          <w:sz w:val="28"/>
          <w:szCs w:val="28"/>
        </w:rPr>
        <w:t xml:space="preserve">de decreto </w:t>
      </w:r>
      <w:r w:rsidRPr="00CD35C2">
        <w:rPr>
          <w:sz w:val="28"/>
          <w:szCs w:val="28"/>
        </w:rPr>
        <w:t xml:space="preserve">que modifica </w:t>
      </w:r>
      <w:r w:rsidR="002545EA">
        <w:rPr>
          <w:sz w:val="28"/>
          <w:szCs w:val="28"/>
        </w:rPr>
        <w:t>diversas disposiciones d</w:t>
      </w:r>
      <w:r w:rsidR="00E47F7A">
        <w:rPr>
          <w:sz w:val="28"/>
          <w:szCs w:val="28"/>
        </w:rPr>
        <w:t>el Código</w:t>
      </w:r>
      <w:r>
        <w:rPr>
          <w:sz w:val="28"/>
          <w:szCs w:val="28"/>
        </w:rPr>
        <w:t xml:space="preserve"> Penal con relación a </w:t>
      </w:r>
      <w:r w:rsidR="00D40CF0">
        <w:rPr>
          <w:sz w:val="28"/>
          <w:szCs w:val="28"/>
        </w:rPr>
        <w:t>la reprochable conducta</w:t>
      </w:r>
      <w:r>
        <w:rPr>
          <w:sz w:val="28"/>
          <w:szCs w:val="28"/>
        </w:rPr>
        <w:t xml:space="preserve"> realizada por la </w:t>
      </w:r>
      <w:r w:rsidR="0000426D">
        <w:rPr>
          <w:sz w:val="28"/>
          <w:szCs w:val="28"/>
        </w:rPr>
        <w:t>sociedad</w:t>
      </w:r>
      <w:r w:rsidRPr="00CD35C2">
        <w:rPr>
          <w:sz w:val="28"/>
          <w:szCs w:val="28"/>
        </w:rPr>
        <w:t xml:space="preserve"> denominada Aras Business Group</w:t>
      </w:r>
      <w:r>
        <w:rPr>
          <w:sz w:val="28"/>
          <w:szCs w:val="28"/>
        </w:rPr>
        <w:t xml:space="preserve">, </w:t>
      </w:r>
      <w:r w:rsidR="00F3281E" w:rsidRPr="00F3281E">
        <w:rPr>
          <w:sz w:val="28"/>
          <w:szCs w:val="28"/>
        </w:rPr>
        <w:t>S.A.P.I. DE C.V.,</w:t>
      </w:r>
      <w:r w:rsidR="00D40CF0">
        <w:rPr>
          <w:sz w:val="28"/>
          <w:szCs w:val="28"/>
        </w:rPr>
        <w:t xml:space="preserve"> </w:t>
      </w:r>
      <w:r>
        <w:rPr>
          <w:sz w:val="28"/>
          <w:szCs w:val="28"/>
        </w:rPr>
        <w:t>en contra de miles de personas chihuahuenses</w:t>
      </w:r>
      <w:r w:rsidR="007533D3">
        <w:rPr>
          <w:sz w:val="28"/>
          <w:szCs w:val="28"/>
        </w:rPr>
        <w:t xml:space="preserve"> y punto de Acuerdo para exhortar a la Fiscalía General de la Republica</w:t>
      </w:r>
      <w:r w:rsidR="0089060E">
        <w:rPr>
          <w:sz w:val="28"/>
          <w:szCs w:val="28"/>
        </w:rPr>
        <w:t xml:space="preserve"> (FGR)</w:t>
      </w:r>
      <w:r w:rsidR="007533D3">
        <w:rPr>
          <w:sz w:val="28"/>
          <w:szCs w:val="28"/>
        </w:rPr>
        <w:t>; la Comisión Bancaria y de Valores</w:t>
      </w:r>
      <w:r w:rsidR="0089060E">
        <w:rPr>
          <w:sz w:val="28"/>
          <w:szCs w:val="28"/>
        </w:rPr>
        <w:t xml:space="preserve">(CNBV) </w:t>
      </w:r>
      <w:r w:rsidR="007533D3">
        <w:rPr>
          <w:sz w:val="28"/>
          <w:szCs w:val="28"/>
        </w:rPr>
        <w:t>y Unidad de Inteligencia Financiera</w:t>
      </w:r>
      <w:r w:rsidR="0089060E">
        <w:rPr>
          <w:sz w:val="28"/>
          <w:szCs w:val="28"/>
        </w:rPr>
        <w:t xml:space="preserve"> (UIF)</w:t>
      </w:r>
      <w:r w:rsidR="007533D3">
        <w:rPr>
          <w:sz w:val="28"/>
          <w:szCs w:val="28"/>
        </w:rPr>
        <w:t xml:space="preserve">, informe </w:t>
      </w:r>
      <w:r w:rsidR="00943446">
        <w:rPr>
          <w:sz w:val="28"/>
          <w:szCs w:val="28"/>
        </w:rPr>
        <w:t xml:space="preserve">a este Soberanía </w:t>
      </w:r>
      <w:r w:rsidR="007533D3">
        <w:rPr>
          <w:sz w:val="28"/>
          <w:szCs w:val="28"/>
        </w:rPr>
        <w:t xml:space="preserve">por los conductos correspondientes </w:t>
      </w:r>
      <w:r w:rsidR="0089060E">
        <w:rPr>
          <w:sz w:val="28"/>
          <w:szCs w:val="28"/>
        </w:rPr>
        <w:t xml:space="preserve">las acciones </w:t>
      </w:r>
      <w:r w:rsidR="007533D3">
        <w:rPr>
          <w:sz w:val="28"/>
          <w:szCs w:val="28"/>
        </w:rPr>
        <w:t xml:space="preserve">que han </w:t>
      </w:r>
      <w:r w:rsidR="0089060E">
        <w:rPr>
          <w:sz w:val="28"/>
          <w:szCs w:val="28"/>
        </w:rPr>
        <w:t xml:space="preserve">realizado </w:t>
      </w:r>
      <w:r w:rsidR="007533D3">
        <w:rPr>
          <w:sz w:val="28"/>
          <w:szCs w:val="28"/>
        </w:rPr>
        <w:t xml:space="preserve">y los resultados que han obtenido </w:t>
      </w:r>
      <w:r w:rsidR="00E957F2">
        <w:rPr>
          <w:sz w:val="28"/>
          <w:szCs w:val="28"/>
        </w:rPr>
        <w:t xml:space="preserve">en el caso que nos ocupa. </w:t>
      </w:r>
      <w:r>
        <w:rPr>
          <w:sz w:val="28"/>
          <w:szCs w:val="28"/>
        </w:rPr>
        <w:t xml:space="preserve"> </w:t>
      </w:r>
      <w:r w:rsidRPr="00CD35C2">
        <w:rPr>
          <w:sz w:val="28"/>
          <w:szCs w:val="28"/>
        </w:rPr>
        <w:t>Al tenor de la siguiente</w:t>
      </w:r>
      <w:r w:rsidR="00782253">
        <w:rPr>
          <w:sz w:val="28"/>
          <w:szCs w:val="28"/>
        </w:rPr>
        <w:t>:</w:t>
      </w:r>
    </w:p>
    <w:p w:rsidR="00CD35C2" w:rsidRPr="000D3A05" w:rsidRDefault="00CD35C2" w:rsidP="00CD35C2">
      <w:pPr>
        <w:jc w:val="center"/>
        <w:rPr>
          <w:b/>
          <w:sz w:val="32"/>
          <w:szCs w:val="32"/>
        </w:rPr>
      </w:pPr>
      <w:r w:rsidRPr="000D3A05">
        <w:rPr>
          <w:b/>
          <w:sz w:val="32"/>
          <w:szCs w:val="32"/>
        </w:rPr>
        <w:t>EXPOSICIÓN DE MOTIVOS</w:t>
      </w:r>
    </w:p>
    <w:p w:rsidR="00EC5A81" w:rsidRPr="0000426D" w:rsidRDefault="00EC5A81" w:rsidP="0000426D">
      <w:pPr>
        <w:jc w:val="both"/>
        <w:rPr>
          <w:sz w:val="28"/>
          <w:szCs w:val="28"/>
        </w:rPr>
      </w:pPr>
      <w:r w:rsidRPr="0000426D">
        <w:rPr>
          <w:sz w:val="28"/>
          <w:szCs w:val="28"/>
        </w:rPr>
        <w:t xml:space="preserve">Como </w:t>
      </w:r>
      <w:r w:rsidR="0050687A">
        <w:rPr>
          <w:sz w:val="28"/>
          <w:szCs w:val="28"/>
        </w:rPr>
        <w:t xml:space="preserve">no </w:t>
      </w:r>
      <w:r w:rsidRPr="0000426D">
        <w:rPr>
          <w:sz w:val="28"/>
          <w:szCs w:val="28"/>
        </w:rPr>
        <w:t xml:space="preserve">recordar que a principios de 1990, se </w:t>
      </w:r>
      <w:r w:rsidR="0050687A">
        <w:rPr>
          <w:sz w:val="28"/>
          <w:szCs w:val="28"/>
        </w:rPr>
        <w:t>perpetró</w:t>
      </w:r>
      <w:r w:rsidRPr="0000426D">
        <w:rPr>
          <w:sz w:val="28"/>
          <w:szCs w:val="28"/>
        </w:rPr>
        <w:t xml:space="preserve"> </w:t>
      </w:r>
      <w:r w:rsidR="0050687A">
        <w:rPr>
          <w:sz w:val="28"/>
          <w:szCs w:val="28"/>
        </w:rPr>
        <w:t xml:space="preserve">el </w:t>
      </w:r>
      <w:r w:rsidR="0050687A" w:rsidRPr="0000426D">
        <w:rPr>
          <w:sz w:val="28"/>
          <w:szCs w:val="28"/>
        </w:rPr>
        <w:t>más</w:t>
      </w:r>
      <w:r w:rsidRPr="0000426D">
        <w:rPr>
          <w:sz w:val="28"/>
          <w:szCs w:val="28"/>
        </w:rPr>
        <w:t xml:space="preserve"> </w:t>
      </w:r>
      <w:r w:rsidR="0050687A">
        <w:rPr>
          <w:sz w:val="28"/>
          <w:szCs w:val="28"/>
        </w:rPr>
        <w:t xml:space="preserve">grande de los </w:t>
      </w:r>
      <w:r w:rsidRPr="0000426D">
        <w:rPr>
          <w:sz w:val="28"/>
          <w:szCs w:val="28"/>
        </w:rPr>
        <w:t>fraudes masiv</w:t>
      </w:r>
      <w:r w:rsidR="0050687A">
        <w:rPr>
          <w:sz w:val="28"/>
          <w:szCs w:val="28"/>
        </w:rPr>
        <w:t>os en el Estado, me refiero al “F</w:t>
      </w:r>
      <w:r w:rsidRPr="0000426D">
        <w:rPr>
          <w:sz w:val="28"/>
          <w:szCs w:val="28"/>
        </w:rPr>
        <w:t>raude de Pegaso en Parral</w:t>
      </w:r>
      <w:r w:rsidR="0050687A">
        <w:rPr>
          <w:sz w:val="28"/>
          <w:szCs w:val="28"/>
        </w:rPr>
        <w:t>”</w:t>
      </w:r>
      <w:r w:rsidRPr="0000426D">
        <w:rPr>
          <w:sz w:val="28"/>
          <w:szCs w:val="28"/>
        </w:rPr>
        <w:t>, donde miles de</w:t>
      </w:r>
      <w:r w:rsidR="00BF42DA">
        <w:rPr>
          <w:sz w:val="28"/>
          <w:szCs w:val="28"/>
        </w:rPr>
        <w:t xml:space="preserve"> ciudadanas y ciudadanos </w:t>
      </w:r>
      <w:r w:rsidRPr="0000426D">
        <w:rPr>
          <w:sz w:val="28"/>
          <w:szCs w:val="28"/>
        </w:rPr>
        <w:t>parralenses fueron víctimas de una empresa</w:t>
      </w:r>
      <w:r w:rsidR="00BF42DA">
        <w:rPr>
          <w:sz w:val="28"/>
          <w:szCs w:val="28"/>
        </w:rPr>
        <w:t xml:space="preserve"> fraudulenta </w:t>
      </w:r>
      <w:r w:rsidRPr="0000426D">
        <w:rPr>
          <w:sz w:val="28"/>
          <w:szCs w:val="28"/>
        </w:rPr>
        <w:t>que operaba</w:t>
      </w:r>
      <w:r w:rsidR="00BF42DA">
        <w:rPr>
          <w:sz w:val="28"/>
          <w:szCs w:val="28"/>
        </w:rPr>
        <w:t xml:space="preserve">n </w:t>
      </w:r>
      <w:r w:rsidRPr="0000426D">
        <w:rPr>
          <w:sz w:val="28"/>
          <w:szCs w:val="28"/>
        </w:rPr>
        <w:t xml:space="preserve">los hermanos Ruíz. </w:t>
      </w:r>
      <w:r w:rsidR="00886923">
        <w:rPr>
          <w:sz w:val="28"/>
          <w:szCs w:val="28"/>
        </w:rPr>
        <w:t xml:space="preserve">Este acontecimiento marcó la vida de las y los habitantes de esa hermosa ciudad. </w:t>
      </w:r>
    </w:p>
    <w:p w:rsidR="0000426D" w:rsidRDefault="00EC5A81" w:rsidP="0000426D">
      <w:pPr>
        <w:jc w:val="both"/>
        <w:rPr>
          <w:sz w:val="28"/>
          <w:szCs w:val="28"/>
        </w:rPr>
      </w:pPr>
      <w:r w:rsidRPr="0000426D">
        <w:rPr>
          <w:sz w:val="28"/>
          <w:szCs w:val="28"/>
        </w:rPr>
        <w:t>Desafortunadamente la historia se repite 3</w:t>
      </w:r>
      <w:r w:rsidR="0000426D" w:rsidRPr="0000426D">
        <w:rPr>
          <w:sz w:val="28"/>
          <w:szCs w:val="28"/>
        </w:rPr>
        <w:t>1</w:t>
      </w:r>
      <w:r w:rsidRPr="0000426D">
        <w:rPr>
          <w:sz w:val="28"/>
          <w:szCs w:val="28"/>
        </w:rPr>
        <w:t xml:space="preserve"> años después, </w:t>
      </w:r>
      <w:r w:rsidR="0000426D" w:rsidRPr="0000426D">
        <w:rPr>
          <w:sz w:val="28"/>
          <w:szCs w:val="28"/>
        </w:rPr>
        <w:t xml:space="preserve">cuando la inversora denominada Aras Business Group, </w:t>
      </w:r>
      <w:r w:rsidR="00F3281E" w:rsidRPr="00F3281E">
        <w:rPr>
          <w:sz w:val="28"/>
          <w:szCs w:val="28"/>
        </w:rPr>
        <w:t>S.A.P.I. DE C.V.,</w:t>
      </w:r>
      <w:r w:rsidR="00F3281E">
        <w:rPr>
          <w:sz w:val="28"/>
          <w:szCs w:val="28"/>
        </w:rPr>
        <w:t xml:space="preserve"> </w:t>
      </w:r>
      <w:r w:rsidR="0000426D" w:rsidRPr="0000426D">
        <w:rPr>
          <w:sz w:val="28"/>
          <w:szCs w:val="28"/>
        </w:rPr>
        <w:t xml:space="preserve">quien NO </w:t>
      </w:r>
      <w:r w:rsidR="005A329D">
        <w:rPr>
          <w:sz w:val="28"/>
          <w:szCs w:val="28"/>
        </w:rPr>
        <w:t xml:space="preserve">era </w:t>
      </w:r>
      <w:r w:rsidR="0000426D" w:rsidRPr="0000426D">
        <w:rPr>
          <w:sz w:val="28"/>
          <w:szCs w:val="28"/>
        </w:rPr>
        <w:t>una sociedad autorizada por la Comisión Nacional</w:t>
      </w:r>
      <w:r w:rsidR="00B55784">
        <w:rPr>
          <w:sz w:val="28"/>
          <w:szCs w:val="28"/>
        </w:rPr>
        <w:t xml:space="preserve"> </w:t>
      </w:r>
      <w:r w:rsidR="0000426D" w:rsidRPr="0000426D">
        <w:rPr>
          <w:sz w:val="28"/>
          <w:szCs w:val="28"/>
        </w:rPr>
        <w:t xml:space="preserve">Bancaria y de Valores (CNBV) para captar </w:t>
      </w:r>
      <w:r w:rsidR="0000426D" w:rsidRPr="0000426D">
        <w:rPr>
          <w:sz w:val="28"/>
          <w:szCs w:val="28"/>
        </w:rPr>
        <w:lastRenderedPageBreak/>
        <w:t>recursos del público, que NO forma</w:t>
      </w:r>
      <w:r w:rsidR="005A329D">
        <w:rPr>
          <w:sz w:val="28"/>
          <w:szCs w:val="28"/>
        </w:rPr>
        <w:t>ba</w:t>
      </w:r>
      <w:r w:rsidR="0000426D" w:rsidRPr="0000426D">
        <w:rPr>
          <w:sz w:val="28"/>
          <w:szCs w:val="28"/>
        </w:rPr>
        <w:t xml:space="preserve"> parte del sistema financiero en México,</w:t>
      </w:r>
      <w:r w:rsidR="005A329D">
        <w:rPr>
          <w:sz w:val="28"/>
          <w:szCs w:val="28"/>
        </w:rPr>
        <w:t xml:space="preserve"> </w:t>
      </w:r>
      <w:r w:rsidR="003C3B92">
        <w:rPr>
          <w:sz w:val="28"/>
          <w:szCs w:val="28"/>
        </w:rPr>
        <w:t xml:space="preserve">y </w:t>
      </w:r>
      <w:r w:rsidR="005A329D">
        <w:rPr>
          <w:sz w:val="28"/>
          <w:szCs w:val="28"/>
        </w:rPr>
        <w:t xml:space="preserve">por lo tanto, </w:t>
      </w:r>
      <w:r w:rsidR="00D74709" w:rsidRPr="0000426D">
        <w:rPr>
          <w:sz w:val="28"/>
          <w:szCs w:val="28"/>
        </w:rPr>
        <w:t>est</w:t>
      </w:r>
      <w:r w:rsidR="00D74709">
        <w:rPr>
          <w:sz w:val="28"/>
          <w:szCs w:val="28"/>
        </w:rPr>
        <w:t>aba</w:t>
      </w:r>
      <w:r w:rsidR="0000426D" w:rsidRPr="0000426D">
        <w:rPr>
          <w:sz w:val="28"/>
          <w:szCs w:val="28"/>
        </w:rPr>
        <w:t xml:space="preserve"> legalmente impedida para solicitar o promover la obtención de recursos de persona indeterminada en</w:t>
      </w:r>
      <w:r w:rsidR="002376FE">
        <w:rPr>
          <w:sz w:val="28"/>
          <w:szCs w:val="28"/>
        </w:rPr>
        <w:t xml:space="preserve"> medios masivos de comunicación</w:t>
      </w:r>
      <w:r w:rsidR="0000426D" w:rsidRPr="0000426D">
        <w:rPr>
          <w:sz w:val="28"/>
          <w:szCs w:val="28"/>
        </w:rPr>
        <w:t xml:space="preserve"> </w:t>
      </w:r>
      <w:r w:rsidR="00FA55B7">
        <w:rPr>
          <w:sz w:val="28"/>
          <w:szCs w:val="28"/>
        </w:rPr>
        <w:t>u</w:t>
      </w:r>
      <w:r w:rsidR="0000426D" w:rsidRPr="0000426D">
        <w:rPr>
          <w:sz w:val="28"/>
          <w:szCs w:val="28"/>
        </w:rPr>
        <w:t xml:space="preserve"> obtener o solicitar de cualquier persona fondos o recursos de manera habitual o profesional u ofrecer inversiones y rendimientos; sin embargo, pese a esta prohibición estuvo operando </w:t>
      </w:r>
      <w:r w:rsidR="0000426D">
        <w:rPr>
          <w:sz w:val="28"/>
          <w:szCs w:val="28"/>
        </w:rPr>
        <w:t>arbitrariamente a la luz de las autoridades federales competentes para actuar en consecuencia de estas operaciones ilícitas.</w:t>
      </w:r>
    </w:p>
    <w:p w:rsidR="00B2695A" w:rsidRDefault="00B2695A" w:rsidP="00B2695A">
      <w:pPr>
        <w:jc w:val="both"/>
        <w:rPr>
          <w:sz w:val="28"/>
          <w:szCs w:val="28"/>
        </w:rPr>
      </w:pPr>
      <w:r>
        <w:rPr>
          <w:sz w:val="28"/>
          <w:szCs w:val="28"/>
        </w:rPr>
        <w:t>L</w:t>
      </w:r>
      <w:r w:rsidRPr="00B2695A">
        <w:rPr>
          <w:sz w:val="28"/>
          <w:szCs w:val="28"/>
        </w:rPr>
        <w:t>a inversora denominada Aras Business Group,</w:t>
      </w:r>
      <w:r>
        <w:rPr>
          <w:sz w:val="28"/>
          <w:szCs w:val="28"/>
        </w:rPr>
        <w:t xml:space="preserve"> </w:t>
      </w:r>
      <w:r w:rsidR="00BF42DA" w:rsidRPr="00BF42DA">
        <w:rPr>
          <w:sz w:val="28"/>
          <w:szCs w:val="28"/>
        </w:rPr>
        <w:t>S.A.P.I. DE C.V</w:t>
      </w:r>
      <w:r w:rsidR="00BF42DA">
        <w:rPr>
          <w:sz w:val="28"/>
          <w:szCs w:val="28"/>
        </w:rPr>
        <w:t xml:space="preserve">., </w:t>
      </w:r>
      <w:r>
        <w:rPr>
          <w:sz w:val="28"/>
          <w:szCs w:val="28"/>
        </w:rPr>
        <w:t xml:space="preserve">operaba a través del esquema Ponzi, este tipo de operaciones </w:t>
      </w:r>
      <w:r w:rsidRPr="00B2695A">
        <w:rPr>
          <w:sz w:val="28"/>
          <w:szCs w:val="28"/>
        </w:rPr>
        <w:t>se conocen por Carlo Ponzi, un famoso delincuente de origen italiano que estafó a muchas personas en los años 20 en Estados Unidos.</w:t>
      </w:r>
    </w:p>
    <w:p w:rsidR="00B2695A" w:rsidRPr="00B2695A" w:rsidRDefault="00B2695A" w:rsidP="00B2695A">
      <w:pPr>
        <w:jc w:val="both"/>
        <w:rPr>
          <w:sz w:val="28"/>
          <w:szCs w:val="28"/>
        </w:rPr>
      </w:pPr>
      <w:r w:rsidRPr="00B2695A">
        <w:rPr>
          <w:sz w:val="28"/>
          <w:szCs w:val="28"/>
        </w:rPr>
        <w:t>Las características del sistema son las siguientes. En un sistema Ponzi nos encontramos que una persona (ya sea física o jurídica) ofrece gran rentabilidad a inversores, gracias a lo que consigue fácilmente convencer a la gente para que se le preste capital para ser invertido. Los intereses del dinero depositado o prestado son pagados con el dinero que invierten los nuevos clientes.</w:t>
      </w:r>
    </w:p>
    <w:p w:rsidR="00B2695A" w:rsidRDefault="00B2695A" w:rsidP="00B2695A">
      <w:pPr>
        <w:jc w:val="both"/>
        <w:rPr>
          <w:sz w:val="28"/>
          <w:szCs w:val="28"/>
        </w:rPr>
      </w:pPr>
      <w:r w:rsidRPr="00B2695A">
        <w:rPr>
          <w:sz w:val="28"/>
          <w:szCs w:val="28"/>
        </w:rPr>
        <w:t xml:space="preserve">La rueda sigue funcionando hasta que deja de entrar dinero, y esto puede ser debido a una crisis, a que se acaben los estafados o a cualquier otro motivo. En ese momento, </w:t>
      </w:r>
      <w:r w:rsidR="00AB5431">
        <w:rPr>
          <w:sz w:val="28"/>
          <w:szCs w:val="28"/>
        </w:rPr>
        <w:t xml:space="preserve">se </w:t>
      </w:r>
      <w:r w:rsidRPr="00B2695A">
        <w:rPr>
          <w:sz w:val="28"/>
          <w:szCs w:val="28"/>
        </w:rPr>
        <w:t xml:space="preserve">desmonta el entramado que deja a </w:t>
      </w:r>
      <w:r w:rsidR="00AB5431">
        <w:rPr>
          <w:sz w:val="28"/>
          <w:szCs w:val="28"/>
        </w:rPr>
        <w:t xml:space="preserve">las víctimas </w:t>
      </w:r>
      <w:r w:rsidRPr="00B2695A">
        <w:rPr>
          <w:sz w:val="28"/>
          <w:szCs w:val="28"/>
        </w:rPr>
        <w:t>sin el ahorro que habían invertido.</w:t>
      </w:r>
    </w:p>
    <w:p w:rsidR="0000426D" w:rsidRDefault="00AB5431" w:rsidP="0000426D">
      <w:pPr>
        <w:jc w:val="both"/>
        <w:rPr>
          <w:sz w:val="28"/>
          <w:szCs w:val="28"/>
        </w:rPr>
      </w:pPr>
      <w:r>
        <w:rPr>
          <w:sz w:val="28"/>
          <w:szCs w:val="28"/>
        </w:rPr>
        <w:t>En el caso que nos ocupa, e</w:t>
      </w:r>
      <w:r w:rsidR="0000426D">
        <w:rPr>
          <w:sz w:val="28"/>
          <w:szCs w:val="28"/>
        </w:rPr>
        <w:t xml:space="preserve">l resultado es de dominio público, miles y miles de familias chihuahuenses, fueron víctimas de </w:t>
      </w:r>
      <w:r w:rsidR="00B55784">
        <w:rPr>
          <w:sz w:val="28"/>
          <w:szCs w:val="28"/>
        </w:rPr>
        <w:t xml:space="preserve">este fraude masivo, donde </w:t>
      </w:r>
      <w:r w:rsidR="008A4A9E">
        <w:rPr>
          <w:sz w:val="28"/>
          <w:szCs w:val="28"/>
        </w:rPr>
        <w:t>fueron despojados de su patrimonio</w:t>
      </w:r>
      <w:r w:rsidR="00B55784">
        <w:rPr>
          <w:sz w:val="28"/>
          <w:szCs w:val="28"/>
        </w:rPr>
        <w:t>.</w:t>
      </w:r>
    </w:p>
    <w:p w:rsidR="00A82674" w:rsidRDefault="00A82674" w:rsidP="000F0F03">
      <w:pPr>
        <w:jc w:val="both"/>
        <w:rPr>
          <w:sz w:val="28"/>
          <w:szCs w:val="28"/>
        </w:rPr>
      </w:pPr>
      <w:r>
        <w:rPr>
          <w:sz w:val="28"/>
          <w:szCs w:val="28"/>
        </w:rPr>
        <w:t>Se tiene conocimiento que la Fiscalía General del Estado</w:t>
      </w:r>
      <w:r w:rsidRPr="00A82674">
        <w:rPr>
          <w:sz w:val="28"/>
          <w:szCs w:val="28"/>
        </w:rPr>
        <w:t xml:space="preserve"> atiende 3 mil 800 denuncias interpuestas en contra de esta empresa y se trabaja en la integración de bloques de carpetas de investigación para poder así, da</w:t>
      </w:r>
      <w:r>
        <w:rPr>
          <w:sz w:val="28"/>
          <w:szCs w:val="28"/>
        </w:rPr>
        <w:t>r paso a las audiencias masivas, recientemente alre</w:t>
      </w:r>
      <w:r w:rsidR="000F0F03" w:rsidRPr="000F0F03">
        <w:rPr>
          <w:sz w:val="28"/>
          <w:szCs w:val="28"/>
        </w:rPr>
        <w:t xml:space="preserve">dedor </w:t>
      </w:r>
      <w:r w:rsidR="00393EE4">
        <w:rPr>
          <w:sz w:val="28"/>
          <w:szCs w:val="28"/>
        </w:rPr>
        <w:t xml:space="preserve">de </w:t>
      </w:r>
      <w:r w:rsidR="00E71371">
        <w:rPr>
          <w:sz w:val="28"/>
          <w:szCs w:val="28"/>
        </w:rPr>
        <w:t xml:space="preserve">300 carpetas de investigación </w:t>
      </w:r>
      <w:r w:rsidR="00393EE4">
        <w:rPr>
          <w:sz w:val="28"/>
          <w:szCs w:val="28"/>
        </w:rPr>
        <w:t>han sido judicializada</w:t>
      </w:r>
      <w:r w:rsidR="000E4180">
        <w:rPr>
          <w:sz w:val="28"/>
          <w:szCs w:val="28"/>
        </w:rPr>
        <w:t xml:space="preserve">s solicitando el Ministerio la vinculación a </w:t>
      </w:r>
      <w:r w:rsidR="000E4180">
        <w:rPr>
          <w:sz w:val="28"/>
          <w:szCs w:val="28"/>
        </w:rPr>
        <w:lastRenderedPageBreak/>
        <w:t>p</w:t>
      </w:r>
      <w:r w:rsidR="00393EE4">
        <w:rPr>
          <w:sz w:val="28"/>
          <w:szCs w:val="28"/>
        </w:rPr>
        <w:t xml:space="preserve">roceso de los imputados, </w:t>
      </w:r>
      <w:r w:rsidR="005644FC">
        <w:rPr>
          <w:sz w:val="28"/>
          <w:szCs w:val="28"/>
        </w:rPr>
        <w:t>dictando la Juez de control prisión preventiva por el tiempo que dure el proceso.</w:t>
      </w:r>
      <w:r w:rsidR="00C77B51">
        <w:rPr>
          <w:sz w:val="28"/>
          <w:szCs w:val="28"/>
        </w:rPr>
        <w:t xml:space="preserve"> Asimismo, se han asegurado por</w:t>
      </w:r>
      <w:r w:rsidR="0096243D">
        <w:rPr>
          <w:sz w:val="28"/>
          <w:szCs w:val="28"/>
        </w:rPr>
        <w:t xml:space="preserve"> </w:t>
      </w:r>
      <w:r w:rsidR="00C77B51">
        <w:rPr>
          <w:sz w:val="28"/>
          <w:szCs w:val="28"/>
        </w:rPr>
        <w:t xml:space="preserve">la </w:t>
      </w:r>
      <w:r w:rsidR="0096243D">
        <w:rPr>
          <w:sz w:val="28"/>
          <w:szCs w:val="28"/>
        </w:rPr>
        <w:t>Fiscalía</w:t>
      </w:r>
      <w:r w:rsidR="00C77B51">
        <w:rPr>
          <w:sz w:val="28"/>
          <w:szCs w:val="28"/>
        </w:rPr>
        <w:t xml:space="preserve"> G</w:t>
      </w:r>
      <w:r w:rsidR="0096243D">
        <w:rPr>
          <w:sz w:val="28"/>
          <w:szCs w:val="28"/>
        </w:rPr>
        <w:t>e</w:t>
      </w:r>
      <w:r w:rsidR="00C77B51">
        <w:rPr>
          <w:sz w:val="28"/>
          <w:szCs w:val="28"/>
        </w:rPr>
        <w:t>neral del Estado, decenas de bienes propiedad de la empresa Aras</w:t>
      </w:r>
      <w:r>
        <w:rPr>
          <w:sz w:val="28"/>
          <w:szCs w:val="28"/>
        </w:rPr>
        <w:t>.</w:t>
      </w:r>
      <w:r w:rsidR="00E50F8C" w:rsidRPr="00E50F8C">
        <w:t xml:space="preserve"> </w:t>
      </w:r>
      <w:r w:rsidR="00E50F8C" w:rsidRPr="00E50F8C">
        <w:rPr>
          <w:sz w:val="28"/>
          <w:szCs w:val="28"/>
        </w:rPr>
        <w:t xml:space="preserve">Sin lugar a dudas </w:t>
      </w:r>
      <w:r w:rsidR="00E50F8C">
        <w:rPr>
          <w:sz w:val="28"/>
          <w:szCs w:val="28"/>
        </w:rPr>
        <w:t>e</w:t>
      </w:r>
      <w:r w:rsidR="00E50F8C" w:rsidRPr="00E50F8C">
        <w:rPr>
          <w:sz w:val="28"/>
          <w:szCs w:val="28"/>
        </w:rPr>
        <w:t>n un hecho sin precedentes, la Fiscalía General del Estado asumió este reto para defender el patrimonio de los afectados, logrando tipificar las conduc</w:t>
      </w:r>
      <w:r w:rsidR="00FD4C26">
        <w:rPr>
          <w:sz w:val="28"/>
          <w:szCs w:val="28"/>
        </w:rPr>
        <w:t>tas ilícitas y llevar ante los t</w:t>
      </w:r>
      <w:r w:rsidR="00E50F8C" w:rsidRPr="00E50F8C">
        <w:rPr>
          <w:sz w:val="28"/>
          <w:szCs w:val="28"/>
        </w:rPr>
        <w:t>ribunales a los presuntos implicados.</w:t>
      </w:r>
    </w:p>
    <w:p w:rsidR="00140695" w:rsidRDefault="004B52C3" w:rsidP="000F0F03">
      <w:pPr>
        <w:jc w:val="both"/>
        <w:rPr>
          <w:sz w:val="28"/>
          <w:szCs w:val="28"/>
        </w:rPr>
      </w:pPr>
      <w:r>
        <w:rPr>
          <w:sz w:val="28"/>
          <w:szCs w:val="28"/>
        </w:rPr>
        <w:t xml:space="preserve">Cabe señalar que </w:t>
      </w:r>
      <w:r w:rsidR="005604C3">
        <w:rPr>
          <w:sz w:val="28"/>
          <w:szCs w:val="28"/>
        </w:rPr>
        <w:t>A</w:t>
      </w:r>
      <w:r w:rsidR="005604C3" w:rsidRPr="005604C3">
        <w:rPr>
          <w:sz w:val="28"/>
          <w:szCs w:val="28"/>
        </w:rPr>
        <w:t>rmando Gutiérrez Rosas, alias “CEO Aras”</w:t>
      </w:r>
      <w:r w:rsidR="005604C3">
        <w:rPr>
          <w:sz w:val="28"/>
          <w:szCs w:val="28"/>
        </w:rPr>
        <w:t xml:space="preserve"> </w:t>
      </w:r>
      <w:r w:rsidR="005604C3" w:rsidRPr="005604C3">
        <w:rPr>
          <w:sz w:val="28"/>
          <w:szCs w:val="28"/>
        </w:rPr>
        <w:t>tiene alertas migratorias del Instituto Nacional de Migración y una ficha roja de Interpol para su captura interna</w:t>
      </w:r>
      <w:r w:rsidR="005604C3">
        <w:rPr>
          <w:sz w:val="28"/>
          <w:szCs w:val="28"/>
        </w:rPr>
        <w:t xml:space="preserve">cional con fines de extradición, quien además el Gobierno del Estado </w:t>
      </w:r>
      <w:r w:rsidR="005604C3" w:rsidRPr="005604C3">
        <w:rPr>
          <w:sz w:val="28"/>
          <w:szCs w:val="28"/>
        </w:rPr>
        <w:t>ofrece una recompensa por un monto equivalente a 250.000 dólares</w:t>
      </w:r>
      <w:r w:rsidR="000823CA">
        <w:rPr>
          <w:sz w:val="28"/>
          <w:szCs w:val="28"/>
        </w:rPr>
        <w:t xml:space="preserve"> (</w:t>
      </w:r>
      <w:r w:rsidR="005604C3">
        <w:rPr>
          <w:sz w:val="28"/>
          <w:szCs w:val="28"/>
        </w:rPr>
        <w:t>5 millones de pesos)</w:t>
      </w:r>
      <w:r w:rsidR="005604C3" w:rsidRPr="005604C3">
        <w:rPr>
          <w:sz w:val="28"/>
          <w:szCs w:val="28"/>
        </w:rPr>
        <w:t xml:space="preserve"> por inf</w:t>
      </w:r>
      <w:r w:rsidR="008E0A65">
        <w:rPr>
          <w:sz w:val="28"/>
          <w:szCs w:val="28"/>
        </w:rPr>
        <w:t>ormación que lleve a su captura y existen tres detenidos desde el pasado mes de abril.</w:t>
      </w:r>
    </w:p>
    <w:p w:rsidR="003D597A" w:rsidRDefault="00140695" w:rsidP="003D597A">
      <w:pPr>
        <w:jc w:val="both"/>
        <w:rPr>
          <w:sz w:val="28"/>
          <w:szCs w:val="28"/>
        </w:rPr>
      </w:pPr>
      <w:r>
        <w:rPr>
          <w:sz w:val="28"/>
          <w:szCs w:val="28"/>
        </w:rPr>
        <w:t>No pasa</w:t>
      </w:r>
      <w:r w:rsidR="003D7EFD">
        <w:rPr>
          <w:sz w:val="28"/>
          <w:szCs w:val="28"/>
        </w:rPr>
        <w:t xml:space="preserve"> desapercibido que el Gobierno F</w:t>
      </w:r>
      <w:r>
        <w:rPr>
          <w:sz w:val="28"/>
          <w:szCs w:val="28"/>
        </w:rPr>
        <w:t xml:space="preserve">ederal, a través de sus dependencias </w:t>
      </w:r>
      <w:r w:rsidR="002C4011">
        <w:rPr>
          <w:sz w:val="28"/>
          <w:szCs w:val="28"/>
        </w:rPr>
        <w:t>COMIS</w:t>
      </w:r>
      <w:r w:rsidR="00491E03">
        <w:rPr>
          <w:sz w:val="28"/>
          <w:szCs w:val="28"/>
        </w:rPr>
        <w:t>I</w:t>
      </w:r>
      <w:r w:rsidR="002C4011">
        <w:rPr>
          <w:sz w:val="28"/>
          <w:szCs w:val="28"/>
        </w:rPr>
        <w:t xml:space="preserve">ÓN </w:t>
      </w:r>
      <w:r w:rsidR="007A032B">
        <w:rPr>
          <w:sz w:val="28"/>
          <w:szCs w:val="28"/>
        </w:rPr>
        <w:t xml:space="preserve">NACIONAL </w:t>
      </w:r>
      <w:r w:rsidR="002C4011">
        <w:rPr>
          <w:sz w:val="28"/>
          <w:szCs w:val="28"/>
        </w:rPr>
        <w:t xml:space="preserve">BANCARIA Y DE VALORES, </w:t>
      </w:r>
      <w:r w:rsidR="00AA39AE">
        <w:rPr>
          <w:sz w:val="28"/>
          <w:szCs w:val="28"/>
        </w:rPr>
        <w:t>UNIDAD DE INTELIGENCIA FINANCIERA</w:t>
      </w:r>
      <w:r w:rsidR="002C4011">
        <w:rPr>
          <w:sz w:val="28"/>
          <w:szCs w:val="28"/>
        </w:rPr>
        <w:t xml:space="preserve"> Y LA FISCAL</w:t>
      </w:r>
      <w:r w:rsidR="00491E03">
        <w:rPr>
          <w:sz w:val="28"/>
          <w:szCs w:val="28"/>
        </w:rPr>
        <w:t>I</w:t>
      </w:r>
      <w:r w:rsidR="002C4011">
        <w:rPr>
          <w:sz w:val="28"/>
          <w:szCs w:val="28"/>
        </w:rPr>
        <w:t>A GENERAL</w:t>
      </w:r>
      <w:r w:rsidR="00491E03">
        <w:rPr>
          <w:sz w:val="28"/>
          <w:szCs w:val="28"/>
        </w:rPr>
        <w:t xml:space="preserve"> </w:t>
      </w:r>
      <w:r w:rsidR="002C4011">
        <w:rPr>
          <w:sz w:val="28"/>
          <w:szCs w:val="28"/>
        </w:rPr>
        <w:t>DE</w:t>
      </w:r>
      <w:r w:rsidR="00491E03">
        <w:rPr>
          <w:sz w:val="28"/>
          <w:szCs w:val="28"/>
        </w:rPr>
        <w:t xml:space="preserve"> </w:t>
      </w:r>
      <w:r w:rsidR="004F48AE">
        <w:rPr>
          <w:sz w:val="28"/>
          <w:szCs w:val="28"/>
        </w:rPr>
        <w:t>LA REPÚBLICA COMO Ó</w:t>
      </w:r>
      <w:r w:rsidR="002C4011">
        <w:rPr>
          <w:sz w:val="28"/>
          <w:szCs w:val="28"/>
        </w:rPr>
        <w:t>RGA</w:t>
      </w:r>
      <w:r w:rsidR="00491E03">
        <w:rPr>
          <w:sz w:val="28"/>
          <w:szCs w:val="28"/>
        </w:rPr>
        <w:t>N</w:t>
      </w:r>
      <w:r w:rsidR="00327071">
        <w:rPr>
          <w:sz w:val="28"/>
          <w:szCs w:val="28"/>
        </w:rPr>
        <w:t>O AUTÓ</w:t>
      </w:r>
      <w:r w:rsidR="002C4011">
        <w:rPr>
          <w:sz w:val="28"/>
          <w:szCs w:val="28"/>
        </w:rPr>
        <w:t xml:space="preserve">NOMO, </w:t>
      </w:r>
      <w:r w:rsidR="00491E03">
        <w:rPr>
          <w:sz w:val="28"/>
          <w:szCs w:val="28"/>
        </w:rPr>
        <w:t xml:space="preserve">desafortunadamente </w:t>
      </w:r>
      <w:r w:rsidR="002C4011">
        <w:rPr>
          <w:sz w:val="28"/>
          <w:szCs w:val="28"/>
        </w:rPr>
        <w:t>h</w:t>
      </w:r>
      <w:r>
        <w:rPr>
          <w:sz w:val="28"/>
          <w:szCs w:val="28"/>
        </w:rPr>
        <w:t xml:space="preserve">an desdeñado </w:t>
      </w:r>
      <w:r w:rsidR="001648EF">
        <w:rPr>
          <w:sz w:val="28"/>
          <w:szCs w:val="28"/>
        </w:rPr>
        <w:t xml:space="preserve">el tema que nos ocupa, </w:t>
      </w:r>
      <w:r w:rsidR="003D597A" w:rsidRPr="003D597A">
        <w:rPr>
          <w:sz w:val="28"/>
          <w:szCs w:val="28"/>
        </w:rPr>
        <w:t xml:space="preserve">a pesar de que </w:t>
      </w:r>
      <w:r w:rsidR="003D597A">
        <w:rPr>
          <w:sz w:val="28"/>
          <w:szCs w:val="28"/>
        </w:rPr>
        <w:t xml:space="preserve">a nuestro juicio la conducta y operación de este tipo de empresas o sociedades, llevan aparejados los delitos de lavado de dinero, delincuencia organizada y desde luego, la </w:t>
      </w:r>
      <w:r w:rsidR="003D597A" w:rsidRPr="003D597A">
        <w:rPr>
          <w:sz w:val="28"/>
          <w:szCs w:val="28"/>
        </w:rPr>
        <w:t>captación del ahorro público sin autorización de las autoridades correspondientes</w:t>
      </w:r>
      <w:r w:rsidR="003D597A">
        <w:rPr>
          <w:sz w:val="28"/>
          <w:szCs w:val="28"/>
        </w:rPr>
        <w:t>.</w:t>
      </w:r>
    </w:p>
    <w:p w:rsidR="00A260AA" w:rsidRDefault="004C3E9F" w:rsidP="000F0F03">
      <w:pPr>
        <w:jc w:val="both"/>
        <w:rPr>
          <w:sz w:val="28"/>
          <w:szCs w:val="28"/>
        </w:rPr>
      </w:pPr>
      <w:r>
        <w:rPr>
          <w:sz w:val="28"/>
          <w:szCs w:val="28"/>
        </w:rPr>
        <w:t xml:space="preserve">Ante esta situación, </w:t>
      </w:r>
      <w:r w:rsidR="00A9054A">
        <w:rPr>
          <w:sz w:val="28"/>
          <w:szCs w:val="28"/>
        </w:rPr>
        <w:t xml:space="preserve">es por demás </w:t>
      </w:r>
      <w:r w:rsidR="001648EF">
        <w:rPr>
          <w:sz w:val="28"/>
          <w:szCs w:val="28"/>
        </w:rPr>
        <w:t>evidente que la única auto</w:t>
      </w:r>
      <w:r w:rsidR="002C4011">
        <w:rPr>
          <w:sz w:val="28"/>
          <w:szCs w:val="28"/>
        </w:rPr>
        <w:t>r</w:t>
      </w:r>
      <w:r w:rsidR="001648EF">
        <w:rPr>
          <w:sz w:val="28"/>
          <w:szCs w:val="28"/>
        </w:rPr>
        <w:t xml:space="preserve">idad </w:t>
      </w:r>
      <w:r w:rsidR="00473CD8">
        <w:rPr>
          <w:sz w:val="28"/>
          <w:szCs w:val="28"/>
        </w:rPr>
        <w:t xml:space="preserve">interesada y </w:t>
      </w:r>
      <w:r w:rsidR="00473CD8" w:rsidRPr="00CA116D">
        <w:rPr>
          <w:sz w:val="28"/>
          <w:szCs w:val="28"/>
        </w:rPr>
        <w:t xml:space="preserve">abocada </w:t>
      </w:r>
      <w:r w:rsidR="00473CD8">
        <w:rPr>
          <w:sz w:val="28"/>
          <w:szCs w:val="28"/>
        </w:rPr>
        <w:t xml:space="preserve">para </w:t>
      </w:r>
      <w:r w:rsidR="00491E03">
        <w:rPr>
          <w:sz w:val="28"/>
          <w:szCs w:val="28"/>
        </w:rPr>
        <w:t xml:space="preserve">atender </w:t>
      </w:r>
      <w:r w:rsidR="001648EF">
        <w:rPr>
          <w:sz w:val="28"/>
          <w:szCs w:val="28"/>
        </w:rPr>
        <w:t xml:space="preserve">este mega </w:t>
      </w:r>
      <w:r w:rsidR="002C4011">
        <w:rPr>
          <w:sz w:val="28"/>
          <w:szCs w:val="28"/>
        </w:rPr>
        <w:t xml:space="preserve">fraude, </w:t>
      </w:r>
      <w:r w:rsidR="00D351A8">
        <w:rPr>
          <w:sz w:val="28"/>
          <w:szCs w:val="28"/>
        </w:rPr>
        <w:t xml:space="preserve">es, </w:t>
      </w:r>
      <w:r w:rsidR="00491E03">
        <w:rPr>
          <w:sz w:val="28"/>
          <w:szCs w:val="28"/>
        </w:rPr>
        <w:t>sin duda, el G</w:t>
      </w:r>
      <w:r w:rsidR="00253854">
        <w:rPr>
          <w:sz w:val="28"/>
          <w:szCs w:val="28"/>
        </w:rPr>
        <w:t>obierno del E</w:t>
      </w:r>
      <w:r w:rsidR="001648EF">
        <w:rPr>
          <w:sz w:val="28"/>
          <w:szCs w:val="28"/>
        </w:rPr>
        <w:t>stado, a través de la Fiscalía General de</w:t>
      </w:r>
      <w:r w:rsidR="00B07304">
        <w:rPr>
          <w:sz w:val="28"/>
          <w:szCs w:val="28"/>
        </w:rPr>
        <w:t>l Estado</w:t>
      </w:r>
      <w:r w:rsidR="00A260AA">
        <w:rPr>
          <w:sz w:val="28"/>
          <w:szCs w:val="28"/>
        </w:rPr>
        <w:t xml:space="preserve">, </w:t>
      </w:r>
      <w:r w:rsidR="005D6FDA">
        <w:rPr>
          <w:sz w:val="28"/>
          <w:szCs w:val="28"/>
        </w:rPr>
        <w:t xml:space="preserve">quien históricamente </w:t>
      </w:r>
      <w:r w:rsidR="00A260AA">
        <w:rPr>
          <w:sz w:val="28"/>
          <w:szCs w:val="28"/>
        </w:rPr>
        <w:t>logra</w:t>
      </w:r>
      <w:r w:rsidR="005D6FDA">
        <w:rPr>
          <w:sz w:val="28"/>
          <w:szCs w:val="28"/>
        </w:rPr>
        <w:t xml:space="preserve">ron </w:t>
      </w:r>
      <w:r w:rsidR="00A260AA">
        <w:rPr>
          <w:sz w:val="28"/>
          <w:szCs w:val="28"/>
        </w:rPr>
        <w:t xml:space="preserve">el pasado </w:t>
      </w:r>
      <w:r w:rsidR="00253854">
        <w:rPr>
          <w:sz w:val="28"/>
          <w:szCs w:val="28"/>
        </w:rPr>
        <w:t>10</w:t>
      </w:r>
      <w:r w:rsidR="00A260AA">
        <w:rPr>
          <w:sz w:val="28"/>
          <w:szCs w:val="28"/>
        </w:rPr>
        <w:t xml:space="preserve"> de agosto vincular a proceso a los tres detenidos derivados de las </w:t>
      </w:r>
      <w:r w:rsidR="00B33989">
        <w:rPr>
          <w:sz w:val="28"/>
          <w:szCs w:val="28"/>
        </w:rPr>
        <w:t xml:space="preserve">primeras </w:t>
      </w:r>
      <w:r w:rsidR="00A260AA">
        <w:rPr>
          <w:sz w:val="28"/>
          <w:szCs w:val="28"/>
        </w:rPr>
        <w:t>300 carpetas de investigación.</w:t>
      </w:r>
    </w:p>
    <w:p w:rsidR="00E47F7A" w:rsidRDefault="00E805A6" w:rsidP="000F0F03">
      <w:pPr>
        <w:jc w:val="both"/>
        <w:rPr>
          <w:sz w:val="28"/>
          <w:szCs w:val="28"/>
        </w:rPr>
      </w:pPr>
      <w:r>
        <w:rPr>
          <w:sz w:val="28"/>
          <w:szCs w:val="28"/>
        </w:rPr>
        <w:t xml:space="preserve">Si bien es cierto, que la </w:t>
      </w:r>
      <w:r w:rsidR="00005911">
        <w:rPr>
          <w:sz w:val="28"/>
          <w:szCs w:val="28"/>
        </w:rPr>
        <w:t xml:space="preserve">reprochable </w:t>
      </w:r>
      <w:r>
        <w:rPr>
          <w:sz w:val="28"/>
          <w:szCs w:val="28"/>
        </w:rPr>
        <w:t xml:space="preserve">conducta de Aras está debidamente </w:t>
      </w:r>
      <w:r w:rsidR="00B01C3F">
        <w:rPr>
          <w:sz w:val="28"/>
          <w:szCs w:val="28"/>
        </w:rPr>
        <w:t xml:space="preserve">tipificada y </w:t>
      </w:r>
      <w:r>
        <w:rPr>
          <w:sz w:val="28"/>
          <w:szCs w:val="28"/>
        </w:rPr>
        <w:t xml:space="preserve">sancionada en los tipos penales de fraude y asociación delictuosa, </w:t>
      </w:r>
      <w:r w:rsidR="00433F4B">
        <w:rPr>
          <w:sz w:val="28"/>
          <w:szCs w:val="28"/>
        </w:rPr>
        <w:t>previstos en el Código Penal</w:t>
      </w:r>
      <w:r w:rsidR="00E47F7A">
        <w:rPr>
          <w:sz w:val="28"/>
          <w:szCs w:val="28"/>
        </w:rPr>
        <w:t xml:space="preserve">, estamos plenamente convencidos que nuestras instituciones de procuración e impartición de Justicia en el Estado, harán lo propio </w:t>
      </w:r>
      <w:r w:rsidR="00CA116D">
        <w:rPr>
          <w:sz w:val="28"/>
          <w:szCs w:val="28"/>
        </w:rPr>
        <w:t>para atender y resolver este mega f</w:t>
      </w:r>
      <w:r w:rsidR="00E47F7A">
        <w:rPr>
          <w:sz w:val="28"/>
          <w:szCs w:val="28"/>
        </w:rPr>
        <w:t xml:space="preserve">raude, aplicando los ordenamientos </w:t>
      </w:r>
      <w:r w:rsidR="00105032">
        <w:rPr>
          <w:sz w:val="28"/>
          <w:szCs w:val="28"/>
        </w:rPr>
        <w:lastRenderedPageBreak/>
        <w:t xml:space="preserve">legales </w:t>
      </w:r>
      <w:r w:rsidR="00E47F7A">
        <w:rPr>
          <w:sz w:val="28"/>
          <w:szCs w:val="28"/>
        </w:rPr>
        <w:t>aplicables y deslindando las responsabilidades a que haya lugar y desde luego, la reparación del daño para las víctimas y ofendidos.</w:t>
      </w:r>
    </w:p>
    <w:p w:rsidR="006B3B07" w:rsidRDefault="000E5A40" w:rsidP="000F0F03">
      <w:pPr>
        <w:jc w:val="both"/>
        <w:rPr>
          <w:sz w:val="28"/>
          <w:szCs w:val="28"/>
        </w:rPr>
      </w:pPr>
      <w:r>
        <w:rPr>
          <w:sz w:val="28"/>
          <w:szCs w:val="28"/>
        </w:rPr>
        <w:t xml:space="preserve">Es importante resaltar que </w:t>
      </w:r>
      <w:r w:rsidR="00105032">
        <w:rPr>
          <w:sz w:val="28"/>
          <w:szCs w:val="28"/>
        </w:rPr>
        <w:t xml:space="preserve">las reglas del derecho penal, </w:t>
      </w:r>
      <w:r w:rsidR="006B3B07">
        <w:rPr>
          <w:sz w:val="28"/>
          <w:szCs w:val="28"/>
        </w:rPr>
        <w:t>deben</w:t>
      </w:r>
      <w:r w:rsidR="00105032">
        <w:rPr>
          <w:sz w:val="28"/>
          <w:szCs w:val="28"/>
        </w:rPr>
        <w:t xml:space="preserve"> de ser revisad</w:t>
      </w:r>
      <w:r w:rsidR="006B3B07">
        <w:rPr>
          <w:sz w:val="28"/>
          <w:szCs w:val="28"/>
        </w:rPr>
        <w:t>as</w:t>
      </w:r>
      <w:r w:rsidR="00105032">
        <w:rPr>
          <w:sz w:val="28"/>
          <w:szCs w:val="28"/>
        </w:rPr>
        <w:t xml:space="preserve"> y </w:t>
      </w:r>
      <w:r w:rsidR="006B3B07">
        <w:rPr>
          <w:sz w:val="28"/>
          <w:szCs w:val="28"/>
        </w:rPr>
        <w:t>actualizadas constantemente y ajustadas a la realidad que vivimos, asimismo, el d</w:t>
      </w:r>
      <w:r w:rsidR="006B3B07" w:rsidRPr="006B3B07">
        <w:rPr>
          <w:sz w:val="28"/>
          <w:szCs w:val="28"/>
        </w:rPr>
        <w:t>erecho penal actual para nuestra sociedad es importante, en virtud de que este regula el comportamiento del hombre en sociedad para controlar sus acciones y proteger al gru</w:t>
      </w:r>
      <w:r w:rsidR="006B3B07">
        <w:rPr>
          <w:sz w:val="28"/>
          <w:szCs w:val="28"/>
        </w:rPr>
        <w:t>po social en que se desenvuelve, en atención a ello, l</w:t>
      </w:r>
      <w:r w:rsidR="00433F4B">
        <w:rPr>
          <w:sz w:val="28"/>
          <w:szCs w:val="28"/>
        </w:rPr>
        <w:t>a presente iniciativa pretende</w:t>
      </w:r>
      <w:r w:rsidR="00F87421">
        <w:rPr>
          <w:sz w:val="28"/>
          <w:szCs w:val="28"/>
        </w:rPr>
        <w:t xml:space="preserve"> </w:t>
      </w:r>
      <w:r w:rsidR="006B3B07">
        <w:rPr>
          <w:sz w:val="28"/>
          <w:szCs w:val="28"/>
        </w:rPr>
        <w:t>lo siguiente:</w:t>
      </w:r>
    </w:p>
    <w:p w:rsidR="000A2952" w:rsidRPr="000A2952" w:rsidRDefault="002A0EA0" w:rsidP="000A2952">
      <w:pPr>
        <w:pStyle w:val="Prrafodelista"/>
        <w:numPr>
          <w:ilvl w:val="0"/>
          <w:numId w:val="4"/>
        </w:numPr>
        <w:jc w:val="both"/>
        <w:rPr>
          <w:sz w:val="28"/>
          <w:szCs w:val="28"/>
        </w:rPr>
      </w:pPr>
      <w:r>
        <w:rPr>
          <w:sz w:val="28"/>
          <w:szCs w:val="28"/>
        </w:rPr>
        <w:t>R</w:t>
      </w:r>
      <w:r w:rsidR="00960BEC" w:rsidRPr="000A2952">
        <w:rPr>
          <w:sz w:val="28"/>
          <w:szCs w:val="28"/>
        </w:rPr>
        <w:t>eforma</w:t>
      </w:r>
      <w:r>
        <w:rPr>
          <w:sz w:val="28"/>
          <w:szCs w:val="28"/>
        </w:rPr>
        <w:t>r</w:t>
      </w:r>
      <w:r w:rsidR="00960BEC" w:rsidRPr="000A2952">
        <w:rPr>
          <w:sz w:val="28"/>
          <w:szCs w:val="28"/>
        </w:rPr>
        <w:t xml:space="preserve"> la fracción IV del artículo 223 del Código Penal, a efecto de establecer un</w:t>
      </w:r>
      <w:r w:rsidR="00F04F26" w:rsidRPr="000A2952">
        <w:rPr>
          <w:sz w:val="28"/>
          <w:szCs w:val="28"/>
        </w:rPr>
        <w:t xml:space="preserve">a medida de mínimo y máximo respecto al valor de lo defraudado, </w:t>
      </w:r>
      <w:r w:rsidR="00960BEC" w:rsidRPr="000A2952">
        <w:rPr>
          <w:sz w:val="28"/>
          <w:szCs w:val="28"/>
        </w:rPr>
        <w:t xml:space="preserve">para la aplicación de la pena de </w:t>
      </w:r>
      <w:r w:rsidR="00F04F26" w:rsidRPr="000A2952">
        <w:rPr>
          <w:sz w:val="28"/>
          <w:szCs w:val="28"/>
        </w:rPr>
        <w:t>p</w:t>
      </w:r>
      <w:r w:rsidR="00960BEC" w:rsidRPr="000A2952">
        <w:rPr>
          <w:sz w:val="28"/>
          <w:szCs w:val="28"/>
        </w:rPr>
        <w:t>risión</w:t>
      </w:r>
      <w:r w:rsidR="00F04F26" w:rsidRPr="000A2952">
        <w:rPr>
          <w:sz w:val="28"/>
          <w:szCs w:val="28"/>
        </w:rPr>
        <w:t xml:space="preserve">, es decir, con esta reforma se pretende adicionar como tope para la sanción diez mil veces el valor diario de la Unidad de Medida y Actualización, ello, con la finalidad de poder adicionar una fracción V, donde se agravaría la </w:t>
      </w:r>
      <w:r w:rsidR="000A2952" w:rsidRPr="000A2952">
        <w:rPr>
          <w:sz w:val="28"/>
          <w:szCs w:val="28"/>
        </w:rPr>
        <w:t xml:space="preserve">pena mínima y máxima de prisión, cuando el valor de lo defraudado excede de diez mil veces el valor diario de la Unidad de Medida y Actualización.  </w:t>
      </w:r>
    </w:p>
    <w:p w:rsidR="008E6BB6" w:rsidRDefault="008E6BB6" w:rsidP="008E6BB6">
      <w:pPr>
        <w:ind w:left="709"/>
        <w:jc w:val="both"/>
        <w:rPr>
          <w:sz w:val="28"/>
          <w:szCs w:val="28"/>
        </w:rPr>
      </w:pPr>
      <w:r>
        <w:rPr>
          <w:sz w:val="28"/>
          <w:szCs w:val="28"/>
        </w:rPr>
        <w:t xml:space="preserve">En otras palabras, actualmente la pena genérica máxima para el fraude es de doce años, obviamente, sin contemplar las agravantes previstas en el Código, como por ejemplo, cuando se cometan en contra de dos o más personas, con esta propuesta la pena mínima y máxima en el delito de fraude genérico cuando el valor de lo defraudado rebase </w:t>
      </w:r>
      <w:r w:rsidRPr="008E6BB6">
        <w:rPr>
          <w:sz w:val="28"/>
          <w:szCs w:val="28"/>
        </w:rPr>
        <w:t>diez mil veces el valor diario de la Un</w:t>
      </w:r>
      <w:r>
        <w:rPr>
          <w:sz w:val="28"/>
          <w:szCs w:val="28"/>
        </w:rPr>
        <w:t xml:space="preserve">idad de Medida y Actualización, será de doce a </w:t>
      </w:r>
      <w:r w:rsidR="0072508D">
        <w:rPr>
          <w:sz w:val="28"/>
          <w:szCs w:val="28"/>
        </w:rPr>
        <w:t>veinte</w:t>
      </w:r>
      <w:r>
        <w:rPr>
          <w:sz w:val="28"/>
          <w:szCs w:val="28"/>
        </w:rPr>
        <w:t xml:space="preserve"> años de prisi</w:t>
      </w:r>
      <w:r w:rsidR="0072508D">
        <w:rPr>
          <w:sz w:val="28"/>
          <w:szCs w:val="28"/>
        </w:rPr>
        <w:t>ón, respectivamente, convencidos que  se ajusta el principio constitucional de proporcionalidad.</w:t>
      </w:r>
      <w:r w:rsidRPr="008E6BB6">
        <w:rPr>
          <w:sz w:val="28"/>
          <w:szCs w:val="28"/>
        </w:rPr>
        <w:t xml:space="preserve"> </w:t>
      </w:r>
    </w:p>
    <w:p w:rsidR="00D670B5" w:rsidRDefault="002A0EA0" w:rsidP="00DE05DF">
      <w:pPr>
        <w:pStyle w:val="Prrafodelista"/>
        <w:numPr>
          <w:ilvl w:val="0"/>
          <w:numId w:val="4"/>
        </w:numPr>
        <w:jc w:val="both"/>
        <w:rPr>
          <w:sz w:val="28"/>
          <w:szCs w:val="28"/>
        </w:rPr>
      </w:pPr>
      <w:r w:rsidRPr="00EA75C1">
        <w:rPr>
          <w:sz w:val="28"/>
          <w:szCs w:val="28"/>
        </w:rPr>
        <w:t>A</w:t>
      </w:r>
      <w:r w:rsidR="00DE05DF" w:rsidRPr="00EA75C1">
        <w:rPr>
          <w:sz w:val="28"/>
          <w:szCs w:val="28"/>
        </w:rPr>
        <w:t>diciona</w:t>
      </w:r>
      <w:r w:rsidRPr="00EA75C1">
        <w:rPr>
          <w:sz w:val="28"/>
          <w:szCs w:val="28"/>
        </w:rPr>
        <w:t>r</w:t>
      </w:r>
      <w:r w:rsidR="00DE05DF" w:rsidRPr="00EA75C1">
        <w:rPr>
          <w:sz w:val="28"/>
          <w:szCs w:val="28"/>
        </w:rPr>
        <w:t xml:space="preserve"> un párrafo al artículo 223 del Código de referencia, </w:t>
      </w:r>
      <w:r w:rsidRPr="00EA75C1">
        <w:rPr>
          <w:sz w:val="28"/>
          <w:szCs w:val="28"/>
        </w:rPr>
        <w:t xml:space="preserve">para contemplar algo novedoso, que está íntimamente ligado al fraude cometido por ARAS, la intención de los iniciadores, es agravar la penalidad del fraude, </w:t>
      </w:r>
      <w:r w:rsidR="00EA75C1" w:rsidRPr="00EA75C1">
        <w:rPr>
          <w:sz w:val="28"/>
          <w:szCs w:val="28"/>
        </w:rPr>
        <w:t>hasta en una mitad de la pena aplicable de acuerdo a los parámetros previsto</w:t>
      </w:r>
      <w:r w:rsidR="00667A24">
        <w:rPr>
          <w:sz w:val="28"/>
          <w:szCs w:val="28"/>
        </w:rPr>
        <w:t>s</w:t>
      </w:r>
      <w:r w:rsidR="00EA75C1" w:rsidRPr="00EA75C1">
        <w:rPr>
          <w:sz w:val="28"/>
          <w:szCs w:val="28"/>
        </w:rPr>
        <w:t xml:space="preserve"> en el artículo 223 de este Código, </w:t>
      </w:r>
      <w:r w:rsidRPr="00EA75C1">
        <w:rPr>
          <w:sz w:val="28"/>
          <w:szCs w:val="28"/>
        </w:rPr>
        <w:t xml:space="preserve">cuando en la comisión de este delito, </w:t>
      </w:r>
      <w:r w:rsidR="00DE05DF" w:rsidRPr="00EA75C1">
        <w:rPr>
          <w:sz w:val="28"/>
          <w:szCs w:val="28"/>
        </w:rPr>
        <w:t>se utilice una empres</w:t>
      </w:r>
      <w:r w:rsidR="00F9682A">
        <w:rPr>
          <w:sz w:val="28"/>
          <w:szCs w:val="28"/>
        </w:rPr>
        <w:t>a o cualquier tipo de organismo</w:t>
      </w:r>
      <w:r w:rsidR="00DE05DF" w:rsidRPr="00EA75C1">
        <w:rPr>
          <w:sz w:val="28"/>
          <w:szCs w:val="28"/>
        </w:rPr>
        <w:t xml:space="preserve"> legalmente co</w:t>
      </w:r>
      <w:r w:rsidR="00EA75C1">
        <w:rPr>
          <w:sz w:val="28"/>
          <w:szCs w:val="28"/>
        </w:rPr>
        <w:t xml:space="preserve">nstituido, ello, en virtud de que a través de este mecanismo, les permite </w:t>
      </w:r>
      <w:r w:rsidR="00907316">
        <w:rPr>
          <w:sz w:val="28"/>
          <w:szCs w:val="28"/>
        </w:rPr>
        <w:t xml:space="preserve">enganchar y </w:t>
      </w:r>
      <w:r w:rsidR="00EA75C1">
        <w:rPr>
          <w:sz w:val="28"/>
          <w:szCs w:val="28"/>
        </w:rPr>
        <w:t>engañar con mayor facilidad a las víctimas.</w:t>
      </w:r>
    </w:p>
    <w:p w:rsidR="00EA75C1" w:rsidRDefault="00EA75C1" w:rsidP="00EA75C1">
      <w:pPr>
        <w:pStyle w:val="Prrafodelista"/>
        <w:jc w:val="both"/>
        <w:rPr>
          <w:sz w:val="28"/>
          <w:szCs w:val="28"/>
        </w:rPr>
      </w:pPr>
    </w:p>
    <w:p w:rsidR="00DE05DF" w:rsidRDefault="00EA75C1" w:rsidP="00DE05DF">
      <w:pPr>
        <w:pStyle w:val="Prrafodelista"/>
        <w:numPr>
          <w:ilvl w:val="0"/>
          <w:numId w:val="4"/>
        </w:numPr>
        <w:jc w:val="both"/>
        <w:rPr>
          <w:sz w:val="28"/>
          <w:szCs w:val="28"/>
        </w:rPr>
      </w:pPr>
      <w:r w:rsidRPr="0081570D">
        <w:rPr>
          <w:sz w:val="28"/>
          <w:szCs w:val="28"/>
        </w:rPr>
        <w:t xml:space="preserve">Como corolario de lo anterior, se propone </w:t>
      </w:r>
      <w:r w:rsidR="006A59CF" w:rsidRPr="0081570D">
        <w:rPr>
          <w:sz w:val="28"/>
          <w:szCs w:val="28"/>
        </w:rPr>
        <w:t>adicionar un párrafo al artículo 105 del Código Sustantivo que nos atañe, para que la prescripción de la pretensión punitiva,</w:t>
      </w:r>
      <w:r w:rsidR="00567E64" w:rsidRPr="0081570D">
        <w:rPr>
          <w:sz w:val="28"/>
          <w:szCs w:val="28"/>
        </w:rPr>
        <w:t xml:space="preserve"> la facultad de ejecutar las penas y las medidas de seguridad, se duplique el plazo</w:t>
      </w:r>
      <w:r w:rsidR="0081570D" w:rsidRPr="0081570D">
        <w:rPr>
          <w:sz w:val="28"/>
          <w:szCs w:val="28"/>
        </w:rPr>
        <w:t>, en</w:t>
      </w:r>
      <w:r w:rsidR="006A59CF" w:rsidRPr="0081570D">
        <w:rPr>
          <w:sz w:val="28"/>
          <w:szCs w:val="28"/>
        </w:rPr>
        <w:t xml:space="preserve"> la conducta prevista en el último párrafo </w:t>
      </w:r>
      <w:r w:rsidR="00567E64" w:rsidRPr="0081570D">
        <w:rPr>
          <w:sz w:val="28"/>
          <w:szCs w:val="28"/>
        </w:rPr>
        <w:t>del artículo 223 de este Código, es decir, cuando se utilice una empresa o cualquier tipo de organismo legalmente constituido para cometer el ilícito</w:t>
      </w:r>
      <w:r w:rsidR="00F9682A">
        <w:rPr>
          <w:sz w:val="28"/>
          <w:szCs w:val="28"/>
        </w:rPr>
        <w:t xml:space="preserve"> del f</w:t>
      </w:r>
      <w:r w:rsidR="0081570D" w:rsidRPr="0081570D">
        <w:rPr>
          <w:sz w:val="28"/>
          <w:szCs w:val="28"/>
        </w:rPr>
        <w:t xml:space="preserve">raude; de igual manera proponemos  reformar </w:t>
      </w:r>
      <w:r w:rsidR="00DE05DF" w:rsidRPr="0081570D">
        <w:rPr>
          <w:sz w:val="28"/>
          <w:szCs w:val="28"/>
        </w:rPr>
        <w:t>los artículos 98 y 99</w:t>
      </w:r>
      <w:r w:rsidR="006A59CF" w:rsidRPr="0081570D">
        <w:rPr>
          <w:sz w:val="28"/>
          <w:szCs w:val="28"/>
        </w:rPr>
        <w:t xml:space="preserve"> del multicitado Código</w:t>
      </w:r>
      <w:r w:rsidR="00DE05DF" w:rsidRPr="0081570D">
        <w:rPr>
          <w:sz w:val="28"/>
          <w:szCs w:val="28"/>
        </w:rPr>
        <w:t xml:space="preserve"> con la finalidad de </w:t>
      </w:r>
      <w:r w:rsidR="0081570D">
        <w:rPr>
          <w:sz w:val="28"/>
          <w:szCs w:val="28"/>
        </w:rPr>
        <w:t xml:space="preserve">que en este tipo de fraudes ( por medio de empresas), el delito de persiga de oficio y </w:t>
      </w:r>
      <w:r w:rsidR="00AB6E81">
        <w:rPr>
          <w:sz w:val="28"/>
          <w:szCs w:val="28"/>
        </w:rPr>
        <w:t>como consecuencia</w:t>
      </w:r>
      <w:r w:rsidR="0081570D">
        <w:rPr>
          <w:sz w:val="28"/>
          <w:szCs w:val="28"/>
        </w:rPr>
        <w:t xml:space="preserve"> no proceda el perdón.</w:t>
      </w:r>
    </w:p>
    <w:p w:rsidR="0081570D" w:rsidRPr="0081570D" w:rsidRDefault="0081570D" w:rsidP="0081570D">
      <w:pPr>
        <w:pStyle w:val="Prrafodelista"/>
        <w:rPr>
          <w:sz w:val="28"/>
          <w:szCs w:val="28"/>
        </w:rPr>
      </w:pPr>
    </w:p>
    <w:p w:rsidR="00DE0EA1" w:rsidRDefault="00AB6E81" w:rsidP="00A940FE">
      <w:pPr>
        <w:jc w:val="both"/>
        <w:rPr>
          <w:sz w:val="28"/>
          <w:szCs w:val="28"/>
        </w:rPr>
      </w:pPr>
      <w:r w:rsidRPr="00A940FE">
        <w:rPr>
          <w:sz w:val="28"/>
          <w:szCs w:val="28"/>
        </w:rPr>
        <w:t xml:space="preserve">Compañeras y compañeros </w:t>
      </w:r>
      <w:r w:rsidR="00C31413" w:rsidRPr="00A940FE">
        <w:rPr>
          <w:sz w:val="28"/>
          <w:szCs w:val="28"/>
        </w:rPr>
        <w:t>esta medida legislativa se motiva</w:t>
      </w:r>
      <w:r w:rsidR="00F5717B">
        <w:rPr>
          <w:sz w:val="28"/>
          <w:szCs w:val="28"/>
        </w:rPr>
        <w:t>,</w:t>
      </w:r>
      <w:r w:rsidR="00C31413" w:rsidRPr="00A940FE">
        <w:rPr>
          <w:sz w:val="28"/>
          <w:szCs w:val="28"/>
        </w:rPr>
        <w:t xml:space="preserve"> </w:t>
      </w:r>
      <w:r w:rsidR="00FC4AE7">
        <w:rPr>
          <w:sz w:val="28"/>
          <w:szCs w:val="28"/>
        </w:rPr>
        <w:t>porque</w:t>
      </w:r>
      <w:r w:rsidR="00F5717B" w:rsidRPr="00F5717B">
        <w:t xml:space="preserve"> </w:t>
      </w:r>
      <w:r w:rsidR="00F5717B" w:rsidRPr="00F5717B">
        <w:rPr>
          <w:sz w:val="28"/>
          <w:szCs w:val="28"/>
        </w:rPr>
        <w:t xml:space="preserve">el GPPAN, está plenamente convencido que el fraude es un delito indefectiblemente doloso, ya que es requisito sine-quanon, la intención de engañar o aprovecharse </w:t>
      </w:r>
      <w:r w:rsidR="00F5717B">
        <w:rPr>
          <w:sz w:val="28"/>
          <w:szCs w:val="28"/>
        </w:rPr>
        <w:t>del error para obtener un lucro. E</w:t>
      </w:r>
      <w:r w:rsidR="00B750FE">
        <w:rPr>
          <w:sz w:val="28"/>
          <w:szCs w:val="28"/>
        </w:rPr>
        <w:t>s</w:t>
      </w:r>
      <w:r w:rsidR="003D15BF" w:rsidRPr="00A940FE">
        <w:rPr>
          <w:sz w:val="28"/>
          <w:szCs w:val="28"/>
        </w:rPr>
        <w:t>ta especie de delito</w:t>
      </w:r>
      <w:r w:rsidR="00B86F13" w:rsidRPr="00A940FE">
        <w:rPr>
          <w:sz w:val="28"/>
          <w:szCs w:val="28"/>
        </w:rPr>
        <w:t xml:space="preserve">, a través de las inversiones fraudulentas, </w:t>
      </w:r>
      <w:r w:rsidR="0013236B" w:rsidRPr="00A940FE">
        <w:rPr>
          <w:sz w:val="28"/>
          <w:szCs w:val="28"/>
        </w:rPr>
        <w:t>revisten un trato especial</w:t>
      </w:r>
      <w:r w:rsidR="00FC4AE7">
        <w:rPr>
          <w:sz w:val="28"/>
          <w:szCs w:val="28"/>
        </w:rPr>
        <w:t xml:space="preserve">, ya </w:t>
      </w:r>
      <w:r w:rsidR="0013236B" w:rsidRPr="00A940FE">
        <w:rPr>
          <w:sz w:val="28"/>
          <w:szCs w:val="28"/>
        </w:rPr>
        <w:t xml:space="preserve">que los </w:t>
      </w:r>
      <w:r w:rsidR="003D15BF" w:rsidRPr="00A940FE">
        <w:rPr>
          <w:sz w:val="28"/>
          <w:szCs w:val="28"/>
        </w:rPr>
        <w:t xml:space="preserve">efectos se multiplican en cientos o miles de víctimas y </w:t>
      </w:r>
      <w:r w:rsidR="00FC4AE7">
        <w:rPr>
          <w:sz w:val="28"/>
          <w:szCs w:val="28"/>
        </w:rPr>
        <w:t>ofendidos</w:t>
      </w:r>
      <w:r w:rsidR="003D15BF" w:rsidRPr="00A940FE">
        <w:rPr>
          <w:sz w:val="28"/>
          <w:szCs w:val="28"/>
        </w:rPr>
        <w:t>,</w:t>
      </w:r>
      <w:r w:rsidR="000B3DC8" w:rsidRPr="00A940FE">
        <w:rPr>
          <w:sz w:val="28"/>
          <w:szCs w:val="28"/>
        </w:rPr>
        <w:t xml:space="preserve"> </w:t>
      </w:r>
      <w:r w:rsidR="00F5717B">
        <w:rPr>
          <w:sz w:val="28"/>
          <w:szCs w:val="28"/>
        </w:rPr>
        <w:t xml:space="preserve">donde </w:t>
      </w:r>
      <w:r w:rsidR="00B01C3F" w:rsidRPr="00A940FE">
        <w:rPr>
          <w:sz w:val="28"/>
          <w:szCs w:val="28"/>
        </w:rPr>
        <w:t xml:space="preserve">muchos de ellos, </w:t>
      </w:r>
      <w:r w:rsidR="00DE0EA1" w:rsidRPr="00A940FE">
        <w:rPr>
          <w:sz w:val="28"/>
          <w:szCs w:val="28"/>
        </w:rPr>
        <w:t xml:space="preserve">aportaron los ahorros de toda su vida, vendieron sus </w:t>
      </w:r>
      <w:r w:rsidR="00F5717B">
        <w:rPr>
          <w:sz w:val="28"/>
          <w:szCs w:val="28"/>
        </w:rPr>
        <w:t>bienes</w:t>
      </w:r>
      <w:r w:rsidR="00DE0EA1" w:rsidRPr="00A940FE">
        <w:rPr>
          <w:sz w:val="28"/>
          <w:szCs w:val="28"/>
        </w:rPr>
        <w:t xml:space="preserve">, </w:t>
      </w:r>
      <w:r w:rsidR="00F5717B">
        <w:rPr>
          <w:sz w:val="28"/>
          <w:szCs w:val="28"/>
        </w:rPr>
        <w:t xml:space="preserve">otros </w:t>
      </w:r>
      <w:r w:rsidR="00DE0EA1" w:rsidRPr="00A940FE">
        <w:rPr>
          <w:sz w:val="28"/>
          <w:szCs w:val="28"/>
        </w:rPr>
        <w:t>solicitaron préstamos</w:t>
      </w:r>
      <w:r w:rsidR="002271CE">
        <w:rPr>
          <w:sz w:val="28"/>
          <w:szCs w:val="28"/>
        </w:rPr>
        <w:t xml:space="preserve"> </w:t>
      </w:r>
      <w:r w:rsidR="00F5717B">
        <w:rPr>
          <w:sz w:val="28"/>
          <w:szCs w:val="28"/>
        </w:rPr>
        <w:t>a</w:t>
      </w:r>
      <w:r w:rsidR="00DE0EA1" w:rsidRPr="00A940FE">
        <w:rPr>
          <w:sz w:val="28"/>
          <w:szCs w:val="28"/>
        </w:rPr>
        <w:t xml:space="preserve"> instituci</w:t>
      </w:r>
      <w:r w:rsidR="00F5717B">
        <w:rPr>
          <w:sz w:val="28"/>
          <w:szCs w:val="28"/>
        </w:rPr>
        <w:t>ones</w:t>
      </w:r>
      <w:r w:rsidR="00DE0EA1" w:rsidRPr="00A940FE">
        <w:rPr>
          <w:sz w:val="28"/>
          <w:szCs w:val="28"/>
        </w:rPr>
        <w:t xml:space="preserve"> bancaria</w:t>
      </w:r>
      <w:r w:rsidR="00F5717B">
        <w:rPr>
          <w:sz w:val="28"/>
          <w:szCs w:val="28"/>
        </w:rPr>
        <w:t>s</w:t>
      </w:r>
      <w:r w:rsidR="00DE0EA1" w:rsidRPr="00A940FE">
        <w:rPr>
          <w:sz w:val="28"/>
          <w:szCs w:val="28"/>
        </w:rPr>
        <w:t>,</w:t>
      </w:r>
      <w:r w:rsidR="00FC4AE7">
        <w:rPr>
          <w:sz w:val="28"/>
          <w:szCs w:val="28"/>
        </w:rPr>
        <w:t xml:space="preserve"> trayendo como consecuencia un impacto devastador al ver su patrimonio en un inminente riesgo, </w:t>
      </w:r>
      <w:r w:rsidR="00F5717B">
        <w:rPr>
          <w:sz w:val="28"/>
          <w:szCs w:val="28"/>
        </w:rPr>
        <w:t xml:space="preserve">aunado, a las </w:t>
      </w:r>
      <w:r w:rsidR="00FC4AE7">
        <w:rPr>
          <w:sz w:val="28"/>
          <w:szCs w:val="28"/>
        </w:rPr>
        <w:t>enfermedades, depresiones, vulnerabilidad social, suicidios, etc</w:t>
      </w:r>
      <w:r w:rsidR="001B7AC9">
        <w:rPr>
          <w:sz w:val="28"/>
          <w:szCs w:val="28"/>
        </w:rPr>
        <w:t>.</w:t>
      </w:r>
      <w:r w:rsidR="00FC4AE7">
        <w:rPr>
          <w:sz w:val="28"/>
          <w:szCs w:val="28"/>
        </w:rPr>
        <w:t xml:space="preserve">, </w:t>
      </w:r>
      <w:r w:rsidR="00F5717B">
        <w:rPr>
          <w:sz w:val="28"/>
          <w:szCs w:val="28"/>
        </w:rPr>
        <w:t>que se derivan de estos acontecimientos.</w:t>
      </w:r>
      <w:r w:rsidR="00FC4AE7">
        <w:rPr>
          <w:sz w:val="28"/>
          <w:szCs w:val="28"/>
        </w:rPr>
        <w:t xml:space="preserve"> </w:t>
      </w:r>
    </w:p>
    <w:p w:rsidR="00683DC1" w:rsidRDefault="00A034EF" w:rsidP="00683DC1">
      <w:pPr>
        <w:jc w:val="both"/>
        <w:rPr>
          <w:sz w:val="28"/>
          <w:szCs w:val="28"/>
        </w:rPr>
      </w:pPr>
      <w:r>
        <w:rPr>
          <w:sz w:val="28"/>
          <w:szCs w:val="28"/>
        </w:rPr>
        <w:t xml:space="preserve">Por último señalar, que el GPPAN, estará </w:t>
      </w:r>
      <w:r w:rsidR="00683DC1">
        <w:rPr>
          <w:sz w:val="28"/>
          <w:szCs w:val="28"/>
        </w:rPr>
        <w:t xml:space="preserve">muy </w:t>
      </w:r>
      <w:r>
        <w:rPr>
          <w:sz w:val="28"/>
          <w:szCs w:val="28"/>
        </w:rPr>
        <w:t xml:space="preserve">pendiente </w:t>
      </w:r>
      <w:r w:rsidR="00683DC1" w:rsidRPr="00683DC1">
        <w:rPr>
          <w:sz w:val="28"/>
          <w:szCs w:val="28"/>
        </w:rPr>
        <w:t>en la investigación, el</w:t>
      </w:r>
      <w:r w:rsidR="00683DC1">
        <w:rPr>
          <w:sz w:val="28"/>
          <w:szCs w:val="28"/>
        </w:rPr>
        <w:t xml:space="preserve"> </w:t>
      </w:r>
      <w:r w:rsidR="00683DC1" w:rsidRPr="00683DC1">
        <w:rPr>
          <w:sz w:val="28"/>
          <w:szCs w:val="28"/>
        </w:rPr>
        <w:t>procesamie</w:t>
      </w:r>
      <w:r w:rsidR="009B3DB6">
        <w:rPr>
          <w:sz w:val="28"/>
          <w:szCs w:val="28"/>
        </w:rPr>
        <w:t>nto y la sanción de los delitos,</w:t>
      </w:r>
      <w:r w:rsidR="00683DC1">
        <w:rPr>
          <w:sz w:val="28"/>
          <w:szCs w:val="28"/>
        </w:rPr>
        <w:t xml:space="preserve"> en la protección de las víctimas y el </w:t>
      </w:r>
      <w:r w:rsidR="00683DC1" w:rsidRPr="00683DC1">
        <w:rPr>
          <w:sz w:val="28"/>
          <w:szCs w:val="28"/>
        </w:rPr>
        <w:t>acceso a la justicia en</w:t>
      </w:r>
      <w:r w:rsidR="00683DC1">
        <w:rPr>
          <w:sz w:val="28"/>
          <w:szCs w:val="28"/>
        </w:rPr>
        <w:t xml:space="preserve"> </w:t>
      </w:r>
      <w:r w:rsidR="00683DC1" w:rsidRPr="00683DC1">
        <w:rPr>
          <w:sz w:val="28"/>
          <w:szCs w:val="28"/>
        </w:rPr>
        <w:t>la aplicación del derecho</w:t>
      </w:r>
      <w:r w:rsidR="00683DC1">
        <w:rPr>
          <w:sz w:val="28"/>
          <w:szCs w:val="28"/>
        </w:rPr>
        <w:t>.</w:t>
      </w:r>
    </w:p>
    <w:p w:rsidR="00CD35C2" w:rsidRPr="0087573C" w:rsidRDefault="00CD35C2" w:rsidP="0087573C">
      <w:pPr>
        <w:jc w:val="both"/>
        <w:rPr>
          <w:sz w:val="28"/>
          <w:szCs w:val="28"/>
        </w:rPr>
      </w:pPr>
      <w:r w:rsidRPr="0087573C">
        <w:rPr>
          <w:sz w:val="28"/>
          <w:szCs w:val="28"/>
        </w:rPr>
        <w:t>En mérito de lo antes expuesto y con fundamento en lo dispuesto en los artículos señalados en el proemio del presente, someto a consideración de esta H. Asamblea, el siguiente proyecto de</w:t>
      </w:r>
    </w:p>
    <w:p w:rsidR="00CD35C2" w:rsidRPr="0087573C" w:rsidRDefault="00CD35C2" w:rsidP="0087573C">
      <w:pPr>
        <w:jc w:val="both"/>
        <w:rPr>
          <w:sz w:val="28"/>
          <w:szCs w:val="28"/>
        </w:rPr>
      </w:pPr>
    </w:p>
    <w:p w:rsidR="00CD35C2" w:rsidRPr="00341148" w:rsidRDefault="00CD35C2" w:rsidP="00CD35C2">
      <w:pPr>
        <w:jc w:val="center"/>
        <w:rPr>
          <w:b/>
          <w:sz w:val="36"/>
          <w:szCs w:val="36"/>
        </w:rPr>
      </w:pPr>
      <w:r w:rsidRPr="00341148">
        <w:rPr>
          <w:b/>
          <w:sz w:val="36"/>
          <w:szCs w:val="36"/>
        </w:rPr>
        <w:t>DECRETO</w:t>
      </w:r>
    </w:p>
    <w:p w:rsidR="00916940" w:rsidRPr="0087573C" w:rsidRDefault="00CD35C2" w:rsidP="00783716">
      <w:pPr>
        <w:jc w:val="both"/>
        <w:rPr>
          <w:sz w:val="28"/>
          <w:szCs w:val="28"/>
        </w:rPr>
      </w:pPr>
      <w:r w:rsidRPr="0087573C">
        <w:rPr>
          <w:b/>
          <w:sz w:val="28"/>
          <w:szCs w:val="28"/>
        </w:rPr>
        <w:t xml:space="preserve">ARTÍCULO </w:t>
      </w:r>
      <w:r w:rsidR="00E41C4C" w:rsidRPr="0087573C">
        <w:rPr>
          <w:b/>
          <w:sz w:val="28"/>
          <w:szCs w:val="28"/>
        </w:rPr>
        <w:t>UNICO</w:t>
      </w:r>
      <w:r w:rsidRPr="0087573C">
        <w:rPr>
          <w:b/>
          <w:sz w:val="28"/>
          <w:szCs w:val="28"/>
        </w:rPr>
        <w:t>.-</w:t>
      </w:r>
      <w:r w:rsidRPr="0087573C">
        <w:rPr>
          <w:sz w:val="28"/>
          <w:szCs w:val="28"/>
        </w:rPr>
        <w:t xml:space="preserve"> </w:t>
      </w:r>
      <w:r w:rsidR="00916940" w:rsidRPr="0087573C">
        <w:rPr>
          <w:sz w:val="28"/>
          <w:szCs w:val="28"/>
        </w:rPr>
        <w:t>Se REFORMA</w:t>
      </w:r>
      <w:r w:rsidR="00E41C4C" w:rsidRPr="0087573C">
        <w:rPr>
          <w:sz w:val="28"/>
          <w:szCs w:val="28"/>
        </w:rPr>
        <w:t xml:space="preserve">N los artículos </w:t>
      </w:r>
      <w:r w:rsidR="00914CAE" w:rsidRPr="00914CAE">
        <w:rPr>
          <w:sz w:val="28"/>
          <w:szCs w:val="28"/>
        </w:rPr>
        <w:t xml:space="preserve">98 inciso n) en su tercer párrafo; 99 último párrafo </w:t>
      </w:r>
      <w:r w:rsidR="00914CAE">
        <w:rPr>
          <w:sz w:val="28"/>
          <w:szCs w:val="28"/>
        </w:rPr>
        <w:t xml:space="preserve">y </w:t>
      </w:r>
      <w:r w:rsidR="00E41C4C" w:rsidRPr="0087573C">
        <w:rPr>
          <w:sz w:val="28"/>
          <w:szCs w:val="28"/>
        </w:rPr>
        <w:t xml:space="preserve">223 </w:t>
      </w:r>
      <w:r w:rsidR="00916940" w:rsidRPr="0087573C">
        <w:rPr>
          <w:sz w:val="28"/>
          <w:szCs w:val="28"/>
        </w:rPr>
        <w:t>fracción IV</w:t>
      </w:r>
      <w:r w:rsidR="00E41C4C" w:rsidRPr="0087573C">
        <w:rPr>
          <w:sz w:val="28"/>
          <w:szCs w:val="28"/>
        </w:rPr>
        <w:t xml:space="preserve">; y </w:t>
      </w:r>
      <w:r w:rsidR="00EA1BF8">
        <w:rPr>
          <w:sz w:val="28"/>
          <w:szCs w:val="28"/>
        </w:rPr>
        <w:t>s</w:t>
      </w:r>
      <w:r w:rsidR="00916940" w:rsidRPr="0087573C">
        <w:rPr>
          <w:sz w:val="28"/>
          <w:szCs w:val="28"/>
        </w:rPr>
        <w:t>e ADICIONA</w:t>
      </w:r>
      <w:r w:rsidR="00E41C4C" w:rsidRPr="0087573C">
        <w:rPr>
          <w:sz w:val="28"/>
          <w:szCs w:val="28"/>
        </w:rPr>
        <w:t>N</w:t>
      </w:r>
      <w:r w:rsidR="00916940" w:rsidRPr="0087573C">
        <w:rPr>
          <w:sz w:val="28"/>
          <w:szCs w:val="28"/>
        </w:rPr>
        <w:t xml:space="preserve">, </w:t>
      </w:r>
      <w:r w:rsidR="00E41C4C" w:rsidRPr="0087573C">
        <w:rPr>
          <w:sz w:val="28"/>
          <w:szCs w:val="28"/>
        </w:rPr>
        <w:t xml:space="preserve">en los artículos 223 </w:t>
      </w:r>
      <w:r w:rsidR="00916940" w:rsidRPr="0087573C">
        <w:rPr>
          <w:sz w:val="28"/>
          <w:szCs w:val="28"/>
        </w:rPr>
        <w:t xml:space="preserve">la fracción V, y un </w:t>
      </w:r>
      <w:r w:rsidR="00E41C4C" w:rsidRPr="0087573C">
        <w:rPr>
          <w:sz w:val="28"/>
          <w:szCs w:val="28"/>
        </w:rPr>
        <w:t>último párrafo y 105 con un último párrafo. Todos del Código Penal</w:t>
      </w:r>
      <w:r w:rsidR="00EA1BF8">
        <w:rPr>
          <w:sz w:val="28"/>
          <w:szCs w:val="28"/>
        </w:rPr>
        <w:t xml:space="preserve"> del Estado</w:t>
      </w:r>
      <w:r w:rsidR="00E41C4C" w:rsidRPr="0087573C">
        <w:rPr>
          <w:sz w:val="28"/>
          <w:szCs w:val="28"/>
        </w:rPr>
        <w:t xml:space="preserve">, para quedar de la siguiente manera: </w:t>
      </w:r>
      <w:r w:rsidR="00916940" w:rsidRPr="0087573C">
        <w:rPr>
          <w:sz w:val="28"/>
          <w:szCs w:val="28"/>
        </w:rPr>
        <w:t xml:space="preserve"> </w:t>
      </w:r>
    </w:p>
    <w:p w:rsidR="00914CAE" w:rsidRPr="00914CAE" w:rsidRDefault="00914CAE" w:rsidP="00914CAE">
      <w:pPr>
        <w:rPr>
          <w:b/>
          <w:sz w:val="28"/>
          <w:szCs w:val="28"/>
        </w:rPr>
      </w:pPr>
      <w:r w:rsidRPr="00914CAE">
        <w:rPr>
          <w:b/>
          <w:sz w:val="28"/>
          <w:szCs w:val="28"/>
        </w:rPr>
        <w:t>Artículo 98…</w:t>
      </w:r>
    </w:p>
    <w:p w:rsidR="00914CAE" w:rsidRDefault="00914CAE" w:rsidP="00914CAE">
      <w:pPr>
        <w:rPr>
          <w:b/>
          <w:sz w:val="28"/>
          <w:szCs w:val="28"/>
        </w:rPr>
      </w:pPr>
      <w:r w:rsidRPr="00914CAE">
        <w:rPr>
          <w:b/>
          <w:sz w:val="28"/>
          <w:szCs w:val="28"/>
        </w:rPr>
        <w:t>...</w:t>
      </w:r>
    </w:p>
    <w:p w:rsidR="002D7AA6" w:rsidRPr="00914CAE" w:rsidRDefault="002D7AA6" w:rsidP="00914CAE">
      <w:pPr>
        <w:rPr>
          <w:b/>
          <w:sz w:val="28"/>
          <w:szCs w:val="28"/>
        </w:rPr>
      </w:pPr>
      <w:r>
        <w:rPr>
          <w:b/>
          <w:sz w:val="28"/>
          <w:szCs w:val="28"/>
        </w:rPr>
        <w:t>…</w:t>
      </w:r>
    </w:p>
    <w:p w:rsidR="00914CAE" w:rsidRPr="004328AE" w:rsidRDefault="00914CAE" w:rsidP="00914CAE">
      <w:pPr>
        <w:rPr>
          <w:sz w:val="28"/>
          <w:szCs w:val="28"/>
        </w:rPr>
      </w:pPr>
      <w:r w:rsidRPr="004328AE">
        <w:rPr>
          <w:sz w:val="28"/>
          <w:szCs w:val="28"/>
        </w:rPr>
        <w:t>a) a m)….</w:t>
      </w:r>
    </w:p>
    <w:p w:rsidR="00914CAE" w:rsidRPr="00914CAE" w:rsidRDefault="00914CAE" w:rsidP="00914CAE">
      <w:pPr>
        <w:rPr>
          <w:b/>
          <w:sz w:val="28"/>
          <w:szCs w:val="28"/>
        </w:rPr>
      </w:pPr>
      <w:r w:rsidRPr="004328AE">
        <w:rPr>
          <w:sz w:val="28"/>
          <w:szCs w:val="28"/>
        </w:rPr>
        <w:t>n) Fraude,</w:t>
      </w:r>
      <w:r w:rsidRPr="00914CAE">
        <w:rPr>
          <w:b/>
          <w:sz w:val="28"/>
          <w:szCs w:val="28"/>
        </w:rPr>
        <w:t xml:space="preserve"> con excepción de lo previsto en el último párrafo del artículo 223 de este Código;</w:t>
      </w:r>
    </w:p>
    <w:p w:rsidR="00914CAE" w:rsidRPr="00914CAE" w:rsidRDefault="00914CAE" w:rsidP="00914CAE">
      <w:pPr>
        <w:rPr>
          <w:b/>
          <w:sz w:val="28"/>
          <w:szCs w:val="28"/>
        </w:rPr>
      </w:pPr>
      <w:r w:rsidRPr="00914CAE">
        <w:rPr>
          <w:b/>
          <w:sz w:val="28"/>
          <w:szCs w:val="28"/>
        </w:rPr>
        <w:t>o) a s)…</w:t>
      </w:r>
    </w:p>
    <w:p w:rsidR="00914CAE" w:rsidRPr="004328AE" w:rsidRDefault="002D7AA6" w:rsidP="00914CAE">
      <w:pPr>
        <w:rPr>
          <w:sz w:val="28"/>
          <w:szCs w:val="28"/>
        </w:rPr>
      </w:pPr>
      <w:r>
        <w:rPr>
          <w:sz w:val="28"/>
          <w:szCs w:val="28"/>
        </w:rPr>
        <w:t>…</w:t>
      </w:r>
    </w:p>
    <w:p w:rsidR="00914CAE" w:rsidRPr="00914CAE" w:rsidRDefault="00914CAE" w:rsidP="00914CAE">
      <w:pPr>
        <w:rPr>
          <w:b/>
          <w:sz w:val="28"/>
          <w:szCs w:val="28"/>
        </w:rPr>
      </w:pPr>
      <w:r w:rsidRPr="00914CAE">
        <w:rPr>
          <w:b/>
          <w:sz w:val="28"/>
          <w:szCs w:val="28"/>
        </w:rPr>
        <w:t xml:space="preserve">Artículo 99… </w:t>
      </w:r>
    </w:p>
    <w:p w:rsidR="00914CAE" w:rsidRPr="004328AE" w:rsidRDefault="00914CAE" w:rsidP="00914CAE">
      <w:pPr>
        <w:rPr>
          <w:sz w:val="28"/>
          <w:szCs w:val="28"/>
        </w:rPr>
      </w:pPr>
      <w:r w:rsidRPr="004328AE">
        <w:rPr>
          <w:sz w:val="28"/>
          <w:szCs w:val="28"/>
        </w:rPr>
        <w:t>…</w:t>
      </w:r>
    </w:p>
    <w:p w:rsidR="00914CAE" w:rsidRPr="00914CAE" w:rsidRDefault="00914CAE" w:rsidP="00914CAE">
      <w:pPr>
        <w:jc w:val="both"/>
        <w:rPr>
          <w:sz w:val="28"/>
          <w:szCs w:val="28"/>
        </w:rPr>
      </w:pPr>
      <w:r w:rsidRPr="00914CAE">
        <w:rPr>
          <w:sz w:val="28"/>
          <w:szCs w:val="28"/>
        </w:rPr>
        <w:t xml:space="preserve">No procederá el perdón en los casos de delitos de Violencia Familiar; de Robo, en la hipótesis del artículo 212; las conductas previstas en el artículo 212 Bis; Daños, en los supuestos del artículo 237; </w:t>
      </w:r>
      <w:r w:rsidRPr="00914CAE">
        <w:rPr>
          <w:b/>
          <w:sz w:val="28"/>
          <w:szCs w:val="28"/>
        </w:rPr>
        <w:t>la conducta prevista en su último párrafo del artículo 223</w:t>
      </w:r>
      <w:r w:rsidRPr="00914CAE">
        <w:rPr>
          <w:sz w:val="28"/>
          <w:szCs w:val="28"/>
        </w:rPr>
        <w:t>, así como en los delitos previstos en los artículos 241 y 329. Tanto si quedaren consumados como si sólo se manifestaren en grado de tentativa</w:t>
      </w:r>
    </w:p>
    <w:p w:rsidR="00914CAE" w:rsidRPr="00914CAE" w:rsidRDefault="00914CAE" w:rsidP="00914CAE">
      <w:pPr>
        <w:rPr>
          <w:b/>
          <w:sz w:val="28"/>
          <w:szCs w:val="28"/>
        </w:rPr>
      </w:pPr>
      <w:r w:rsidRPr="00914CAE">
        <w:rPr>
          <w:b/>
          <w:sz w:val="28"/>
          <w:szCs w:val="28"/>
        </w:rPr>
        <w:t>Artículo 105. ...</w:t>
      </w:r>
    </w:p>
    <w:p w:rsidR="00914CAE" w:rsidRPr="00914CAE" w:rsidRDefault="00914CAE" w:rsidP="00914CAE">
      <w:pPr>
        <w:rPr>
          <w:b/>
          <w:sz w:val="28"/>
          <w:szCs w:val="28"/>
        </w:rPr>
      </w:pPr>
      <w:r w:rsidRPr="00914CAE">
        <w:rPr>
          <w:b/>
          <w:sz w:val="28"/>
          <w:szCs w:val="28"/>
        </w:rPr>
        <w:t>…….</w:t>
      </w:r>
    </w:p>
    <w:p w:rsidR="00914CAE" w:rsidRPr="00914CAE" w:rsidRDefault="00914CAE" w:rsidP="00914CAE">
      <w:pPr>
        <w:rPr>
          <w:b/>
          <w:sz w:val="28"/>
          <w:szCs w:val="28"/>
        </w:rPr>
      </w:pPr>
      <w:r w:rsidRPr="00914CAE">
        <w:rPr>
          <w:b/>
          <w:sz w:val="28"/>
          <w:szCs w:val="28"/>
        </w:rPr>
        <w:t>……..</w:t>
      </w:r>
    </w:p>
    <w:p w:rsidR="00914CAE" w:rsidRDefault="00914CAE" w:rsidP="00914CAE">
      <w:pPr>
        <w:rPr>
          <w:b/>
          <w:sz w:val="28"/>
          <w:szCs w:val="28"/>
        </w:rPr>
      </w:pPr>
      <w:r w:rsidRPr="00914CAE">
        <w:rPr>
          <w:b/>
          <w:sz w:val="28"/>
          <w:szCs w:val="28"/>
        </w:rPr>
        <w:t>Se duplicará el plazo de la prescripción en la conducta prevista en el último párrafo del artículo 223 de este Código.</w:t>
      </w:r>
    </w:p>
    <w:p w:rsidR="00914CAE" w:rsidRDefault="00914CAE" w:rsidP="00916940">
      <w:pPr>
        <w:rPr>
          <w:b/>
          <w:sz w:val="28"/>
          <w:szCs w:val="28"/>
        </w:rPr>
      </w:pPr>
    </w:p>
    <w:p w:rsidR="00916940" w:rsidRPr="0087573C" w:rsidRDefault="00886ADF" w:rsidP="00916940">
      <w:pPr>
        <w:rPr>
          <w:b/>
          <w:sz w:val="28"/>
          <w:szCs w:val="28"/>
        </w:rPr>
      </w:pPr>
      <w:r>
        <w:rPr>
          <w:b/>
          <w:sz w:val="28"/>
          <w:szCs w:val="28"/>
        </w:rPr>
        <w:t>Art</w:t>
      </w:r>
      <w:r w:rsidR="00940F00">
        <w:rPr>
          <w:b/>
          <w:sz w:val="28"/>
          <w:szCs w:val="28"/>
        </w:rPr>
        <w:t>ículo</w:t>
      </w:r>
      <w:r>
        <w:rPr>
          <w:b/>
          <w:sz w:val="28"/>
          <w:szCs w:val="28"/>
        </w:rPr>
        <w:t xml:space="preserve"> 223. …</w:t>
      </w:r>
    </w:p>
    <w:p w:rsidR="00093684" w:rsidRPr="0087573C" w:rsidRDefault="00093684" w:rsidP="00093684">
      <w:pPr>
        <w:pStyle w:val="Prrafodelista"/>
        <w:numPr>
          <w:ilvl w:val="0"/>
          <w:numId w:val="2"/>
        </w:numPr>
        <w:ind w:left="284" w:hanging="284"/>
        <w:rPr>
          <w:sz w:val="28"/>
          <w:szCs w:val="28"/>
        </w:rPr>
      </w:pPr>
      <w:r w:rsidRPr="0087573C">
        <w:rPr>
          <w:sz w:val="28"/>
          <w:szCs w:val="28"/>
        </w:rPr>
        <w:t xml:space="preserve">a III….. </w:t>
      </w:r>
    </w:p>
    <w:p w:rsidR="00916940" w:rsidRPr="0087573C" w:rsidRDefault="00916940" w:rsidP="0087573C">
      <w:pPr>
        <w:jc w:val="both"/>
        <w:rPr>
          <w:sz w:val="28"/>
          <w:szCs w:val="28"/>
        </w:rPr>
      </w:pPr>
      <w:r w:rsidRPr="0087573C">
        <w:rPr>
          <w:sz w:val="28"/>
          <w:szCs w:val="28"/>
        </w:rPr>
        <w:t xml:space="preserve">IV. Prisión de seis a doce años y de setecientos cincuenta a mil doscientos cincuenta días multa, si el valor de lo defraudado </w:t>
      </w:r>
      <w:r w:rsidRPr="0087573C">
        <w:rPr>
          <w:b/>
          <w:sz w:val="28"/>
          <w:szCs w:val="28"/>
        </w:rPr>
        <w:t>excede de cinco mil pero no de diez mil veces</w:t>
      </w:r>
      <w:r w:rsidRPr="0087573C">
        <w:rPr>
          <w:sz w:val="28"/>
          <w:szCs w:val="28"/>
        </w:rPr>
        <w:t xml:space="preserve"> el valor diario de la Unidad de Medida y Actualización.  </w:t>
      </w:r>
    </w:p>
    <w:p w:rsidR="00916940" w:rsidRPr="0087573C" w:rsidRDefault="00916940" w:rsidP="0087573C">
      <w:pPr>
        <w:jc w:val="both"/>
        <w:rPr>
          <w:b/>
          <w:sz w:val="28"/>
          <w:szCs w:val="28"/>
        </w:rPr>
      </w:pPr>
      <w:r w:rsidRPr="0087573C">
        <w:rPr>
          <w:b/>
          <w:sz w:val="28"/>
          <w:szCs w:val="28"/>
        </w:rPr>
        <w:t xml:space="preserve">V.- Prisión de doce a veinte años y de mil doscientos cincuenta a dos mil doscientas cincuenta días multa, si el valor de lo defraudado excede de diez mil veces el valor diario de la Unidad de Medida y Actualización.  </w:t>
      </w:r>
    </w:p>
    <w:p w:rsidR="00916940" w:rsidRPr="0087573C" w:rsidRDefault="00916940" w:rsidP="0087573C">
      <w:pPr>
        <w:jc w:val="both"/>
        <w:rPr>
          <w:sz w:val="28"/>
          <w:szCs w:val="28"/>
        </w:rPr>
      </w:pPr>
      <w:r w:rsidRPr="0087573C">
        <w:rPr>
          <w:sz w:val="28"/>
          <w:szCs w:val="28"/>
        </w:rPr>
        <w:t>……………</w:t>
      </w:r>
    </w:p>
    <w:p w:rsidR="00814BB6" w:rsidRDefault="00916940" w:rsidP="003B56A4">
      <w:pPr>
        <w:jc w:val="both"/>
        <w:rPr>
          <w:b/>
          <w:sz w:val="28"/>
          <w:szCs w:val="28"/>
        </w:rPr>
      </w:pPr>
      <w:r w:rsidRPr="0087573C">
        <w:rPr>
          <w:b/>
          <w:sz w:val="28"/>
          <w:szCs w:val="28"/>
        </w:rPr>
        <w:t xml:space="preserve">Cuando </w:t>
      </w:r>
      <w:r w:rsidR="00814BB6">
        <w:rPr>
          <w:b/>
          <w:sz w:val="28"/>
          <w:szCs w:val="28"/>
        </w:rPr>
        <w:t xml:space="preserve">para la comisión del </w:t>
      </w:r>
      <w:r w:rsidRPr="0087573C">
        <w:rPr>
          <w:b/>
          <w:sz w:val="28"/>
          <w:szCs w:val="28"/>
        </w:rPr>
        <w:t xml:space="preserve">delito se </w:t>
      </w:r>
      <w:r w:rsidR="00814BB6">
        <w:rPr>
          <w:b/>
          <w:sz w:val="28"/>
          <w:szCs w:val="28"/>
        </w:rPr>
        <w:t>utilice una empresa o cualquier tipo de organismos legalmente constituidos, las penas previstas anteriormente, se aumentarán hasta en una mitad de la pena aplicable de acuerdo a los parámetros previsto</w:t>
      </w:r>
      <w:r w:rsidR="00667A24">
        <w:rPr>
          <w:b/>
          <w:sz w:val="28"/>
          <w:szCs w:val="28"/>
        </w:rPr>
        <w:t>s</w:t>
      </w:r>
      <w:r w:rsidR="00814BB6">
        <w:rPr>
          <w:b/>
          <w:sz w:val="28"/>
          <w:szCs w:val="28"/>
        </w:rPr>
        <w:t xml:space="preserve"> en </w:t>
      </w:r>
      <w:r w:rsidR="00577933">
        <w:rPr>
          <w:b/>
          <w:sz w:val="28"/>
          <w:szCs w:val="28"/>
        </w:rPr>
        <w:t xml:space="preserve">el </w:t>
      </w:r>
      <w:r w:rsidR="00914CAE">
        <w:rPr>
          <w:b/>
          <w:sz w:val="28"/>
          <w:szCs w:val="28"/>
        </w:rPr>
        <w:t>presente artículo.</w:t>
      </w:r>
    </w:p>
    <w:p w:rsidR="005A69DD" w:rsidRPr="005A69DD" w:rsidRDefault="005A69DD" w:rsidP="005A69DD">
      <w:pPr>
        <w:jc w:val="center"/>
        <w:rPr>
          <w:b/>
          <w:sz w:val="28"/>
          <w:szCs w:val="28"/>
        </w:rPr>
      </w:pPr>
      <w:r w:rsidRPr="005A69DD">
        <w:rPr>
          <w:b/>
          <w:sz w:val="28"/>
          <w:szCs w:val="28"/>
        </w:rPr>
        <w:t>TRANSITORIOS</w:t>
      </w:r>
    </w:p>
    <w:p w:rsidR="005A69DD" w:rsidRPr="005A69DD" w:rsidRDefault="005A69DD" w:rsidP="005A69DD">
      <w:pPr>
        <w:jc w:val="both"/>
        <w:rPr>
          <w:sz w:val="28"/>
          <w:szCs w:val="28"/>
        </w:rPr>
      </w:pPr>
      <w:r w:rsidRPr="005A69DD">
        <w:rPr>
          <w:b/>
          <w:sz w:val="28"/>
          <w:szCs w:val="28"/>
        </w:rPr>
        <w:t xml:space="preserve">ARTÍCULO PRIMERO.- </w:t>
      </w:r>
      <w:r w:rsidRPr="005A69DD">
        <w:rPr>
          <w:sz w:val="28"/>
          <w:szCs w:val="28"/>
        </w:rPr>
        <w:t>Este decreto entrará en vigor al día siguiente de su publicación en el Periódico Oficial del Estado.</w:t>
      </w:r>
    </w:p>
    <w:p w:rsidR="005A69DD" w:rsidRPr="005A69DD" w:rsidRDefault="005A69DD" w:rsidP="005A69DD">
      <w:pPr>
        <w:jc w:val="both"/>
        <w:rPr>
          <w:sz w:val="28"/>
          <w:szCs w:val="28"/>
        </w:rPr>
      </w:pPr>
      <w:r w:rsidRPr="005A69DD">
        <w:rPr>
          <w:b/>
          <w:sz w:val="28"/>
          <w:szCs w:val="28"/>
        </w:rPr>
        <w:t xml:space="preserve">ARTÍCULO SEGUNDO.- </w:t>
      </w:r>
      <w:r w:rsidRPr="005A69DD">
        <w:rPr>
          <w:sz w:val="28"/>
          <w:szCs w:val="28"/>
        </w:rPr>
        <w:t>Se derogan todas aquellas disposiciones que se opongan al presente decreto.</w:t>
      </w:r>
    </w:p>
    <w:p w:rsidR="005A69DD" w:rsidRDefault="005A69DD" w:rsidP="003B56A4">
      <w:pPr>
        <w:jc w:val="both"/>
        <w:rPr>
          <w:sz w:val="28"/>
          <w:szCs w:val="28"/>
        </w:rPr>
      </w:pPr>
    </w:p>
    <w:p w:rsidR="007533D3" w:rsidRDefault="007533D3" w:rsidP="003B56A4">
      <w:pPr>
        <w:jc w:val="both"/>
        <w:rPr>
          <w:sz w:val="28"/>
          <w:szCs w:val="28"/>
        </w:rPr>
      </w:pPr>
      <w:r w:rsidRPr="006038E6">
        <w:rPr>
          <w:sz w:val="28"/>
          <w:szCs w:val="28"/>
        </w:rPr>
        <w:t xml:space="preserve">Asimismo, </w:t>
      </w:r>
      <w:r w:rsidR="008D690E" w:rsidRPr="006038E6">
        <w:rPr>
          <w:sz w:val="28"/>
          <w:szCs w:val="28"/>
        </w:rPr>
        <w:t>con fundamen</w:t>
      </w:r>
      <w:r w:rsidR="006038E6" w:rsidRPr="006038E6">
        <w:rPr>
          <w:sz w:val="28"/>
          <w:szCs w:val="28"/>
        </w:rPr>
        <w:t>t</w:t>
      </w:r>
      <w:r w:rsidR="008D690E" w:rsidRPr="006038E6">
        <w:rPr>
          <w:sz w:val="28"/>
          <w:szCs w:val="28"/>
        </w:rPr>
        <w:t>o en el artículo 17</w:t>
      </w:r>
      <w:r w:rsidR="00943446">
        <w:rPr>
          <w:sz w:val="28"/>
          <w:szCs w:val="28"/>
        </w:rPr>
        <w:t>4 de la Ley Orgánica del Poder L</w:t>
      </w:r>
      <w:r w:rsidR="008D690E" w:rsidRPr="006038E6">
        <w:rPr>
          <w:sz w:val="28"/>
          <w:szCs w:val="28"/>
        </w:rPr>
        <w:t xml:space="preserve">egislativo me permito </w:t>
      </w:r>
      <w:r w:rsidR="006038E6" w:rsidRPr="006038E6">
        <w:rPr>
          <w:sz w:val="28"/>
          <w:szCs w:val="28"/>
        </w:rPr>
        <w:t xml:space="preserve">presentar </w:t>
      </w:r>
      <w:r w:rsidR="008D690E" w:rsidRPr="006038E6">
        <w:rPr>
          <w:sz w:val="28"/>
          <w:szCs w:val="28"/>
        </w:rPr>
        <w:t>ante esta Diputación Permanente, el siguiente</w:t>
      </w:r>
      <w:r w:rsidR="006038E6" w:rsidRPr="006038E6">
        <w:rPr>
          <w:sz w:val="28"/>
          <w:szCs w:val="28"/>
        </w:rPr>
        <w:t xml:space="preserve"> proyecto de </w:t>
      </w:r>
      <w:r w:rsidR="006038E6" w:rsidRPr="007D0362">
        <w:rPr>
          <w:b/>
          <w:sz w:val="28"/>
          <w:szCs w:val="28"/>
        </w:rPr>
        <w:t>urgente resolución</w:t>
      </w:r>
      <w:r w:rsidR="007D0362">
        <w:rPr>
          <w:b/>
          <w:sz w:val="28"/>
          <w:szCs w:val="28"/>
        </w:rPr>
        <w:t>,</w:t>
      </w:r>
      <w:r w:rsidR="006038E6" w:rsidRPr="006038E6">
        <w:rPr>
          <w:sz w:val="28"/>
          <w:szCs w:val="28"/>
        </w:rPr>
        <w:t xml:space="preserve"> con carácter de</w:t>
      </w:r>
      <w:r w:rsidR="008D690E" w:rsidRPr="006038E6">
        <w:rPr>
          <w:sz w:val="28"/>
          <w:szCs w:val="28"/>
        </w:rPr>
        <w:t>:</w:t>
      </w:r>
    </w:p>
    <w:p w:rsidR="00F16FFC" w:rsidRDefault="00F16FFC" w:rsidP="003B56A4">
      <w:pPr>
        <w:jc w:val="both"/>
        <w:rPr>
          <w:sz w:val="28"/>
          <w:szCs w:val="28"/>
        </w:rPr>
      </w:pPr>
    </w:p>
    <w:p w:rsidR="008D690E" w:rsidRDefault="008D690E" w:rsidP="008D690E">
      <w:pPr>
        <w:jc w:val="center"/>
        <w:rPr>
          <w:b/>
          <w:sz w:val="32"/>
          <w:szCs w:val="32"/>
        </w:rPr>
      </w:pPr>
      <w:r w:rsidRPr="008D690E">
        <w:rPr>
          <w:b/>
          <w:sz w:val="32"/>
          <w:szCs w:val="32"/>
        </w:rPr>
        <w:t>ACUERDO</w:t>
      </w:r>
    </w:p>
    <w:p w:rsidR="0049688F" w:rsidRPr="00F16FFC" w:rsidRDefault="0049688F" w:rsidP="0049688F">
      <w:pPr>
        <w:jc w:val="center"/>
        <w:rPr>
          <w:b/>
          <w:sz w:val="28"/>
          <w:szCs w:val="28"/>
        </w:rPr>
      </w:pPr>
    </w:p>
    <w:p w:rsidR="0049688F" w:rsidRPr="00F16FFC" w:rsidRDefault="0049688F" w:rsidP="0049688F">
      <w:pPr>
        <w:jc w:val="both"/>
        <w:rPr>
          <w:sz w:val="28"/>
          <w:szCs w:val="28"/>
        </w:rPr>
      </w:pPr>
      <w:r w:rsidRPr="00F16FFC">
        <w:rPr>
          <w:b/>
          <w:sz w:val="28"/>
          <w:szCs w:val="28"/>
        </w:rPr>
        <w:t xml:space="preserve">PRIMERO.- </w:t>
      </w:r>
      <w:r w:rsidR="00033798" w:rsidRPr="00F16FFC">
        <w:rPr>
          <w:sz w:val="28"/>
          <w:szCs w:val="28"/>
        </w:rPr>
        <w:t>La Sexagésima Séptima Legislatura, exhorta a la Fiscalía General de la República, pa</w:t>
      </w:r>
      <w:r w:rsidR="00F16FFC" w:rsidRPr="00F16FFC">
        <w:rPr>
          <w:sz w:val="28"/>
          <w:szCs w:val="28"/>
        </w:rPr>
        <w:t>ra que en el ámbito de su competencia</w:t>
      </w:r>
      <w:r w:rsidR="005A69DD">
        <w:rPr>
          <w:sz w:val="28"/>
          <w:szCs w:val="28"/>
        </w:rPr>
        <w:t>,</w:t>
      </w:r>
      <w:r w:rsidR="00F16FFC" w:rsidRPr="00F16FFC">
        <w:rPr>
          <w:sz w:val="28"/>
          <w:szCs w:val="28"/>
        </w:rPr>
        <w:t xml:space="preserve"> informe a esta Soberanía, que acciones de investigación y persecución han realizado y que resultados han obtenido respecto al mega fraude que consumó en el Estado de Chihuahua, la sociedad denominada Aras Business Group, S.A.P.I. DE C.V.</w:t>
      </w:r>
    </w:p>
    <w:p w:rsidR="0049688F" w:rsidRPr="00F16FFC" w:rsidRDefault="0049688F" w:rsidP="0049688F">
      <w:pPr>
        <w:jc w:val="both"/>
        <w:rPr>
          <w:sz w:val="28"/>
          <w:szCs w:val="28"/>
        </w:rPr>
      </w:pPr>
      <w:r w:rsidRPr="00F16FFC">
        <w:rPr>
          <w:b/>
          <w:sz w:val="28"/>
          <w:szCs w:val="28"/>
        </w:rPr>
        <w:t xml:space="preserve">SEGUNDO.- </w:t>
      </w:r>
      <w:r w:rsidR="00033798" w:rsidRPr="00F16FFC">
        <w:rPr>
          <w:sz w:val="28"/>
          <w:szCs w:val="28"/>
        </w:rPr>
        <w:t>La Sexagésima Séptima Legislatura, exhorta a la Unidad de Inteligencia Financiera</w:t>
      </w:r>
      <w:r w:rsidR="00A36A77" w:rsidRPr="00F16FFC">
        <w:rPr>
          <w:sz w:val="28"/>
          <w:szCs w:val="28"/>
        </w:rPr>
        <w:t xml:space="preserve"> (UIF)</w:t>
      </w:r>
      <w:r w:rsidR="00033798" w:rsidRPr="00F16FFC">
        <w:rPr>
          <w:sz w:val="28"/>
          <w:szCs w:val="28"/>
        </w:rPr>
        <w:t>, para que informe a esta Soberanía</w:t>
      </w:r>
      <w:r w:rsidR="00931C28" w:rsidRPr="00F16FFC">
        <w:rPr>
          <w:sz w:val="28"/>
          <w:szCs w:val="28"/>
        </w:rPr>
        <w:t>, que mecanismos de prevención, detección de actos,  omisiones u operaciones, implementó relacionado</w:t>
      </w:r>
      <w:r w:rsidR="00684CC3" w:rsidRPr="00F16FFC">
        <w:rPr>
          <w:sz w:val="28"/>
          <w:szCs w:val="28"/>
        </w:rPr>
        <w:t>s</w:t>
      </w:r>
      <w:r w:rsidR="00033798" w:rsidRPr="00F16FFC">
        <w:rPr>
          <w:sz w:val="28"/>
          <w:szCs w:val="28"/>
        </w:rPr>
        <w:t xml:space="preserve"> </w:t>
      </w:r>
      <w:r w:rsidR="00931C28" w:rsidRPr="00F16FFC">
        <w:rPr>
          <w:sz w:val="28"/>
          <w:szCs w:val="28"/>
        </w:rPr>
        <w:t>con el mega fraude que consumó en el Estado de Chihuahua,</w:t>
      </w:r>
      <w:r w:rsidR="00A36A77" w:rsidRPr="00F16FFC">
        <w:rPr>
          <w:sz w:val="28"/>
          <w:szCs w:val="28"/>
        </w:rPr>
        <w:t xml:space="preserve"> la </w:t>
      </w:r>
      <w:r w:rsidR="00033798" w:rsidRPr="00F16FFC">
        <w:rPr>
          <w:sz w:val="28"/>
          <w:szCs w:val="28"/>
        </w:rPr>
        <w:t>sociedad denominada Aras Business Group, S.A.P.I. DE C.V</w:t>
      </w:r>
      <w:r w:rsidR="00931C28" w:rsidRPr="00F16FFC">
        <w:rPr>
          <w:sz w:val="28"/>
          <w:szCs w:val="28"/>
        </w:rPr>
        <w:t>.</w:t>
      </w:r>
    </w:p>
    <w:p w:rsidR="00CE1E0F" w:rsidRDefault="0049688F" w:rsidP="00CE1E0F">
      <w:pPr>
        <w:jc w:val="both"/>
        <w:rPr>
          <w:sz w:val="28"/>
          <w:szCs w:val="28"/>
        </w:rPr>
      </w:pPr>
      <w:r w:rsidRPr="00F16FFC">
        <w:rPr>
          <w:b/>
          <w:sz w:val="28"/>
          <w:szCs w:val="28"/>
        </w:rPr>
        <w:t xml:space="preserve">TERCERO.- </w:t>
      </w:r>
      <w:r w:rsidR="00F16FFC" w:rsidRPr="00F16FFC">
        <w:rPr>
          <w:sz w:val="28"/>
          <w:szCs w:val="28"/>
        </w:rPr>
        <w:t>La Sexagésima Séptima Legislatura, exhorta a la Comisión Nacional Bancaria</w:t>
      </w:r>
      <w:r w:rsidR="00F16FFC">
        <w:rPr>
          <w:sz w:val="28"/>
          <w:szCs w:val="28"/>
        </w:rPr>
        <w:t xml:space="preserve"> y de Valores</w:t>
      </w:r>
      <w:r w:rsidR="00CE1E0F">
        <w:rPr>
          <w:sz w:val="28"/>
          <w:szCs w:val="28"/>
        </w:rPr>
        <w:t xml:space="preserve"> </w:t>
      </w:r>
      <w:r w:rsidR="00F16FFC">
        <w:rPr>
          <w:sz w:val="28"/>
          <w:szCs w:val="28"/>
        </w:rPr>
        <w:t>(CNBV),</w:t>
      </w:r>
      <w:r w:rsidR="00F16FFC" w:rsidRPr="00F16FFC">
        <w:rPr>
          <w:sz w:val="28"/>
          <w:szCs w:val="28"/>
        </w:rPr>
        <w:t xml:space="preserve"> para que en el ámbito de su competencia informe a esta Soberanía</w:t>
      </w:r>
      <w:r w:rsidR="00CE1E0F">
        <w:rPr>
          <w:sz w:val="28"/>
          <w:szCs w:val="28"/>
        </w:rPr>
        <w:t xml:space="preserve">, las medidas de </w:t>
      </w:r>
      <w:r w:rsidR="00CE1E0F" w:rsidRPr="00CE1E0F">
        <w:rPr>
          <w:sz w:val="28"/>
          <w:szCs w:val="28"/>
        </w:rPr>
        <w:t>supervi</w:t>
      </w:r>
      <w:r w:rsidR="00CE1E0F">
        <w:rPr>
          <w:sz w:val="28"/>
          <w:szCs w:val="28"/>
        </w:rPr>
        <w:t xml:space="preserve">sión, regulación y sanción respecto a las actividades financieras fraudulentas que realizó </w:t>
      </w:r>
      <w:r w:rsidR="00CE1E0F" w:rsidRPr="00CE1E0F">
        <w:rPr>
          <w:sz w:val="28"/>
          <w:szCs w:val="28"/>
        </w:rPr>
        <w:t xml:space="preserve">en el Estado de Chihuahua, la sociedad denominada Aras </w:t>
      </w:r>
      <w:r w:rsidR="00CE1E0F">
        <w:rPr>
          <w:sz w:val="28"/>
          <w:szCs w:val="28"/>
        </w:rPr>
        <w:t>Business Group, S.A.P.I. DE C.V.</w:t>
      </w:r>
    </w:p>
    <w:p w:rsidR="005A69DD" w:rsidRPr="005A69DD" w:rsidRDefault="005A69DD" w:rsidP="005A69DD">
      <w:pPr>
        <w:jc w:val="both"/>
        <w:rPr>
          <w:sz w:val="28"/>
          <w:szCs w:val="28"/>
        </w:rPr>
      </w:pPr>
      <w:r w:rsidRPr="005A69DD">
        <w:rPr>
          <w:sz w:val="28"/>
          <w:szCs w:val="28"/>
        </w:rPr>
        <w:t>D A D O en el salón de sesiones del Poder Legislativo a</w:t>
      </w:r>
      <w:r w:rsidR="003551E4">
        <w:rPr>
          <w:sz w:val="28"/>
          <w:szCs w:val="28"/>
        </w:rPr>
        <w:t xml:space="preserve"> los veintitrés </w:t>
      </w:r>
      <w:r w:rsidRPr="005A69DD">
        <w:rPr>
          <w:sz w:val="28"/>
          <w:szCs w:val="28"/>
        </w:rPr>
        <w:t>días del mes de agosto del año dos mil veintidós.</w:t>
      </w:r>
    </w:p>
    <w:p w:rsidR="00CD35C2" w:rsidRPr="0087573C" w:rsidRDefault="00CE1E0F" w:rsidP="005A69DD">
      <w:pPr>
        <w:jc w:val="both"/>
        <w:rPr>
          <w:sz w:val="28"/>
          <w:szCs w:val="28"/>
        </w:rPr>
      </w:pPr>
      <w:r>
        <w:rPr>
          <w:sz w:val="28"/>
          <w:szCs w:val="28"/>
        </w:rPr>
        <w:t xml:space="preserve"> </w:t>
      </w:r>
    </w:p>
    <w:p w:rsidR="00CD35C2" w:rsidRPr="0087573C" w:rsidRDefault="00CD35C2" w:rsidP="00783716">
      <w:pPr>
        <w:jc w:val="center"/>
        <w:rPr>
          <w:b/>
          <w:sz w:val="32"/>
          <w:szCs w:val="32"/>
        </w:rPr>
      </w:pPr>
      <w:r w:rsidRPr="0087573C">
        <w:rPr>
          <w:b/>
          <w:sz w:val="32"/>
          <w:szCs w:val="32"/>
        </w:rPr>
        <w:t>“Por una Patria Ordenada y Generosa y una Vida Mejor y Más Digna para Todos”</w:t>
      </w:r>
    </w:p>
    <w:p w:rsidR="00783716" w:rsidRPr="00783716" w:rsidRDefault="00783716" w:rsidP="00783716">
      <w:pPr>
        <w:jc w:val="center"/>
        <w:rPr>
          <w:b/>
        </w:rPr>
      </w:pPr>
    </w:p>
    <w:p w:rsidR="00CD35C2" w:rsidRPr="00783716" w:rsidRDefault="00CD35C2" w:rsidP="00783716">
      <w:pPr>
        <w:jc w:val="center"/>
        <w:rPr>
          <w:b/>
        </w:rPr>
      </w:pPr>
      <w:r w:rsidRPr="00783716">
        <w:rPr>
          <w:b/>
        </w:rPr>
        <w:t>Atentamente</w:t>
      </w:r>
    </w:p>
    <w:p w:rsidR="00CD35C2" w:rsidRPr="00783716" w:rsidRDefault="00CD35C2" w:rsidP="00783716">
      <w:pPr>
        <w:jc w:val="center"/>
        <w:rPr>
          <w:b/>
        </w:rPr>
      </w:pPr>
      <w:r w:rsidRPr="00783716">
        <w:rPr>
          <w:b/>
        </w:rPr>
        <w:t>INTEGRANTES DEL GRUPO PARLAMENTARIO DEL PARTIDO ACCION NACIONAL</w:t>
      </w:r>
    </w:p>
    <w:p w:rsidR="00CD35C2" w:rsidRPr="00783716" w:rsidRDefault="00CD35C2" w:rsidP="00783716">
      <w:pPr>
        <w:jc w:val="center"/>
        <w:rPr>
          <w:b/>
        </w:rPr>
      </w:pPr>
    </w:p>
    <w:p w:rsidR="00CD35C2" w:rsidRDefault="00CD35C2" w:rsidP="00CD35C2"/>
    <w:p w:rsidR="00CD35C2" w:rsidRPr="006945D8" w:rsidRDefault="00CD35C2" w:rsidP="00CD35C2">
      <w:pPr>
        <w:rPr>
          <w:b/>
        </w:rPr>
      </w:pPr>
      <w:r w:rsidRPr="006945D8">
        <w:rPr>
          <w:b/>
        </w:rPr>
        <w:t xml:space="preserve">DIP. MARIO HUMBERTO VÁZQUEZ ROBLES    </w:t>
      </w:r>
      <w:r w:rsidR="00783716" w:rsidRPr="006945D8">
        <w:rPr>
          <w:b/>
        </w:rPr>
        <w:t xml:space="preserve">                                     </w:t>
      </w:r>
      <w:r w:rsidRPr="006945D8">
        <w:rPr>
          <w:b/>
        </w:rPr>
        <w:t>DIP. SAÚL MIRELES CORRAL</w:t>
      </w:r>
    </w:p>
    <w:p w:rsidR="00CD35C2" w:rsidRPr="006945D8" w:rsidRDefault="00CD35C2" w:rsidP="00CD35C2">
      <w:pPr>
        <w:rPr>
          <w:b/>
        </w:rPr>
      </w:pPr>
      <w:r w:rsidRPr="006945D8">
        <w:rPr>
          <w:b/>
        </w:rPr>
        <w:t xml:space="preserve">                      COORDINADOR                                </w:t>
      </w:r>
      <w:r w:rsidR="00783716" w:rsidRPr="006945D8">
        <w:rPr>
          <w:b/>
        </w:rPr>
        <w:t xml:space="preserve">                                            </w:t>
      </w:r>
      <w:r w:rsidRPr="006945D8">
        <w:rPr>
          <w:b/>
        </w:rPr>
        <w:t xml:space="preserve"> SUB-COORDINADOR</w:t>
      </w:r>
    </w:p>
    <w:p w:rsidR="00CD35C2" w:rsidRPr="006945D8" w:rsidRDefault="00CD35C2" w:rsidP="00CD35C2">
      <w:pPr>
        <w:rPr>
          <w:b/>
        </w:rPr>
      </w:pPr>
    </w:p>
    <w:p w:rsidR="00CD35C2" w:rsidRPr="006945D8" w:rsidRDefault="00CD35C2" w:rsidP="00CD35C2">
      <w:pPr>
        <w:rPr>
          <w:b/>
        </w:rPr>
      </w:pPr>
      <w:r w:rsidRPr="006945D8">
        <w:rPr>
          <w:b/>
        </w:rPr>
        <w:t xml:space="preserve">DIP. MARISELA TERRAZAS MUÑOZ              </w:t>
      </w:r>
      <w:r w:rsidR="00783716" w:rsidRPr="006945D8">
        <w:rPr>
          <w:b/>
        </w:rPr>
        <w:t xml:space="preserve">                                           </w:t>
      </w:r>
      <w:r w:rsidRPr="006945D8">
        <w:rPr>
          <w:b/>
        </w:rPr>
        <w:t>DIP. GEORGINA BUJANDA RÍOS</w:t>
      </w:r>
    </w:p>
    <w:p w:rsidR="00CD35C2" w:rsidRPr="006945D8" w:rsidRDefault="00CD35C2" w:rsidP="00CD35C2">
      <w:pPr>
        <w:rPr>
          <w:b/>
        </w:rPr>
      </w:pPr>
    </w:p>
    <w:p w:rsidR="00CD35C2" w:rsidRPr="006945D8" w:rsidRDefault="00CD35C2" w:rsidP="00CD35C2">
      <w:pPr>
        <w:rPr>
          <w:b/>
        </w:rPr>
      </w:pPr>
    </w:p>
    <w:p w:rsidR="00CD35C2" w:rsidRPr="006945D8" w:rsidRDefault="00CD35C2" w:rsidP="00CD35C2">
      <w:pPr>
        <w:rPr>
          <w:b/>
        </w:rPr>
      </w:pPr>
      <w:r w:rsidRPr="006945D8">
        <w:rPr>
          <w:b/>
        </w:rPr>
        <w:t xml:space="preserve">DIP. ROCIO SARMIENTO RUFINO                 </w:t>
      </w:r>
      <w:r w:rsidR="00783716" w:rsidRPr="006945D8">
        <w:rPr>
          <w:b/>
        </w:rPr>
        <w:t xml:space="preserve">                                          </w:t>
      </w:r>
      <w:r w:rsidRPr="006945D8">
        <w:rPr>
          <w:b/>
        </w:rPr>
        <w:t xml:space="preserve"> DIP. CARLA RIVAS MARTÍNEZ</w:t>
      </w:r>
    </w:p>
    <w:p w:rsidR="00CD35C2" w:rsidRPr="006945D8" w:rsidRDefault="00CD35C2" w:rsidP="00CD35C2">
      <w:pPr>
        <w:rPr>
          <w:b/>
        </w:rPr>
      </w:pPr>
    </w:p>
    <w:p w:rsidR="00CD35C2" w:rsidRPr="006945D8" w:rsidRDefault="00CD35C2" w:rsidP="00CD35C2">
      <w:pPr>
        <w:rPr>
          <w:b/>
        </w:rPr>
      </w:pPr>
    </w:p>
    <w:p w:rsidR="00CD35C2" w:rsidRPr="006945D8" w:rsidRDefault="00CD35C2" w:rsidP="00CD35C2">
      <w:pPr>
        <w:rPr>
          <w:b/>
        </w:rPr>
      </w:pPr>
      <w:r w:rsidRPr="006945D8">
        <w:rPr>
          <w:b/>
        </w:rPr>
        <w:t xml:space="preserve">DIP. ROSA ISELA MARTÍNEZ DÍAZ               </w:t>
      </w:r>
      <w:r w:rsidR="00783716" w:rsidRPr="006945D8">
        <w:rPr>
          <w:b/>
        </w:rPr>
        <w:t xml:space="preserve">                                           </w:t>
      </w:r>
      <w:r w:rsidRPr="006945D8">
        <w:rPr>
          <w:b/>
        </w:rPr>
        <w:t xml:space="preserve"> DIP. DIANA PEREDA GUTIÉRREZ</w:t>
      </w:r>
    </w:p>
    <w:p w:rsidR="00CD35C2" w:rsidRPr="006945D8" w:rsidRDefault="00CD35C2" w:rsidP="00CD35C2">
      <w:pPr>
        <w:rPr>
          <w:b/>
        </w:rPr>
      </w:pPr>
    </w:p>
    <w:p w:rsidR="00CD35C2" w:rsidRPr="006945D8" w:rsidRDefault="00CD35C2" w:rsidP="00CD35C2">
      <w:pPr>
        <w:rPr>
          <w:b/>
        </w:rPr>
      </w:pPr>
    </w:p>
    <w:p w:rsidR="00CD35C2" w:rsidRPr="006945D8" w:rsidRDefault="00CD35C2" w:rsidP="00CD35C2">
      <w:pPr>
        <w:rPr>
          <w:b/>
        </w:rPr>
      </w:pPr>
      <w:r w:rsidRPr="006945D8">
        <w:rPr>
          <w:b/>
        </w:rPr>
        <w:t xml:space="preserve">DIP. YESENIA REYES CALZADILLAS           </w:t>
      </w:r>
      <w:r w:rsidR="00783716" w:rsidRPr="006945D8">
        <w:rPr>
          <w:b/>
        </w:rPr>
        <w:t xml:space="preserve">                                              </w:t>
      </w:r>
      <w:r w:rsidRPr="006945D8">
        <w:rPr>
          <w:b/>
        </w:rPr>
        <w:t xml:space="preserve">DIP. ALFREDO CHÁVEZ MADRID. </w:t>
      </w:r>
    </w:p>
    <w:p w:rsidR="00CD35C2" w:rsidRPr="006945D8" w:rsidRDefault="00CD35C2" w:rsidP="00CD35C2">
      <w:pPr>
        <w:rPr>
          <w:b/>
        </w:rPr>
      </w:pPr>
    </w:p>
    <w:p w:rsidR="00CD35C2" w:rsidRPr="006945D8" w:rsidRDefault="00CD35C2" w:rsidP="00CD35C2">
      <w:pPr>
        <w:rPr>
          <w:b/>
        </w:rPr>
      </w:pPr>
    </w:p>
    <w:p w:rsidR="00CD35C2" w:rsidRPr="006945D8" w:rsidRDefault="00CD35C2" w:rsidP="00CD35C2">
      <w:pPr>
        <w:rPr>
          <w:b/>
        </w:rPr>
      </w:pPr>
      <w:r w:rsidRPr="006945D8">
        <w:rPr>
          <w:b/>
        </w:rPr>
        <w:t xml:space="preserve">DIP. CARLOS OLSON SAN VICENTE           </w:t>
      </w:r>
      <w:r w:rsidR="00783716" w:rsidRPr="006945D8">
        <w:rPr>
          <w:b/>
        </w:rPr>
        <w:t xml:space="preserve">                                              </w:t>
      </w:r>
      <w:r w:rsidRPr="006945D8">
        <w:rPr>
          <w:b/>
        </w:rPr>
        <w:t xml:space="preserve">DIP. LUIS AGUILAR LOZOYA   </w:t>
      </w:r>
    </w:p>
    <w:p w:rsidR="00CD35C2" w:rsidRPr="006945D8" w:rsidRDefault="00CD35C2" w:rsidP="00CD35C2">
      <w:pPr>
        <w:rPr>
          <w:b/>
        </w:rPr>
      </w:pPr>
    </w:p>
    <w:p w:rsidR="00CD35C2" w:rsidRPr="006945D8" w:rsidRDefault="00CD35C2" w:rsidP="00CD35C2">
      <w:pPr>
        <w:rPr>
          <w:b/>
        </w:rPr>
      </w:pPr>
    </w:p>
    <w:p w:rsidR="00CD35C2" w:rsidRPr="006945D8" w:rsidRDefault="00CD35C2" w:rsidP="00CD35C2">
      <w:pPr>
        <w:rPr>
          <w:b/>
        </w:rPr>
      </w:pPr>
      <w:r w:rsidRPr="006945D8">
        <w:rPr>
          <w:b/>
        </w:rPr>
        <w:t xml:space="preserve">DIP. GABRIEL GARCIA CANTÚ                   </w:t>
      </w:r>
      <w:r w:rsidR="00783716" w:rsidRPr="006945D8">
        <w:rPr>
          <w:b/>
        </w:rPr>
        <w:t xml:space="preserve">                                                </w:t>
      </w:r>
      <w:r w:rsidRPr="006945D8">
        <w:rPr>
          <w:b/>
        </w:rPr>
        <w:t xml:space="preserve">DIP. ISMAEL PÉREZ PAVÍA       </w:t>
      </w:r>
    </w:p>
    <w:p w:rsidR="00CD35C2" w:rsidRPr="006945D8" w:rsidRDefault="00CD35C2" w:rsidP="00CD35C2">
      <w:pPr>
        <w:rPr>
          <w:b/>
        </w:rPr>
      </w:pPr>
    </w:p>
    <w:p w:rsidR="00CD35C2" w:rsidRPr="006945D8" w:rsidRDefault="00CD35C2" w:rsidP="00CD35C2">
      <w:pPr>
        <w:rPr>
          <w:b/>
        </w:rPr>
      </w:pPr>
    </w:p>
    <w:p w:rsidR="00822D80" w:rsidRPr="006945D8" w:rsidRDefault="003551E4" w:rsidP="00783716">
      <w:pPr>
        <w:jc w:val="center"/>
        <w:rPr>
          <w:b/>
        </w:rPr>
      </w:pPr>
      <w:r>
        <w:rPr>
          <w:b/>
        </w:rPr>
        <w:t>DIP. ROBERTO CARREÓN HUITRÓN</w:t>
      </w:r>
    </w:p>
    <w:p w:rsidR="001547CF" w:rsidRPr="006945D8" w:rsidRDefault="001547CF" w:rsidP="001547CF">
      <w:pPr>
        <w:rPr>
          <w:b/>
        </w:rPr>
      </w:pPr>
    </w:p>
    <w:p w:rsidR="001547CF" w:rsidRPr="006945D8" w:rsidRDefault="001547CF" w:rsidP="001547CF">
      <w:pPr>
        <w:rPr>
          <w:b/>
        </w:rPr>
      </w:pPr>
    </w:p>
    <w:p w:rsidR="001547CF" w:rsidRPr="006945D8" w:rsidRDefault="001547CF" w:rsidP="001547CF">
      <w:pPr>
        <w:rPr>
          <w:b/>
        </w:rPr>
      </w:pPr>
    </w:p>
    <w:p w:rsidR="001547CF" w:rsidRPr="006945D8" w:rsidRDefault="001547CF" w:rsidP="001547CF">
      <w:pPr>
        <w:rPr>
          <w:b/>
        </w:rPr>
      </w:pPr>
    </w:p>
    <w:p w:rsidR="00645B90" w:rsidRPr="006945D8" w:rsidRDefault="00645B90" w:rsidP="001547CF">
      <w:pPr>
        <w:rPr>
          <w:b/>
        </w:rPr>
      </w:pPr>
    </w:p>
    <w:p w:rsidR="00645B90" w:rsidRDefault="00645B90" w:rsidP="001547CF">
      <w:pPr>
        <w:rPr>
          <w:b/>
        </w:rPr>
      </w:pPr>
    </w:p>
    <w:p w:rsidR="00645B90" w:rsidRDefault="00645B90" w:rsidP="001547CF">
      <w:pPr>
        <w:rPr>
          <w:b/>
        </w:rPr>
      </w:pPr>
    </w:p>
    <w:p w:rsidR="00645B90" w:rsidRDefault="00645B90" w:rsidP="001547CF">
      <w:pPr>
        <w:rPr>
          <w:b/>
        </w:rPr>
      </w:pPr>
    </w:p>
    <w:p w:rsidR="00DD764C" w:rsidRDefault="00DD764C" w:rsidP="001547CF">
      <w:pPr>
        <w:rPr>
          <w:b/>
        </w:rPr>
      </w:pPr>
    </w:p>
    <w:p w:rsidR="00DD764C" w:rsidRDefault="00DD764C" w:rsidP="001547CF">
      <w:pPr>
        <w:rPr>
          <w:b/>
        </w:rPr>
      </w:pPr>
    </w:p>
    <w:p w:rsidR="001547CF" w:rsidRDefault="001547CF" w:rsidP="001547CF">
      <w:pPr>
        <w:rPr>
          <w:b/>
        </w:rPr>
      </w:pPr>
    </w:p>
    <w:p w:rsidR="001547CF" w:rsidRDefault="001547CF" w:rsidP="001547CF">
      <w:pPr>
        <w:rPr>
          <w:b/>
        </w:rPr>
      </w:pPr>
    </w:p>
    <w:p w:rsidR="00804CEF" w:rsidRDefault="00804CEF" w:rsidP="001547CF">
      <w:pPr>
        <w:rPr>
          <w:b/>
        </w:rPr>
      </w:pPr>
    </w:p>
    <w:p w:rsidR="00804CEF" w:rsidRDefault="00804CEF" w:rsidP="001547CF">
      <w:pPr>
        <w:rPr>
          <w:b/>
        </w:rPr>
      </w:pPr>
    </w:p>
    <w:p w:rsidR="00804CEF" w:rsidRDefault="00804CEF" w:rsidP="001547CF">
      <w:pPr>
        <w:rPr>
          <w:b/>
        </w:rPr>
      </w:pPr>
    </w:p>
    <w:p w:rsidR="00804CEF" w:rsidRDefault="00804CEF" w:rsidP="001547CF">
      <w:pPr>
        <w:rPr>
          <w:b/>
        </w:rPr>
      </w:pPr>
    </w:p>
    <w:p w:rsidR="00804CEF" w:rsidRDefault="00804CEF" w:rsidP="001547CF">
      <w:pPr>
        <w:rPr>
          <w:b/>
        </w:rPr>
      </w:pPr>
    </w:p>
    <w:p w:rsidR="00804CEF" w:rsidRDefault="00804CEF" w:rsidP="001547CF">
      <w:pPr>
        <w:rPr>
          <w:b/>
        </w:rPr>
      </w:pPr>
    </w:p>
    <w:p w:rsidR="00804CEF" w:rsidRDefault="00804CEF" w:rsidP="001547CF">
      <w:pPr>
        <w:rPr>
          <w:b/>
        </w:rPr>
      </w:pPr>
    </w:p>
    <w:p w:rsidR="00804CEF" w:rsidRDefault="00804CEF" w:rsidP="001547CF">
      <w:pPr>
        <w:rPr>
          <w:b/>
        </w:rPr>
      </w:pPr>
    </w:p>
    <w:p w:rsidR="00804CEF" w:rsidRPr="001547CF" w:rsidRDefault="00804CEF" w:rsidP="001547CF">
      <w:pPr>
        <w:rPr>
          <w:b/>
        </w:rPr>
      </w:pPr>
    </w:p>
    <w:sectPr w:rsidR="00804CEF" w:rsidRPr="001547C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D2" w:rsidRDefault="00EE0CD2" w:rsidP="007C3129">
      <w:pPr>
        <w:spacing w:after="0" w:line="240" w:lineRule="auto"/>
      </w:pPr>
      <w:r>
        <w:separator/>
      </w:r>
    </w:p>
  </w:endnote>
  <w:endnote w:type="continuationSeparator" w:id="0">
    <w:p w:rsidR="00EE0CD2" w:rsidRDefault="00EE0CD2" w:rsidP="007C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7099"/>
      <w:docPartObj>
        <w:docPartGallery w:val="Page Numbers (Bottom of Page)"/>
        <w:docPartUnique/>
      </w:docPartObj>
    </w:sdtPr>
    <w:sdtEndPr/>
    <w:sdtContent>
      <w:p w:rsidR="00CF2053" w:rsidRDefault="00CF2053">
        <w:pPr>
          <w:pStyle w:val="Piedepgina"/>
          <w:jc w:val="center"/>
        </w:pPr>
        <w:r>
          <w:fldChar w:fldCharType="begin"/>
        </w:r>
        <w:r>
          <w:instrText>PAGE   \* MERGEFORMAT</w:instrText>
        </w:r>
        <w:r>
          <w:fldChar w:fldCharType="separate"/>
        </w:r>
        <w:r w:rsidR="00A87178" w:rsidRPr="00A87178">
          <w:rPr>
            <w:noProof/>
            <w:lang w:val="es-ES"/>
          </w:rPr>
          <w:t>1</w:t>
        </w:r>
        <w:r>
          <w:fldChar w:fldCharType="end"/>
        </w:r>
      </w:p>
    </w:sdtContent>
  </w:sdt>
  <w:p w:rsidR="00CF2053" w:rsidRDefault="00CF2053" w:rsidP="00CF2053">
    <w:pPr>
      <w:pStyle w:val="Piedepgina"/>
      <w:tabs>
        <w:tab w:val="clear" w:pos="4419"/>
        <w:tab w:val="clear" w:pos="8838"/>
        <w:tab w:val="left" w:pos="6645"/>
      </w:tabs>
      <w:jc w:val="center"/>
    </w:pPr>
    <w:r>
      <w:t>Grupo Parlamentario del PAN; Iniciativa que pretende reformar el Código Penal inherente al delito de fraude</w:t>
    </w:r>
  </w:p>
  <w:p w:rsidR="00CF2053" w:rsidRDefault="00CF20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D2" w:rsidRDefault="00EE0CD2" w:rsidP="007C3129">
      <w:pPr>
        <w:spacing w:after="0" w:line="240" w:lineRule="auto"/>
      </w:pPr>
      <w:r>
        <w:separator/>
      </w:r>
    </w:p>
  </w:footnote>
  <w:footnote w:type="continuationSeparator" w:id="0">
    <w:p w:rsidR="00EE0CD2" w:rsidRDefault="00EE0CD2" w:rsidP="007C3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129" w:rsidRDefault="007C3129" w:rsidP="007C3129">
    <w:pPr>
      <w:jc w:val="center"/>
      <w:rPr>
        <w:rFonts w:ascii="Century Gothic" w:hAnsi="Century Gothic"/>
        <w:b/>
        <w:sz w:val="27"/>
        <w:szCs w:val="27"/>
      </w:rPr>
    </w:pPr>
  </w:p>
  <w:p w:rsidR="007C3129" w:rsidRPr="0030517C" w:rsidRDefault="007C3129" w:rsidP="007C3129">
    <w:pPr>
      <w:jc w:val="center"/>
      <w:rPr>
        <w:rFonts w:ascii="Century Gothic" w:hAnsi="Century Gothic"/>
        <w:b/>
        <w:i/>
        <w:sz w:val="27"/>
        <w:szCs w:val="27"/>
      </w:rPr>
    </w:pPr>
    <w:r w:rsidRPr="00246111">
      <w:rPr>
        <w:rFonts w:ascii="Century Gothic" w:hAnsi="Century Gothic"/>
        <w:b/>
        <w:sz w:val="27"/>
        <w:szCs w:val="27"/>
      </w:rPr>
      <w:t>“</w:t>
    </w:r>
    <w:r w:rsidRPr="0030517C">
      <w:rPr>
        <w:rFonts w:ascii="Century Gothic" w:hAnsi="Century Gothic"/>
        <w:b/>
        <w:i/>
        <w:sz w:val="27"/>
        <w:szCs w:val="27"/>
      </w:rPr>
      <w:t xml:space="preserve">2022, Año del Centenario de la Llegada de la Comunidad Menonita  a Chihuahua” </w:t>
    </w:r>
  </w:p>
  <w:p w:rsidR="007C3129" w:rsidRDefault="007C31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D0709"/>
    <w:multiLevelType w:val="hybridMultilevel"/>
    <w:tmpl w:val="AE42856A"/>
    <w:lvl w:ilvl="0" w:tplc="465A5E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FF21B3"/>
    <w:multiLevelType w:val="hybridMultilevel"/>
    <w:tmpl w:val="C6E022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D2D23BE"/>
    <w:multiLevelType w:val="hybridMultilevel"/>
    <w:tmpl w:val="33327A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5546BF"/>
    <w:multiLevelType w:val="hybridMultilevel"/>
    <w:tmpl w:val="08DC2DC2"/>
    <w:lvl w:ilvl="0" w:tplc="684235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B7"/>
    <w:rsid w:val="0000426D"/>
    <w:rsid w:val="00005911"/>
    <w:rsid w:val="0001336B"/>
    <w:rsid w:val="000302C5"/>
    <w:rsid w:val="00033798"/>
    <w:rsid w:val="00070764"/>
    <w:rsid w:val="000823CA"/>
    <w:rsid w:val="00093684"/>
    <w:rsid w:val="000A2952"/>
    <w:rsid w:val="000B3DC8"/>
    <w:rsid w:val="000D3A05"/>
    <w:rsid w:val="000E4180"/>
    <w:rsid w:val="000E5A40"/>
    <w:rsid w:val="000F0F03"/>
    <w:rsid w:val="000F57DF"/>
    <w:rsid w:val="00105032"/>
    <w:rsid w:val="0013236B"/>
    <w:rsid w:val="00140695"/>
    <w:rsid w:val="00145689"/>
    <w:rsid w:val="001547CF"/>
    <w:rsid w:val="001648EF"/>
    <w:rsid w:val="00166516"/>
    <w:rsid w:val="00166549"/>
    <w:rsid w:val="00170791"/>
    <w:rsid w:val="001A0D81"/>
    <w:rsid w:val="001B325F"/>
    <w:rsid w:val="001B7AC9"/>
    <w:rsid w:val="001C210F"/>
    <w:rsid w:val="001C48DF"/>
    <w:rsid w:val="001F7C98"/>
    <w:rsid w:val="002271CE"/>
    <w:rsid w:val="002376FE"/>
    <w:rsid w:val="00253854"/>
    <w:rsid w:val="002545EA"/>
    <w:rsid w:val="002A0EA0"/>
    <w:rsid w:val="002C4011"/>
    <w:rsid w:val="002D747B"/>
    <w:rsid w:val="002D7AA6"/>
    <w:rsid w:val="00307D62"/>
    <w:rsid w:val="00322799"/>
    <w:rsid w:val="00327071"/>
    <w:rsid w:val="00341148"/>
    <w:rsid w:val="00353FB5"/>
    <w:rsid w:val="003551E4"/>
    <w:rsid w:val="00370CBF"/>
    <w:rsid w:val="00374D07"/>
    <w:rsid w:val="00393EE4"/>
    <w:rsid w:val="003B4AB9"/>
    <w:rsid w:val="003B56A4"/>
    <w:rsid w:val="003C01A9"/>
    <w:rsid w:val="003C3B92"/>
    <w:rsid w:val="003D15BF"/>
    <w:rsid w:val="003D597A"/>
    <w:rsid w:val="003D7EFD"/>
    <w:rsid w:val="004328AE"/>
    <w:rsid w:val="00433F4B"/>
    <w:rsid w:val="004625BC"/>
    <w:rsid w:val="004732FC"/>
    <w:rsid w:val="00473CD8"/>
    <w:rsid w:val="00483FB7"/>
    <w:rsid w:val="00491E03"/>
    <w:rsid w:val="00492D07"/>
    <w:rsid w:val="0049688F"/>
    <w:rsid w:val="004A7477"/>
    <w:rsid w:val="004A777F"/>
    <w:rsid w:val="004B52C3"/>
    <w:rsid w:val="004B6111"/>
    <w:rsid w:val="004C3E9F"/>
    <w:rsid w:val="004C75C8"/>
    <w:rsid w:val="004F48AE"/>
    <w:rsid w:val="0050687A"/>
    <w:rsid w:val="00551B60"/>
    <w:rsid w:val="00556CA6"/>
    <w:rsid w:val="005604C3"/>
    <w:rsid w:val="005644FC"/>
    <w:rsid w:val="00567E64"/>
    <w:rsid w:val="00577933"/>
    <w:rsid w:val="005A329D"/>
    <w:rsid w:val="005A69DD"/>
    <w:rsid w:val="005D6FDA"/>
    <w:rsid w:val="006038E6"/>
    <w:rsid w:val="00613683"/>
    <w:rsid w:val="006345ED"/>
    <w:rsid w:val="00637F44"/>
    <w:rsid w:val="00643CC1"/>
    <w:rsid w:val="00645B90"/>
    <w:rsid w:val="00660900"/>
    <w:rsid w:val="00667A24"/>
    <w:rsid w:val="00681CEB"/>
    <w:rsid w:val="0068289C"/>
    <w:rsid w:val="00683DC1"/>
    <w:rsid w:val="00684CC3"/>
    <w:rsid w:val="006945D8"/>
    <w:rsid w:val="006A59CF"/>
    <w:rsid w:val="006B3B07"/>
    <w:rsid w:val="006E0646"/>
    <w:rsid w:val="006E7D8D"/>
    <w:rsid w:val="007162E3"/>
    <w:rsid w:val="0072508D"/>
    <w:rsid w:val="007533D3"/>
    <w:rsid w:val="00782253"/>
    <w:rsid w:val="00783716"/>
    <w:rsid w:val="007A032B"/>
    <w:rsid w:val="007B3CD6"/>
    <w:rsid w:val="007C3129"/>
    <w:rsid w:val="007D0362"/>
    <w:rsid w:val="00801646"/>
    <w:rsid w:val="00804CEF"/>
    <w:rsid w:val="008108F4"/>
    <w:rsid w:val="00814BB6"/>
    <w:rsid w:val="0081570D"/>
    <w:rsid w:val="00822D80"/>
    <w:rsid w:val="00864743"/>
    <w:rsid w:val="0087573C"/>
    <w:rsid w:val="008815E5"/>
    <w:rsid w:val="00886923"/>
    <w:rsid w:val="00886ADF"/>
    <w:rsid w:val="0089060E"/>
    <w:rsid w:val="008A4A9E"/>
    <w:rsid w:val="008B6789"/>
    <w:rsid w:val="008D690E"/>
    <w:rsid w:val="008E0A65"/>
    <w:rsid w:val="008E6BB6"/>
    <w:rsid w:val="00907316"/>
    <w:rsid w:val="00914CAE"/>
    <w:rsid w:val="00916940"/>
    <w:rsid w:val="00931C28"/>
    <w:rsid w:val="00940F00"/>
    <w:rsid w:val="00943446"/>
    <w:rsid w:val="00960BEC"/>
    <w:rsid w:val="00961408"/>
    <w:rsid w:val="0096243D"/>
    <w:rsid w:val="009638DC"/>
    <w:rsid w:val="009A0CC7"/>
    <w:rsid w:val="009B115D"/>
    <w:rsid w:val="009B3DB6"/>
    <w:rsid w:val="009D28FC"/>
    <w:rsid w:val="00A034EF"/>
    <w:rsid w:val="00A260AA"/>
    <w:rsid w:val="00A3369C"/>
    <w:rsid w:val="00A36A77"/>
    <w:rsid w:val="00A75EDA"/>
    <w:rsid w:val="00A77C7B"/>
    <w:rsid w:val="00A82674"/>
    <w:rsid w:val="00A85AD2"/>
    <w:rsid w:val="00A87178"/>
    <w:rsid w:val="00A9054A"/>
    <w:rsid w:val="00A936CD"/>
    <w:rsid w:val="00A940FE"/>
    <w:rsid w:val="00AA2CF5"/>
    <w:rsid w:val="00AA39AE"/>
    <w:rsid w:val="00AB5431"/>
    <w:rsid w:val="00AB6E81"/>
    <w:rsid w:val="00AF3511"/>
    <w:rsid w:val="00B01C3F"/>
    <w:rsid w:val="00B07304"/>
    <w:rsid w:val="00B24221"/>
    <w:rsid w:val="00B2695A"/>
    <w:rsid w:val="00B33989"/>
    <w:rsid w:val="00B55784"/>
    <w:rsid w:val="00B750FE"/>
    <w:rsid w:val="00B86F13"/>
    <w:rsid w:val="00BD682E"/>
    <w:rsid w:val="00BE753C"/>
    <w:rsid w:val="00BF42DA"/>
    <w:rsid w:val="00C31413"/>
    <w:rsid w:val="00C32C8E"/>
    <w:rsid w:val="00C41459"/>
    <w:rsid w:val="00C45052"/>
    <w:rsid w:val="00C77B51"/>
    <w:rsid w:val="00C93FF0"/>
    <w:rsid w:val="00C95565"/>
    <w:rsid w:val="00C9707A"/>
    <w:rsid w:val="00CA116D"/>
    <w:rsid w:val="00CB629C"/>
    <w:rsid w:val="00CD1753"/>
    <w:rsid w:val="00CD35C2"/>
    <w:rsid w:val="00CE1E0F"/>
    <w:rsid w:val="00CF2053"/>
    <w:rsid w:val="00D226EF"/>
    <w:rsid w:val="00D351A8"/>
    <w:rsid w:val="00D40CF0"/>
    <w:rsid w:val="00D63282"/>
    <w:rsid w:val="00D663E0"/>
    <w:rsid w:val="00D670B5"/>
    <w:rsid w:val="00D74709"/>
    <w:rsid w:val="00D93A2C"/>
    <w:rsid w:val="00DB4E37"/>
    <w:rsid w:val="00DB75AA"/>
    <w:rsid w:val="00DD764C"/>
    <w:rsid w:val="00DE05DF"/>
    <w:rsid w:val="00DE0EA1"/>
    <w:rsid w:val="00E41C4C"/>
    <w:rsid w:val="00E47F7A"/>
    <w:rsid w:val="00E50F8C"/>
    <w:rsid w:val="00E71371"/>
    <w:rsid w:val="00E805A6"/>
    <w:rsid w:val="00E957F2"/>
    <w:rsid w:val="00EA1BF8"/>
    <w:rsid w:val="00EA75C1"/>
    <w:rsid w:val="00EC5A81"/>
    <w:rsid w:val="00EE0CD2"/>
    <w:rsid w:val="00EF37FC"/>
    <w:rsid w:val="00F04F26"/>
    <w:rsid w:val="00F16FFC"/>
    <w:rsid w:val="00F3281E"/>
    <w:rsid w:val="00F34CA7"/>
    <w:rsid w:val="00F5257D"/>
    <w:rsid w:val="00F53116"/>
    <w:rsid w:val="00F5717B"/>
    <w:rsid w:val="00F60730"/>
    <w:rsid w:val="00F87421"/>
    <w:rsid w:val="00F93403"/>
    <w:rsid w:val="00F9682A"/>
    <w:rsid w:val="00FA55B7"/>
    <w:rsid w:val="00FC254E"/>
    <w:rsid w:val="00FC32D4"/>
    <w:rsid w:val="00FC435B"/>
    <w:rsid w:val="00FC4AE7"/>
    <w:rsid w:val="00FD4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8AD78-E89C-4538-B4B6-27846AB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3684"/>
    <w:pPr>
      <w:ind w:left="720"/>
      <w:contextualSpacing/>
    </w:pPr>
  </w:style>
  <w:style w:type="paragraph" w:styleId="Encabezado">
    <w:name w:val="header"/>
    <w:basedOn w:val="Normal"/>
    <w:link w:val="EncabezadoCar"/>
    <w:uiPriority w:val="99"/>
    <w:unhideWhenUsed/>
    <w:rsid w:val="007C31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3129"/>
  </w:style>
  <w:style w:type="paragraph" w:styleId="Piedepgina">
    <w:name w:val="footer"/>
    <w:basedOn w:val="Normal"/>
    <w:link w:val="PiedepginaCar"/>
    <w:uiPriority w:val="99"/>
    <w:unhideWhenUsed/>
    <w:rsid w:val="007C31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3129"/>
  </w:style>
  <w:style w:type="paragraph" w:styleId="Textodeglobo">
    <w:name w:val="Balloon Text"/>
    <w:basedOn w:val="Normal"/>
    <w:link w:val="TextodegloboCar"/>
    <w:uiPriority w:val="99"/>
    <w:semiHidden/>
    <w:unhideWhenUsed/>
    <w:rsid w:val="008108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2244</Words>
  <Characters>12346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Enrique Acosta Torres</dc:creator>
  <cp:keywords/>
  <dc:description/>
  <cp:lastModifiedBy>Brenda Sarahi Gonzalez Dominguez</cp:lastModifiedBy>
  <cp:revision>2</cp:revision>
  <cp:lastPrinted>2022-08-12T20:37:00Z</cp:lastPrinted>
  <dcterms:created xsi:type="dcterms:W3CDTF">2022-08-22T19:31:00Z</dcterms:created>
  <dcterms:modified xsi:type="dcterms:W3CDTF">2022-08-22T19:31:00Z</dcterms:modified>
</cp:coreProperties>
</file>