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27FEA" w14:textId="77777777" w:rsidR="00CF171E" w:rsidRPr="003F01DE" w:rsidRDefault="00CF171E" w:rsidP="0034007A">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rPr>
      </w:pPr>
      <w:bookmarkStart w:id="0" w:name="_GoBack"/>
      <w:bookmarkEnd w:id="0"/>
      <w:r w:rsidRPr="003F01DE">
        <w:rPr>
          <w:rFonts w:ascii="Century Gothic" w:eastAsia="Century Gothic" w:hAnsi="Century Gothic" w:cs="Century Gothic"/>
          <w:b/>
          <w:color w:val="000000"/>
        </w:rPr>
        <w:t>H. CONGRESO DEL ESTADO DE CHIHUAHUA</w:t>
      </w:r>
    </w:p>
    <w:p w14:paraId="6392194F" w14:textId="77777777" w:rsidR="00CF171E" w:rsidRPr="003F01DE" w:rsidRDefault="00CF171E" w:rsidP="0034007A">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rPr>
      </w:pPr>
      <w:r w:rsidRPr="003F01DE">
        <w:rPr>
          <w:rFonts w:ascii="Century Gothic" w:eastAsia="Century Gothic" w:hAnsi="Century Gothic" w:cs="Century Gothic"/>
          <w:b/>
          <w:color w:val="000000"/>
        </w:rPr>
        <w:t xml:space="preserve">PRESENTE.- </w:t>
      </w:r>
    </w:p>
    <w:p w14:paraId="76E1DBB7" w14:textId="77777777" w:rsidR="00CF171E" w:rsidRPr="003F01DE" w:rsidRDefault="00CF171E" w:rsidP="0034007A">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rPr>
      </w:pPr>
    </w:p>
    <w:p w14:paraId="51B6EA86" w14:textId="77777777" w:rsidR="003D169A" w:rsidRPr="003F01DE" w:rsidRDefault="00CF171E"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bCs/>
          <w:color w:val="000000"/>
        </w:rPr>
      </w:pPr>
      <w:r w:rsidRPr="003F01DE">
        <w:rPr>
          <w:rFonts w:ascii="Century Gothic" w:eastAsia="Century Gothic" w:hAnsi="Century Gothic" w:cs="Century Gothic"/>
          <w:color w:val="000000"/>
        </w:rPr>
        <w:t xml:space="preserve">La suscrita </w:t>
      </w:r>
      <w:r w:rsidRPr="003F01DE">
        <w:rPr>
          <w:rFonts w:ascii="Century Gothic" w:eastAsia="Century Gothic" w:hAnsi="Century Gothic" w:cs="Century Gothic"/>
          <w:b/>
          <w:color w:val="000000"/>
        </w:rPr>
        <w:t>Georgina Alejandra Bujanda Ríos,</w:t>
      </w:r>
      <w:r w:rsidRPr="003F01DE">
        <w:rPr>
          <w:rFonts w:ascii="Century Gothic" w:eastAsia="Century Gothic" w:hAnsi="Century Gothic" w:cs="Century Gothic"/>
          <w:color w:val="000000"/>
        </w:rPr>
        <w:t xml:space="preserve">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ante esta honorable Soberanía a presentar Iniciativa con carácter de </w:t>
      </w:r>
      <w:r w:rsidRPr="003F01DE">
        <w:rPr>
          <w:rFonts w:ascii="Century Gothic" w:eastAsia="Century Gothic" w:hAnsi="Century Gothic" w:cs="Century Gothic"/>
          <w:b/>
          <w:color w:val="000000"/>
        </w:rPr>
        <w:t>Decreto</w:t>
      </w:r>
      <w:r w:rsidRPr="003F01DE">
        <w:rPr>
          <w:rFonts w:ascii="Century Gothic" w:eastAsia="Century Gothic" w:hAnsi="Century Gothic" w:cs="Century Gothic"/>
          <w:color w:val="000000"/>
        </w:rPr>
        <w:t xml:space="preserve">, que adiciona diversas disposiciones de la Ley de la Ley Orgánica de la Fiscalía General del Estado de Chihuahua, con la finalidad </w:t>
      </w:r>
      <w:r w:rsidR="003D169A" w:rsidRPr="003F01DE">
        <w:rPr>
          <w:rFonts w:ascii="Century Gothic" w:eastAsia="Century Gothic" w:hAnsi="Century Gothic" w:cs="Century Gothic"/>
          <w:color w:val="000000"/>
        </w:rPr>
        <w:t xml:space="preserve">de ampliar las atribuciones de la </w:t>
      </w:r>
      <w:r w:rsidR="003D169A" w:rsidRPr="003F01DE">
        <w:rPr>
          <w:rFonts w:ascii="Century Gothic" w:eastAsia="Century Gothic" w:hAnsi="Century Gothic" w:cs="Century Gothic"/>
          <w:b/>
          <w:bCs/>
          <w:color w:val="000000"/>
        </w:rPr>
        <w:t xml:space="preserve">Fiscalía Especializada en Atención a Mujeres Víctimas del Delito por Razones de Género y a la Familia </w:t>
      </w:r>
      <w:r w:rsidR="003D169A" w:rsidRPr="003F01DE">
        <w:rPr>
          <w:rFonts w:ascii="Century Gothic" w:eastAsia="Century Gothic" w:hAnsi="Century Gothic" w:cs="Century Gothic"/>
          <w:bCs/>
          <w:color w:val="000000"/>
        </w:rPr>
        <w:t xml:space="preserve">a efecto de garantizar la atención integral en favor de las niñas, niños y adolescentes víctimas de violencia familiar. </w:t>
      </w:r>
    </w:p>
    <w:p w14:paraId="714FF802" w14:textId="77777777" w:rsidR="00CF171E" w:rsidRPr="003F01DE" w:rsidRDefault="00CF171E"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p>
    <w:p w14:paraId="23EA630F" w14:textId="2E61C9BD" w:rsidR="003D169A" w:rsidRPr="003F01DE" w:rsidRDefault="00CF171E" w:rsidP="0034007A">
      <w:pPr>
        <w:pStyle w:val="Normal1"/>
        <w:pBdr>
          <w:top w:val="nil"/>
          <w:left w:val="nil"/>
          <w:bottom w:val="nil"/>
          <w:right w:val="nil"/>
          <w:between w:val="nil"/>
        </w:pBdr>
        <w:spacing w:line="360" w:lineRule="auto"/>
        <w:ind w:firstLine="720"/>
        <w:jc w:val="center"/>
        <w:rPr>
          <w:rFonts w:ascii="Century Gothic" w:eastAsia="Century Gothic" w:hAnsi="Century Gothic" w:cs="Century Gothic"/>
          <w:b/>
          <w:color w:val="000000"/>
        </w:rPr>
      </w:pPr>
      <w:r w:rsidRPr="003F01DE">
        <w:rPr>
          <w:rFonts w:ascii="Century Gothic" w:eastAsia="Century Gothic" w:hAnsi="Century Gothic" w:cs="Century Gothic"/>
          <w:b/>
          <w:color w:val="000000"/>
        </w:rPr>
        <w:t>EXPOSICIÓN DE MOTIVOS</w:t>
      </w:r>
    </w:p>
    <w:p w14:paraId="71E6F383" w14:textId="77777777" w:rsidR="00E16CFD" w:rsidRPr="003F01DE" w:rsidRDefault="00E16CFD" w:rsidP="003F01DE">
      <w:pPr>
        <w:pStyle w:val="Normal1"/>
        <w:pBdr>
          <w:top w:val="nil"/>
          <w:left w:val="nil"/>
          <w:bottom w:val="nil"/>
          <w:right w:val="nil"/>
          <w:between w:val="nil"/>
        </w:pBdr>
        <w:spacing w:line="360" w:lineRule="auto"/>
        <w:jc w:val="both"/>
        <w:rPr>
          <w:rFonts w:ascii="Century Gothic" w:eastAsia="Century Gothic" w:hAnsi="Century Gothic" w:cs="Century Gothic"/>
          <w:b/>
          <w:color w:val="000000"/>
        </w:rPr>
      </w:pPr>
    </w:p>
    <w:p w14:paraId="4418EA37" w14:textId="77777777" w:rsidR="00C13329" w:rsidRPr="003F01DE" w:rsidRDefault="00932857"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Las familias son organizaciones dinámicas que se adaptan a los cambios demográficos, sociales, económicos y culturales que, continuamente, se presentan en la sociedad. A lo largo de la historia, sus integrantes se han agrupado para formar estructuras capaces de enfrentar los desafíos propios de cada época y comunidad en que han vivido, con el objetivo de asegurar su subsistencia y seguridad.</w:t>
      </w:r>
      <w:r w:rsidRPr="003F01DE">
        <w:rPr>
          <w:rStyle w:val="Refdenotaalpie"/>
          <w:rFonts w:ascii="Century Gothic" w:eastAsia="Century Gothic" w:hAnsi="Century Gothic" w:cs="Century Gothic"/>
          <w:color w:val="000000"/>
        </w:rPr>
        <w:footnoteReference w:id="1"/>
      </w:r>
    </w:p>
    <w:p w14:paraId="0ADE231D" w14:textId="77777777" w:rsidR="002400DD" w:rsidRPr="003F01DE" w:rsidRDefault="002400DD"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p>
    <w:p w14:paraId="06F5CEEE" w14:textId="77777777" w:rsidR="00B86678" w:rsidRPr="003F01DE" w:rsidRDefault="00B86678" w:rsidP="0034007A">
      <w:pPr>
        <w:pStyle w:val="Normal1"/>
        <w:spacing w:line="360" w:lineRule="auto"/>
        <w:ind w:firstLine="708"/>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 xml:space="preserve">Podemos entender a la familia como el cimiento de nuestra sociedad, porque de ella emanan los valores y educación que impactan desde la niñez, hasta la vida adulta en la sociedad y particularmente en nuestro estado.  </w:t>
      </w:r>
    </w:p>
    <w:p w14:paraId="1F102734" w14:textId="77777777" w:rsidR="00B86678" w:rsidRPr="003F01DE" w:rsidRDefault="00B86678" w:rsidP="0034007A">
      <w:pPr>
        <w:pStyle w:val="Normal1"/>
        <w:spacing w:line="360" w:lineRule="auto"/>
        <w:jc w:val="both"/>
        <w:rPr>
          <w:rFonts w:ascii="Century Gothic" w:eastAsia="Century Gothic" w:hAnsi="Century Gothic" w:cs="Century Gothic"/>
          <w:color w:val="000000"/>
        </w:rPr>
      </w:pPr>
    </w:p>
    <w:p w14:paraId="49BCA5D8" w14:textId="635ADBB0" w:rsidR="00B86678" w:rsidRPr="003F01DE" w:rsidRDefault="00B86678" w:rsidP="0034007A">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En México, el 92.9% de las personas valora y califica a la familia como muy importante. De acuerdo al INEGI, en México existen 30.2 millones de hogares familiares, de los cuales 71.7% son conformados por madre, padre e hijos; el 25.8% a cargo de jefes o jefas de familia con hijos y otros parientes y el 2.5% con un integrante adicional sin parentesco. Por su parte, en Chihuahua tenemos que el 83.6% del total de hogares viven en familia, ya sea que estén encabezadas por parejas casadas, en unión libre o de configuración uniparental.</w:t>
      </w:r>
    </w:p>
    <w:p w14:paraId="653332E6" w14:textId="77777777" w:rsidR="00065666" w:rsidRPr="003F01DE" w:rsidRDefault="00065666" w:rsidP="0034007A">
      <w:pPr>
        <w:pStyle w:val="Normal1"/>
        <w:pBdr>
          <w:top w:val="nil"/>
          <w:left w:val="nil"/>
          <w:bottom w:val="nil"/>
          <w:right w:val="nil"/>
          <w:between w:val="nil"/>
        </w:pBdr>
        <w:spacing w:line="360" w:lineRule="auto"/>
        <w:jc w:val="both"/>
        <w:rPr>
          <w:rFonts w:ascii="Century Gothic" w:eastAsia="Century Gothic" w:hAnsi="Century Gothic" w:cs="Century Gothic"/>
          <w:color w:val="000000"/>
        </w:rPr>
      </w:pPr>
    </w:p>
    <w:p w14:paraId="78347CD0" w14:textId="47E6A390" w:rsidR="000A1BD1" w:rsidRPr="003F01DE" w:rsidRDefault="00932857"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b/>
          <w:i/>
          <w:color w:val="000000"/>
        </w:rPr>
      </w:pPr>
      <w:r w:rsidRPr="003F01DE">
        <w:rPr>
          <w:rFonts w:ascii="Century Gothic" w:eastAsia="Century Gothic" w:hAnsi="Century Gothic" w:cs="Century Gothic"/>
          <w:color w:val="000000"/>
        </w:rPr>
        <w:t xml:space="preserve">La Convención Americana sobre Derechos Humanos o </w:t>
      </w:r>
      <w:r w:rsidRPr="003F01DE">
        <w:rPr>
          <w:rFonts w:ascii="Century Gothic" w:eastAsia="Century Gothic" w:hAnsi="Century Gothic" w:cs="Century Gothic"/>
          <w:b/>
          <w:i/>
          <w:color w:val="000000"/>
        </w:rPr>
        <w:t>“Pacto de San José de Costa Rica”</w:t>
      </w:r>
      <w:r w:rsidRPr="003F01DE">
        <w:rPr>
          <w:rFonts w:ascii="Century Gothic" w:eastAsia="Century Gothic" w:hAnsi="Century Gothic" w:cs="Century Gothic"/>
          <w:color w:val="000000"/>
        </w:rPr>
        <w:t xml:space="preserve"> incluye </w:t>
      </w:r>
      <w:r w:rsidR="000113A3">
        <w:rPr>
          <w:rFonts w:ascii="Century Gothic" w:eastAsia="Century Gothic" w:hAnsi="Century Gothic" w:cs="Century Gothic"/>
          <w:color w:val="000000"/>
        </w:rPr>
        <w:t xml:space="preserve">en </w:t>
      </w:r>
      <w:r w:rsidRPr="003F01DE">
        <w:rPr>
          <w:rFonts w:ascii="Century Gothic" w:eastAsia="Century Gothic" w:hAnsi="Century Gothic" w:cs="Century Gothic"/>
          <w:color w:val="000000"/>
        </w:rPr>
        <w:t xml:space="preserve">el artículo 17 la protección a la Familia, en </w:t>
      </w:r>
      <w:r w:rsidR="000113A3">
        <w:rPr>
          <w:rFonts w:ascii="Century Gothic" w:eastAsia="Century Gothic" w:hAnsi="Century Gothic" w:cs="Century Gothic"/>
          <w:color w:val="000000"/>
        </w:rPr>
        <w:t>el</w:t>
      </w:r>
      <w:r w:rsidRPr="003F01DE">
        <w:rPr>
          <w:rFonts w:ascii="Century Gothic" w:eastAsia="Century Gothic" w:hAnsi="Century Gothic" w:cs="Century Gothic"/>
          <w:color w:val="000000"/>
        </w:rPr>
        <w:t xml:space="preserve"> que establece que ésta es </w:t>
      </w:r>
      <w:r w:rsidRPr="003F01DE">
        <w:rPr>
          <w:rFonts w:ascii="Century Gothic" w:eastAsia="Century Gothic" w:hAnsi="Century Gothic" w:cs="Century Gothic"/>
          <w:b/>
          <w:i/>
          <w:color w:val="000000"/>
        </w:rPr>
        <w:t>“... el elemento natural y fundamental de la sociedad y debe ser protegida por ésta y el Estado”.</w:t>
      </w:r>
      <w:r w:rsidR="002400DD" w:rsidRPr="003F01DE">
        <w:rPr>
          <w:rFonts w:ascii="Century Gothic" w:eastAsia="Century Gothic" w:hAnsi="Century Gothic" w:cs="Century Gothic"/>
          <w:b/>
          <w:i/>
          <w:color w:val="000000"/>
        </w:rPr>
        <w:t xml:space="preserve"> </w:t>
      </w:r>
      <w:r w:rsidR="000A1BD1" w:rsidRPr="003F01DE">
        <w:rPr>
          <w:rFonts w:ascii="Century Gothic" w:eastAsia="Century Gothic" w:hAnsi="Century Gothic" w:cs="Century Gothic"/>
          <w:color w:val="000000"/>
        </w:rPr>
        <w:t xml:space="preserve">De igual manera, en el Preámbulo de la </w:t>
      </w:r>
      <w:r w:rsidR="000A1BD1" w:rsidRPr="003F01DE">
        <w:rPr>
          <w:rFonts w:ascii="Century Gothic" w:eastAsia="Century Gothic" w:hAnsi="Century Gothic" w:cs="Century Gothic"/>
          <w:b/>
          <w:i/>
          <w:color w:val="000000"/>
        </w:rPr>
        <w:t>Convención sobre los Derechos del Niño de 1989</w:t>
      </w:r>
      <w:r w:rsidR="000A1BD1" w:rsidRPr="003F01DE">
        <w:rPr>
          <w:rFonts w:ascii="Century Gothic" w:eastAsia="Century Gothic" w:hAnsi="Century Gothic" w:cs="Century Gothic"/>
          <w:color w:val="000000"/>
        </w:rPr>
        <w:t xml:space="preserve"> se reconoce que: </w:t>
      </w:r>
      <w:r w:rsidR="000A1BD1" w:rsidRPr="003F01DE">
        <w:rPr>
          <w:rFonts w:ascii="Century Gothic" w:eastAsia="Century Gothic" w:hAnsi="Century Gothic" w:cs="Century Gothic"/>
          <w:b/>
          <w:i/>
          <w:color w:val="000000"/>
        </w:rPr>
        <w:t>La familia, como grupo fundamental de la sociedad y medio natural para el crecimiento y el bienestar de todos sus miembros, y en particular de los niños, deben recibir</w:t>
      </w:r>
      <w:r w:rsidR="000A1BD1" w:rsidRPr="003F01DE">
        <w:rPr>
          <w:rFonts w:ascii="Century Gothic" w:eastAsiaTheme="minorHAnsi" w:hAnsi="Century Gothic" w:cstheme="minorBidi"/>
          <w:b/>
          <w:i/>
          <w:lang w:eastAsia="en-US"/>
        </w:rPr>
        <w:t xml:space="preserve"> </w:t>
      </w:r>
      <w:r w:rsidR="000A1BD1" w:rsidRPr="003F01DE">
        <w:rPr>
          <w:rFonts w:ascii="Century Gothic" w:eastAsia="Century Gothic" w:hAnsi="Century Gothic" w:cs="Century Gothic"/>
          <w:b/>
          <w:i/>
          <w:color w:val="000000"/>
        </w:rPr>
        <w:t>la protección y asistencia necesarias para poder asumir plenamente sus responsabilidades dentro de la comunidad</w:t>
      </w:r>
      <w:r w:rsidR="000A1BD1" w:rsidRPr="003F01DE">
        <w:rPr>
          <w:rFonts w:ascii="Century Gothic" w:eastAsia="Century Gothic" w:hAnsi="Century Gothic" w:cs="Century Gothic"/>
          <w:color w:val="000000"/>
        </w:rPr>
        <w:t xml:space="preserve">. </w:t>
      </w:r>
    </w:p>
    <w:p w14:paraId="10A540E9" w14:textId="77777777" w:rsidR="00065666" w:rsidRPr="003F01DE" w:rsidRDefault="00065666"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p>
    <w:p w14:paraId="2EB7DC2C" w14:textId="77777777" w:rsidR="003E66CA" w:rsidRPr="003F01DE" w:rsidRDefault="00065666"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Así mismo, de</w:t>
      </w:r>
      <w:r w:rsidR="00C13329" w:rsidRPr="003F01DE">
        <w:rPr>
          <w:rFonts w:ascii="Century Gothic" w:eastAsia="Century Gothic" w:hAnsi="Century Gothic" w:cs="Century Gothic"/>
          <w:color w:val="000000"/>
        </w:rPr>
        <w:t xml:space="preserve"> acuerdo al artículo 4o. de la Constitución Política de los Estados Unidos Mexicanos, la ley debe proteger la organización y desarrollo de las familias y en ese tenor la legislación mexicana, incluidos los tratados internacionales, </w:t>
      </w:r>
      <w:r w:rsidR="00C13329" w:rsidRPr="003F01DE">
        <w:rPr>
          <w:rFonts w:ascii="Century Gothic" w:eastAsia="Century Gothic" w:hAnsi="Century Gothic" w:cs="Century Gothic"/>
          <w:b/>
          <w:i/>
          <w:color w:val="000000"/>
        </w:rPr>
        <w:t>reconocen el derecho de las familias a recibir protección y asistencia por parte del Estado, en especial si se encuentran en condiciones de vulnerabilidad</w:t>
      </w:r>
      <w:r w:rsidR="00C13329" w:rsidRPr="003F01DE">
        <w:rPr>
          <w:rFonts w:ascii="Century Gothic" w:eastAsia="Century Gothic" w:hAnsi="Century Gothic" w:cs="Century Gothic"/>
          <w:color w:val="000000"/>
        </w:rPr>
        <w:t xml:space="preserve"> que les impidan satisfacer adecuadamente las necesidades de subsistencia, socialización, educación, afecto y desarrollo de sus integrantes. </w:t>
      </w:r>
    </w:p>
    <w:p w14:paraId="5E86604B" w14:textId="77777777" w:rsidR="00E4778B" w:rsidRPr="003F01DE" w:rsidRDefault="00E4778B"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p>
    <w:p w14:paraId="6429150E" w14:textId="77777777" w:rsidR="008D242D" w:rsidRPr="003F01DE" w:rsidRDefault="00E4778B"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 xml:space="preserve">No obstante del amplio margen de protección jurídica a la institución que representa la familia, en consecuencia directa de los cambios experimentados por </w:t>
      </w:r>
      <w:r w:rsidRPr="003F01DE">
        <w:rPr>
          <w:rFonts w:ascii="Century Gothic" w:eastAsia="Century Gothic" w:hAnsi="Century Gothic" w:cs="Century Gothic"/>
          <w:color w:val="000000"/>
        </w:rPr>
        <w:lastRenderedPageBreak/>
        <w:t xml:space="preserve">la sociedad y la transformación y ajuste de los nuevos modelos familiares, se generan graves problemáticas a nivel social e individual. </w:t>
      </w:r>
    </w:p>
    <w:p w14:paraId="1719A4F0" w14:textId="77777777" w:rsidR="008D242D" w:rsidRPr="003F01DE" w:rsidRDefault="008D242D"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p>
    <w:p w14:paraId="4DD93F69" w14:textId="390E417C" w:rsidR="008D242D" w:rsidRPr="003F01DE" w:rsidRDefault="00E4778B"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b/>
          <w:color w:val="000000"/>
        </w:rPr>
      </w:pPr>
      <w:r w:rsidRPr="003F01DE">
        <w:rPr>
          <w:rFonts w:ascii="Century Gothic" w:eastAsia="Century Gothic" w:hAnsi="Century Gothic" w:cs="Century Gothic"/>
          <w:color w:val="000000"/>
        </w:rPr>
        <w:t xml:space="preserve">El </w:t>
      </w:r>
      <w:r w:rsidR="000113A3">
        <w:rPr>
          <w:rFonts w:ascii="Century Gothic" w:eastAsia="Century Gothic" w:hAnsi="Century Gothic" w:cs="Century Gothic"/>
          <w:color w:val="000000"/>
        </w:rPr>
        <w:t xml:space="preserve">Consejo Nacional de Población identifica la </w:t>
      </w:r>
      <w:r w:rsidR="000113A3" w:rsidRPr="000113A3">
        <w:rPr>
          <w:rFonts w:ascii="Century Gothic" w:eastAsia="Century Gothic" w:hAnsi="Century Gothic" w:cs="Century Gothic"/>
          <w:color w:val="000000"/>
        </w:rPr>
        <w:t>violencia intrafamiliar</w:t>
      </w:r>
      <w:r w:rsidR="000113A3">
        <w:rPr>
          <w:rFonts w:ascii="Century Gothic" w:eastAsia="Century Gothic" w:hAnsi="Century Gothic" w:cs="Century Gothic"/>
          <w:color w:val="000000"/>
        </w:rPr>
        <w:t xml:space="preserve"> como la más importante problemática social actual</w:t>
      </w:r>
      <w:r w:rsidRPr="003F01DE">
        <w:rPr>
          <w:rFonts w:ascii="Century Gothic" w:eastAsia="Century Gothic" w:hAnsi="Century Gothic" w:cs="Century Gothic"/>
          <w:color w:val="000000"/>
        </w:rPr>
        <w:t>, ya que en uno de ca</w:t>
      </w:r>
      <w:r w:rsidR="000113A3">
        <w:rPr>
          <w:rFonts w:ascii="Century Gothic" w:eastAsia="Century Gothic" w:hAnsi="Century Gothic" w:cs="Century Gothic"/>
          <w:color w:val="000000"/>
        </w:rPr>
        <w:t>da cuatro hogares hay violencia. Por otro lado, según datos de la UNICEF, el maltrato a menores ha ido en incremento en el país.</w:t>
      </w:r>
      <w:r w:rsidRPr="003F01DE">
        <w:rPr>
          <w:rFonts w:ascii="Century Gothic" w:eastAsia="Century Gothic" w:hAnsi="Century Gothic" w:cs="Century Gothic"/>
          <w:color w:val="000000"/>
        </w:rPr>
        <w:t xml:space="preserve"> </w:t>
      </w:r>
    </w:p>
    <w:p w14:paraId="22629023" w14:textId="77777777" w:rsidR="008D242D" w:rsidRPr="003F01DE" w:rsidRDefault="008D242D"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p>
    <w:p w14:paraId="3A406542" w14:textId="7B4BA7D0" w:rsidR="002400DD" w:rsidRPr="003F01DE" w:rsidRDefault="008D242D"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 xml:space="preserve">Sin duda alguna, esta crisis representa un reto de adaptación a las nuevas formas de relaciones sociales, valores, intereses, proyectos de vida, etcétera. </w:t>
      </w:r>
      <w:r w:rsidR="002400DD" w:rsidRPr="003F01DE">
        <w:rPr>
          <w:rFonts w:ascii="Century Gothic" w:eastAsia="Century Gothic" w:hAnsi="Century Gothic" w:cs="Century Gothic"/>
          <w:color w:val="000000"/>
        </w:rPr>
        <w:t xml:space="preserve">De ahí la imperante necesidad de prestar atención y atender los problemas que se presentan en las familias del Estado, pues es el lugar oportuno desde el que se puede incidir de manera positiva en cientos de vidas, particularmente de las mujeres, las niñas, niños y adolescentes. </w:t>
      </w:r>
    </w:p>
    <w:p w14:paraId="537966F2" w14:textId="77777777" w:rsidR="002400DD" w:rsidRPr="003F01DE" w:rsidRDefault="002400DD"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p>
    <w:p w14:paraId="736F472D" w14:textId="794CE5EF" w:rsidR="008F2098" w:rsidRPr="003F01DE" w:rsidRDefault="008D242D"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 xml:space="preserve">La violencia </w:t>
      </w:r>
      <w:r w:rsidR="008F2098" w:rsidRPr="003F01DE">
        <w:rPr>
          <w:rFonts w:ascii="Century Gothic" w:eastAsia="Century Gothic" w:hAnsi="Century Gothic" w:cs="Century Gothic"/>
          <w:color w:val="000000"/>
        </w:rPr>
        <w:t>familiar no es un problema personal, sino socia</w:t>
      </w:r>
      <w:r w:rsidR="00E16CFD" w:rsidRPr="003F01DE">
        <w:rPr>
          <w:rFonts w:ascii="Century Gothic" w:eastAsia="Century Gothic" w:hAnsi="Century Gothic" w:cs="Century Gothic"/>
          <w:color w:val="000000"/>
        </w:rPr>
        <w:t>l</w:t>
      </w:r>
      <w:r w:rsidR="008F2098" w:rsidRPr="003F01DE">
        <w:rPr>
          <w:rFonts w:ascii="Century Gothic" w:eastAsia="Century Gothic" w:hAnsi="Century Gothic" w:cs="Century Gothic"/>
          <w:color w:val="000000"/>
        </w:rPr>
        <w:t>, moralmente intolerable. En este tenor, existe la tendencia a rechazar las formas más extremas de violencia, pero también, der manera lamentable, a rechazar cualquier tipo de intervención o intromisión que amenace la privacidad del hogar o las relaciones trad</w:t>
      </w:r>
      <w:r w:rsidR="000113A3">
        <w:rPr>
          <w:rFonts w:ascii="Century Gothic" w:eastAsia="Century Gothic" w:hAnsi="Century Gothic" w:cs="Century Gothic"/>
          <w:color w:val="000000"/>
        </w:rPr>
        <w:t xml:space="preserve">icionales de poder entre padres, </w:t>
      </w:r>
      <w:r w:rsidR="008F2098" w:rsidRPr="003F01DE">
        <w:rPr>
          <w:rFonts w:ascii="Century Gothic" w:eastAsia="Century Gothic" w:hAnsi="Century Gothic" w:cs="Century Gothic"/>
          <w:color w:val="000000"/>
        </w:rPr>
        <w:t xml:space="preserve">hijos e hijas. </w:t>
      </w:r>
    </w:p>
    <w:p w14:paraId="0F0A6D75" w14:textId="77777777" w:rsidR="00E706C6" w:rsidRPr="003F01DE" w:rsidRDefault="00E706C6"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p>
    <w:p w14:paraId="1FCADA71" w14:textId="3FCE5E4B" w:rsidR="00E16CFD" w:rsidRPr="003F01DE" w:rsidRDefault="008F2098"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i/>
          <w:color w:val="000000"/>
        </w:rPr>
      </w:pPr>
      <w:r w:rsidRPr="003F01DE">
        <w:rPr>
          <w:rFonts w:ascii="Century Gothic" w:eastAsia="Century Gothic" w:hAnsi="Century Gothic" w:cs="Century Gothic"/>
          <w:color w:val="000000"/>
        </w:rPr>
        <w:t>De acuerdo a</w:t>
      </w:r>
      <w:r w:rsidR="000A1BD1" w:rsidRPr="003F01DE">
        <w:rPr>
          <w:rFonts w:ascii="Century Gothic" w:eastAsia="Century Gothic" w:hAnsi="Century Gothic" w:cs="Century Gothic"/>
          <w:color w:val="000000"/>
        </w:rPr>
        <w:t xml:space="preserve"> la información que arroja el Secretariado Ejecutivo del Sistema Nacional de Seguridad Pública, así como la Fiscalía General del Estado respecto a la incidencia del delito de violencia familiar, la gravedad del problema a</w:t>
      </w:r>
      <w:r w:rsidRPr="003F01DE">
        <w:rPr>
          <w:rFonts w:ascii="Century Gothic" w:eastAsia="Century Gothic" w:hAnsi="Century Gothic" w:cs="Century Gothic"/>
          <w:color w:val="000000"/>
        </w:rPr>
        <w:t xml:space="preserve">l que nos enfrentamos </w:t>
      </w:r>
      <w:r w:rsidR="00E706C6" w:rsidRPr="003F01DE">
        <w:rPr>
          <w:rFonts w:ascii="Century Gothic" w:eastAsia="Century Gothic" w:hAnsi="Century Gothic" w:cs="Century Gothic"/>
          <w:color w:val="000000"/>
        </w:rPr>
        <w:t xml:space="preserve">es enorme, pues </w:t>
      </w:r>
      <w:r w:rsidR="00E706C6" w:rsidRPr="003F01DE">
        <w:rPr>
          <w:rFonts w:ascii="Century Gothic" w:eastAsia="Century Gothic" w:hAnsi="Century Gothic" w:cs="Century Gothic"/>
          <w:b/>
          <w:color w:val="000000"/>
        </w:rPr>
        <w:t xml:space="preserve">Chihuahua </w:t>
      </w:r>
      <w:r w:rsidRPr="003F01DE">
        <w:rPr>
          <w:rFonts w:ascii="Century Gothic" w:eastAsia="Century Gothic" w:hAnsi="Century Gothic" w:cs="Century Gothic"/>
          <w:b/>
          <w:color w:val="000000"/>
        </w:rPr>
        <w:t>se encuentra en el lugar número 5 a nivel nacional en carpetas de investigación iniciadas por violencia familiar</w:t>
      </w:r>
      <w:r w:rsidRPr="003F01DE">
        <w:rPr>
          <w:rFonts w:ascii="Century Gothic" w:eastAsia="Century Gothic" w:hAnsi="Century Gothic" w:cs="Century Gothic"/>
          <w:color w:val="000000"/>
        </w:rPr>
        <w:t>, con un acumulado hasta el mes de mayo del 2021 de 5,126, muy por encima de la media nacional de 3,331</w:t>
      </w:r>
      <w:r w:rsidRPr="003F01DE">
        <w:rPr>
          <w:rFonts w:ascii="Century Gothic" w:eastAsia="Century Gothic" w:hAnsi="Century Gothic" w:cs="Century Gothic"/>
          <w:i/>
          <w:color w:val="000000"/>
        </w:rPr>
        <w:t>.</w:t>
      </w:r>
    </w:p>
    <w:p w14:paraId="71F4E4D7" w14:textId="77777777" w:rsidR="003F01DE" w:rsidRPr="003F01DE" w:rsidRDefault="003F01DE"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i/>
          <w:color w:val="000000"/>
        </w:rPr>
      </w:pPr>
    </w:p>
    <w:p w14:paraId="442AD6A0" w14:textId="3D43ED57" w:rsidR="00E16CFD" w:rsidRPr="003F01DE" w:rsidRDefault="003F01DE" w:rsidP="003F01DE">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 xml:space="preserve">Con datos estatales actualizados a junio del 2021, la incidencia delictiva en Chihuahua indica un total de 6,676 casos de violencia familiar, de los cuales Ciudad Juárez reporta 3,667 incidentes; Chihuahua capital 1,681; Hidalgo del Parral 286; Cuauhtémoc 278 y Delicias 244, por citar sólo algunos municipios. </w:t>
      </w:r>
      <w:r w:rsidR="00E16CFD" w:rsidRPr="003F01DE">
        <w:rPr>
          <w:rFonts w:ascii="Century Gothic" w:eastAsia="Century Gothic" w:hAnsi="Century Gothic" w:cs="Century Gothic"/>
          <w:color w:val="000000"/>
        </w:rPr>
        <w:t xml:space="preserve">Ciudad Juárez se encuentra en el primer lugar de incidencia nacional, con 2,900 carpetas de investigación iniciadas en el lapso </w:t>
      </w:r>
      <w:r w:rsidR="00C82476" w:rsidRPr="003F01DE">
        <w:rPr>
          <w:rFonts w:ascii="Century Gothic" w:eastAsia="Century Gothic" w:hAnsi="Century Gothic" w:cs="Century Gothic"/>
          <w:color w:val="000000"/>
        </w:rPr>
        <w:t xml:space="preserve">a mayo del 2021. </w:t>
      </w:r>
      <w:r w:rsidR="00E16CFD" w:rsidRPr="003F01DE">
        <w:rPr>
          <w:rFonts w:ascii="Century Gothic" w:eastAsia="Century Gothic" w:hAnsi="Century Gothic" w:cs="Century Gothic"/>
          <w:color w:val="000000"/>
        </w:rPr>
        <w:t>En esa misma clasificación, Chihuahua capital representa un 1.15% con 1,228 carpetas, ubicada por esos datos en el lugar número 13 del país.</w:t>
      </w:r>
    </w:p>
    <w:p w14:paraId="2C237B4B" w14:textId="77777777" w:rsidR="0034007A" w:rsidRPr="003F01DE" w:rsidRDefault="0034007A" w:rsidP="00031C82">
      <w:pPr>
        <w:pStyle w:val="Normal1"/>
        <w:pBdr>
          <w:top w:val="nil"/>
          <w:left w:val="nil"/>
          <w:bottom w:val="nil"/>
          <w:right w:val="nil"/>
          <w:between w:val="nil"/>
        </w:pBdr>
        <w:spacing w:line="360" w:lineRule="auto"/>
        <w:jc w:val="both"/>
        <w:rPr>
          <w:rFonts w:ascii="Century Gothic" w:eastAsia="Century Gothic" w:hAnsi="Century Gothic" w:cs="Century Gothic"/>
          <w:color w:val="000000"/>
        </w:rPr>
      </w:pPr>
    </w:p>
    <w:p w14:paraId="4388E25F" w14:textId="7375768F" w:rsidR="0034007A" w:rsidRPr="003F01DE" w:rsidRDefault="0034007A" w:rsidP="0034007A">
      <w:pPr>
        <w:pStyle w:val="Normal1"/>
        <w:spacing w:line="360" w:lineRule="auto"/>
        <w:ind w:firstLine="708"/>
        <w:jc w:val="both"/>
        <w:rPr>
          <w:rFonts w:ascii="Century Gothic" w:eastAsia="Century Gothic" w:hAnsi="Century Gothic" w:cs="Century Gothic"/>
          <w:b/>
          <w:color w:val="000000"/>
        </w:rPr>
      </w:pPr>
      <w:r w:rsidRPr="003F01DE">
        <w:rPr>
          <w:rFonts w:ascii="Century Gothic" w:eastAsia="Century Gothic" w:hAnsi="Century Gothic" w:cs="Century Gothic"/>
          <w:color w:val="000000"/>
        </w:rPr>
        <w:t xml:space="preserve">En este sentido, es un hecho a todas luces visible que la violencia familiar se ha incrementado en nuestra Entidad por diversos factores, como el confinamiento que se dio para evitar contagios por la pandemia causada por el virus SARS - CoV-2, más conocido como COVID -19. . Por lo que, resulta indispensable replantear los esquemas y herramientas con que se cuenta en nuestro Estado para brindar asesoría y protección a todas las personas afectadas por estas conductas delictivas, </w:t>
      </w:r>
      <w:r w:rsidRPr="003F01DE">
        <w:rPr>
          <w:rFonts w:ascii="Century Gothic" w:eastAsia="Century Gothic" w:hAnsi="Century Gothic" w:cs="Century Gothic"/>
          <w:b/>
          <w:color w:val="000000"/>
        </w:rPr>
        <w:t xml:space="preserve">con especial atención a las mujeres, niñas, niños y adolescentes. </w:t>
      </w:r>
    </w:p>
    <w:p w14:paraId="3B1B9C59" w14:textId="77777777" w:rsidR="00C82476" w:rsidRPr="003F01DE" w:rsidRDefault="00C82476"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p>
    <w:p w14:paraId="2D49DE7F" w14:textId="18185A1A" w:rsidR="00C82476" w:rsidRPr="003F01DE" w:rsidRDefault="00E16CFD"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E</w:t>
      </w:r>
      <w:r w:rsidR="000113A3">
        <w:rPr>
          <w:rFonts w:ascii="Century Gothic" w:eastAsia="Century Gothic" w:hAnsi="Century Gothic" w:cs="Century Gothic"/>
          <w:color w:val="000000"/>
        </w:rPr>
        <w:t xml:space="preserve">s por tanto fundamental, </w:t>
      </w:r>
      <w:r w:rsidR="00E706C6" w:rsidRPr="003F01DE">
        <w:rPr>
          <w:rFonts w:ascii="Century Gothic" w:eastAsia="Century Gothic" w:hAnsi="Century Gothic" w:cs="Century Gothic"/>
          <w:color w:val="000000"/>
        </w:rPr>
        <w:t xml:space="preserve">un cambio en las actitudes de las instituciones públicas para avanzar hacia una mayor sensibilidad social y una mayor intolerancia </w:t>
      </w:r>
      <w:r w:rsidR="004C30FD" w:rsidRPr="003F01DE">
        <w:rPr>
          <w:rFonts w:ascii="Century Gothic" w:eastAsia="Century Gothic" w:hAnsi="Century Gothic" w:cs="Century Gothic"/>
          <w:color w:val="000000"/>
        </w:rPr>
        <w:t>an</w:t>
      </w:r>
      <w:r w:rsidRPr="003F01DE">
        <w:rPr>
          <w:rFonts w:ascii="Century Gothic" w:eastAsia="Century Gothic" w:hAnsi="Century Gothic" w:cs="Century Gothic"/>
          <w:color w:val="000000"/>
        </w:rPr>
        <w:t>te la violencia en la familia.</w:t>
      </w:r>
    </w:p>
    <w:p w14:paraId="05E971A7" w14:textId="77777777" w:rsidR="00E16CFD" w:rsidRPr="003F01DE" w:rsidRDefault="00E16CFD" w:rsidP="0034007A">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p>
    <w:p w14:paraId="61194A47" w14:textId="794564C5" w:rsidR="00804818" w:rsidRPr="003F01DE" w:rsidRDefault="004C30FD" w:rsidP="00804818">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 xml:space="preserve">La mayor parte de las propuestas de prevención </w:t>
      </w:r>
      <w:r w:rsidR="00842516" w:rsidRPr="003F01DE">
        <w:rPr>
          <w:rFonts w:ascii="Century Gothic" w:eastAsia="Century Gothic" w:hAnsi="Century Gothic" w:cs="Century Gothic"/>
          <w:color w:val="000000"/>
        </w:rPr>
        <w:t>de este tipo de violencia,</w:t>
      </w:r>
      <w:r w:rsidRPr="003F01DE">
        <w:rPr>
          <w:rFonts w:ascii="Century Gothic" w:eastAsia="Century Gothic" w:hAnsi="Century Gothic" w:cs="Century Gothic"/>
          <w:color w:val="000000"/>
        </w:rPr>
        <w:t xml:space="preserve"> parten de la sensibilización social con miras </w:t>
      </w:r>
      <w:r w:rsidR="00842516" w:rsidRPr="003F01DE">
        <w:rPr>
          <w:rFonts w:ascii="Century Gothic" w:eastAsia="Century Gothic" w:hAnsi="Century Gothic" w:cs="Century Gothic"/>
          <w:color w:val="000000"/>
        </w:rPr>
        <w:t>a</w:t>
      </w:r>
      <w:r w:rsidRPr="003F01DE">
        <w:rPr>
          <w:rFonts w:ascii="Century Gothic" w:eastAsia="Century Gothic" w:hAnsi="Century Gothic" w:cs="Century Gothic"/>
          <w:color w:val="000000"/>
        </w:rPr>
        <w:t xml:space="preserve"> disminuir los niveles de tolerancia social </w:t>
      </w:r>
      <w:r w:rsidR="00842516" w:rsidRPr="003F01DE">
        <w:rPr>
          <w:rFonts w:ascii="Century Gothic" w:eastAsia="Century Gothic" w:hAnsi="Century Gothic" w:cs="Century Gothic"/>
          <w:color w:val="000000"/>
        </w:rPr>
        <w:t xml:space="preserve">sobre la violencia familiar, </w:t>
      </w:r>
      <w:r w:rsidRPr="003F01DE">
        <w:rPr>
          <w:rFonts w:ascii="Century Gothic" w:eastAsia="Century Gothic" w:hAnsi="Century Gothic" w:cs="Century Gothic"/>
          <w:color w:val="000000"/>
        </w:rPr>
        <w:t xml:space="preserve">sin embargo, más allá de generar un compromiso social para que sea cada vez menos </w:t>
      </w:r>
      <w:r w:rsidR="00842516" w:rsidRPr="003F01DE">
        <w:rPr>
          <w:rFonts w:ascii="Century Gothic" w:eastAsia="Century Gothic" w:hAnsi="Century Gothic" w:cs="Century Gothic"/>
          <w:color w:val="000000"/>
        </w:rPr>
        <w:t>tolerada, es indispensable dirigir nuestros esfuerzos a una</w:t>
      </w:r>
      <w:r w:rsidRPr="003F01DE">
        <w:rPr>
          <w:rFonts w:ascii="Century Gothic" w:eastAsia="Century Gothic" w:hAnsi="Century Gothic" w:cs="Century Gothic"/>
          <w:color w:val="000000"/>
        </w:rPr>
        <w:t xml:space="preserve"> mayor </w:t>
      </w:r>
      <w:r w:rsidR="00842516" w:rsidRPr="003F01DE">
        <w:rPr>
          <w:rFonts w:ascii="Century Gothic" w:eastAsia="Century Gothic" w:hAnsi="Century Gothic" w:cs="Century Gothic"/>
          <w:color w:val="000000"/>
        </w:rPr>
        <w:t xml:space="preserve">intervención en esta problemática a través de una atención directa encabezada por </w:t>
      </w:r>
      <w:r w:rsidRPr="003F01DE">
        <w:rPr>
          <w:rFonts w:ascii="Century Gothic" w:eastAsia="Century Gothic" w:hAnsi="Century Gothic" w:cs="Century Gothic"/>
          <w:color w:val="000000"/>
        </w:rPr>
        <w:t>pr</w:t>
      </w:r>
      <w:r w:rsidR="00842516" w:rsidRPr="003F01DE">
        <w:rPr>
          <w:rFonts w:ascii="Century Gothic" w:eastAsia="Century Gothic" w:hAnsi="Century Gothic" w:cs="Century Gothic"/>
          <w:color w:val="000000"/>
        </w:rPr>
        <w:t xml:space="preserve">ofesionales </w:t>
      </w:r>
      <w:r w:rsidR="00804818" w:rsidRPr="003F01DE">
        <w:rPr>
          <w:rFonts w:ascii="Century Gothic" w:eastAsia="Century Gothic" w:hAnsi="Century Gothic" w:cs="Century Gothic"/>
          <w:color w:val="000000"/>
        </w:rPr>
        <w:t>especializados.</w:t>
      </w:r>
    </w:p>
    <w:p w14:paraId="5A3B214B" w14:textId="77777777" w:rsidR="00804818" w:rsidRPr="003F01DE" w:rsidRDefault="00804818" w:rsidP="00804818">
      <w:pPr>
        <w:pStyle w:val="Normal1"/>
        <w:pBdr>
          <w:top w:val="nil"/>
          <w:left w:val="nil"/>
          <w:bottom w:val="nil"/>
          <w:right w:val="nil"/>
          <w:between w:val="nil"/>
        </w:pBdr>
        <w:spacing w:line="360" w:lineRule="auto"/>
        <w:jc w:val="both"/>
        <w:rPr>
          <w:rFonts w:ascii="Century Gothic" w:eastAsia="Century Gothic" w:hAnsi="Century Gothic" w:cs="Century Gothic"/>
          <w:color w:val="000000"/>
        </w:rPr>
      </w:pPr>
    </w:p>
    <w:p w14:paraId="4F29F86A" w14:textId="196F081D" w:rsidR="00804818" w:rsidRPr="003F01DE" w:rsidRDefault="00804818" w:rsidP="00804818">
      <w:pPr>
        <w:pStyle w:val="Normal1"/>
        <w:spacing w:line="360" w:lineRule="auto"/>
        <w:ind w:firstLine="708"/>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lastRenderedPageBreak/>
        <w:t xml:space="preserve">Como he mencionado, considero que la parte más vulnerable de la sociedad son los niños y niñas que muchas veces se encuentran en medio de situaciones violentas que afectan su sano desarrollo. En tal sentido y atendiendo a que el interés superior </w:t>
      </w:r>
      <w:r w:rsidR="000113A3">
        <w:rPr>
          <w:rFonts w:ascii="Century Gothic" w:eastAsia="Century Gothic" w:hAnsi="Century Gothic" w:cs="Century Gothic"/>
          <w:color w:val="000000"/>
        </w:rPr>
        <w:t>de la niñez</w:t>
      </w:r>
      <w:r w:rsidRPr="003F01DE">
        <w:rPr>
          <w:rFonts w:ascii="Century Gothic" w:eastAsia="Century Gothic" w:hAnsi="Century Gothic" w:cs="Century Gothic"/>
          <w:color w:val="000000"/>
        </w:rPr>
        <w:t xml:space="preserve">, ha sido definido como un principio garantista, en donde toda decisión que haya de tomarse respecto de </w:t>
      </w:r>
      <w:r w:rsidR="000113A3">
        <w:rPr>
          <w:rFonts w:ascii="Century Gothic" w:eastAsia="Century Gothic" w:hAnsi="Century Gothic" w:cs="Century Gothic"/>
          <w:color w:val="000000"/>
        </w:rPr>
        <w:t xml:space="preserve">personas </w:t>
      </w:r>
      <w:r w:rsidRPr="003F01DE">
        <w:rPr>
          <w:rFonts w:ascii="Century Gothic" w:eastAsia="Century Gothic" w:hAnsi="Century Gothic" w:cs="Century Gothic"/>
          <w:color w:val="000000"/>
        </w:rPr>
        <w:t>menores de edad ha de ser prioritaria para garantizar la satisfa</w:t>
      </w:r>
      <w:r w:rsidR="008068AE" w:rsidRPr="003F01DE">
        <w:rPr>
          <w:rFonts w:ascii="Century Gothic" w:eastAsia="Century Gothic" w:hAnsi="Century Gothic" w:cs="Century Gothic"/>
          <w:color w:val="000000"/>
        </w:rPr>
        <w:t>cción integral de sus derechos, es indispensable que, al encontrarse en situaciones tan lastimosas como la de ser víctimas de delitos de violencia familiar, reciban una atención integral y especializada desde el primer contacto.</w:t>
      </w:r>
    </w:p>
    <w:p w14:paraId="7056DB5A" w14:textId="77777777" w:rsidR="00804818" w:rsidRPr="003F01DE" w:rsidRDefault="00804818" w:rsidP="00804818">
      <w:pPr>
        <w:pStyle w:val="Normal1"/>
        <w:pBdr>
          <w:top w:val="nil"/>
          <w:left w:val="nil"/>
          <w:bottom w:val="nil"/>
          <w:right w:val="nil"/>
          <w:between w:val="nil"/>
        </w:pBdr>
        <w:spacing w:line="360" w:lineRule="auto"/>
        <w:jc w:val="both"/>
        <w:rPr>
          <w:rFonts w:ascii="Century Gothic" w:eastAsia="Century Gothic" w:hAnsi="Century Gothic" w:cs="Century Gothic"/>
          <w:color w:val="000000"/>
        </w:rPr>
      </w:pPr>
    </w:p>
    <w:p w14:paraId="63D9AF77" w14:textId="67E54B82" w:rsidR="00804818" w:rsidRPr="003F01DE" w:rsidRDefault="00804818" w:rsidP="00804818">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 xml:space="preserve">Actualmente la </w:t>
      </w:r>
      <w:r w:rsidR="008068AE" w:rsidRPr="003F01DE">
        <w:rPr>
          <w:rFonts w:ascii="Century Gothic" w:eastAsia="Century Gothic" w:hAnsi="Century Gothic" w:cs="Century Gothic"/>
          <w:color w:val="000000"/>
        </w:rPr>
        <w:t>Fiscalía</w:t>
      </w:r>
      <w:r w:rsidRPr="003F01DE">
        <w:rPr>
          <w:rFonts w:ascii="Century Gothic" w:eastAsia="Century Gothic" w:hAnsi="Century Gothic" w:cs="Century Gothic"/>
          <w:color w:val="000000"/>
        </w:rPr>
        <w:t xml:space="preserve"> Especializada en Atención a Mujeres Víctimas del Delito por Razones de Género y a la Familia está a cargo de un Fiscal Especializado, quien se </w:t>
      </w:r>
      <w:r w:rsidR="000113A3">
        <w:rPr>
          <w:rFonts w:ascii="Century Gothic" w:eastAsia="Century Gothic" w:hAnsi="Century Gothic" w:cs="Century Gothic"/>
          <w:color w:val="000000"/>
        </w:rPr>
        <w:t>auxilia</w:t>
      </w:r>
      <w:r w:rsidRPr="003F01DE">
        <w:rPr>
          <w:rFonts w:ascii="Century Gothic" w:eastAsia="Century Gothic" w:hAnsi="Century Gothic" w:cs="Century Gothic"/>
          <w:color w:val="000000"/>
        </w:rPr>
        <w:t xml:space="preserve"> de cinco Coordinaciones territoriales las que se </w:t>
      </w:r>
      <w:r w:rsidR="000113A3">
        <w:rPr>
          <w:rFonts w:ascii="Century Gothic" w:eastAsia="Century Gothic" w:hAnsi="Century Gothic" w:cs="Century Gothic"/>
          <w:color w:val="000000"/>
        </w:rPr>
        <w:t>integran</w:t>
      </w:r>
      <w:r w:rsidRPr="003F01DE">
        <w:rPr>
          <w:rFonts w:ascii="Century Gothic" w:eastAsia="Century Gothic" w:hAnsi="Century Gothic" w:cs="Century Gothic"/>
          <w:color w:val="000000"/>
        </w:rPr>
        <w:t xml:space="preserve"> con un titular, los agentes del Ministerio Público y de Policía de Investigación del Delito, así como de las unidades administrativas necesarias y demás personal que se requiera. </w:t>
      </w:r>
    </w:p>
    <w:p w14:paraId="5535E021" w14:textId="77777777" w:rsidR="008068AE" w:rsidRPr="003F01DE" w:rsidRDefault="008068AE" w:rsidP="00804818">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p>
    <w:p w14:paraId="09792605" w14:textId="47E66D00" w:rsidR="00804818" w:rsidRPr="003F01DE" w:rsidRDefault="00804818" w:rsidP="00804818">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 xml:space="preserve">El personal adscrito a esta Fiscalía, de acuerdo a la propia ley orgánica de la institución, </w:t>
      </w:r>
      <w:r w:rsidR="008068AE" w:rsidRPr="003F01DE">
        <w:rPr>
          <w:rFonts w:ascii="Century Gothic" w:eastAsia="Century Gothic" w:hAnsi="Century Gothic" w:cs="Century Gothic"/>
          <w:color w:val="000000"/>
        </w:rPr>
        <w:t>cuenta con un</w:t>
      </w:r>
      <w:r w:rsidRPr="003F01DE">
        <w:rPr>
          <w:rFonts w:ascii="Century Gothic" w:eastAsia="Century Gothic" w:hAnsi="Century Gothic" w:cs="Century Gothic"/>
          <w:color w:val="000000"/>
        </w:rPr>
        <w:t xml:space="preserve"> perfil especializado </w:t>
      </w:r>
      <w:r w:rsidR="008068AE" w:rsidRPr="003F01DE">
        <w:rPr>
          <w:rFonts w:ascii="Century Gothic" w:eastAsia="Century Gothic" w:hAnsi="Century Gothic" w:cs="Century Gothic"/>
          <w:color w:val="000000"/>
        </w:rPr>
        <w:t xml:space="preserve">en </w:t>
      </w:r>
      <w:r w:rsidRPr="003F01DE">
        <w:rPr>
          <w:rFonts w:ascii="Century Gothic" w:eastAsia="Century Gothic" w:hAnsi="Century Gothic" w:cs="Century Gothic"/>
          <w:color w:val="000000"/>
        </w:rPr>
        <w:t xml:space="preserve">perspectiva de género, atención a víctimas e </w:t>
      </w:r>
      <w:r w:rsidR="008068AE" w:rsidRPr="003F01DE">
        <w:rPr>
          <w:rFonts w:ascii="Century Gothic" w:eastAsia="Century Gothic" w:hAnsi="Century Gothic" w:cs="Century Gothic"/>
          <w:b/>
          <w:i/>
          <w:color w:val="000000"/>
        </w:rPr>
        <w:t xml:space="preserve">interés superior de la niñez, </w:t>
      </w:r>
      <w:r w:rsidR="008068AE" w:rsidRPr="003F01DE">
        <w:rPr>
          <w:rFonts w:ascii="Century Gothic" w:eastAsia="Century Gothic" w:hAnsi="Century Gothic" w:cs="Century Gothic"/>
          <w:color w:val="000000"/>
        </w:rPr>
        <w:t xml:space="preserve">no obstante, en el uso de sus facultades se ve limitado para la atención inmediata de asuntos donde las sujetos pasivos de tan lamentables delitos, son menores de edad. </w:t>
      </w:r>
    </w:p>
    <w:p w14:paraId="0B6D1A58" w14:textId="77777777" w:rsidR="008068AE" w:rsidRPr="003F01DE" w:rsidRDefault="008068AE" w:rsidP="00804818">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p>
    <w:p w14:paraId="29C7196E" w14:textId="16CFF878" w:rsidR="00F204D9" w:rsidRPr="003F01DE" w:rsidRDefault="008068AE" w:rsidP="00F204D9">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 xml:space="preserve">Es valioso destacar que en fecha del 13 de agosto del 2021, la Licenciada María Eugenia Campos Galván, en ese entonces Gobernadora Electa del Estado de Chihuahua, presentó  iniciativa con carácter de Decreto, a fin de reformar, adicionar y derogar diversas disposiciones de la Ley Orgánica del Poder Ejecutivo de esta Entidad, así como armonizar el marco normativo relacionado, modificando entre otras cuestiones, la denominación de la antes llamada Fiscalía Especializada en Atención a Mujeres Víctimas del Delito por Razones de Género, añadiéndole “y a la familia”, ofreciendo una amplia exposición de motivos sobre los cuales la </w:t>
      </w:r>
      <w:r w:rsidRPr="003F01DE">
        <w:rPr>
          <w:rFonts w:ascii="Century Gothic" w:eastAsia="Century Gothic" w:hAnsi="Century Gothic" w:cs="Century Gothic"/>
          <w:color w:val="000000"/>
        </w:rPr>
        <w:lastRenderedPageBreak/>
        <w:t>presente iniciativa pretende reforzar y dar un paso más para que lo ahí expuesto, sea una re</w:t>
      </w:r>
      <w:r w:rsidR="00F204D9" w:rsidRPr="003F01DE">
        <w:rPr>
          <w:rFonts w:ascii="Century Gothic" w:eastAsia="Century Gothic" w:hAnsi="Century Gothic" w:cs="Century Gothic"/>
          <w:color w:val="000000"/>
        </w:rPr>
        <w:t xml:space="preserve">alidad y que esta Fiscalía Especializada cuente con las atribuciones necesarias y suficiente para atender en su integralidad el delito de violencia familiar. </w:t>
      </w:r>
    </w:p>
    <w:p w14:paraId="5AFBFBD2" w14:textId="77777777" w:rsidR="003F01DE" w:rsidRPr="003F01DE" w:rsidRDefault="003F01DE" w:rsidP="00F204D9">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p>
    <w:p w14:paraId="2E359213" w14:textId="08F2082D" w:rsidR="00E24526" w:rsidRPr="003F01DE" w:rsidRDefault="00F204D9" w:rsidP="00F204D9">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Actualmente, el artículo 8 Bis de la Ley Orgánica de la Fiscalía General del Estado señala que l</w:t>
      </w:r>
      <w:r w:rsidR="00CF171E" w:rsidRPr="003F01DE">
        <w:rPr>
          <w:rFonts w:ascii="Century Gothic" w:eastAsia="Century Gothic" w:hAnsi="Century Gothic" w:cs="Century Gothic"/>
          <w:color w:val="000000"/>
        </w:rPr>
        <w:t>a Fiscalía Especializada en Atención a Mujeres Víc</w:t>
      </w:r>
      <w:r w:rsidR="00E24526" w:rsidRPr="003F01DE">
        <w:rPr>
          <w:rFonts w:ascii="Century Gothic" w:eastAsia="Century Gothic" w:hAnsi="Century Gothic" w:cs="Century Gothic"/>
          <w:color w:val="000000"/>
        </w:rPr>
        <w:t xml:space="preserve">timas del Delito por Razones de </w:t>
      </w:r>
      <w:r w:rsidR="00CF171E" w:rsidRPr="003F01DE">
        <w:rPr>
          <w:rFonts w:ascii="Century Gothic" w:eastAsia="Century Gothic" w:hAnsi="Century Gothic" w:cs="Century Gothic"/>
          <w:color w:val="000000"/>
        </w:rPr>
        <w:t xml:space="preserve">Género y </w:t>
      </w:r>
      <w:r w:rsidRPr="003F01DE">
        <w:rPr>
          <w:rFonts w:ascii="Century Gothic" w:eastAsia="Century Gothic" w:hAnsi="Century Gothic" w:cs="Century Gothic"/>
          <w:color w:val="000000"/>
        </w:rPr>
        <w:t xml:space="preserve">a la Familia, tendrá a su </w:t>
      </w:r>
      <w:r w:rsidR="00636E12" w:rsidRPr="003F01DE">
        <w:rPr>
          <w:rFonts w:ascii="Century Gothic" w:eastAsia="Century Gothic" w:hAnsi="Century Gothic" w:cs="Century Gothic"/>
          <w:color w:val="000000"/>
        </w:rPr>
        <w:t>cargo</w:t>
      </w:r>
      <w:r w:rsidR="00E24526" w:rsidRPr="003F01DE">
        <w:rPr>
          <w:rFonts w:ascii="Century Gothic" w:eastAsia="Century Gothic" w:hAnsi="Century Gothic" w:cs="Century Gothic"/>
          <w:color w:val="000000"/>
        </w:rPr>
        <w:t xml:space="preserve"> ejercicio de las atribuciones a que se refiere el Apartado B del artículo 2 de </w:t>
      </w:r>
      <w:r w:rsidRPr="003F01DE">
        <w:rPr>
          <w:rFonts w:ascii="Century Gothic" w:eastAsia="Century Gothic" w:hAnsi="Century Gothic" w:cs="Century Gothic"/>
          <w:color w:val="000000"/>
        </w:rPr>
        <w:t>dicha</w:t>
      </w:r>
      <w:r w:rsidR="00E24526" w:rsidRPr="003F01DE">
        <w:rPr>
          <w:rFonts w:ascii="Century Gothic" w:eastAsia="Century Gothic" w:hAnsi="Century Gothic" w:cs="Century Gothic"/>
          <w:color w:val="000000"/>
        </w:rPr>
        <w:t xml:space="preserve"> Ley, </w:t>
      </w:r>
      <w:r w:rsidR="00E24526" w:rsidRPr="003F01DE">
        <w:rPr>
          <w:rFonts w:ascii="Century Gothic" w:eastAsia="Century Gothic" w:hAnsi="Century Gothic" w:cs="Century Gothic"/>
          <w:b/>
          <w:color w:val="000000"/>
        </w:rPr>
        <w:t>cuando se trate de hechos en los que se haya privado de la vida a mujeres por razones de violencia de género</w:t>
      </w:r>
      <w:r w:rsidR="00E24526" w:rsidRPr="003F01DE">
        <w:rPr>
          <w:rFonts w:ascii="Century Gothic" w:eastAsia="Century Gothic" w:hAnsi="Century Gothic" w:cs="Century Gothic"/>
          <w:color w:val="000000"/>
        </w:rPr>
        <w:t xml:space="preserve">; igualmente en los casos de los siguientes hechos </w:t>
      </w:r>
      <w:r w:rsidRPr="003F01DE">
        <w:rPr>
          <w:rFonts w:ascii="Century Gothic" w:eastAsia="Century Gothic" w:hAnsi="Century Gothic" w:cs="Century Gothic"/>
          <w:color w:val="000000"/>
        </w:rPr>
        <w:t>donde la</w:t>
      </w:r>
      <w:r w:rsidR="00E24526" w:rsidRPr="003F01DE">
        <w:rPr>
          <w:rFonts w:ascii="Century Gothic" w:eastAsia="Century Gothic" w:hAnsi="Century Gothic" w:cs="Century Gothic"/>
          <w:color w:val="000000"/>
        </w:rPr>
        <w:t xml:space="preserve"> </w:t>
      </w:r>
      <w:r w:rsidR="00E24526" w:rsidRPr="003F01DE">
        <w:rPr>
          <w:rFonts w:ascii="Century Gothic" w:eastAsia="Century Gothic" w:hAnsi="Century Gothic" w:cs="Century Gothic"/>
          <w:b/>
          <w:color w:val="000000"/>
        </w:rPr>
        <w:t>víctima sea mujer</w:t>
      </w:r>
      <w:r w:rsidRPr="003F01DE">
        <w:rPr>
          <w:rFonts w:ascii="Century Gothic" w:eastAsia="Century Gothic" w:hAnsi="Century Gothic" w:cs="Century Gothic"/>
          <w:color w:val="000000"/>
        </w:rPr>
        <w:t xml:space="preserve"> como ataques a su </w:t>
      </w:r>
      <w:r w:rsidR="00E24526" w:rsidRPr="003F01DE">
        <w:rPr>
          <w:rFonts w:ascii="Century Gothic" w:eastAsia="Century Gothic" w:hAnsi="Century Gothic" w:cs="Century Gothic"/>
          <w:color w:val="000000"/>
        </w:rPr>
        <w:t>l</w:t>
      </w:r>
      <w:r w:rsidRPr="003F01DE">
        <w:rPr>
          <w:rFonts w:ascii="Century Gothic" w:eastAsia="Century Gothic" w:hAnsi="Century Gothic" w:cs="Century Gothic"/>
          <w:color w:val="000000"/>
        </w:rPr>
        <w:t xml:space="preserve">a libertad y seguridad sexual y </w:t>
      </w:r>
      <w:r w:rsidR="00E24526" w:rsidRPr="003F01DE">
        <w:rPr>
          <w:rFonts w:ascii="Century Gothic" w:eastAsia="Century Gothic" w:hAnsi="Century Gothic" w:cs="Century Gothic"/>
          <w:color w:val="000000"/>
        </w:rPr>
        <w:t>el</w:t>
      </w:r>
      <w:r w:rsidRPr="003F01DE">
        <w:rPr>
          <w:rFonts w:ascii="Century Gothic" w:eastAsia="Century Gothic" w:hAnsi="Century Gothic" w:cs="Century Gothic"/>
          <w:color w:val="000000"/>
        </w:rPr>
        <w:t xml:space="preserve"> normal desarrollo psicosexual; violencia familiar; delitos que atenten contra la obligación alimentaria; la d</w:t>
      </w:r>
      <w:r w:rsidR="00E24526" w:rsidRPr="003F01DE">
        <w:rPr>
          <w:rFonts w:ascii="Century Gothic" w:eastAsia="Century Gothic" w:hAnsi="Century Gothic" w:cs="Century Gothic"/>
          <w:color w:val="000000"/>
        </w:rPr>
        <w:t>esaparición de mujeres respecto de hechos no vinculados a la delincuencia o</w:t>
      </w:r>
      <w:r w:rsidRPr="003F01DE">
        <w:rPr>
          <w:rFonts w:ascii="Century Gothic" w:eastAsia="Century Gothic" w:hAnsi="Century Gothic" w:cs="Century Gothic"/>
          <w:color w:val="000000"/>
        </w:rPr>
        <w:t xml:space="preserve">rganizada, discriminación por razones de género y </w:t>
      </w:r>
      <w:r w:rsidR="00E24526" w:rsidRPr="003F01DE">
        <w:rPr>
          <w:rFonts w:ascii="Century Gothic" w:eastAsia="Century Gothic" w:hAnsi="Century Gothic" w:cs="Century Gothic"/>
          <w:color w:val="000000"/>
        </w:rPr>
        <w:t>trata de personas previstos en la Ley General para Prevenir, Sancionar y Erradicar en Materia de Trata de Personas y para la Protección y Asistencia a las Víctimas de los Delitos, inclusive tratándose de niños en los términos d</w:t>
      </w:r>
      <w:r w:rsidRPr="003F01DE">
        <w:rPr>
          <w:rFonts w:ascii="Century Gothic" w:eastAsia="Century Gothic" w:hAnsi="Century Gothic" w:cs="Century Gothic"/>
          <w:color w:val="000000"/>
        </w:rPr>
        <w:t>e las disposiciones aplicables.</w:t>
      </w:r>
    </w:p>
    <w:p w14:paraId="0FF8A0E7" w14:textId="77777777" w:rsidR="003F01DE" w:rsidRPr="003F01DE" w:rsidRDefault="003F01DE" w:rsidP="00F204D9">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p>
    <w:p w14:paraId="5A0AD945" w14:textId="47EC8F79" w:rsidR="00E24526" w:rsidRPr="003F01DE" w:rsidRDefault="00F204D9" w:rsidP="00F204D9">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Además ofrece l</w:t>
      </w:r>
      <w:r w:rsidR="00E24526" w:rsidRPr="003F01DE">
        <w:rPr>
          <w:rFonts w:ascii="Century Gothic" w:eastAsia="Century Gothic" w:hAnsi="Century Gothic" w:cs="Century Gothic"/>
          <w:color w:val="000000"/>
        </w:rPr>
        <w:t>a atención psicológica, médica y otras, en los casos de violencia contra las mujeres en los delitos o hechos contemplados en el apartado A de este artículo, en coordinación con otros órganos o unidades administrativas de la Fiscalía General que proporcionen los servicios a que se refiere el presente a</w:t>
      </w:r>
      <w:r w:rsidRPr="003F01DE">
        <w:rPr>
          <w:rFonts w:ascii="Century Gothic" w:eastAsia="Century Gothic" w:hAnsi="Century Gothic" w:cs="Century Gothic"/>
          <w:color w:val="000000"/>
        </w:rPr>
        <w:t>par</w:t>
      </w:r>
      <w:r w:rsidR="000113A3">
        <w:rPr>
          <w:rFonts w:ascii="Century Gothic" w:eastAsia="Century Gothic" w:hAnsi="Century Gothic" w:cs="Century Gothic"/>
          <w:color w:val="000000"/>
        </w:rPr>
        <w:t>tado y tiene a su cargo además, l</w:t>
      </w:r>
      <w:r w:rsidR="00E24526" w:rsidRPr="003F01DE">
        <w:rPr>
          <w:rFonts w:ascii="Century Gothic" w:eastAsia="Century Gothic" w:hAnsi="Century Gothic" w:cs="Century Gothic"/>
          <w:color w:val="000000"/>
        </w:rPr>
        <w:t xml:space="preserve">a canalización a Víctimas u ofendidos, en los casos de los apartados anteriores, hacia las dependencias o instituciones que proporcionen los servicios de carácter tutelar, asistencial, preventivo, educacional y demás de contenido similar, así como la vigilancia de su debida </w:t>
      </w:r>
      <w:r w:rsidRPr="003F01DE">
        <w:rPr>
          <w:rFonts w:ascii="Century Gothic" w:eastAsia="Century Gothic" w:hAnsi="Century Gothic" w:cs="Century Gothic"/>
          <w:color w:val="000000"/>
        </w:rPr>
        <w:t xml:space="preserve">atención, así como la </w:t>
      </w:r>
      <w:r w:rsidR="00E24526" w:rsidRPr="003F01DE">
        <w:rPr>
          <w:rFonts w:ascii="Century Gothic" w:eastAsia="Century Gothic" w:hAnsi="Century Gothic" w:cs="Century Gothic"/>
          <w:color w:val="000000"/>
        </w:rPr>
        <w:t>a coordinación con las entidades estatales y/o municipales encargadas del funcionamiento de las instancias que operen bajo el Modelo Homologado de Módulos de Atención a la Violencia Familiar y de Género.</w:t>
      </w:r>
    </w:p>
    <w:p w14:paraId="148F05D8" w14:textId="77777777" w:rsidR="00F204D9" w:rsidRPr="003F01DE" w:rsidRDefault="00F204D9" w:rsidP="00F204D9">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p>
    <w:p w14:paraId="6D3E19C2" w14:textId="512A0E21" w:rsidR="00E24526" w:rsidRPr="003F01DE" w:rsidRDefault="00F204D9" w:rsidP="00F204D9">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rPr>
      </w:pPr>
      <w:r w:rsidRPr="003F01DE">
        <w:rPr>
          <w:rFonts w:ascii="Century Gothic" w:eastAsia="Century Gothic" w:hAnsi="Century Gothic" w:cs="Century Gothic"/>
          <w:color w:val="000000"/>
        </w:rPr>
        <w:t>Del mismo modo, a raíz de la reforma que menciono, obtuvo la atribución de c</w:t>
      </w:r>
      <w:r w:rsidR="00E24526" w:rsidRPr="003F01DE">
        <w:rPr>
          <w:rFonts w:ascii="Century Gothic" w:eastAsia="Century Gothic" w:hAnsi="Century Gothic" w:cs="Century Gothic"/>
          <w:color w:val="000000"/>
        </w:rPr>
        <w:t>oordinar el esfuerzo conjunto de las Dependencias y Entidades de la Administración Pública Estatal que integran los Centros de Justicia para las Mujeres en el Estado, ejerciendo funciones de control, vigilancia, supervisión y seguimiento de las responsabilidades que les competen, así como presidir el Consejo Consultivo de los Centros de Justicia para las Mujeres conforme a los objetivos establecidos en el Acuerdo que les da origen.</w:t>
      </w:r>
    </w:p>
    <w:p w14:paraId="7CDF1521" w14:textId="77777777" w:rsidR="00E24526" w:rsidRPr="003F01DE" w:rsidRDefault="00E24526" w:rsidP="00F204D9">
      <w:pPr>
        <w:pStyle w:val="Normal1"/>
        <w:pBdr>
          <w:top w:val="nil"/>
          <w:left w:val="nil"/>
          <w:bottom w:val="nil"/>
          <w:right w:val="nil"/>
          <w:between w:val="nil"/>
        </w:pBdr>
        <w:spacing w:line="360" w:lineRule="auto"/>
        <w:jc w:val="both"/>
        <w:rPr>
          <w:rFonts w:ascii="Century Gothic" w:eastAsia="Century Gothic" w:hAnsi="Century Gothic" w:cs="Century Gothic"/>
          <w:b/>
          <w:color w:val="000000"/>
          <w:lang w:eastAsia="en-US"/>
        </w:rPr>
      </w:pPr>
    </w:p>
    <w:p w14:paraId="538F9A04" w14:textId="72666F2C" w:rsidR="00F204D9" w:rsidRPr="003F01DE" w:rsidRDefault="00F204D9" w:rsidP="00F204D9">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r w:rsidRPr="003F01DE">
        <w:rPr>
          <w:rFonts w:ascii="Century Gothic" w:eastAsia="Century Gothic" w:hAnsi="Century Gothic" w:cs="Century Gothic"/>
          <w:b/>
          <w:color w:val="000000"/>
          <w:lang w:eastAsia="en-US"/>
        </w:rPr>
        <w:tab/>
      </w:r>
      <w:r w:rsidRPr="003F01DE">
        <w:rPr>
          <w:rFonts w:ascii="Century Gothic" w:eastAsia="Century Gothic" w:hAnsi="Century Gothic" w:cs="Century Gothic"/>
          <w:color w:val="000000"/>
          <w:lang w:eastAsia="en-US"/>
        </w:rPr>
        <w:t>En razón de lo anterior, hago la presente propuesta para que desde la Ley Orgánica de la Fiscalía General del Estado, se otorguen las facultades suficientes a la Fiscal</w:t>
      </w:r>
      <w:r w:rsidR="000113A3">
        <w:rPr>
          <w:rFonts w:ascii="Century Gothic" w:eastAsia="Century Gothic" w:hAnsi="Century Gothic" w:cs="Century Gothic"/>
          <w:color w:val="000000"/>
          <w:lang w:eastAsia="en-US"/>
        </w:rPr>
        <w:t xml:space="preserve">ía Especializada </w:t>
      </w:r>
      <w:r w:rsidRPr="003F01DE">
        <w:rPr>
          <w:rFonts w:ascii="Century Gothic" w:eastAsia="Century Gothic" w:hAnsi="Century Gothic" w:cs="Century Gothic"/>
          <w:color w:val="000000"/>
          <w:lang w:eastAsia="en-US"/>
        </w:rPr>
        <w:t xml:space="preserve">para que, sobreponiendo el interés superior de la niñez, atiendan asuntos concernientes a niñas, niños y adolescentes víctimas de los delitos de violencia familiar. </w:t>
      </w:r>
    </w:p>
    <w:p w14:paraId="7D2D4748" w14:textId="77777777" w:rsidR="00636E12" w:rsidRPr="003F01DE" w:rsidRDefault="00636E12" w:rsidP="00F204D9">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p>
    <w:p w14:paraId="5F787627" w14:textId="0490A215" w:rsidR="00F204D9" w:rsidRPr="003F01DE" w:rsidRDefault="00F204D9" w:rsidP="00F204D9">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r w:rsidRPr="003F01DE">
        <w:rPr>
          <w:rFonts w:ascii="Century Gothic" w:eastAsia="Century Gothic" w:hAnsi="Century Gothic" w:cs="Century Gothic"/>
          <w:color w:val="000000"/>
          <w:lang w:eastAsia="en-US"/>
        </w:rPr>
        <w:t xml:space="preserve">Es por lo anteriormente expuesto, que pongo a </w:t>
      </w:r>
      <w:r w:rsidR="00636E12" w:rsidRPr="003F01DE">
        <w:rPr>
          <w:rFonts w:ascii="Century Gothic" w:eastAsia="Century Gothic" w:hAnsi="Century Gothic" w:cs="Century Gothic"/>
          <w:color w:val="000000"/>
          <w:lang w:eastAsia="en-US"/>
        </w:rPr>
        <w:t xml:space="preserve">consideración de esta Honorable </w:t>
      </w:r>
      <w:r w:rsidRPr="003F01DE">
        <w:rPr>
          <w:rFonts w:ascii="Century Gothic" w:eastAsia="Century Gothic" w:hAnsi="Century Gothic" w:cs="Century Gothic"/>
          <w:color w:val="000000"/>
          <w:lang w:eastAsia="en-US"/>
        </w:rPr>
        <w:t>Asamblea de Representación Popular, el sigu</w:t>
      </w:r>
      <w:r w:rsidR="00636E12" w:rsidRPr="003F01DE">
        <w:rPr>
          <w:rFonts w:ascii="Century Gothic" w:eastAsia="Century Gothic" w:hAnsi="Century Gothic" w:cs="Century Gothic"/>
          <w:color w:val="000000"/>
          <w:lang w:eastAsia="en-US"/>
        </w:rPr>
        <w:t>iente proyecto con carácter de:</w:t>
      </w:r>
    </w:p>
    <w:p w14:paraId="7885AE6C" w14:textId="77777777" w:rsidR="003F01DE" w:rsidRPr="003F01DE" w:rsidRDefault="003F01DE" w:rsidP="00F204D9">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p>
    <w:p w14:paraId="3BA6BC52" w14:textId="77777777" w:rsidR="00636E12" w:rsidRPr="003F01DE" w:rsidRDefault="00636E12" w:rsidP="00F204D9">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p>
    <w:p w14:paraId="2B59AB35" w14:textId="77777777" w:rsidR="00F204D9" w:rsidRPr="003F01DE" w:rsidRDefault="00F204D9" w:rsidP="00636E12">
      <w:pPr>
        <w:pStyle w:val="Normal1"/>
        <w:pBdr>
          <w:top w:val="nil"/>
          <w:left w:val="nil"/>
          <w:bottom w:val="nil"/>
          <w:right w:val="nil"/>
          <w:between w:val="nil"/>
        </w:pBdr>
        <w:spacing w:line="360" w:lineRule="auto"/>
        <w:jc w:val="center"/>
        <w:rPr>
          <w:rFonts w:ascii="Century Gothic" w:eastAsia="Century Gothic" w:hAnsi="Century Gothic" w:cs="Century Gothic"/>
          <w:b/>
          <w:color w:val="000000"/>
          <w:lang w:eastAsia="en-US"/>
        </w:rPr>
      </w:pPr>
      <w:r w:rsidRPr="003F01DE">
        <w:rPr>
          <w:rFonts w:ascii="Century Gothic" w:eastAsia="Century Gothic" w:hAnsi="Century Gothic" w:cs="Century Gothic"/>
          <w:b/>
          <w:color w:val="000000"/>
          <w:lang w:eastAsia="en-US"/>
        </w:rPr>
        <w:t>DECRETO</w:t>
      </w:r>
    </w:p>
    <w:p w14:paraId="2A09DF74" w14:textId="77777777" w:rsidR="00F204D9" w:rsidRPr="003F01DE" w:rsidRDefault="00F204D9" w:rsidP="00F204D9">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p>
    <w:p w14:paraId="73EF0662" w14:textId="19AFE9D1" w:rsidR="00F204D9" w:rsidRPr="003F01DE" w:rsidRDefault="00F204D9" w:rsidP="00F204D9">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r w:rsidRPr="003F01DE">
        <w:rPr>
          <w:rFonts w:ascii="Century Gothic" w:eastAsia="Century Gothic" w:hAnsi="Century Gothic" w:cs="Century Gothic"/>
          <w:b/>
          <w:color w:val="000000"/>
          <w:lang w:eastAsia="en-US"/>
        </w:rPr>
        <w:t>ARTÍCULO ÚNICO.-</w:t>
      </w:r>
      <w:r w:rsidRPr="003F01DE">
        <w:rPr>
          <w:rFonts w:ascii="Century Gothic" w:eastAsia="Century Gothic" w:hAnsi="Century Gothic" w:cs="Century Gothic"/>
          <w:color w:val="000000"/>
          <w:lang w:eastAsia="en-US"/>
        </w:rPr>
        <w:t xml:space="preserve"> Se </w:t>
      </w:r>
      <w:r w:rsidRPr="003F01DE">
        <w:rPr>
          <w:rFonts w:ascii="Century Gothic" w:eastAsia="Century Gothic" w:hAnsi="Century Gothic" w:cs="Century Gothic"/>
          <w:b/>
          <w:color w:val="000000"/>
          <w:lang w:eastAsia="en-US"/>
        </w:rPr>
        <w:t>ADICIONA</w:t>
      </w:r>
      <w:r w:rsidR="00636E12" w:rsidRPr="003F01DE">
        <w:rPr>
          <w:rFonts w:ascii="Century Gothic" w:eastAsia="Century Gothic" w:hAnsi="Century Gothic" w:cs="Century Gothic"/>
          <w:color w:val="000000"/>
          <w:lang w:eastAsia="en-US"/>
        </w:rPr>
        <w:t xml:space="preserve"> un sexto </w:t>
      </w:r>
      <w:r w:rsidR="000113A3">
        <w:rPr>
          <w:rFonts w:ascii="Century Gothic" w:eastAsia="Century Gothic" w:hAnsi="Century Gothic" w:cs="Century Gothic"/>
          <w:color w:val="000000"/>
          <w:lang w:eastAsia="en-US"/>
        </w:rPr>
        <w:t>apartado</w:t>
      </w:r>
      <w:r w:rsidR="00636E12" w:rsidRPr="003F01DE">
        <w:rPr>
          <w:rFonts w:ascii="Century Gothic" w:eastAsia="Century Gothic" w:hAnsi="Century Gothic" w:cs="Century Gothic"/>
          <w:color w:val="000000"/>
          <w:lang w:eastAsia="en-US"/>
        </w:rPr>
        <w:t xml:space="preserve"> al artículo 8 Bis de la Ley Orgánica de la Fiscalía General del Estado de Chihuahua para quedar redactado de la siguiente manera:</w:t>
      </w:r>
    </w:p>
    <w:p w14:paraId="42CF0776" w14:textId="77777777" w:rsidR="00636E12" w:rsidRPr="003F01DE" w:rsidRDefault="00636E12" w:rsidP="00F204D9">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p>
    <w:p w14:paraId="20880C1F" w14:textId="77777777" w:rsidR="00636E12" w:rsidRPr="003F01DE" w:rsidRDefault="00636E12" w:rsidP="00636E12">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lang w:eastAsia="en-US"/>
        </w:rPr>
      </w:pPr>
      <w:r w:rsidRPr="003F01DE">
        <w:rPr>
          <w:rFonts w:ascii="Century Gothic" w:eastAsia="Century Gothic" w:hAnsi="Century Gothic" w:cs="Century Gothic"/>
          <w:b/>
          <w:color w:val="000000"/>
          <w:lang w:eastAsia="en-US"/>
        </w:rPr>
        <w:t>Artículo 8 Bis.</w:t>
      </w:r>
      <w:r w:rsidRPr="003F01DE">
        <w:rPr>
          <w:rFonts w:ascii="Century Gothic" w:eastAsia="Century Gothic" w:hAnsi="Century Gothic" w:cs="Century Gothic"/>
          <w:color w:val="000000"/>
          <w:lang w:eastAsia="en-US"/>
        </w:rPr>
        <w:t xml:space="preserve"> La Fiscalía Especializada en Atención a Mujeres Víctimas del Delito por Razones de Género y a la Familia, tendrá a su cargo: </w:t>
      </w:r>
    </w:p>
    <w:p w14:paraId="02C2BC6D" w14:textId="77777777" w:rsidR="003F01DE" w:rsidRPr="003F01DE" w:rsidRDefault="003F01DE" w:rsidP="00636E12">
      <w:pPr>
        <w:pStyle w:val="Normal1"/>
        <w:pBdr>
          <w:top w:val="nil"/>
          <w:left w:val="nil"/>
          <w:bottom w:val="nil"/>
          <w:right w:val="nil"/>
          <w:between w:val="nil"/>
        </w:pBdr>
        <w:spacing w:line="360" w:lineRule="auto"/>
        <w:ind w:firstLine="708"/>
        <w:jc w:val="both"/>
        <w:rPr>
          <w:rFonts w:ascii="Century Gothic" w:eastAsia="Century Gothic" w:hAnsi="Century Gothic" w:cs="Century Gothic"/>
          <w:color w:val="000000"/>
          <w:lang w:eastAsia="en-US"/>
        </w:rPr>
      </w:pPr>
    </w:p>
    <w:p w14:paraId="59C9E8F3" w14:textId="7054CCE6" w:rsidR="000113A3" w:rsidRDefault="000113A3" w:rsidP="00031C82">
      <w:pPr>
        <w:rPr>
          <w:rFonts w:ascii="Century Gothic" w:eastAsia="Century Gothic" w:hAnsi="Century Gothic" w:cs="Century Gothic"/>
          <w:b/>
          <w:color w:val="000000"/>
        </w:rPr>
      </w:pPr>
      <w:r>
        <w:rPr>
          <w:rFonts w:ascii="Century Gothic" w:eastAsia="Century Gothic" w:hAnsi="Century Gothic" w:cs="Century Gothic"/>
          <w:b/>
          <w:color w:val="000000"/>
        </w:rPr>
        <w:t>A-E…</w:t>
      </w:r>
    </w:p>
    <w:p w14:paraId="136FFE88" w14:textId="77777777" w:rsidR="000113A3" w:rsidRDefault="000113A3" w:rsidP="000113A3">
      <w:pPr>
        <w:pStyle w:val="Normal1"/>
        <w:pBdr>
          <w:top w:val="nil"/>
          <w:left w:val="nil"/>
          <w:bottom w:val="nil"/>
          <w:right w:val="nil"/>
          <w:between w:val="nil"/>
        </w:pBdr>
        <w:spacing w:line="360" w:lineRule="auto"/>
        <w:jc w:val="both"/>
        <w:rPr>
          <w:rFonts w:ascii="Century Gothic" w:eastAsia="Century Gothic" w:hAnsi="Century Gothic" w:cs="Century Gothic"/>
          <w:b/>
          <w:color w:val="000000"/>
          <w:lang w:eastAsia="en-US"/>
        </w:rPr>
      </w:pPr>
    </w:p>
    <w:p w14:paraId="4B9CC09A" w14:textId="4A846D2A" w:rsidR="00CF68F0" w:rsidRPr="003F01DE" w:rsidRDefault="000113A3" w:rsidP="000113A3">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r w:rsidRPr="000113A3">
        <w:rPr>
          <w:rFonts w:ascii="Century Gothic" w:eastAsia="Century Gothic" w:hAnsi="Century Gothic" w:cs="Century Gothic"/>
          <w:b/>
          <w:color w:val="000000"/>
          <w:lang w:eastAsia="en-US"/>
        </w:rPr>
        <w:t xml:space="preserve">F. </w:t>
      </w:r>
      <w:r w:rsidR="00636E12" w:rsidRPr="000113A3">
        <w:rPr>
          <w:rFonts w:ascii="Century Gothic" w:eastAsia="Century Gothic" w:hAnsi="Century Gothic" w:cs="Century Gothic"/>
          <w:b/>
          <w:color w:val="000000"/>
          <w:lang w:eastAsia="en-US"/>
        </w:rPr>
        <w:t xml:space="preserve">El ejercicio de las atribuciones a que se refiere el Apartado B del artículo 2 de esta Ley, cuando </w:t>
      </w:r>
      <w:r w:rsidR="00031C82" w:rsidRPr="000113A3">
        <w:rPr>
          <w:rFonts w:ascii="Century Gothic" w:eastAsia="Century Gothic" w:hAnsi="Century Gothic" w:cs="Century Gothic"/>
          <w:b/>
          <w:color w:val="000000"/>
          <w:lang w:eastAsia="en-US"/>
        </w:rPr>
        <w:t>en</w:t>
      </w:r>
      <w:r w:rsidR="00CF68F0" w:rsidRPr="000113A3">
        <w:rPr>
          <w:rFonts w:ascii="Century Gothic" w:hAnsi="Century Gothic"/>
          <w:b/>
        </w:rPr>
        <w:t xml:space="preserve"> términos del artículo 193 del Código Penal del Estado de Chihuahua, la víctima u ofendid</w:t>
      </w:r>
      <w:r w:rsidR="00636E12" w:rsidRPr="000113A3">
        <w:rPr>
          <w:rFonts w:ascii="Century Gothic" w:hAnsi="Century Gothic"/>
          <w:b/>
        </w:rPr>
        <w:t xml:space="preserve">o </w:t>
      </w:r>
      <w:r w:rsidR="003F01DE" w:rsidRPr="000113A3">
        <w:rPr>
          <w:rFonts w:ascii="Century Gothic" w:hAnsi="Century Gothic"/>
          <w:b/>
        </w:rPr>
        <w:t>sea</w:t>
      </w:r>
      <w:r w:rsidR="00636E12" w:rsidRPr="000113A3">
        <w:rPr>
          <w:rFonts w:ascii="Century Gothic" w:hAnsi="Century Gothic"/>
          <w:b/>
        </w:rPr>
        <w:t xml:space="preserve"> </w:t>
      </w:r>
      <w:r w:rsidR="003F01DE" w:rsidRPr="000113A3">
        <w:rPr>
          <w:rFonts w:ascii="Century Gothic" w:hAnsi="Century Gothic"/>
          <w:b/>
        </w:rPr>
        <w:t>niña, niño</w:t>
      </w:r>
      <w:r w:rsidR="00636E12" w:rsidRPr="000113A3">
        <w:rPr>
          <w:rFonts w:ascii="Century Gothic" w:hAnsi="Century Gothic"/>
          <w:b/>
        </w:rPr>
        <w:t xml:space="preserve"> o adolecente</w:t>
      </w:r>
      <w:r w:rsidR="00636E12" w:rsidRPr="000113A3">
        <w:t>.</w:t>
      </w:r>
      <w:r w:rsidR="00636E12" w:rsidRPr="003F01DE">
        <w:t xml:space="preserve"> </w:t>
      </w:r>
    </w:p>
    <w:p w14:paraId="249FE02B" w14:textId="77777777" w:rsidR="003F01DE" w:rsidRDefault="003F01DE" w:rsidP="000113A3">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p>
    <w:p w14:paraId="00458753" w14:textId="5EA924FE" w:rsidR="000113A3" w:rsidRDefault="000113A3" w:rsidP="000113A3">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r>
        <w:rPr>
          <w:rFonts w:ascii="Century Gothic" w:eastAsia="Century Gothic" w:hAnsi="Century Gothic" w:cs="Century Gothic"/>
          <w:color w:val="000000"/>
          <w:lang w:eastAsia="en-US"/>
        </w:rPr>
        <w:t>…</w:t>
      </w:r>
    </w:p>
    <w:p w14:paraId="19FD0442" w14:textId="77777777" w:rsidR="000113A3" w:rsidRPr="003F01DE" w:rsidRDefault="000113A3" w:rsidP="000113A3">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p>
    <w:p w14:paraId="2026C8F8" w14:textId="66A1C6EE" w:rsidR="00636E12" w:rsidRPr="003F01DE" w:rsidRDefault="00636E12" w:rsidP="00636E12">
      <w:pPr>
        <w:pStyle w:val="Normal1"/>
        <w:pBdr>
          <w:top w:val="nil"/>
          <w:left w:val="nil"/>
          <w:bottom w:val="nil"/>
          <w:right w:val="nil"/>
          <w:between w:val="nil"/>
        </w:pBdr>
        <w:spacing w:line="360" w:lineRule="auto"/>
        <w:jc w:val="center"/>
        <w:rPr>
          <w:rFonts w:ascii="Century Gothic" w:eastAsia="Century Gothic" w:hAnsi="Century Gothic" w:cs="Century Gothic"/>
          <w:b/>
          <w:color w:val="000000"/>
          <w:lang w:eastAsia="en-US"/>
        </w:rPr>
      </w:pPr>
      <w:r w:rsidRPr="003F01DE">
        <w:rPr>
          <w:rFonts w:ascii="Century Gothic" w:eastAsia="Century Gothic" w:hAnsi="Century Gothic" w:cs="Century Gothic"/>
          <w:b/>
          <w:color w:val="000000"/>
          <w:lang w:eastAsia="en-US"/>
        </w:rPr>
        <w:t>TRANSITORIOS</w:t>
      </w:r>
    </w:p>
    <w:p w14:paraId="3BD07518" w14:textId="77777777" w:rsidR="00636E12" w:rsidRPr="003F01DE" w:rsidRDefault="00636E12" w:rsidP="00636E12">
      <w:pPr>
        <w:pStyle w:val="Normal1"/>
        <w:pBdr>
          <w:top w:val="nil"/>
          <w:left w:val="nil"/>
          <w:bottom w:val="nil"/>
          <w:right w:val="nil"/>
          <w:between w:val="nil"/>
        </w:pBdr>
        <w:spacing w:line="360" w:lineRule="auto"/>
        <w:jc w:val="center"/>
        <w:rPr>
          <w:rFonts w:ascii="Century Gothic" w:eastAsia="Century Gothic" w:hAnsi="Century Gothic" w:cs="Century Gothic"/>
          <w:b/>
          <w:color w:val="000000"/>
          <w:lang w:eastAsia="en-US"/>
        </w:rPr>
      </w:pPr>
    </w:p>
    <w:p w14:paraId="7F1156B4" w14:textId="527FFCAA" w:rsidR="00636E12" w:rsidRPr="003F01DE" w:rsidRDefault="00636E12" w:rsidP="00636E12">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r w:rsidRPr="003F01DE">
        <w:rPr>
          <w:rFonts w:ascii="Century Gothic" w:eastAsia="Century Gothic" w:hAnsi="Century Gothic" w:cs="Century Gothic"/>
          <w:b/>
          <w:color w:val="000000"/>
          <w:lang w:eastAsia="en-US"/>
        </w:rPr>
        <w:t xml:space="preserve">ARTÍCULO ÚNICO.- </w:t>
      </w:r>
      <w:r w:rsidRPr="003F01DE">
        <w:rPr>
          <w:rFonts w:ascii="Century Gothic" w:eastAsia="Century Gothic" w:hAnsi="Century Gothic" w:cs="Century Gothic"/>
          <w:color w:val="000000"/>
          <w:lang w:eastAsia="en-US"/>
        </w:rPr>
        <w:t>El presente Decreto entrará en vigor al día siguiente de su publicación en el Periódico Oficial del Estado.</w:t>
      </w:r>
    </w:p>
    <w:p w14:paraId="2074EE17" w14:textId="24C5B80D" w:rsidR="00636E12" w:rsidRPr="003F01DE" w:rsidRDefault="00636E12" w:rsidP="00636E12">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r w:rsidRPr="003F01DE">
        <w:rPr>
          <w:rFonts w:ascii="Century Gothic" w:eastAsia="Century Gothic" w:hAnsi="Century Gothic" w:cs="Century Gothic"/>
          <w:b/>
          <w:color w:val="000000"/>
          <w:lang w:eastAsia="en-US"/>
        </w:rPr>
        <w:t>ECONÓMICO.-</w:t>
      </w:r>
      <w:r w:rsidRPr="003F01DE">
        <w:rPr>
          <w:rFonts w:ascii="Century Gothic" w:eastAsia="Century Gothic" w:hAnsi="Century Gothic" w:cs="Century Gothic"/>
          <w:color w:val="000000"/>
          <w:lang w:eastAsia="en-US"/>
        </w:rPr>
        <w:t xml:space="preserve"> Aprobado que sea túrnese a la Secretaría para que elabore la minuta de decreto.</w:t>
      </w:r>
    </w:p>
    <w:p w14:paraId="40DEBD2D" w14:textId="77777777" w:rsidR="00636E12" w:rsidRPr="003F01DE" w:rsidRDefault="00636E12" w:rsidP="00636E12">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p>
    <w:p w14:paraId="2C7B18FE" w14:textId="6571B031" w:rsidR="00636E12" w:rsidRPr="003F01DE" w:rsidRDefault="00636E12" w:rsidP="00636E12">
      <w:pPr>
        <w:pStyle w:val="Normal1"/>
        <w:pBdr>
          <w:top w:val="nil"/>
          <w:left w:val="nil"/>
          <w:bottom w:val="nil"/>
          <w:right w:val="nil"/>
          <w:between w:val="nil"/>
        </w:pBdr>
        <w:spacing w:line="360" w:lineRule="auto"/>
        <w:jc w:val="both"/>
        <w:rPr>
          <w:rFonts w:ascii="Century Gothic" w:eastAsia="Century Gothic" w:hAnsi="Century Gothic" w:cs="Century Gothic"/>
          <w:color w:val="000000"/>
          <w:lang w:eastAsia="en-US"/>
        </w:rPr>
      </w:pPr>
      <w:r w:rsidRPr="003F01DE">
        <w:rPr>
          <w:rFonts w:ascii="Century Gothic" w:eastAsia="Century Gothic" w:hAnsi="Century Gothic" w:cs="Century Gothic"/>
          <w:color w:val="000000"/>
          <w:lang w:eastAsia="en-US"/>
        </w:rPr>
        <w:t xml:space="preserve">Dado en el recinto oficial del Poder Legislativo en </w:t>
      </w:r>
      <w:r w:rsidR="000113A3">
        <w:rPr>
          <w:rFonts w:ascii="Century Gothic" w:eastAsia="Century Gothic" w:hAnsi="Century Gothic" w:cs="Century Gothic"/>
          <w:color w:val="000000"/>
          <w:lang w:eastAsia="en-US"/>
        </w:rPr>
        <w:t xml:space="preserve">la ciudad Chihuahua, a los ocho días del mes de agosto, </w:t>
      </w:r>
    </w:p>
    <w:p w14:paraId="1DBB737B" w14:textId="77777777" w:rsidR="003F01DE" w:rsidRDefault="003F01DE" w:rsidP="00636E12">
      <w:pPr>
        <w:pStyle w:val="Normal1"/>
        <w:pBdr>
          <w:top w:val="nil"/>
          <w:left w:val="nil"/>
          <w:bottom w:val="nil"/>
          <w:right w:val="nil"/>
          <w:between w:val="nil"/>
        </w:pBdr>
        <w:spacing w:line="360" w:lineRule="auto"/>
        <w:jc w:val="center"/>
        <w:rPr>
          <w:rFonts w:ascii="Century Gothic" w:eastAsia="Century Gothic" w:hAnsi="Century Gothic" w:cs="Century Gothic"/>
          <w:b/>
          <w:color w:val="000000"/>
          <w:lang w:eastAsia="en-US"/>
        </w:rPr>
      </w:pPr>
    </w:p>
    <w:p w14:paraId="097A99CD" w14:textId="77777777" w:rsidR="00636E12" w:rsidRPr="003F01DE" w:rsidRDefault="00636E12" w:rsidP="00636E12">
      <w:pPr>
        <w:pStyle w:val="Normal1"/>
        <w:pBdr>
          <w:top w:val="nil"/>
          <w:left w:val="nil"/>
          <w:bottom w:val="nil"/>
          <w:right w:val="nil"/>
          <w:between w:val="nil"/>
        </w:pBdr>
        <w:spacing w:line="360" w:lineRule="auto"/>
        <w:jc w:val="center"/>
        <w:rPr>
          <w:rFonts w:ascii="Century Gothic" w:eastAsia="Century Gothic" w:hAnsi="Century Gothic" w:cs="Century Gothic"/>
          <w:b/>
          <w:color w:val="000000"/>
          <w:lang w:eastAsia="en-US"/>
        </w:rPr>
      </w:pPr>
      <w:r w:rsidRPr="003F01DE">
        <w:rPr>
          <w:rFonts w:ascii="Century Gothic" w:eastAsia="Century Gothic" w:hAnsi="Century Gothic" w:cs="Century Gothic"/>
          <w:b/>
          <w:color w:val="000000"/>
          <w:lang w:eastAsia="en-US"/>
        </w:rPr>
        <w:t>ATENTAMENTE</w:t>
      </w:r>
    </w:p>
    <w:p w14:paraId="3F6AF290" w14:textId="77777777" w:rsidR="00636E12" w:rsidRPr="003F01DE" w:rsidRDefault="00636E12" w:rsidP="00636E12">
      <w:pPr>
        <w:pStyle w:val="Normal1"/>
        <w:pBdr>
          <w:top w:val="nil"/>
          <w:left w:val="nil"/>
          <w:bottom w:val="nil"/>
          <w:right w:val="nil"/>
          <w:between w:val="nil"/>
        </w:pBdr>
        <w:spacing w:line="360" w:lineRule="auto"/>
        <w:jc w:val="center"/>
        <w:rPr>
          <w:rFonts w:ascii="Century Gothic" w:eastAsia="Century Gothic" w:hAnsi="Century Gothic" w:cs="Century Gothic"/>
          <w:b/>
          <w:color w:val="000000"/>
          <w:lang w:eastAsia="en-US"/>
        </w:rPr>
      </w:pPr>
    </w:p>
    <w:p w14:paraId="738B99AF" w14:textId="6F160BD2" w:rsidR="00636E12" w:rsidRPr="003F01DE" w:rsidRDefault="00636E12" w:rsidP="00636E12">
      <w:pPr>
        <w:pStyle w:val="Normal1"/>
        <w:pBdr>
          <w:top w:val="nil"/>
          <w:left w:val="nil"/>
          <w:bottom w:val="nil"/>
          <w:right w:val="nil"/>
          <w:between w:val="nil"/>
        </w:pBdr>
        <w:spacing w:line="360" w:lineRule="auto"/>
        <w:jc w:val="center"/>
        <w:rPr>
          <w:rFonts w:ascii="Century Gothic" w:eastAsia="Century Gothic" w:hAnsi="Century Gothic" w:cs="Century Gothic"/>
          <w:b/>
          <w:color w:val="000000"/>
          <w:lang w:eastAsia="en-US"/>
        </w:rPr>
      </w:pPr>
      <w:r w:rsidRPr="003F01DE">
        <w:rPr>
          <w:rFonts w:ascii="Century Gothic" w:eastAsia="Century Gothic" w:hAnsi="Century Gothic" w:cs="Century Gothic"/>
          <w:b/>
          <w:color w:val="000000"/>
          <w:lang w:eastAsia="en-US"/>
        </w:rPr>
        <w:t>DIP. GEORGINA ALEJANDRA BUJANDA RÍOS</w:t>
      </w:r>
    </w:p>
    <w:p w14:paraId="67C76BE3" w14:textId="77777777" w:rsidR="00636E12" w:rsidRDefault="00636E12">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eastAsia="en-US"/>
        </w:rPr>
      </w:pPr>
    </w:p>
    <w:p w14:paraId="1A87504E" w14:textId="77777777" w:rsidR="000113A3" w:rsidRDefault="000113A3">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eastAsia="en-US"/>
        </w:rPr>
      </w:pPr>
    </w:p>
    <w:p w14:paraId="54208A37" w14:textId="77777777" w:rsidR="000113A3" w:rsidRDefault="000113A3">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eastAsia="en-US"/>
        </w:rPr>
      </w:pPr>
    </w:p>
    <w:p w14:paraId="7F633D90" w14:textId="77777777" w:rsidR="000113A3" w:rsidRDefault="000113A3">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eastAsia="en-US"/>
        </w:rPr>
      </w:pPr>
    </w:p>
    <w:p w14:paraId="0FD2FC36" w14:textId="77777777" w:rsidR="000113A3" w:rsidRDefault="000113A3" w:rsidP="000113A3">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ATENTAMENTE</w:t>
      </w:r>
    </w:p>
    <w:p w14:paraId="2C224E41" w14:textId="77777777" w:rsidR="000113A3" w:rsidRDefault="000113A3" w:rsidP="000113A3">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3B20D4A7" w14:textId="77777777" w:rsidR="000113A3" w:rsidRDefault="000113A3" w:rsidP="000113A3">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758AD79E" w14:textId="199D6952" w:rsidR="000113A3" w:rsidRDefault="000113A3" w:rsidP="000113A3">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14:anchorId="093A926B" wp14:editId="46DE391E">
                <wp:simplePos x="0" y="0"/>
                <wp:positionH relativeFrom="column">
                  <wp:posOffset>2889250</wp:posOffset>
                </wp:positionH>
                <wp:positionV relativeFrom="paragraph">
                  <wp:posOffset>324485</wp:posOffset>
                </wp:positionV>
                <wp:extent cx="2788920" cy="492760"/>
                <wp:effectExtent l="0" t="0" r="0" b="254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29E35E49"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wps:txbx>
                      <wps:bodyPr rot="0" vert="horz" wrap="square" lIns="91440" tIns="45720" rIns="91440" bIns="45720" anchor="ctr" anchorCtr="0">
                        <a:noAutofit/>
                      </wps:bodyPr>
                    </wps:wsp>
                  </a:graphicData>
                </a:graphic>
              </wp:anchor>
            </w:drawing>
          </mc:Choice>
          <mc:Fallback>
            <w:pict>
              <v:shapetype w14:anchorId="093A926B" id="_x0000_t202" coordsize="21600,21600" o:spt="202" path="m,l,21600r21600,l21600,xe">
                <v:stroke joinstyle="miter"/>
                <v:path gradientshapeok="t" o:connecttype="rect"/>
              </v:shapetype>
              <v:shape id="Cuadro de texto 9" o:spid="_x0000_s1026" type="#_x0000_t202" style="position:absolute;margin-left:227.5pt;margin-top:25.55pt;width:219.6pt;height:38.8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s6JQIAACQ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" stroked="f">
                <v:textbox>
                  <w:txbxContent>
                    <w:p w14:paraId="29E35E49"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v:textbox>
                <w10:wrap type="square"/>
              </v:shape>
            </w:pict>
          </mc:Fallback>
        </mc:AlternateContent>
      </w:r>
    </w:p>
    <w:p w14:paraId="6A7EB724" w14:textId="77777777" w:rsidR="000113A3" w:rsidRDefault="000113A3" w:rsidP="000113A3">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1A44CBE7" w14:textId="77777777" w:rsidR="000113A3" w:rsidRDefault="000113A3" w:rsidP="000113A3">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5C4F1F01" w14:textId="77777777" w:rsidR="000113A3" w:rsidRDefault="000113A3" w:rsidP="000113A3">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14:anchorId="2316978F" wp14:editId="34C10711">
                <wp:simplePos x="0" y="0"/>
                <wp:positionH relativeFrom="column">
                  <wp:posOffset>-35559</wp:posOffset>
                </wp:positionH>
                <wp:positionV relativeFrom="paragraph">
                  <wp:posOffset>292735</wp:posOffset>
                </wp:positionV>
                <wp:extent cx="2788920" cy="492760"/>
                <wp:effectExtent l="0" t="0" r="0" b="2540"/>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57CC02F6"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wps:txbx>
                      <wps:bodyPr rot="0" vert="horz" wrap="square" lIns="91440" tIns="45720" rIns="91440" bIns="45720" anchor="ctr" anchorCtr="0">
                        <a:noAutofit/>
                      </wps:bodyPr>
                    </wps:wsp>
                  </a:graphicData>
                </a:graphic>
              </wp:anchor>
            </w:drawing>
          </mc:Choice>
          <mc:Fallback>
            <w:pict>
              <v:shape w14:anchorId="2316978F" id="Cuadro de texto 3" o:spid="_x0000_s1027" type="#_x0000_t202" style="position:absolute;margin-left:-2.8pt;margin-top:23.05pt;width:219.6pt;height:38.8pt;z-index:25166131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" stroked="f">
                <v:textbox>
                  <w:txbxContent>
                    <w:p w14:paraId="57CC02F6"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14:anchorId="6C38E0E7" wp14:editId="5D18F3EE">
                <wp:simplePos x="0" y="0"/>
                <wp:positionH relativeFrom="column">
                  <wp:posOffset>2904490</wp:posOffset>
                </wp:positionH>
                <wp:positionV relativeFrom="paragraph">
                  <wp:posOffset>259715</wp:posOffset>
                </wp:positionV>
                <wp:extent cx="2788920" cy="492760"/>
                <wp:effectExtent l="0" t="0" r="0" b="2540"/>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6A3A75CD"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wps:txbx>
                      <wps:bodyPr rot="0" vert="horz" wrap="square" lIns="91440" tIns="45720" rIns="91440" bIns="45720" anchor="ctr" anchorCtr="0">
                        <a:noAutofit/>
                      </wps:bodyPr>
                    </wps:wsp>
                  </a:graphicData>
                </a:graphic>
              </wp:anchor>
            </w:drawing>
          </mc:Choice>
          <mc:Fallback>
            <w:pict>
              <v:shape w14:anchorId="6C38E0E7" id="Cuadro de texto 1" o:spid="_x0000_s1028" type="#_x0000_t202" style="position:absolute;margin-left:228.7pt;margin-top:20.45pt;width:219.6pt;height:38.8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" stroked="f">
                <v:textbox>
                  <w:txbxContent>
                    <w:p w14:paraId="6A3A75CD"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v:textbox>
                <w10:wrap type="square"/>
              </v:shape>
            </w:pict>
          </mc:Fallback>
        </mc:AlternateContent>
      </w:r>
    </w:p>
    <w:p w14:paraId="62654B25" w14:textId="77777777" w:rsidR="000113A3" w:rsidRDefault="000113A3" w:rsidP="000113A3">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6300A5DA" w14:textId="77777777" w:rsidR="000113A3" w:rsidRDefault="000113A3" w:rsidP="000113A3">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2AE78D1D" w14:textId="77777777" w:rsidR="000113A3" w:rsidRDefault="000113A3" w:rsidP="000113A3">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14:anchorId="2152CE99" wp14:editId="00CC94F5">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4E892298"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wps:txbx>
                      <wps:bodyPr rot="0" vert="horz" wrap="square" lIns="91440" tIns="45720" rIns="91440" bIns="45720" anchor="ctr" anchorCtr="0">
                        <a:noAutofit/>
                      </wps:bodyPr>
                    </wps:wsp>
                  </a:graphicData>
                </a:graphic>
              </wp:anchor>
            </w:drawing>
          </mc:Choice>
          <mc:Fallback>
            <w:pict>
              <v:shape w14:anchorId="2152CE99" id="Cuadro de texto 5" o:spid="_x0000_s1029" type="#_x0000_t202" style="position:absolute;margin-left:0;margin-top:25.8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CNTRaAKAIAACsEAAAOAAAAAAAAAAAAAAAAAC4CAABkcnMvZTJv&#10;RG9jLnhtbFBLAQItABQABgAIAAAAIQBNPcWV3gAAAAcBAAAPAAAAAAAAAAAAAAAAAIIEAABkcnMv&#10;ZG93bnJldi54bWxQSwUGAAAAAAQABADzAAAAjQUAAAAA&#10;" stroked="f">
                <v:textbox>
                  <w:txbxContent>
                    <w:p w14:paraId="4E892298"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4384" behindDoc="0" locked="0" layoutInCell="1" hidden="0" allowOverlap="1" wp14:anchorId="437B3885" wp14:editId="69342506">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07307A2D"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wps:txbx>
                      <wps:bodyPr rot="0" vert="horz" wrap="square" lIns="91440" tIns="45720" rIns="91440" bIns="45720" anchor="ctr" anchorCtr="0">
                        <a:noAutofit/>
                      </wps:bodyPr>
                    </wps:wsp>
                  </a:graphicData>
                </a:graphic>
              </wp:anchor>
            </w:drawing>
          </mc:Choice>
          <mc:Fallback>
            <w:pict>
              <v:shape w14:anchorId="437B3885" id="Cuadro de texto 14" o:spid="_x0000_s1030" type="#_x0000_t202" style="position:absolute;margin-left:227.5pt;margin-top:25.6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AYZBDAoAgAALQQAAA4AAAAAAAAAAAAAAAAALgIAAGRycy9l&#10;Mm9Eb2MueG1sUEsBAi0AFAAGAAgAAAAhABazlVngAAAACgEAAA8AAAAAAAAAAAAAAAAAggQAAGRy&#10;cy9kb3ducmV2LnhtbFBLBQYAAAAABAAEAPMAAACPBQAAAAA=&#10;" stroked="f">
                <v:textbox>
                  <w:txbxContent>
                    <w:p w14:paraId="07307A2D"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v:textbox>
                <w10:wrap type="square"/>
              </v:shape>
            </w:pict>
          </mc:Fallback>
        </mc:AlternateContent>
      </w:r>
    </w:p>
    <w:p w14:paraId="101D611D" w14:textId="77777777" w:rsidR="000113A3" w:rsidRDefault="000113A3" w:rsidP="000113A3">
      <w:pPr>
        <w:pStyle w:val="Normal1"/>
      </w:pPr>
    </w:p>
    <w:p w14:paraId="52234544" w14:textId="77777777" w:rsidR="000113A3" w:rsidRDefault="000113A3" w:rsidP="000113A3">
      <w:pPr>
        <w:pStyle w:val="Normal1"/>
      </w:pPr>
    </w:p>
    <w:p w14:paraId="2E25103B" w14:textId="77777777" w:rsidR="000113A3" w:rsidRDefault="000113A3" w:rsidP="000113A3">
      <w:pPr>
        <w:pStyle w:val="Normal1"/>
      </w:pPr>
      <w:r>
        <w:rPr>
          <w:noProof/>
        </w:rPr>
        <mc:AlternateContent>
          <mc:Choice Requires="wps">
            <w:drawing>
              <wp:anchor distT="45720" distB="45720" distL="114300" distR="114300" simplePos="0" relativeHeight="251665408" behindDoc="0" locked="0" layoutInCell="1" hidden="0" allowOverlap="1" wp14:anchorId="107D5344" wp14:editId="32F00363">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49694438"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wps:txbx>
                      <wps:bodyPr rot="0" vert="horz" wrap="square" lIns="91440" tIns="45720" rIns="91440" bIns="45720" anchor="ctr" anchorCtr="0">
                        <a:noAutofit/>
                      </wps:bodyPr>
                    </wps:wsp>
                  </a:graphicData>
                </a:graphic>
              </wp:anchor>
            </w:drawing>
          </mc:Choice>
          <mc:Fallback>
            <w:pict>
              <v:shape w14:anchorId="107D5344" id="Cuadro de texto 13" o:spid="_x0000_s1031" type="#_x0000_t202" style="position:absolute;margin-left:0;margin-top:25.4pt;width:219.6pt;height:38.8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" stroked="f">
                <v:textbox>
                  <w:txbxContent>
                    <w:p w14:paraId="49694438"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hidden="0" allowOverlap="1" wp14:anchorId="3CBEC2D5" wp14:editId="7D45455C">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32356B97"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wps:txbx>
                      <wps:bodyPr rot="0" vert="horz" wrap="square" lIns="91440" tIns="45720" rIns="91440" bIns="45720" anchor="ctr" anchorCtr="0">
                        <a:noAutofit/>
                      </wps:bodyPr>
                    </wps:wsp>
                  </a:graphicData>
                </a:graphic>
              </wp:anchor>
            </w:drawing>
          </mc:Choice>
          <mc:Fallback>
            <w:pict>
              <v:shape w14:anchorId="3CBEC2D5" id="Cuadro de texto 6" o:spid="_x0000_s1032" type="#_x0000_t202" style="position:absolute;margin-left:227.5pt;margin-top:25.2pt;width:219.6pt;height:38.8pt;z-index:25166643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" stroked="f">
                <v:textbox>
                  <w:txbxContent>
                    <w:p w14:paraId="32356B97"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v:textbox>
                <w10:wrap type="square"/>
              </v:shape>
            </w:pict>
          </mc:Fallback>
        </mc:AlternateContent>
      </w:r>
    </w:p>
    <w:p w14:paraId="5EEC68B2" w14:textId="77777777" w:rsidR="000113A3" w:rsidRDefault="000113A3" w:rsidP="000113A3">
      <w:pPr>
        <w:pStyle w:val="Normal1"/>
      </w:pPr>
    </w:p>
    <w:p w14:paraId="2E795686" w14:textId="77777777" w:rsidR="000113A3" w:rsidRDefault="000113A3" w:rsidP="000113A3">
      <w:pPr>
        <w:pStyle w:val="Normal1"/>
      </w:pPr>
    </w:p>
    <w:p w14:paraId="7FF90EB2" w14:textId="77777777" w:rsidR="000113A3" w:rsidRDefault="000113A3" w:rsidP="000113A3">
      <w:pPr>
        <w:pStyle w:val="Normal1"/>
      </w:pPr>
      <w:r>
        <w:rPr>
          <w:noProof/>
        </w:rPr>
        <mc:AlternateContent>
          <mc:Choice Requires="wps">
            <w:drawing>
              <wp:anchor distT="45720" distB="45720" distL="114300" distR="114300" simplePos="0" relativeHeight="251667456" behindDoc="0" locked="0" layoutInCell="1" hidden="0" allowOverlap="1" wp14:anchorId="6582CE69" wp14:editId="663572E0">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68CF7919"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wps:txbx>
                      <wps:bodyPr rot="0" vert="horz" wrap="square" lIns="91440" tIns="45720" rIns="91440" bIns="45720" anchor="ctr" anchorCtr="0">
                        <a:noAutofit/>
                      </wps:bodyPr>
                    </wps:wsp>
                  </a:graphicData>
                </a:graphic>
              </wp:anchor>
            </w:drawing>
          </mc:Choice>
          <mc:Fallback>
            <w:pict>
              <v:shape w14:anchorId="6582CE69" id="Cuadro de texto 12" o:spid="_x0000_s1033" type="#_x0000_t202" style="position:absolute;margin-left:-12.8pt;margin-top:19.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pM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O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DQwlpMKAIAAC0EAAAOAAAAAAAAAAAAAAAAAC4CAABkcnMv&#10;ZTJvRG9jLnhtbFBLAQItABQABgAIAAAAIQC/BoJ44QAAAAoBAAAPAAAAAAAAAAAAAAAAAIIEAABk&#10;cnMvZG93bnJldi54bWxQSwUGAAAAAAQABADzAAAAkAUAAAAA&#10;" stroked="f">
                <v:textbox>
                  <w:txbxContent>
                    <w:p w14:paraId="68CF7919"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hidden="0" allowOverlap="1" wp14:anchorId="2B84E853" wp14:editId="24D16FAD">
                <wp:simplePos x="0" y="0"/>
                <wp:positionH relativeFrom="column">
                  <wp:posOffset>2934970</wp:posOffset>
                </wp:positionH>
                <wp:positionV relativeFrom="paragraph">
                  <wp:posOffset>247650</wp:posOffset>
                </wp:positionV>
                <wp:extent cx="2788920" cy="492760"/>
                <wp:effectExtent l="0" t="0" r="0" b="2540"/>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270D90DF"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wps:txbx>
                      <wps:bodyPr rot="0" vert="horz" wrap="square" lIns="91440" tIns="45720" rIns="91440" bIns="45720" anchor="ctr" anchorCtr="0">
                        <a:noAutofit/>
                      </wps:bodyPr>
                    </wps:wsp>
                  </a:graphicData>
                </a:graphic>
              </wp:anchor>
            </w:drawing>
          </mc:Choice>
          <mc:Fallback>
            <w:pict>
              <v:shape w14:anchorId="2B84E853" id="Cuadro de texto 11" o:spid="_x0000_s1034" type="#_x0000_t202" style="position:absolute;margin-left:231.1pt;margin-top:19.5pt;width:219.6pt;height:38.8pt;z-index:25166848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" stroked="f">
                <v:textbox>
                  <w:txbxContent>
                    <w:p w14:paraId="270D90DF"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v:textbox>
                <w10:wrap type="square"/>
              </v:shape>
            </w:pict>
          </mc:Fallback>
        </mc:AlternateContent>
      </w:r>
    </w:p>
    <w:p w14:paraId="10B5AF77" w14:textId="77777777" w:rsidR="000113A3" w:rsidRDefault="000113A3" w:rsidP="000113A3">
      <w:pPr>
        <w:pStyle w:val="Normal1"/>
      </w:pPr>
    </w:p>
    <w:p w14:paraId="251911D1" w14:textId="77777777" w:rsidR="000113A3" w:rsidRDefault="000113A3" w:rsidP="000113A3">
      <w:pPr>
        <w:pStyle w:val="Normal1"/>
      </w:pPr>
    </w:p>
    <w:p w14:paraId="4DCD517F" w14:textId="77777777" w:rsidR="000113A3" w:rsidRDefault="000113A3" w:rsidP="000113A3">
      <w:pPr>
        <w:pStyle w:val="Normal1"/>
      </w:pPr>
      <w:r>
        <w:rPr>
          <w:noProof/>
        </w:rPr>
        <w:lastRenderedPageBreak/>
        <mc:AlternateContent>
          <mc:Choice Requires="wps">
            <w:drawing>
              <wp:anchor distT="45720" distB="45720" distL="114300" distR="114300" simplePos="0" relativeHeight="251669504" behindDoc="0" locked="0" layoutInCell="1" hidden="0" allowOverlap="1" wp14:anchorId="11B60A2E" wp14:editId="0FB14162">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72CE661C"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wps:txbx>
                      <wps:bodyPr rot="0" vert="horz" wrap="square" lIns="91440" tIns="45720" rIns="91440" bIns="45720" anchor="ctr" anchorCtr="0">
                        <a:noAutofit/>
                      </wps:bodyPr>
                    </wps:wsp>
                  </a:graphicData>
                </a:graphic>
              </wp:anchor>
            </w:drawing>
          </mc:Choice>
          <mc:Fallback>
            <w:pict>
              <v:shape w14:anchorId="11B60A2E" id="Cuadro de texto 7" o:spid="_x0000_s1035" type="#_x0000_t202" style="position:absolute;margin-left:0;margin-top:25.4pt;width:219.6pt;height:38.8pt;z-index:25166950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sG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" stroked="f">
                <v:textbox>
                  <w:txbxContent>
                    <w:p w14:paraId="72CE661C"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hidden="0" allowOverlap="1" wp14:anchorId="1E2608B2" wp14:editId="3428621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1CB5398A"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wps:txbx>
                      <wps:bodyPr rot="0" vert="horz" wrap="square" lIns="91440" tIns="45720" rIns="91440" bIns="45720" anchor="ctr" anchorCtr="0">
                        <a:noAutofit/>
                      </wps:bodyPr>
                    </wps:wsp>
                  </a:graphicData>
                </a:graphic>
              </wp:anchor>
            </w:drawing>
          </mc:Choice>
          <mc:Fallback>
            <w:pict>
              <v:shape w14:anchorId="1E2608B2" id="Cuadro de texto 4" o:spid="_x0000_s1036" type="#_x0000_t202" style="position:absolute;margin-left:227.5pt;margin-top:25.2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Db2YIRKAIAACwEAAAOAAAAAAAAAAAAAAAAAC4CAABkcnMv&#10;ZTJvRG9jLnhtbFBLAQItABQABgAIAAAAIQCxLX5p4QAAAAoBAAAPAAAAAAAAAAAAAAAAAIIEAABk&#10;cnMvZG93bnJldi54bWxQSwUGAAAAAAQABADzAAAAkAUAAAAA&#10;" stroked="f">
                <v:textbox>
                  <w:txbxContent>
                    <w:p w14:paraId="1CB5398A"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v:textbox>
                <w10:wrap type="square"/>
              </v:shape>
            </w:pict>
          </mc:Fallback>
        </mc:AlternateContent>
      </w:r>
    </w:p>
    <w:p w14:paraId="58BC556B" w14:textId="77777777" w:rsidR="000113A3" w:rsidRDefault="000113A3" w:rsidP="000113A3">
      <w:pPr>
        <w:pStyle w:val="Normal1"/>
      </w:pPr>
    </w:p>
    <w:p w14:paraId="4C25D35F" w14:textId="77777777" w:rsidR="000113A3" w:rsidRDefault="000113A3" w:rsidP="000113A3">
      <w:pPr>
        <w:pStyle w:val="Normal1"/>
      </w:pPr>
    </w:p>
    <w:p w14:paraId="622AB3C2" w14:textId="77777777" w:rsidR="000113A3" w:rsidRDefault="000113A3" w:rsidP="000113A3">
      <w:pPr>
        <w:pStyle w:val="Normal1"/>
      </w:pPr>
      <w:r>
        <w:rPr>
          <w:noProof/>
        </w:rPr>
        <mc:AlternateContent>
          <mc:Choice Requires="wps">
            <w:drawing>
              <wp:anchor distT="45720" distB="45720" distL="114300" distR="114300" simplePos="0" relativeHeight="251671552" behindDoc="0" locked="0" layoutInCell="1" hidden="0" allowOverlap="1" wp14:anchorId="0C46F202" wp14:editId="18BEE350">
                <wp:simplePos x="0" y="0"/>
                <wp:positionH relativeFrom="column">
                  <wp:posOffset>162560</wp:posOffset>
                </wp:positionH>
                <wp:positionV relativeFrom="paragraph">
                  <wp:posOffset>378460</wp:posOffset>
                </wp:positionV>
                <wp:extent cx="2788920" cy="492760"/>
                <wp:effectExtent l="0" t="0" r="0" b="254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487EDF88"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wps:txbx>
                      <wps:bodyPr rot="0" vert="horz" wrap="square" lIns="91440" tIns="45720" rIns="91440" bIns="45720" anchor="ctr" anchorCtr="0">
                        <a:noAutofit/>
                      </wps:bodyPr>
                    </wps:wsp>
                  </a:graphicData>
                </a:graphic>
              </wp:anchor>
            </w:drawing>
          </mc:Choice>
          <mc:Fallback>
            <w:pict>
              <v:shape w14:anchorId="0C46F202" id="Cuadro de texto 2" o:spid="_x0000_s1037" type="#_x0000_t202" style="position:absolute;margin-left:12.8pt;margin-top:29.8pt;width:219.6pt;height:38.8pt;z-index:25167155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7Hv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" stroked="f">
                <v:textbox>
                  <w:txbxContent>
                    <w:p w14:paraId="487EDF88"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hidden="0" allowOverlap="1" wp14:anchorId="6E232A75" wp14:editId="5620C5C3">
                <wp:simplePos x="0" y="0"/>
                <wp:positionH relativeFrom="column">
                  <wp:posOffset>2971800</wp:posOffset>
                </wp:positionH>
                <wp:positionV relativeFrom="paragraph">
                  <wp:posOffset>386080</wp:posOffset>
                </wp:positionV>
                <wp:extent cx="2788920" cy="492760"/>
                <wp:effectExtent l="0" t="0" r="0" b="2540"/>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5C4D4701"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wps:txbx>
                      <wps:bodyPr rot="0" vert="horz" wrap="square" lIns="91440" tIns="45720" rIns="91440" bIns="45720" anchor="ctr" anchorCtr="0">
                        <a:noAutofit/>
                      </wps:bodyPr>
                    </wps:wsp>
                  </a:graphicData>
                </a:graphic>
              </wp:anchor>
            </w:drawing>
          </mc:Choice>
          <mc:Fallback>
            <w:pict>
              <v:shape w14:anchorId="6E232A75" id="Cuadro de texto 10" o:spid="_x0000_s1038" type="#_x0000_t202" style="position:absolute;margin-left:234pt;margin-top:30.4pt;width:219.6pt;height:38.8pt;z-index:25167257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" stroked="f">
                <v:textbox>
                  <w:txbxContent>
                    <w:p w14:paraId="5C4D4701" w14:textId="77777777" w:rsidR="000113A3" w:rsidRDefault="000113A3" w:rsidP="000113A3">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v:textbox>
                <w10:wrap type="square"/>
              </v:shape>
            </w:pict>
          </mc:Fallback>
        </mc:AlternateContent>
      </w:r>
    </w:p>
    <w:p w14:paraId="1B3F07EC" w14:textId="77777777" w:rsidR="000113A3" w:rsidRDefault="000113A3" w:rsidP="000113A3"/>
    <w:p w14:paraId="5C1FB888" w14:textId="77777777" w:rsidR="000113A3" w:rsidRPr="002F6DFF" w:rsidRDefault="000113A3" w:rsidP="000113A3">
      <w:r>
        <w:rPr>
          <w:noProof/>
          <w:lang w:eastAsia="es-MX"/>
        </w:rPr>
        <mc:AlternateContent>
          <mc:Choice Requires="wps">
            <w:drawing>
              <wp:anchor distT="45720" distB="45720" distL="114300" distR="114300" simplePos="0" relativeHeight="251673600" behindDoc="0" locked="0" layoutInCell="1" hidden="0" allowOverlap="1" wp14:anchorId="424F9C09" wp14:editId="0321E914">
                <wp:simplePos x="0" y="0"/>
                <wp:positionH relativeFrom="margin">
                  <wp:posOffset>1637732</wp:posOffset>
                </wp:positionH>
                <wp:positionV relativeFrom="paragraph">
                  <wp:posOffset>261782</wp:posOffset>
                </wp:positionV>
                <wp:extent cx="2838450" cy="492760"/>
                <wp:effectExtent l="0" t="0" r="0" b="2540"/>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92760"/>
                        </a:xfrm>
                        <a:prstGeom prst="rect">
                          <a:avLst/>
                        </a:prstGeom>
                        <a:solidFill>
                          <a:srgbClr val="FFFFFF"/>
                        </a:solidFill>
                        <a:ln w="9525">
                          <a:noFill/>
                          <a:miter lim="800000"/>
                          <a:headEnd/>
                          <a:tailEnd/>
                        </a:ln>
                      </wps:spPr>
                      <wps:txbx>
                        <w:txbxContent>
                          <w:p w14:paraId="5FEA6D43" w14:textId="77777777" w:rsidR="000113A3" w:rsidRDefault="000113A3" w:rsidP="000113A3">
                            <w:pPr>
                              <w:jc w:val="center"/>
                            </w:pPr>
                            <w:r w:rsidRPr="0010136B">
                              <w:rPr>
                                <w:rFonts w:ascii="Century Gothic" w:eastAsia="Century Gothic" w:hAnsi="Century Gothic" w:cs="Century Gothic"/>
                                <w:b/>
                                <w:sz w:val="24"/>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424F9C09" id="Cuadro de texto 15" o:spid="_x0000_s1039" type="#_x0000_t202" style="position:absolute;margin-left:128.95pt;margin-top:20.6pt;width:223.5pt;height:38.8pt;z-index:25167360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" stroked="f">
                <v:textbox>
                  <w:txbxContent>
                    <w:p w14:paraId="5FEA6D43" w14:textId="77777777" w:rsidR="000113A3" w:rsidRDefault="000113A3" w:rsidP="000113A3">
                      <w:pPr>
                        <w:jc w:val="center"/>
                      </w:pPr>
                      <w:r w:rsidRPr="0010136B">
                        <w:rPr>
                          <w:rFonts w:ascii="Century Gothic" w:eastAsia="Century Gothic" w:hAnsi="Century Gothic" w:cs="Century Gothic"/>
                          <w:b/>
                          <w:sz w:val="24"/>
                          <w:szCs w:val="24"/>
                        </w:rPr>
                        <w:t>DIP. YESENIA GUADALUPE REYES CALZADÍAS</w:t>
                      </w:r>
                    </w:p>
                  </w:txbxContent>
                </v:textbox>
                <w10:wrap type="square" anchorx="margin"/>
              </v:shape>
            </w:pict>
          </mc:Fallback>
        </mc:AlternateContent>
      </w:r>
    </w:p>
    <w:p w14:paraId="47F72467" w14:textId="77777777" w:rsidR="000113A3" w:rsidRPr="002F6DFF" w:rsidRDefault="000113A3" w:rsidP="000113A3">
      <w:pPr>
        <w:tabs>
          <w:tab w:val="left" w:pos="3245"/>
        </w:tabs>
      </w:pPr>
      <w:r>
        <w:tab/>
      </w:r>
    </w:p>
    <w:p w14:paraId="1D3DB87F" w14:textId="77777777" w:rsidR="000113A3" w:rsidRDefault="000113A3">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eastAsia="en-US"/>
        </w:rPr>
      </w:pPr>
    </w:p>
    <w:p w14:paraId="3B49E7A9" w14:textId="77777777" w:rsidR="003F01DE" w:rsidRDefault="003F01DE">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eastAsia="en-US"/>
        </w:rPr>
      </w:pPr>
    </w:p>
    <w:p w14:paraId="1D491E28" w14:textId="77777777" w:rsidR="003F01DE" w:rsidRDefault="003F01DE">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eastAsia="en-US"/>
        </w:rPr>
      </w:pPr>
    </w:p>
    <w:p w14:paraId="19169D41" w14:textId="77777777" w:rsidR="003F01DE" w:rsidRDefault="003F01DE">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eastAsia="en-US"/>
        </w:rPr>
      </w:pPr>
    </w:p>
    <w:p w14:paraId="2217A6EF" w14:textId="77777777" w:rsidR="003F01DE" w:rsidRDefault="003F01DE">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eastAsia="en-US"/>
        </w:rPr>
      </w:pPr>
    </w:p>
    <w:p w14:paraId="006BE017" w14:textId="77777777" w:rsidR="003F01DE" w:rsidRDefault="003F01DE">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eastAsia="en-US"/>
        </w:rPr>
      </w:pPr>
    </w:p>
    <w:p w14:paraId="45808DD9" w14:textId="77777777" w:rsidR="003F01DE" w:rsidRPr="00636E12" w:rsidRDefault="003F01DE">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eastAsia="en-US"/>
        </w:rPr>
      </w:pPr>
    </w:p>
    <w:sectPr w:rsidR="003F01DE" w:rsidRPr="00636E12" w:rsidSect="0094340C">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D5077" w14:textId="77777777" w:rsidR="000D4D09" w:rsidRDefault="000D4D09" w:rsidP="00E24526">
      <w:pPr>
        <w:spacing w:after="0" w:line="240" w:lineRule="auto"/>
      </w:pPr>
      <w:r>
        <w:separator/>
      </w:r>
    </w:p>
  </w:endnote>
  <w:endnote w:type="continuationSeparator" w:id="0">
    <w:p w14:paraId="48616C13" w14:textId="77777777" w:rsidR="000D4D09" w:rsidRDefault="000D4D09" w:rsidP="00E2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CEB50" w14:textId="77777777" w:rsidR="000D4D09" w:rsidRDefault="000D4D09" w:rsidP="00E24526">
      <w:pPr>
        <w:spacing w:after="0" w:line="240" w:lineRule="auto"/>
      </w:pPr>
      <w:r>
        <w:separator/>
      </w:r>
    </w:p>
  </w:footnote>
  <w:footnote w:type="continuationSeparator" w:id="0">
    <w:p w14:paraId="391DE569" w14:textId="77777777" w:rsidR="000D4D09" w:rsidRDefault="000D4D09" w:rsidP="00E24526">
      <w:pPr>
        <w:spacing w:after="0" w:line="240" w:lineRule="auto"/>
      </w:pPr>
      <w:r>
        <w:continuationSeparator/>
      </w:r>
    </w:p>
  </w:footnote>
  <w:footnote w:id="1">
    <w:p w14:paraId="64A9524F" w14:textId="77777777" w:rsidR="00932857" w:rsidRDefault="00932857">
      <w:pPr>
        <w:pStyle w:val="Textonotapie"/>
      </w:pPr>
      <w:r>
        <w:rPr>
          <w:rStyle w:val="Refdenotaalpie"/>
        </w:rPr>
        <w:footnoteRef/>
      </w:r>
      <w:r>
        <w:t xml:space="preserve"> </w:t>
      </w:r>
      <w:r w:rsidRPr="00932857">
        <w:t>INMUJERES, Glosario de Género,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42372"/>
    <w:multiLevelType w:val="hybridMultilevel"/>
    <w:tmpl w:val="5B065BD2"/>
    <w:lvl w:ilvl="0" w:tplc="16FC04FA">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406F36ED"/>
    <w:multiLevelType w:val="hybridMultilevel"/>
    <w:tmpl w:val="4566F046"/>
    <w:lvl w:ilvl="0" w:tplc="664E2AF4">
      <w:start w:val="5"/>
      <w:numFmt w:val="bullet"/>
      <w:lvlText w:val="-"/>
      <w:lvlJc w:val="left"/>
      <w:pPr>
        <w:ind w:left="720" w:hanging="360"/>
      </w:pPr>
      <w:rPr>
        <w:rFonts w:ascii="Century Gothic" w:eastAsia="Century Gothic" w:hAnsi="Century Gothic"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525389"/>
    <w:multiLevelType w:val="hybridMultilevel"/>
    <w:tmpl w:val="214E2BA8"/>
    <w:lvl w:ilvl="0" w:tplc="176012A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F0D1BDA"/>
    <w:multiLevelType w:val="hybridMultilevel"/>
    <w:tmpl w:val="ED0470D8"/>
    <w:lvl w:ilvl="0" w:tplc="7A5A5DC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1E"/>
    <w:rsid w:val="000113A3"/>
    <w:rsid w:val="00031C82"/>
    <w:rsid w:val="00065666"/>
    <w:rsid w:val="00077C79"/>
    <w:rsid w:val="00087D38"/>
    <w:rsid w:val="000A1BD1"/>
    <w:rsid w:val="000D4D09"/>
    <w:rsid w:val="00215C09"/>
    <w:rsid w:val="002400DD"/>
    <w:rsid w:val="002B51E1"/>
    <w:rsid w:val="0034007A"/>
    <w:rsid w:val="0035165A"/>
    <w:rsid w:val="003D169A"/>
    <w:rsid w:val="003E66CA"/>
    <w:rsid w:val="003F01DE"/>
    <w:rsid w:val="00471782"/>
    <w:rsid w:val="004C30FD"/>
    <w:rsid w:val="004C685E"/>
    <w:rsid w:val="00636E12"/>
    <w:rsid w:val="007042D4"/>
    <w:rsid w:val="00804818"/>
    <w:rsid w:val="008068AE"/>
    <w:rsid w:val="00842516"/>
    <w:rsid w:val="008D242D"/>
    <w:rsid w:val="008F2098"/>
    <w:rsid w:val="00932857"/>
    <w:rsid w:val="0094340C"/>
    <w:rsid w:val="00B86678"/>
    <w:rsid w:val="00BA7CB3"/>
    <w:rsid w:val="00C13329"/>
    <w:rsid w:val="00C82476"/>
    <w:rsid w:val="00CF171E"/>
    <w:rsid w:val="00CF68F0"/>
    <w:rsid w:val="00E16CFD"/>
    <w:rsid w:val="00E24526"/>
    <w:rsid w:val="00E4778B"/>
    <w:rsid w:val="00E706C6"/>
    <w:rsid w:val="00F204D9"/>
    <w:rsid w:val="00FB60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F66E"/>
  <w15:chartTrackingRefBased/>
  <w15:docId w15:val="{9143AF2E-0331-4EAA-8D27-425115DF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3D16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F171E"/>
    <w:rPr>
      <w:rFonts w:ascii="Soberana Sans" w:eastAsia="Soberana Sans" w:hAnsi="Soberana Sans" w:cs="Soberana Sans"/>
      <w:lang w:eastAsia="es-MX"/>
    </w:rPr>
  </w:style>
  <w:style w:type="paragraph" w:styleId="Prrafodelista">
    <w:name w:val="List Paragraph"/>
    <w:basedOn w:val="Normal"/>
    <w:uiPriority w:val="34"/>
    <w:qFormat/>
    <w:rsid w:val="00E24526"/>
    <w:pPr>
      <w:ind w:left="720"/>
      <w:contextualSpacing/>
    </w:pPr>
  </w:style>
  <w:style w:type="paragraph" w:styleId="Textonotapie">
    <w:name w:val="footnote text"/>
    <w:basedOn w:val="Normal"/>
    <w:link w:val="TextonotapieCar"/>
    <w:uiPriority w:val="99"/>
    <w:semiHidden/>
    <w:unhideWhenUsed/>
    <w:rsid w:val="00E245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4526"/>
    <w:rPr>
      <w:sz w:val="20"/>
      <w:szCs w:val="20"/>
    </w:rPr>
  </w:style>
  <w:style w:type="character" w:styleId="Refdenotaalpie">
    <w:name w:val="footnote reference"/>
    <w:basedOn w:val="Fuentedeprrafopredeter"/>
    <w:uiPriority w:val="99"/>
    <w:semiHidden/>
    <w:unhideWhenUsed/>
    <w:rsid w:val="00E24526"/>
    <w:rPr>
      <w:vertAlign w:val="superscript"/>
    </w:rPr>
  </w:style>
  <w:style w:type="character" w:customStyle="1" w:styleId="Ttulo2Car">
    <w:name w:val="Título 2 Car"/>
    <w:basedOn w:val="Fuentedeprrafopredeter"/>
    <w:link w:val="Ttulo2"/>
    <w:uiPriority w:val="9"/>
    <w:semiHidden/>
    <w:rsid w:val="003D169A"/>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3D169A"/>
    <w:rPr>
      <w:sz w:val="16"/>
      <w:szCs w:val="16"/>
    </w:rPr>
  </w:style>
  <w:style w:type="paragraph" w:styleId="Textocomentario">
    <w:name w:val="annotation text"/>
    <w:basedOn w:val="Normal"/>
    <w:link w:val="TextocomentarioCar"/>
    <w:uiPriority w:val="99"/>
    <w:semiHidden/>
    <w:unhideWhenUsed/>
    <w:rsid w:val="003D16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169A"/>
    <w:rPr>
      <w:sz w:val="20"/>
      <w:szCs w:val="20"/>
    </w:rPr>
  </w:style>
  <w:style w:type="paragraph" w:styleId="Asuntodelcomentario">
    <w:name w:val="annotation subject"/>
    <w:basedOn w:val="Textocomentario"/>
    <w:next w:val="Textocomentario"/>
    <w:link w:val="AsuntodelcomentarioCar"/>
    <w:uiPriority w:val="99"/>
    <w:semiHidden/>
    <w:unhideWhenUsed/>
    <w:rsid w:val="003D169A"/>
    <w:rPr>
      <w:b/>
      <w:bCs/>
    </w:rPr>
  </w:style>
  <w:style w:type="character" w:customStyle="1" w:styleId="AsuntodelcomentarioCar">
    <w:name w:val="Asunto del comentario Car"/>
    <w:basedOn w:val="TextocomentarioCar"/>
    <w:link w:val="Asuntodelcomentario"/>
    <w:uiPriority w:val="99"/>
    <w:semiHidden/>
    <w:rsid w:val="003D169A"/>
    <w:rPr>
      <w:b/>
      <w:bCs/>
      <w:sz w:val="20"/>
      <w:szCs w:val="20"/>
    </w:rPr>
  </w:style>
  <w:style w:type="paragraph" w:styleId="Textodeglobo">
    <w:name w:val="Balloon Text"/>
    <w:basedOn w:val="Normal"/>
    <w:link w:val="TextodegloboCar"/>
    <w:uiPriority w:val="99"/>
    <w:semiHidden/>
    <w:unhideWhenUsed/>
    <w:rsid w:val="003D16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169A"/>
    <w:rPr>
      <w:rFonts w:ascii="Segoe UI" w:hAnsi="Segoe UI" w:cs="Segoe UI"/>
      <w:sz w:val="18"/>
      <w:szCs w:val="18"/>
    </w:rPr>
  </w:style>
  <w:style w:type="character" w:styleId="Hipervnculo">
    <w:name w:val="Hyperlink"/>
    <w:basedOn w:val="Fuentedeprrafopredeter"/>
    <w:uiPriority w:val="99"/>
    <w:unhideWhenUsed/>
    <w:rsid w:val="00E477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534">
      <w:bodyDiv w:val="1"/>
      <w:marLeft w:val="0"/>
      <w:marRight w:val="0"/>
      <w:marTop w:val="0"/>
      <w:marBottom w:val="0"/>
      <w:divBdr>
        <w:top w:val="none" w:sz="0" w:space="0" w:color="auto"/>
        <w:left w:val="none" w:sz="0" w:space="0" w:color="auto"/>
        <w:bottom w:val="none" w:sz="0" w:space="0" w:color="auto"/>
        <w:right w:val="none" w:sz="0" w:space="0" w:color="auto"/>
      </w:divBdr>
    </w:div>
    <w:div w:id="958797220">
      <w:bodyDiv w:val="1"/>
      <w:marLeft w:val="0"/>
      <w:marRight w:val="0"/>
      <w:marTop w:val="0"/>
      <w:marBottom w:val="0"/>
      <w:divBdr>
        <w:top w:val="none" w:sz="0" w:space="0" w:color="auto"/>
        <w:left w:val="none" w:sz="0" w:space="0" w:color="auto"/>
        <w:bottom w:val="none" w:sz="0" w:space="0" w:color="auto"/>
        <w:right w:val="none" w:sz="0" w:space="0" w:color="auto"/>
      </w:divBdr>
    </w:div>
    <w:div w:id="130785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A059-6037-4BBF-801A-E16AE390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2044</Words>
  <Characters>11244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Humberto Sias Aguilera</dc:creator>
  <cp:keywords/>
  <dc:description/>
  <cp:lastModifiedBy>Brenda Sarahi Gonzalez Dominguez</cp:lastModifiedBy>
  <cp:revision>2</cp:revision>
  <cp:lastPrinted>2022-08-05T20:42:00Z</cp:lastPrinted>
  <dcterms:created xsi:type="dcterms:W3CDTF">2022-08-05T21:14:00Z</dcterms:created>
  <dcterms:modified xsi:type="dcterms:W3CDTF">2022-08-05T21:14:00Z</dcterms:modified>
</cp:coreProperties>
</file>