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9E11" w14:textId="77777777" w:rsidR="00E26322" w:rsidRPr="00B82C18" w:rsidRDefault="00E26322" w:rsidP="00E26322">
      <w:pPr>
        <w:pStyle w:val="Sinespaciado"/>
        <w:spacing w:line="276" w:lineRule="auto"/>
        <w:jc w:val="both"/>
        <w:rPr>
          <w:rFonts w:ascii="Avenir Book" w:hAnsi="Avenir Book" w:cs="Arial"/>
          <w:b/>
          <w:bCs/>
          <w:sz w:val="24"/>
          <w:szCs w:val="24"/>
          <w:lang w:val="es-ES"/>
        </w:rPr>
      </w:pPr>
      <w:r w:rsidRPr="00B82C18">
        <w:rPr>
          <w:rFonts w:ascii="Avenir Book" w:hAnsi="Avenir Book" w:cs="Arial"/>
          <w:b/>
          <w:bCs/>
          <w:sz w:val="24"/>
          <w:szCs w:val="24"/>
          <w:lang w:val="es-ES"/>
        </w:rPr>
        <w:t>H. CONGRESO DEL ESTADO DE CHIHUAHUA</w:t>
      </w:r>
    </w:p>
    <w:p w14:paraId="3DE2E7F7" w14:textId="77777777" w:rsidR="00E26322" w:rsidRPr="00B82C18" w:rsidRDefault="00E26322" w:rsidP="00E26322">
      <w:pPr>
        <w:pStyle w:val="Sinespaciado"/>
        <w:spacing w:line="276" w:lineRule="auto"/>
        <w:jc w:val="both"/>
        <w:rPr>
          <w:rFonts w:ascii="Avenir Book" w:hAnsi="Avenir Book" w:cs="Arial"/>
          <w:b/>
          <w:bCs/>
          <w:sz w:val="24"/>
          <w:szCs w:val="24"/>
          <w:lang w:val="es-ES"/>
        </w:rPr>
      </w:pPr>
    </w:p>
    <w:p w14:paraId="44E9B6E3" w14:textId="77777777" w:rsidR="00E26322" w:rsidRPr="00B82C18" w:rsidRDefault="00E26322" w:rsidP="00E26322">
      <w:pPr>
        <w:pStyle w:val="Sinespaciado"/>
        <w:spacing w:line="276" w:lineRule="auto"/>
        <w:jc w:val="both"/>
        <w:rPr>
          <w:rFonts w:ascii="Avenir Book" w:hAnsi="Avenir Book" w:cs="Arial"/>
          <w:b/>
          <w:bCs/>
          <w:sz w:val="24"/>
          <w:szCs w:val="24"/>
          <w:lang w:val="es-ES"/>
        </w:rPr>
      </w:pPr>
      <w:r w:rsidRPr="00B82C18">
        <w:rPr>
          <w:rFonts w:ascii="Avenir Book" w:hAnsi="Avenir Book" w:cs="Arial"/>
          <w:b/>
          <w:bCs/>
          <w:sz w:val="24"/>
          <w:szCs w:val="24"/>
          <w:lang w:val="es-ES"/>
        </w:rPr>
        <w:t>PRESENTE. –</w:t>
      </w:r>
    </w:p>
    <w:p w14:paraId="5519F93B" w14:textId="77777777" w:rsidR="00E26322" w:rsidRPr="00B82C18" w:rsidRDefault="00E26322" w:rsidP="00E26322">
      <w:pPr>
        <w:pStyle w:val="Sinespaciado"/>
        <w:spacing w:line="276" w:lineRule="auto"/>
        <w:jc w:val="both"/>
        <w:rPr>
          <w:rFonts w:ascii="Avenir Book" w:hAnsi="Avenir Book" w:cs="Arial"/>
          <w:b/>
          <w:bCs/>
          <w:sz w:val="24"/>
          <w:szCs w:val="24"/>
          <w:lang w:val="es-ES"/>
        </w:rPr>
      </w:pPr>
    </w:p>
    <w:p w14:paraId="607B334F" w14:textId="27ADEE49" w:rsidR="00E26322" w:rsidRPr="00B82C18" w:rsidRDefault="00E26322" w:rsidP="00E26322">
      <w:pPr>
        <w:pStyle w:val="Sinespaciado"/>
        <w:spacing w:line="276" w:lineRule="auto"/>
        <w:jc w:val="both"/>
        <w:rPr>
          <w:rFonts w:ascii="Avenir Book" w:hAnsi="Avenir Book" w:cs="Arial"/>
          <w:color w:val="000000" w:themeColor="text1"/>
          <w:sz w:val="24"/>
          <w:szCs w:val="24"/>
          <w:lang w:val="es-ES"/>
        </w:rPr>
      </w:pPr>
      <w:r w:rsidRPr="00B82C18">
        <w:rPr>
          <w:rFonts w:ascii="Avenir Book" w:hAnsi="Avenir Book" w:cs="Arial"/>
          <w:color w:val="000000" w:themeColor="text1"/>
          <w:sz w:val="24"/>
          <w:szCs w:val="24"/>
          <w:lang w:val="es-ES"/>
        </w:rPr>
        <w:t xml:space="preserve">La suscrita, Amelia Deyanira Ozaeta Díaz, en mi carácter de Diputada de la Sexagésima Séptima Legislatura </w:t>
      </w:r>
      <w:r>
        <w:rPr>
          <w:rFonts w:ascii="Avenir Book" w:hAnsi="Avenir Book" w:cs="Arial"/>
          <w:color w:val="000000" w:themeColor="text1"/>
          <w:sz w:val="24"/>
          <w:szCs w:val="24"/>
          <w:lang w:val="es-ES"/>
        </w:rPr>
        <w:t xml:space="preserve">y como Representante Parlamentaria </w:t>
      </w:r>
      <w:r w:rsidRPr="00B82C18">
        <w:rPr>
          <w:rFonts w:ascii="Avenir Book" w:hAnsi="Avenir Book" w:cs="Arial"/>
          <w:color w:val="000000" w:themeColor="text1"/>
          <w:sz w:val="24"/>
          <w:szCs w:val="24"/>
          <w:lang w:val="es-ES"/>
        </w:rPr>
        <w:t xml:space="preserve">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 a fin de reformar la  </w:t>
      </w:r>
      <w:r>
        <w:rPr>
          <w:rFonts w:ascii="Avenir Book" w:hAnsi="Avenir Book" w:cs="Arial"/>
          <w:color w:val="000000" w:themeColor="text1"/>
          <w:sz w:val="24"/>
          <w:szCs w:val="24"/>
          <w:lang w:val="es-ES"/>
        </w:rPr>
        <w:t>Ley para la Inclusión y Desarrollo de las Personas con Discapacidad en el Estado de Chihuahua</w:t>
      </w:r>
      <w:r w:rsidRPr="00B82C18">
        <w:rPr>
          <w:rFonts w:ascii="Avenir Book" w:hAnsi="Avenir Book" w:cs="Arial"/>
          <w:color w:val="000000" w:themeColor="text1"/>
          <w:sz w:val="24"/>
          <w:szCs w:val="24"/>
          <w:lang w:val="es-ES"/>
        </w:rPr>
        <w:t xml:space="preserve">, </w:t>
      </w:r>
      <w:r>
        <w:rPr>
          <w:rFonts w:ascii="Avenir Book" w:hAnsi="Avenir Book" w:cs="Arial"/>
          <w:color w:val="000000" w:themeColor="text1"/>
          <w:sz w:val="24"/>
          <w:szCs w:val="24"/>
          <w:lang w:val="es-ES"/>
        </w:rPr>
        <w:t>en materia de consulta legislativa</w:t>
      </w:r>
      <w:r w:rsidRPr="00B82C18">
        <w:rPr>
          <w:rFonts w:ascii="Avenir Book" w:hAnsi="Avenir Book" w:cs="Arial"/>
          <w:color w:val="000000" w:themeColor="text1"/>
          <w:sz w:val="24"/>
          <w:szCs w:val="24"/>
          <w:lang w:val="es-ES"/>
        </w:rPr>
        <w:t>. Lo anterior, al tenor de la presente:</w:t>
      </w:r>
    </w:p>
    <w:p w14:paraId="716C4699" w14:textId="77777777" w:rsidR="00E26322" w:rsidRDefault="00E26322" w:rsidP="00E26322">
      <w:pPr>
        <w:pStyle w:val="Sinespaciado"/>
        <w:spacing w:line="276" w:lineRule="auto"/>
        <w:jc w:val="both"/>
        <w:rPr>
          <w:rFonts w:ascii="Avenir Book" w:hAnsi="Avenir Book" w:cs="Arial"/>
          <w:color w:val="000000" w:themeColor="text1"/>
          <w:lang w:val="es-ES"/>
        </w:rPr>
      </w:pPr>
    </w:p>
    <w:p w14:paraId="61DD40CF" w14:textId="02261293" w:rsidR="00E26322" w:rsidRDefault="00E26322" w:rsidP="00E26322">
      <w:pPr>
        <w:pStyle w:val="Sinespaciado"/>
        <w:spacing w:line="276" w:lineRule="auto"/>
        <w:jc w:val="center"/>
        <w:rPr>
          <w:rFonts w:ascii="Avenir Book" w:hAnsi="Avenir Book" w:cs="Arial"/>
          <w:b/>
          <w:bCs/>
          <w:lang w:val="es-ES"/>
        </w:rPr>
      </w:pPr>
      <w:r w:rsidRPr="008E6758">
        <w:rPr>
          <w:rFonts w:ascii="Avenir Book" w:hAnsi="Avenir Book" w:cs="Arial"/>
          <w:b/>
          <w:bCs/>
          <w:lang w:val="es-ES"/>
        </w:rPr>
        <w:t>EXPOSICIÓN DE MOTIVOS</w:t>
      </w:r>
    </w:p>
    <w:p w14:paraId="09A34269" w14:textId="77777777" w:rsidR="00523C32" w:rsidRPr="00B82C18" w:rsidRDefault="00523C32" w:rsidP="00E26322">
      <w:pPr>
        <w:pStyle w:val="Sinespaciado"/>
        <w:spacing w:line="276" w:lineRule="auto"/>
        <w:jc w:val="center"/>
        <w:rPr>
          <w:rFonts w:ascii="Avenir Book" w:hAnsi="Avenir Book" w:cs="Arial"/>
          <w:b/>
          <w:bCs/>
          <w:lang w:val="es-ES"/>
        </w:rPr>
      </w:pPr>
    </w:p>
    <w:p w14:paraId="4C80DDCF" w14:textId="573761AE" w:rsidR="009D7ED2" w:rsidRDefault="007C6774" w:rsidP="007C6774">
      <w:pPr>
        <w:pStyle w:val="Sinespaciado"/>
        <w:spacing w:line="276" w:lineRule="auto"/>
        <w:jc w:val="both"/>
        <w:rPr>
          <w:rFonts w:ascii="Avenir Book" w:hAnsi="Avenir Book" w:cs="Arial"/>
          <w:color w:val="000000" w:themeColor="text1"/>
          <w:sz w:val="24"/>
          <w:szCs w:val="24"/>
          <w:lang w:val="es-ES"/>
        </w:rPr>
      </w:pPr>
      <w:r w:rsidRPr="007C6774">
        <w:rPr>
          <w:rFonts w:ascii="Avenir Book" w:hAnsi="Avenir Book" w:cs="Arial"/>
          <w:color w:val="000000" w:themeColor="text1"/>
          <w:sz w:val="24"/>
          <w:szCs w:val="24"/>
          <w:lang w:val="es-ES"/>
        </w:rPr>
        <w:t xml:space="preserve">En junio de 2011 con la publicación </w:t>
      </w:r>
      <w:r>
        <w:rPr>
          <w:rFonts w:ascii="Avenir Book" w:hAnsi="Avenir Book" w:cs="Arial"/>
          <w:color w:val="000000" w:themeColor="text1"/>
          <w:sz w:val="24"/>
          <w:szCs w:val="24"/>
          <w:lang w:val="es-ES"/>
        </w:rPr>
        <w:t>en el Diario Oficial de la Federación de la reforma constitucional en materia de Derechos Humanos se concibió una reforma trascendental que buscaba el fortalecimiento del sistema de reconocimiento y protección de los derechos humanos en el país, uno de los principales cambios fue la incorporación de todos los derechos humanos de los tratados internacionales como derechos constitucionales, señalando, a su vez la obligación de todas las autoridades de promover</w:t>
      </w:r>
      <w:r w:rsidR="00523C32">
        <w:rPr>
          <w:rFonts w:ascii="Avenir Book" w:hAnsi="Avenir Book" w:cs="Arial"/>
          <w:color w:val="000000" w:themeColor="text1"/>
          <w:sz w:val="24"/>
          <w:szCs w:val="24"/>
          <w:lang w:val="es-ES"/>
        </w:rPr>
        <w:t xml:space="preserve">, respetar, proteger y garantizar los derechos humanos. </w:t>
      </w:r>
    </w:p>
    <w:p w14:paraId="02AB2F24" w14:textId="7C3C2196" w:rsidR="00523C32" w:rsidRDefault="00523C32" w:rsidP="007C6774">
      <w:pPr>
        <w:pStyle w:val="Sinespaciado"/>
        <w:spacing w:line="276" w:lineRule="auto"/>
        <w:jc w:val="both"/>
        <w:rPr>
          <w:rFonts w:ascii="Avenir Book" w:hAnsi="Avenir Book" w:cs="Arial"/>
          <w:color w:val="000000" w:themeColor="text1"/>
          <w:sz w:val="24"/>
          <w:szCs w:val="24"/>
          <w:lang w:val="es-ES"/>
        </w:rPr>
      </w:pPr>
    </w:p>
    <w:p w14:paraId="7EFD4618" w14:textId="77777777" w:rsidR="006929C7" w:rsidRDefault="00523C32" w:rsidP="007C6774">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 xml:space="preserve">En ese sentido, esta Representación Parlamentaria considera prioritario realizar las adecuaciones legislativas que correspondan con el fin de ampliar la protección de los derechos humanos, en este caso, el de las personas con discapacidad en materia de participación, por lo que en cumplimiento de nuestras obligaciones como legisladores y legisladoras y </w:t>
      </w:r>
      <w:r w:rsidR="006929C7">
        <w:rPr>
          <w:rFonts w:ascii="Avenir Book" w:hAnsi="Avenir Book" w:cs="Arial"/>
          <w:color w:val="000000" w:themeColor="text1"/>
          <w:sz w:val="24"/>
          <w:szCs w:val="24"/>
          <w:lang w:val="es-ES"/>
        </w:rPr>
        <w:t xml:space="preserve">ratificando nuestro compromiso con la universalidad, indivisibilidad, interdependencia e interrelación de los derechos humanos y libertades fundamentales, así como la necesidad de brindar herramientas que fortalezcan y garanticen el pleno ejercicio de los derechos es que </w:t>
      </w:r>
      <w:r w:rsidR="006929C7">
        <w:rPr>
          <w:rFonts w:ascii="Avenir Book" w:hAnsi="Avenir Book" w:cs="Arial"/>
          <w:color w:val="000000" w:themeColor="text1"/>
          <w:sz w:val="24"/>
          <w:szCs w:val="24"/>
          <w:lang w:val="es-ES"/>
        </w:rPr>
        <w:lastRenderedPageBreak/>
        <w:t xml:space="preserve">proponemos la conformación de un mecanismo permanente legislativo de consulta de organizaciones y personas con discapacidad. </w:t>
      </w:r>
    </w:p>
    <w:p w14:paraId="5320542B" w14:textId="77777777" w:rsidR="006929C7" w:rsidRDefault="006929C7" w:rsidP="007C6774">
      <w:pPr>
        <w:pStyle w:val="Sinespaciado"/>
        <w:spacing w:line="276" w:lineRule="auto"/>
        <w:jc w:val="both"/>
        <w:rPr>
          <w:rFonts w:ascii="Avenir Book" w:hAnsi="Avenir Book" w:cs="Arial"/>
          <w:color w:val="000000" w:themeColor="text1"/>
          <w:sz w:val="24"/>
          <w:szCs w:val="24"/>
          <w:lang w:val="es-ES"/>
        </w:rPr>
      </w:pPr>
    </w:p>
    <w:p w14:paraId="29E16976" w14:textId="55676252" w:rsidR="00523C32" w:rsidRDefault="006929C7" w:rsidP="007C6774">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La Convención sobre los Derechos de las Personas con Discapacidad</w:t>
      </w:r>
      <w:r w:rsidR="005E17B8">
        <w:rPr>
          <w:rStyle w:val="Refdenotaalpie"/>
          <w:rFonts w:ascii="Avenir Book" w:hAnsi="Avenir Book" w:cs="Arial"/>
          <w:color w:val="000000" w:themeColor="text1"/>
          <w:sz w:val="24"/>
          <w:szCs w:val="24"/>
          <w:lang w:val="es-ES"/>
        </w:rPr>
        <w:footnoteReference w:id="1"/>
      </w:r>
      <w:r>
        <w:rPr>
          <w:rFonts w:ascii="Avenir Book" w:hAnsi="Avenir Book" w:cs="Arial"/>
          <w:color w:val="000000" w:themeColor="text1"/>
          <w:sz w:val="24"/>
          <w:szCs w:val="24"/>
          <w:lang w:val="es-ES"/>
        </w:rPr>
        <w:t xml:space="preserve">, señala que su propósito es “promover, proteger y asegurar el goce pleno y en condiciones de igualdad de todos los derechos humanos y libertades fundamentales por todas las personas con discapacidad, y promover el respeto de su dignidad inherente.” Señala que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w:t>
      </w:r>
    </w:p>
    <w:p w14:paraId="077BFDD8" w14:textId="3AC60CA1" w:rsidR="006929C7" w:rsidRDefault="006929C7" w:rsidP="007C6774">
      <w:pPr>
        <w:pStyle w:val="Sinespaciado"/>
        <w:spacing w:line="276" w:lineRule="auto"/>
        <w:jc w:val="both"/>
        <w:rPr>
          <w:rFonts w:ascii="Avenir Book" w:hAnsi="Avenir Book" w:cs="Arial"/>
          <w:color w:val="000000" w:themeColor="text1"/>
          <w:sz w:val="24"/>
          <w:szCs w:val="24"/>
          <w:lang w:val="es-ES"/>
        </w:rPr>
      </w:pPr>
    </w:p>
    <w:p w14:paraId="5ADF4910" w14:textId="39D9A132" w:rsidR="006929C7" w:rsidRDefault="006929C7" w:rsidP="007C6774">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 xml:space="preserve">Del mismo documento, en su numeral 3 del artículo 4 </w:t>
      </w:r>
      <w:r w:rsidR="00897800">
        <w:rPr>
          <w:rFonts w:ascii="Avenir Book" w:hAnsi="Avenir Book" w:cs="Arial"/>
          <w:color w:val="000000" w:themeColor="text1"/>
          <w:sz w:val="24"/>
          <w:szCs w:val="24"/>
          <w:lang w:val="es-ES"/>
        </w:rPr>
        <w:t xml:space="preserve">“obligaciones generales” se desprende: </w:t>
      </w:r>
    </w:p>
    <w:p w14:paraId="6D09D18E" w14:textId="77777777" w:rsidR="00897800" w:rsidRDefault="00897800" w:rsidP="007C6774">
      <w:pPr>
        <w:pStyle w:val="Sinespaciado"/>
        <w:spacing w:line="276" w:lineRule="auto"/>
        <w:jc w:val="both"/>
        <w:rPr>
          <w:rFonts w:ascii="Avenir Book" w:hAnsi="Avenir Book" w:cs="Arial"/>
          <w:color w:val="000000" w:themeColor="text1"/>
          <w:sz w:val="24"/>
          <w:szCs w:val="24"/>
          <w:lang w:val="es-ES"/>
        </w:rPr>
      </w:pPr>
    </w:p>
    <w:p w14:paraId="715A075D" w14:textId="2161A3E7" w:rsidR="00897800" w:rsidRPr="00091751" w:rsidRDefault="00897800" w:rsidP="00897800">
      <w:pPr>
        <w:pStyle w:val="Sinespaciado"/>
        <w:spacing w:line="276" w:lineRule="auto"/>
        <w:ind w:left="708"/>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w:t>
      </w:r>
      <w:r w:rsidRPr="00091751">
        <w:rPr>
          <w:rFonts w:ascii="Avenir Book" w:hAnsi="Avenir Book" w:cs="Arial"/>
          <w:color w:val="000000" w:themeColor="text1"/>
          <w:sz w:val="24"/>
          <w:szCs w:val="24"/>
          <w:lang w:val="es-ES"/>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4D0CD30A" w14:textId="25D96E1A" w:rsidR="00897800" w:rsidRDefault="00897800" w:rsidP="007C6774">
      <w:pPr>
        <w:pStyle w:val="Sinespaciado"/>
        <w:spacing w:line="276" w:lineRule="auto"/>
        <w:jc w:val="both"/>
        <w:rPr>
          <w:rFonts w:ascii="Avenir Book" w:hAnsi="Avenir Book" w:cs="Arial"/>
          <w:color w:val="000000" w:themeColor="text1"/>
          <w:sz w:val="24"/>
          <w:szCs w:val="24"/>
          <w:lang w:val="es-ES"/>
        </w:rPr>
      </w:pPr>
    </w:p>
    <w:p w14:paraId="2EFFEDAC" w14:textId="5E7E52FE" w:rsidR="00523C32" w:rsidRDefault="00897800" w:rsidP="007C6774">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Al respecto, el Comité sobre los Derechos de las Personas con Discapacidad en 9 de noviembre de 2018, emite la observación general número 7</w:t>
      </w:r>
      <w:r w:rsidR="005E17B8">
        <w:rPr>
          <w:rStyle w:val="Refdenotaalpie"/>
          <w:rFonts w:ascii="Avenir Book" w:hAnsi="Avenir Book" w:cs="Arial"/>
          <w:color w:val="000000" w:themeColor="text1"/>
          <w:sz w:val="24"/>
          <w:szCs w:val="24"/>
          <w:lang w:val="es-ES"/>
        </w:rPr>
        <w:footnoteReference w:id="2"/>
      </w:r>
      <w:r>
        <w:rPr>
          <w:rFonts w:ascii="Avenir Book" w:hAnsi="Avenir Book" w:cs="Arial"/>
          <w:color w:val="000000" w:themeColor="text1"/>
          <w:sz w:val="24"/>
          <w:szCs w:val="24"/>
          <w:lang w:val="es-ES"/>
        </w:rPr>
        <w:t xml:space="preserve">, en donde se menciona que la misma busca aclarar las obligaciones del estado parte al respecto de lo enunciado en el párrafo que precede, extracción de la Convención, y sostienen: </w:t>
      </w:r>
    </w:p>
    <w:p w14:paraId="228BA446" w14:textId="6229E007" w:rsidR="00897800" w:rsidRDefault="00897800" w:rsidP="007C6774">
      <w:pPr>
        <w:pStyle w:val="Sinespaciado"/>
        <w:spacing w:line="276" w:lineRule="auto"/>
        <w:jc w:val="both"/>
        <w:rPr>
          <w:rFonts w:ascii="Avenir Book" w:hAnsi="Avenir Book" w:cs="Arial"/>
          <w:color w:val="000000" w:themeColor="text1"/>
          <w:sz w:val="24"/>
          <w:szCs w:val="24"/>
          <w:lang w:val="es-ES"/>
        </w:rPr>
      </w:pPr>
    </w:p>
    <w:p w14:paraId="7B845B22" w14:textId="43C7DA89" w:rsidR="00897800" w:rsidRDefault="00897800" w:rsidP="007C6774">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w:t>
      </w:r>
      <w:r w:rsidR="00BB2FDA" w:rsidRPr="00BB2FDA">
        <w:rPr>
          <w:rFonts w:ascii="Avenir Book" w:hAnsi="Avenir Book" w:cs="Arial"/>
          <w:color w:val="000000" w:themeColor="text1"/>
          <w:sz w:val="24"/>
          <w:szCs w:val="24"/>
          <w:lang w:val="es-ES"/>
        </w:rPr>
        <w:t xml:space="preserve">Muchas veces no se consulta a las personas con discapacidad en la adopción de decisiones sobre cuestiones que guardan relación con su vida o repercuten en esta, </w:t>
      </w:r>
      <w:r w:rsidR="00BB2FDA" w:rsidRPr="00BB2FDA">
        <w:rPr>
          <w:rFonts w:ascii="Avenir Book" w:hAnsi="Avenir Book" w:cs="Arial"/>
          <w:color w:val="000000" w:themeColor="text1"/>
          <w:sz w:val="24"/>
          <w:szCs w:val="24"/>
          <w:lang w:val="es-ES"/>
        </w:rPr>
        <w:lastRenderedPageBreak/>
        <w:t>y las decisiones se siguen adoptando en su nombre. En las últimas décadas, se ha reconocido la importancia de consultar a las personas con discapacidad gracias a la aparición de movimientos de personas con discapacidad que exigen que se reconozcan sus derechos humanos y su papel en la determinación de esos derechos. El lema “nada sobre nosotros sin nosotros” se hace eco de la filosofía y la historia del movimiento de defensa de los derechos de las personas con discapacidad, basado en el principio de participación genuina.</w:t>
      </w:r>
      <w:r w:rsidR="00BB2FDA">
        <w:rPr>
          <w:rFonts w:ascii="Avenir Book" w:hAnsi="Avenir Book" w:cs="Arial"/>
          <w:color w:val="000000" w:themeColor="text1"/>
          <w:sz w:val="24"/>
          <w:szCs w:val="24"/>
          <w:lang w:val="es-ES"/>
        </w:rPr>
        <w:t>”</w:t>
      </w:r>
    </w:p>
    <w:p w14:paraId="65179D6C" w14:textId="55FF2867" w:rsidR="00BB2FDA" w:rsidRDefault="00BB2FDA" w:rsidP="007C6774">
      <w:pPr>
        <w:pStyle w:val="Sinespaciado"/>
        <w:spacing w:line="276" w:lineRule="auto"/>
        <w:jc w:val="both"/>
        <w:rPr>
          <w:rFonts w:ascii="Avenir Book" w:hAnsi="Avenir Book" w:cs="Arial"/>
          <w:color w:val="000000" w:themeColor="text1"/>
          <w:sz w:val="24"/>
          <w:szCs w:val="24"/>
          <w:lang w:val="es-ES"/>
        </w:rPr>
      </w:pPr>
    </w:p>
    <w:p w14:paraId="38BDCE09" w14:textId="3BF34448" w:rsidR="00BB2FDA" w:rsidRDefault="00BB2FDA" w:rsidP="007C6774">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 xml:space="preserve">“Nada de nosotros sin nosotros”. </w:t>
      </w:r>
    </w:p>
    <w:p w14:paraId="7E8F4F73" w14:textId="5AE7F20D" w:rsidR="00BB2FDA" w:rsidRDefault="00BB2FDA" w:rsidP="007C6774">
      <w:pPr>
        <w:pStyle w:val="Sinespaciado"/>
        <w:spacing w:line="276" w:lineRule="auto"/>
        <w:jc w:val="both"/>
        <w:rPr>
          <w:rFonts w:ascii="Avenir Book" w:hAnsi="Avenir Book" w:cs="Arial"/>
          <w:color w:val="000000" w:themeColor="text1"/>
          <w:sz w:val="24"/>
          <w:szCs w:val="24"/>
          <w:lang w:val="es-ES"/>
        </w:rPr>
      </w:pPr>
    </w:p>
    <w:p w14:paraId="4C0D8AA9" w14:textId="1C01E172" w:rsidR="005E17B8" w:rsidRPr="005E17B8" w:rsidRDefault="005E17B8" w:rsidP="005E17B8">
      <w:pPr>
        <w:pStyle w:val="Sinespaciado"/>
        <w:spacing w:line="276" w:lineRule="auto"/>
        <w:jc w:val="both"/>
        <w:rPr>
          <w:rFonts w:ascii="Avenir Book" w:hAnsi="Avenir Book" w:cs="Arial"/>
          <w:color w:val="000000" w:themeColor="text1"/>
          <w:sz w:val="24"/>
          <w:szCs w:val="24"/>
          <w:lang w:val="es-ES"/>
        </w:rPr>
      </w:pPr>
      <w:r>
        <w:rPr>
          <w:rFonts w:ascii="Avenir Book" w:hAnsi="Avenir Book" w:cs="Arial"/>
          <w:color w:val="000000" w:themeColor="text1"/>
          <w:sz w:val="24"/>
          <w:szCs w:val="24"/>
          <w:lang w:val="es-ES"/>
        </w:rPr>
        <w:t>De la Observación en comento se desprenden una serie de conceptos y definiciones que vale la pena señalar.  El primero hace referencia a las organizaciones de personas con discapacidad, se menciona que estas deben ser aqu</w:t>
      </w:r>
      <w:r w:rsidR="00621519">
        <w:rPr>
          <w:rFonts w:ascii="Avenir Book" w:hAnsi="Avenir Book" w:cs="Arial"/>
          <w:color w:val="000000" w:themeColor="text1"/>
          <w:sz w:val="24"/>
          <w:szCs w:val="24"/>
          <w:lang w:val="es-ES"/>
        </w:rPr>
        <w:t>e</w:t>
      </w:r>
      <w:r>
        <w:rPr>
          <w:rFonts w:ascii="Avenir Book" w:hAnsi="Avenir Book" w:cs="Arial"/>
          <w:color w:val="000000" w:themeColor="text1"/>
          <w:sz w:val="24"/>
          <w:szCs w:val="24"/>
          <w:lang w:val="es-ES"/>
        </w:rPr>
        <w:t xml:space="preserve">llas dirigidas, administradas y gobernadas por personas con discapacidad y la mayoría de sus miembros han de ser personas con discapacidad, a su vez, presentan determinadas características como que su </w:t>
      </w:r>
      <w:r w:rsidRPr="005E17B8">
        <w:rPr>
          <w:rFonts w:ascii="Avenir Book" w:hAnsi="Avenir Book" w:cs="Arial"/>
          <w:color w:val="000000" w:themeColor="text1"/>
          <w:sz w:val="24"/>
          <w:szCs w:val="24"/>
        </w:rPr>
        <w:t xml:space="preserve">objetivo </w:t>
      </w:r>
      <w:r>
        <w:rPr>
          <w:rFonts w:ascii="Avenir Book" w:hAnsi="Avenir Book" w:cs="Arial"/>
          <w:color w:val="000000" w:themeColor="text1"/>
          <w:sz w:val="24"/>
          <w:szCs w:val="24"/>
        </w:rPr>
        <w:t xml:space="preserve">es el </w:t>
      </w:r>
      <w:r w:rsidRPr="005E17B8">
        <w:rPr>
          <w:rFonts w:ascii="Avenir Book" w:hAnsi="Avenir Book" w:cs="Arial"/>
          <w:color w:val="000000" w:themeColor="text1"/>
          <w:sz w:val="24"/>
          <w:szCs w:val="24"/>
        </w:rPr>
        <w:t>de actuar, expresar, promover, reivindicar y/o defender colectivamente los derechos de las personas con discapacidad y, en general, deben ser reconocidas como tales;</w:t>
      </w:r>
      <w:r>
        <w:rPr>
          <w:rFonts w:ascii="Avenir Book" w:hAnsi="Avenir Book" w:cs="Arial"/>
          <w:color w:val="000000" w:themeColor="text1"/>
          <w:sz w:val="24"/>
          <w:szCs w:val="24"/>
        </w:rPr>
        <w:t xml:space="preserve">  o </w:t>
      </w:r>
      <w:r w:rsidRPr="005E17B8">
        <w:rPr>
          <w:rFonts w:ascii="Avenir Book" w:hAnsi="Avenir Book" w:cs="Arial"/>
          <w:color w:val="000000" w:themeColor="text1"/>
          <w:sz w:val="24"/>
          <w:szCs w:val="24"/>
        </w:rPr>
        <w:t>Emplean o nombran/designan específicamente a personas con discapacidad, les asignan mandatos o están representadas por estas;</w:t>
      </w:r>
      <w:r>
        <w:rPr>
          <w:rFonts w:ascii="Avenir Book" w:hAnsi="Avenir Book" w:cs="Arial"/>
          <w:color w:val="000000" w:themeColor="text1"/>
          <w:sz w:val="24"/>
          <w:szCs w:val="24"/>
        </w:rPr>
        <w:t xml:space="preserve"> entre otras. </w:t>
      </w:r>
    </w:p>
    <w:p w14:paraId="5803CA71" w14:textId="18712D01" w:rsidR="005E17B8" w:rsidRDefault="005E17B8" w:rsidP="007C6774">
      <w:pPr>
        <w:pStyle w:val="Sinespaciado"/>
        <w:spacing w:line="276" w:lineRule="auto"/>
        <w:jc w:val="both"/>
        <w:rPr>
          <w:rFonts w:ascii="Avenir Book" w:hAnsi="Avenir Book" w:cs="Arial"/>
          <w:color w:val="000000" w:themeColor="text1"/>
          <w:sz w:val="24"/>
          <w:szCs w:val="24"/>
        </w:rPr>
      </w:pPr>
    </w:p>
    <w:p w14:paraId="1D109CBB" w14:textId="77777777" w:rsidR="005B110E" w:rsidRDefault="005E17B8" w:rsidP="007C6774">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A su vez se i</w:t>
      </w:r>
      <w:r w:rsidR="005B110E">
        <w:rPr>
          <w:rFonts w:ascii="Avenir Book" w:hAnsi="Avenir Book" w:cs="Arial"/>
          <w:color w:val="000000" w:themeColor="text1"/>
          <w:sz w:val="24"/>
          <w:szCs w:val="24"/>
        </w:rPr>
        <w:t xml:space="preserve">dentifican distitntos tipos de organizacionescomo organizaciones coordinadoras, organizaciones que represntan a personas con distintos tipos de discapacidad, organizaciones de autogestores, organizaciones que comprenden a los familiares y/o parientes, organizaciones de mujeres y niñas con discapacidad y de niños y jóvenes con discapacidad.  De igual forma se realiza una distinción entre las organizaciones de las personas con discapacidad y las organizaciones de la sociedad civil que trabajan con personas con discapacidad. </w:t>
      </w:r>
    </w:p>
    <w:p w14:paraId="00D8C4B0" w14:textId="77777777" w:rsidR="005B110E" w:rsidRDefault="005B110E" w:rsidP="007C6774">
      <w:pPr>
        <w:pStyle w:val="Sinespaciado"/>
        <w:spacing w:line="276" w:lineRule="auto"/>
        <w:jc w:val="both"/>
        <w:rPr>
          <w:rFonts w:ascii="Avenir Book" w:hAnsi="Avenir Book" w:cs="Arial"/>
          <w:color w:val="000000" w:themeColor="text1"/>
          <w:sz w:val="24"/>
          <w:szCs w:val="24"/>
        </w:rPr>
      </w:pPr>
    </w:p>
    <w:p w14:paraId="48D83264" w14:textId="07FE1691" w:rsidR="005E17B8" w:rsidRDefault="00621519" w:rsidP="007C6774">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 xml:space="preserve">Dentro de la consulta sistematica y abierta, sustantiva y oportuna, el acceso a la información es un elemento fundamental, por lo que la observación señala que se requiere este acceso mediante formatos digitales, accesibles y ajustes razonables como interpretación a lengua de señas, textos en lectura fácil y lenguaje claro, baille y comunicación táctil.  En ese sentido, es de reconocerse las recientes adecuaciones </w:t>
      </w:r>
      <w:r>
        <w:rPr>
          <w:rFonts w:ascii="Avenir Book" w:hAnsi="Avenir Book" w:cs="Arial"/>
          <w:color w:val="000000" w:themeColor="text1"/>
          <w:sz w:val="24"/>
          <w:szCs w:val="24"/>
        </w:rPr>
        <w:lastRenderedPageBreak/>
        <w:t xml:space="preserve">a la página web del poder legislativo, en donde utilizando el servicio de “Inklusión” se ha avanzado en el tema de la accesibilidad a la información. </w:t>
      </w:r>
    </w:p>
    <w:p w14:paraId="39B45D04" w14:textId="57613FF6" w:rsidR="00621519" w:rsidRDefault="00621519" w:rsidP="007C6774">
      <w:pPr>
        <w:pStyle w:val="Sinespaciado"/>
        <w:spacing w:line="276" w:lineRule="auto"/>
        <w:jc w:val="both"/>
        <w:rPr>
          <w:rFonts w:ascii="Avenir Book" w:hAnsi="Avenir Book" w:cs="Arial"/>
          <w:color w:val="000000" w:themeColor="text1"/>
          <w:sz w:val="24"/>
          <w:szCs w:val="24"/>
        </w:rPr>
      </w:pPr>
    </w:p>
    <w:p w14:paraId="48DFB495" w14:textId="717D0E3C" w:rsidR="00621519" w:rsidRDefault="007A0913" w:rsidP="007C6774">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 xml:space="preserve">De igual forma, se reconoce el esfuerzo por la realización del proceso de participación, consulta estrecha y colaboración activa de personas con discpaacidad para la elaboración de legislación del año 2022 del H. Congreso del Estado de Chihuahua. Dentro del mismo marco es que se observa una necesidad de contar con un mecanismo permanente en donde constante y sistematicamente se puedan realizar consultas, y que este mecanismo sea el medio idoneo para fortalecer y promover una interacción más estrecha entre los sectores y el Poder Legislativo. </w:t>
      </w:r>
    </w:p>
    <w:p w14:paraId="63505A29" w14:textId="1C9FB48F" w:rsidR="007A0913" w:rsidRDefault="007A0913" w:rsidP="007C6774">
      <w:pPr>
        <w:pStyle w:val="Sinespaciado"/>
        <w:spacing w:line="276" w:lineRule="auto"/>
        <w:jc w:val="both"/>
        <w:rPr>
          <w:rFonts w:ascii="Avenir Book" w:hAnsi="Avenir Book" w:cs="Arial"/>
          <w:color w:val="000000" w:themeColor="text1"/>
          <w:sz w:val="24"/>
          <w:szCs w:val="24"/>
        </w:rPr>
      </w:pPr>
    </w:p>
    <w:p w14:paraId="35DE8760" w14:textId="05008BD2" w:rsidR="007A0913" w:rsidRDefault="00A47BFC" w:rsidP="007C6774">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Se debe mencionar también que la Ley de Inclusión y Desarrollo de las Personas con Discapacidad en el Estado de Chihuahua cuenta con un instrumento llamado “mecanismo consultivo para la participación ciudadana” definido como: “</w:t>
      </w:r>
      <w:r w:rsidRPr="00A47BFC">
        <w:rPr>
          <w:rFonts w:ascii="Avenir Book" w:hAnsi="Avenir Book" w:cs="Arial"/>
          <w:color w:val="000000" w:themeColor="text1"/>
          <w:sz w:val="24"/>
          <w:szCs w:val="24"/>
        </w:rPr>
        <w:t>instancia de consulta permanente y asesoría para generar la participación ciudadana en la planeación, creación, evaluación, seguimiento y fiscalización de las políticas públicas con una perspectiva de inclusión.</w:t>
      </w:r>
      <w:r>
        <w:rPr>
          <w:rFonts w:ascii="Avenir Book" w:hAnsi="Avenir Book" w:cs="Arial"/>
          <w:color w:val="000000" w:themeColor="text1"/>
          <w:sz w:val="24"/>
          <w:szCs w:val="24"/>
        </w:rPr>
        <w:t xml:space="preserve">”. </w:t>
      </w:r>
      <w:r w:rsidR="004C0D8A">
        <w:rPr>
          <w:rFonts w:ascii="Avenir Book" w:hAnsi="Avenir Book" w:cs="Arial"/>
          <w:color w:val="000000" w:themeColor="text1"/>
          <w:sz w:val="24"/>
          <w:szCs w:val="24"/>
        </w:rPr>
        <w:t>Si bien, el mecanismo enuncia la obligación de programar y sistematizar los procesos de consulta, estos tienen como fin los procesos de planeación y programación con fines de inclusión y desarrollo de las personas con dispacidad, y sobre normatividad, proceso legislativo, adecuación de leyes, etc, solo se menciona la facultad de “proponer e impulsar la modificación y actualización al marco jurídico para la protección de los derechos de las personas con discapacidad”, adicional a ello</w:t>
      </w:r>
      <w:r w:rsidR="001A261E">
        <w:rPr>
          <w:rFonts w:ascii="Avenir Book" w:hAnsi="Avenir Book" w:cs="Arial"/>
          <w:color w:val="000000" w:themeColor="text1"/>
          <w:sz w:val="24"/>
          <w:szCs w:val="24"/>
        </w:rPr>
        <w:t>, el Consejo Técnico con el que cuenta el mecanismo no integra al Poder Legislativo.</w:t>
      </w:r>
      <w:r w:rsidR="004C0D8A">
        <w:rPr>
          <w:rFonts w:ascii="Avenir Book" w:hAnsi="Avenir Book" w:cs="Arial"/>
          <w:color w:val="000000" w:themeColor="text1"/>
          <w:sz w:val="24"/>
          <w:szCs w:val="24"/>
        </w:rPr>
        <w:t xml:space="preserve"> </w:t>
      </w:r>
    </w:p>
    <w:p w14:paraId="17A898A6" w14:textId="39F4DED0" w:rsidR="004C0D8A" w:rsidRDefault="004C0D8A" w:rsidP="007C6774">
      <w:pPr>
        <w:pStyle w:val="Sinespaciado"/>
        <w:spacing w:line="276" w:lineRule="auto"/>
        <w:jc w:val="both"/>
        <w:rPr>
          <w:rFonts w:ascii="Avenir Book" w:hAnsi="Avenir Book" w:cs="Arial"/>
          <w:color w:val="000000" w:themeColor="text1"/>
          <w:sz w:val="24"/>
          <w:szCs w:val="24"/>
        </w:rPr>
      </w:pPr>
    </w:p>
    <w:p w14:paraId="0214A87C" w14:textId="3C0C7076" w:rsidR="004C0D8A" w:rsidRDefault="004C0D8A" w:rsidP="007C6774">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 xml:space="preserve">La presente propuesta contiene adecuaciones en donde </w:t>
      </w:r>
      <w:r w:rsidR="00172FAC">
        <w:rPr>
          <w:rFonts w:ascii="Avenir Book" w:hAnsi="Avenir Book" w:cs="Arial"/>
          <w:color w:val="000000" w:themeColor="text1"/>
          <w:sz w:val="24"/>
          <w:szCs w:val="24"/>
        </w:rPr>
        <w:t xml:space="preserve">se </w:t>
      </w:r>
      <w:r w:rsidR="00F4738E">
        <w:rPr>
          <w:rFonts w:ascii="Avenir Book" w:hAnsi="Avenir Book" w:cs="Arial"/>
          <w:color w:val="000000" w:themeColor="text1"/>
          <w:sz w:val="24"/>
          <w:szCs w:val="24"/>
        </w:rPr>
        <w:t xml:space="preserve">modifica lo relacionado al </w:t>
      </w:r>
      <w:r w:rsidR="00172FAC">
        <w:rPr>
          <w:rFonts w:ascii="Avenir Book" w:hAnsi="Avenir Book" w:cs="Arial"/>
          <w:color w:val="000000" w:themeColor="text1"/>
          <w:sz w:val="24"/>
          <w:szCs w:val="24"/>
        </w:rPr>
        <w:t>mecanismo de consulta</w:t>
      </w:r>
      <w:r>
        <w:rPr>
          <w:rFonts w:ascii="Avenir Book" w:hAnsi="Avenir Book" w:cs="Arial"/>
          <w:color w:val="000000" w:themeColor="text1"/>
          <w:sz w:val="24"/>
          <w:szCs w:val="24"/>
        </w:rPr>
        <w:t>,</w:t>
      </w:r>
      <w:r w:rsidR="00172FAC">
        <w:rPr>
          <w:rFonts w:ascii="Avenir Book" w:hAnsi="Avenir Book" w:cs="Arial"/>
          <w:color w:val="000000" w:themeColor="text1"/>
          <w:sz w:val="24"/>
          <w:szCs w:val="24"/>
        </w:rPr>
        <w:t xml:space="preserve"> </w:t>
      </w:r>
      <w:r w:rsidR="00F4738E">
        <w:rPr>
          <w:rFonts w:ascii="Avenir Book" w:hAnsi="Avenir Book" w:cs="Arial"/>
          <w:color w:val="000000" w:themeColor="text1"/>
          <w:sz w:val="24"/>
          <w:szCs w:val="24"/>
        </w:rPr>
        <w:t>se reforma el actual y se constituye como de</w:t>
      </w:r>
      <w:r w:rsidR="00172FAC">
        <w:rPr>
          <w:rFonts w:ascii="Avenir Book" w:hAnsi="Avenir Book" w:cs="Arial"/>
          <w:color w:val="000000" w:themeColor="text1"/>
          <w:sz w:val="24"/>
          <w:szCs w:val="24"/>
        </w:rPr>
        <w:t xml:space="preserve"> planeación </w:t>
      </w:r>
      <w:r w:rsidR="00E33631">
        <w:rPr>
          <w:rFonts w:ascii="Avenir Book" w:hAnsi="Avenir Book" w:cs="Arial"/>
          <w:color w:val="000000" w:themeColor="text1"/>
          <w:sz w:val="24"/>
          <w:szCs w:val="24"/>
        </w:rPr>
        <w:t>estatal</w:t>
      </w:r>
      <w:r>
        <w:rPr>
          <w:rFonts w:ascii="Avenir Book" w:hAnsi="Avenir Book" w:cs="Arial"/>
          <w:color w:val="000000" w:themeColor="text1"/>
          <w:sz w:val="24"/>
          <w:szCs w:val="24"/>
        </w:rPr>
        <w:t xml:space="preserve">, </w:t>
      </w:r>
      <w:r w:rsidR="00F4738E">
        <w:rPr>
          <w:rFonts w:ascii="Avenir Book" w:hAnsi="Avenir Book" w:cs="Arial"/>
          <w:color w:val="000000" w:themeColor="text1"/>
          <w:sz w:val="24"/>
          <w:szCs w:val="24"/>
        </w:rPr>
        <w:t>mismo que se encuentra</w:t>
      </w:r>
      <w:r w:rsidR="00BC51DF">
        <w:rPr>
          <w:rFonts w:ascii="Avenir Book" w:hAnsi="Avenir Book" w:cs="Arial"/>
          <w:color w:val="000000" w:themeColor="text1"/>
          <w:sz w:val="24"/>
          <w:szCs w:val="24"/>
        </w:rPr>
        <w:t xml:space="preserve"> </w:t>
      </w:r>
      <w:r w:rsidR="00A97F7A">
        <w:rPr>
          <w:rFonts w:ascii="Avenir Book" w:hAnsi="Avenir Book" w:cs="Arial"/>
          <w:color w:val="000000" w:themeColor="text1"/>
          <w:sz w:val="24"/>
          <w:szCs w:val="24"/>
        </w:rPr>
        <w:t xml:space="preserve">en el capitulo VI, éste será en materia de </w:t>
      </w:r>
      <w:r w:rsidR="001A261E">
        <w:rPr>
          <w:rFonts w:ascii="Avenir Book" w:hAnsi="Avenir Book" w:cs="Arial"/>
          <w:color w:val="000000" w:themeColor="text1"/>
          <w:sz w:val="24"/>
          <w:szCs w:val="24"/>
        </w:rPr>
        <w:t>programas y políticas públicas</w:t>
      </w:r>
      <w:r w:rsidR="00F4738E">
        <w:rPr>
          <w:rFonts w:ascii="Avenir Book" w:hAnsi="Avenir Book" w:cs="Arial"/>
          <w:color w:val="000000" w:themeColor="text1"/>
          <w:sz w:val="24"/>
          <w:szCs w:val="24"/>
        </w:rPr>
        <w:t>;</w:t>
      </w:r>
      <w:r>
        <w:rPr>
          <w:rFonts w:ascii="Avenir Book" w:hAnsi="Avenir Book" w:cs="Arial"/>
          <w:color w:val="000000" w:themeColor="text1"/>
          <w:sz w:val="24"/>
          <w:szCs w:val="24"/>
        </w:rPr>
        <w:t xml:space="preserve"> y se crea uno legislativo</w:t>
      </w:r>
      <w:r w:rsidR="001A261E">
        <w:rPr>
          <w:rFonts w:ascii="Avenir Book" w:hAnsi="Avenir Book" w:cs="Arial"/>
          <w:color w:val="000000" w:themeColor="text1"/>
          <w:sz w:val="24"/>
          <w:szCs w:val="24"/>
        </w:rPr>
        <w:t xml:space="preserve">, en donde la Comisión Legislativa que trabaje los temas de discapacidad integré un grupo de trabajo con organizaciones y personas con discapacidad que funcionara de manera permanente para </w:t>
      </w:r>
      <w:r w:rsidR="00AB2D9A">
        <w:rPr>
          <w:rFonts w:ascii="Avenir Book" w:hAnsi="Avenir Book" w:cs="Arial"/>
          <w:color w:val="000000" w:themeColor="text1"/>
          <w:sz w:val="24"/>
          <w:szCs w:val="24"/>
        </w:rPr>
        <w:t xml:space="preserve">promover las consultas y generar la información correspondiente </w:t>
      </w:r>
      <w:r w:rsidR="00AB2D9A">
        <w:rPr>
          <w:rFonts w:ascii="Avenir Book" w:hAnsi="Avenir Book" w:cs="Arial"/>
          <w:color w:val="000000" w:themeColor="text1"/>
          <w:sz w:val="24"/>
          <w:szCs w:val="24"/>
        </w:rPr>
        <w:lastRenderedPageBreak/>
        <w:t xml:space="preserve">que privilegie las necesidades de las personas con discapacidad y la garantía de sus derechos. </w:t>
      </w:r>
    </w:p>
    <w:p w14:paraId="73556738" w14:textId="2E65B71F" w:rsidR="00AB2D9A" w:rsidRDefault="00AB2D9A" w:rsidP="007C6774">
      <w:pPr>
        <w:pStyle w:val="Sinespaciado"/>
        <w:spacing w:line="276" w:lineRule="auto"/>
        <w:jc w:val="both"/>
        <w:rPr>
          <w:rFonts w:ascii="Avenir Book" w:hAnsi="Avenir Book" w:cs="Arial"/>
          <w:color w:val="000000" w:themeColor="text1"/>
          <w:sz w:val="24"/>
          <w:szCs w:val="24"/>
        </w:rPr>
      </w:pPr>
    </w:p>
    <w:p w14:paraId="5A4D9F00" w14:textId="4AEDDD75" w:rsidR="00AB2D9A" w:rsidRDefault="00AB2D9A" w:rsidP="007C6774">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 xml:space="preserve">El </w:t>
      </w:r>
      <w:r w:rsidR="00172FAC">
        <w:rPr>
          <w:rFonts w:ascii="Avenir Book" w:hAnsi="Avenir Book" w:cs="Arial"/>
          <w:color w:val="000000" w:themeColor="text1"/>
          <w:sz w:val="24"/>
          <w:szCs w:val="24"/>
        </w:rPr>
        <w:t>mecanismo legislativo</w:t>
      </w:r>
      <w:r>
        <w:rPr>
          <w:rFonts w:ascii="Avenir Book" w:hAnsi="Avenir Book" w:cs="Arial"/>
          <w:color w:val="000000" w:themeColor="text1"/>
          <w:sz w:val="24"/>
          <w:szCs w:val="24"/>
        </w:rPr>
        <w:t xml:space="preserve">, se propone que se reuna ordinariamente una vez cada seis meses y de manera extraordinaria cuando existan temas que deban ser consultados, a solicitud de la presidencia o de al menos 5 de sus integrantes. Se podrán realizar sesiones vía virtual y/o presencial y se deberá contar con los ajustes razonables necesarios para el desarrollo de sus tareas. </w:t>
      </w:r>
    </w:p>
    <w:p w14:paraId="2E2BECBA" w14:textId="66256107" w:rsidR="00AB2D9A" w:rsidRDefault="00AB2D9A" w:rsidP="007C6774">
      <w:pPr>
        <w:pStyle w:val="Sinespaciado"/>
        <w:spacing w:line="276" w:lineRule="auto"/>
        <w:jc w:val="both"/>
        <w:rPr>
          <w:rFonts w:ascii="Avenir Book" w:hAnsi="Avenir Book" w:cs="Arial"/>
          <w:color w:val="000000" w:themeColor="text1"/>
          <w:sz w:val="24"/>
          <w:szCs w:val="24"/>
        </w:rPr>
      </w:pPr>
    </w:p>
    <w:p w14:paraId="7F7BC145" w14:textId="56BB4E53" w:rsidR="00E26322" w:rsidRPr="00C155E1" w:rsidRDefault="00AB2D9A" w:rsidP="00C155E1">
      <w:pPr>
        <w:pStyle w:val="Sinespaciado"/>
        <w:spacing w:line="276" w:lineRule="auto"/>
        <w:jc w:val="both"/>
        <w:rPr>
          <w:rFonts w:ascii="Avenir Book" w:hAnsi="Avenir Book" w:cs="Arial"/>
          <w:color w:val="000000" w:themeColor="text1"/>
          <w:sz w:val="24"/>
          <w:szCs w:val="24"/>
        </w:rPr>
      </w:pPr>
      <w:r>
        <w:rPr>
          <w:rFonts w:ascii="Avenir Book" w:hAnsi="Avenir Book" w:cs="Arial"/>
          <w:color w:val="000000" w:themeColor="text1"/>
          <w:sz w:val="24"/>
          <w:szCs w:val="24"/>
        </w:rPr>
        <w:t>Sostenemos que uno de los elem</w:t>
      </w:r>
      <w:r w:rsidR="00C155E1">
        <w:rPr>
          <w:rFonts w:ascii="Avenir Book" w:hAnsi="Avenir Book" w:cs="Arial"/>
          <w:color w:val="000000" w:themeColor="text1"/>
          <w:sz w:val="24"/>
          <w:szCs w:val="24"/>
        </w:rPr>
        <w:t>e</w:t>
      </w:r>
      <w:r>
        <w:rPr>
          <w:rFonts w:ascii="Avenir Book" w:hAnsi="Avenir Book" w:cs="Arial"/>
          <w:color w:val="000000" w:themeColor="text1"/>
          <w:sz w:val="24"/>
          <w:szCs w:val="24"/>
        </w:rPr>
        <w:t>ntos fundamentales del Congreso del Esatdo y de esta Legislatura es la participación ciudadana</w:t>
      </w:r>
      <w:r w:rsidR="00C155E1">
        <w:rPr>
          <w:rFonts w:ascii="Avenir Book" w:hAnsi="Avenir Book" w:cs="Arial"/>
          <w:color w:val="000000" w:themeColor="text1"/>
          <w:sz w:val="24"/>
          <w:szCs w:val="24"/>
        </w:rPr>
        <w:t>;</w:t>
      </w:r>
      <w:r>
        <w:rPr>
          <w:rFonts w:ascii="Avenir Book" w:hAnsi="Avenir Book" w:cs="Arial"/>
          <w:color w:val="000000" w:themeColor="text1"/>
          <w:sz w:val="24"/>
          <w:szCs w:val="24"/>
        </w:rPr>
        <w:t xml:space="preserve"> fortalecer y crear mecanismos de consulta que no solo cumplan con los requisitos constitucionales y convencionales</w:t>
      </w:r>
      <w:r w:rsidR="00C155E1">
        <w:rPr>
          <w:rFonts w:ascii="Avenir Book" w:hAnsi="Avenir Book" w:cs="Arial"/>
          <w:color w:val="000000" w:themeColor="text1"/>
          <w:sz w:val="24"/>
          <w:szCs w:val="24"/>
        </w:rPr>
        <w:t xml:space="preserve">, sino que sean base para los derechos humanos, abrirá la puerta para contar con leyes necesarias, humanas y reales. </w:t>
      </w:r>
    </w:p>
    <w:p w14:paraId="494D63F9" w14:textId="39013202" w:rsidR="00E26322" w:rsidRDefault="00E26322"/>
    <w:p w14:paraId="53C98376" w14:textId="77777777" w:rsidR="00E26322" w:rsidRPr="008E6758" w:rsidRDefault="00E26322" w:rsidP="00E26322">
      <w:pPr>
        <w:pStyle w:val="Sinespaciado"/>
        <w:spacing w:line="276" w:lineRule="auto"/>
        <w:jc w:val="both"/>
        <w:rPr>
          <w:rFonts w:ascii="Avenir Book" w:hAnsi="Avenir Book" w:cs="Arial"/>
          <w:lang w:val="es-ES"/>
        </w:rPr>
      </w:pPr>
      <w:r w:rsidRPr="008E6758">
        <w:rPr>
          <w:rFonts w:ascii="Avenir Book" w:hAnsi="Avenir Book" w:cs="Arial"/>
          <w:lang w:val="es-ES"/>
        </w:rPr>
        <w:t>Por lo anteriormente expuesto, y con fundamento en lo dispuesto en los artículos invocados, someto a consideración de esta Honorable Asamblea, el siguiente proyecto de:</w:t>
      </w:r>
    </w:p>
    <w:p w14:paraId="74C51BCF" w14:textId="77777777" w:rsidR="00E26322" w:rsidRPr="008E6758" w:rsidRDefault="00E26322" w:rsidP="00E26322">
      <w:pPr>
        <w:pStyle w:val="Sinespaciado"/>
        <w:spacing w:line="276" w:lineRule="auto"/>
        <w:jc w:val="both"/>
        <w:rPr>
          <w:rFonts w:ascii="Avenir Book" w:hAnsi="Avenir Book" w:cs="Arial"/>
          <w:lang w:val="es-ES"/>
        </w:rPr>
      </w:pPr>
    </w:p>
    <w:p w14:paraId="48C8BB27" w14:textId="77777777" w:rsidR="00E26322" w:rsidRPr="008E6758" w:rsidRDefault="00E26322" w:rsidP="00E26322">
      <w:pPr>
        <w:pStyle w:val="Sinespaciado"/>
        <w:spacing w:line="276" w:lineRule="auto"/>
        <w:jc w:val="both"/>
        <w:rPr>
          <w:rFonts w:ascii="Avenir Book" w:hAnsi="Avenir Book" w:cs="Arial"/>
          <w:lang w:val="es-ES"/>
        </w:rPr>
      </w:pPr>
    </w:p>
    <w:p w14:paraId="57C090D2" w14:textId="77777777" w:rsidR="00E26322" w:rsidRPr="00091751" w:rsidRDefault="00E26322" w:rsidP="00E26322">
      <w:pPr>
        <w:pStyle w:val="Sinespaciado"/>
        <w:spacing w:line="276" w:lineRule="auto"/>
        <w:jc w:val="center"/>
        <w:rPr>
          <w:rFonts w:ascii="Avenir Book" w:hAnsi="Avenir Book" w:cs="Arial"/>
          <w:b/>
          <w:bCs/>
          <w:lang w:val="es-ES"/>
        </w:rPr>
      </w:pPr>
      <w:r w:rsidRPr="00091751">
        <w:rPr>
          <w:rFonts w:ascii="Avenir Book" w:hAnsi="Avenir Book" w:cs="Arial"/>
          <w:b/>
          <w:bCs/>
          <w:lang w:val="es-ES"/>
        </w:rPr>
        <w:t>D E C R E T O</w:t>
      </w:r>
    </w:p>
    <w:p w14:paraId="0A17CFA7" w14:textId="565AC216" w:rsidR="001F3F1A" w:rsidRDefault="001F3F1A" w:rsidP="001F3F1A">
      <w:pPr>
        <w:spacing w:line="360" w:lineRule="auto"/>
        <w:jc w:val="both"/>
        <w:rPr>
          <w:rFonts w:ascii="Avenir Book" w:hAnsi="Avenir Book" w:cs="Arial"/>
        </w:rPr>
      </w:pPr>
      <w:r w:rsidRPr="00091751">
        <w:rPr>
          <w:rFonts w:ascii="Avenir Book" w:hAnsi="Avenir Book" w:cs="Arial"/>
          <w:b/>
          <w:sz w:val="28"/>
          <w:szCs w:val="28"/>
        </w:rPr>
        <w:t xml:space="preserve">ARTÍCULO </w:t>
      </w:r>
      <w:proofErr w:type="gramStart"/>
      <w:r w:rsidRPr="00091751">
        <w:rPr>
          <w:rFonts w:ascii="Avenir Book" w:hAnsi="Avenir Book" w:cs="Arial"/>
          <w:b/>
          <w:sz w:val="28"/>
          <w:szCs w:val="28"/>
        </w:rPr>
        <w:t>ÚNICO</w:t>
      </w:r>
      <w:r w:rsidRPr="00091751">
        <w:rPr>
          <w:rFonts w:ascii="Avenir Book" w:hAnsi="Avenir Book" w:cs="Arial"/>
          <w:b/>
        </w:rPr>
        <w:t>.-</w:t>
      </w:r>
      <w:proofErr w:type="gramEnd"/>
      <w:r w:rsidRPr="00091751">
        <w:rPr>
          <w:rFonts w:ascii="Avenir Book" w:hAnsi="Avenir Book" w:cs="Arial"/>
          <w:b/>
        </w:rPr>
        <w:t xml:space="preserve"> </w:t>
      </w:r>
      <w:r w:rsidRPr="00091751">
        <w:rPr>
          <w:rFonts w:ascii="Avenir Book" w:hAnsi="Avenir Book" w:cs="Arial"/>
        </w:rPr>
        <w:t>Se REFORMAN</w:t>
      </w:r>
      <w:r w:rsidR="009A285E">
        <w:rPr>
          <w:rFonts w:ascii="Avenir Book" w:hAnsi="Avenir Book" w:cs="Arial"/>
        </w:rPr>
        <w:t xml:space="preserve"> la fracción XVI del Artículo 3, los artículos 41, 42, 43 y 44</w:t>
      </w:r>
      <w:r w:rsidRPr="00091751">
        <w:rPr>
          <w:rFonts w:ascii="Avenir Book" w:hAnsi="Avenir Book" w:cs="Arial"/>
        </w:rPr>
        <w:t xml:space="preserve"> </w:t>
      </w:r>
      <w:r w:rsidR="009A285E">
        <w:rPr>
          <w:rFonts w:ascii="Avenir Book" w:hAnsi="Avenir Book" w:cs="Arial"/>
        </w:rPr>
        <w:t xml:space="preserve"> y se adicionan los artículos 47 bis, 47 ter y 47 </w:t>
      </w:r>
      <w:proofErr w:type="spellStart"/>
      <w:r w:rsidR="009A285E">
        <w:rPr>
          <w:rFonts w:ascii="Avenir Book" w:hAnsi="Avenir Book" w:cs="Arial"/>
        </w:rPr>
        <w:t>quater</w:t>
      </w:r>
      <w:proofErr w:type="spellEnd"/>
      <w:r w:rsidR="009A285E">
        <w:rPr>
          <w:rFonts w:ascii="Avenir Book" w:hAnsi="Avenir Book" w:cs="Arial"/>
        </w:rPr>
        <w:t xml:space="preserve"> </w:t>
      </w:r>
      <w:r w:rsidRPr="00091751">
        <w:rPr>
          <w:rFonts w:ascii="Avenir Book" w:hAnsi="Avenir Book" w:cs="Arial"/>
        </w:rPr>
        <w:t>de la Ley para la Inclusión y Desarrollo de las Personas con Discapacidad en el Estado de Chihuahua, para quedar redactados en los siguientes términos:</w:t>
      </w:r>
    </w:p>
    <w:p w14:paraId="78ED477E" w14:textId="41DC9586" w:rsidR="007E6AA1" w:rsidRDefault="007E6AA1" w:rsidP="001F3F1A">
      <w:pPr>
        <w:spacing w:line="360" w:lineRule="auto"/>
        <w:jc w:val="both"/>
        <w:rPr>
          <w:rFonts w:ascii="Avenir Book" w:hAnsi="Avenir Book" w:cs="Arial"/>
        </w:rPr>
      </w:pPr>
    </w:p>
    <w:p w14:paraId="14413721" w14:textId="77777777" w:rsidR="007E6AA1" w:rsidRPr="009A285E" w:rsidRDefault="007E6AA1" w:rsidP="009A285E">
      <w:pPr>
        <w:spacing w:line="360" w:lineRule="auto"/>
        <w:jc w:val="both"/>
        <w:rPr>
          <w:rFonts w:ascii="Avenir Book" w:hAnsi="Avenir Book" w:cs="Arial"/>
        </w:rPr>
      </w:pPr>
      <w:r w:rsidRPr="009A285E">
        <w:rPr>
          <w:rFonts w:ascii="Avenir Book" w:hAnsi="Avenir Book" w:cs="Arial"/>
          <w:b/>
          <w:bCs/>
        </w:rPr>
        <w:t>Artículo 3</w:t>
      </w:r>
      <w:r w:rsidRPr="009A285E">
        <w:rPr>
          <w:rFonts w:ascii="Avenir Book" w:hAnsi="Avenir Book" w:cs="Arial"/>
        </w:rPr>
        <w:t>. Para los efectos de esta Ley se entiende por:</w:t>
      </w:r>
    </w:p>
    <w:p w14:paraId="46610D1F" w14:textId="4FE9D1E9" w:rsidR="007E6AA1" w:rsidRPr="009A285E" w:rsidRDefault="007E6AA1" w:rsidP="001F3F1A">
      <w:pPr>
        <w:spacing w:line="360" w:lineRule="auto"/>
        <w:jc w:val="both"/>
        <w:rPr>
          <w:rFonts w:ascii="Avenir Book" w:hAnsi="Avenir Book" w:cs="Arial"/>
        </w:rPr>
      </w:pPr>
      <w:r w:rsidRPr="009A285E">
        <w:rPr>
          <w:rFonts w:ascii="Avenir Book" w:hAnsi="Avenir Book" w:cs="Arial"/>
        </w:rPr>
        <w:t>I a XV…</w:t>
      </w:r>
    </w:p>
    <w:p w14:paraId="02273166" w14:textId="5CA59983" w:rsidR="007E6AA1" w:rsidRPr="009A285E" w:rsidRDefault="007E6AA1" w:rsidP="009A285E">
      <w:pPr>
        <w:spacing w:line="360" w:lineRule="auto"/>
        <w:jc w:val="both"/>
        <w:rPr>
          <w:rFonts w:ascii="Avenir Book" w:hAnsi="Avenir Book" w:cs="Arial"/>
        </w:rPr>
      </w:pPr>
      <w:r w:rsidRPr="009A285E">
        <w:rPr>
          <w:rFonts w:ascii="Avenir Book" w:hAnsi="Avenir Book" w:cs="Arial"/>
        </w:rPr>
        <w:t xml:space="preserve">XVI.  </w:t>
      </w:r>
      <w:r w:rsidRPr="009A285E">
        <w:rPr>
          <w:rFonts w:ascii="Avenir Book" w:hAnsi="Avenir Book" w:cs="Arial"/>
        </w:rPr>
        <w:tab/>
      </w:r>
      <w:proofErr w:type="gramStart"/>
      <w:r w:rsidR="00172FAC" w:rsidRPr="009A285E">
        <w:rPr>
          <w:rFonts w:ascii="Avenir Book" w:hAnsi="Avenir Book" w:cs="Arial"/>
          <w:b/>
          <w:bCs/>
        </w:rPr>
        <w:t>Mecanismos.-</w:t>
      </w:r>
      <w:proofErr w:type="gramEnd"/>
      <w:r w:rsidR="00172FAC" w:rsidRPr="009A285E">
        <w:rPr>
          <w:rFonts w:ascii="Avenir Book" w:hAnsi="Avenir Book" w:cs="Arial"/>
          <w:b/>
          <w:bCs/>
        </w:rPr>
        <w:t xml:space="preserve"> Mecanismos</w:t>
      </w:r>
      <w:r w:rsidR="00172FAC" w:rsidRPr="009A285E">
        <w:rPr>
          <w:rFonts w:ascii="Avenir Book" w:hAnsi="Avenir Book" w:cs="Arial"/>
        </w:rPr>
        <w:t xml:space="preserve"> Consultivos para la Participación Ciudadana</w:t>
      </w:r>
      <w:r w:rsidRPr="009A285E">
        <w:rPr>
          <w:rFonts w:ascii="Avenir Book" w:hAnsi="Avenir Book" w:cs="Arial"/>
        </w:rPr>
        <w:t>.</w:t>
      </w:r>
      <w:r w:rsidR="00172FAC" w:rsidRPr="009A285E">
        <w:rPr>
          <w:rFonts w:ascii="Avenir Book" w:hAnsi="Avenir Book" w:cs="Arial"/>
        </w:rPr>
        <w:t xml:space="preserve"> </w:t>
      </w:r>
    </w:p>
    <w:p w14:paraId="4E73D74D" w14:textId="77777777" w:rsidR="00314D3A" w:rsidRPr="009A285E" w:rsidRDefault="00314D3A" w:rsidP="009A285E">
      <w:pPr>
        <w:spacing w:line="360" w:lineRule="auto"/>
        <w:jc w:val="both"/>
        <w:rPr>
          <w:rFonts w:ascii="Avenir Book" w:hAnsi="Avenir Book" w:cs="Arial"/>
        </w:rPr>
      </w:pPr>
    </w:p>
    <w:p w14:paraId="5826C9C2" w14:textId="463F195C" w:rsidR="007E6AA1" w:rsidRPr="009A285E" w:rsidRDefault="00314D3A" w:rsidP="001F3F1A">
      <w:pPr>
        <w:spacing w:line="360" w:lineRule="auto"/>
        <w:jc w:val="both"/>
        <w:rPr>
          <w:rFonts w:ascii="Avenir Book" w:hAnsi="Avenir Book" w:cs="Arial"/>
        </w:rPr>
      </w:pPr>
      <w:r w:rsidRPr="009A285E">
        <w:rPr>
          <w:rFonts w:ascii="Avenir Book" w:hAnsi="Avenir Book" w:cs="Arial"/>
        </w:rPr>
        <w:t>XVII a XXVIII…</w:t>
      </w:r>
    </w:p>
    <w:p w14:paraId="63D22EEF" w14:textId="77777777" w:rsidR="001F3F1A" w:rsidRPr="001F3F1A" w:rsidRDefault="001F3F1A" w:rsidP="001F3F1A">
      <w:pPr>
        <w:spacing w:line="360" w:lineRule="auto"/>
        <w:jc w:val="center"/>
        <w:rPr>
          <w:rFonts w:ascii="Avenir Book" w:hAnsi="Avenir Book" w:cs="Arial"/>
        </w:rPr>
      </w:pPr>
      <w:r w:rsidRPr="001F3F1A">
        <w:rPr>
          <w:rFonts w:ascii="Avenir Book" w:hAnsi="Avenir Book" w:cs="Arial"/>
        </w:rPr>
        <w:t>CAPÍTULO VI</w:t>
      </w:r>
    </w:p>
    <w:p w14:paraId="115F71E6" w14:textId="5CCA0A2C" w:rsidR="001F3F1A" w:rsidRPr="001F3F1A" w:rsidRDefault="001F3F1A" w:rsidP="001F3F1A">
      <w:pPr>
        <w:spacing w:line="360" w:lineRule="auto"/>
        <w:jc w:val="center"/>
        <w:rPr>
          <w:rFonts w:ascii="Avenir Book" w:hAnsi="Avenir Book" w:cs="Arial"/>
        </w:rPr>
      </w:pPr>
      <w:r w:rsidRPr="001F3F1A">
        <w:rPr>
          <w:rFonts w:ascii="Avenir Book" w:hAnsi="Avenir Book" w:cs="Arial"/>
        </w:rPr>
        <w:lastRenderedPageBreak/>
        <w:t>DE</w:t>
      </w:r>
      <w:r w:rsidR="00172FAC">
        <w:rPr>
          <w:rFonts w:ascii="Avenir Book" w:hAnsi="Avenir Book" w:cs="Arial"/>
        </w:rPr>
        <w:t xml:space="preserve"> </w:t>
      </w:r>
      <w:r w:rsidR="00172FAC" w:rsidRPr="00172FAC">
        <w:rPr>
          <w:rFonts w:ascii="Avenir Book" w:hAnsi="Avenir Book" w:cs="Arial"/>
          <w:b/>
          <w:bCs/>
        </w:rPr>
        <w:t>LOS MECANISMOS</w:t>
      </w:r>
      <w:r w:rsidR="00172FAC">
        <w:rPr>
          <w:rFonts w:ascii="Avenir Book" w:hAnsi="Avenir Book" w:cs="Arial"/>
        </w:rPr>
        <w:t xml:space="preserve"> </w:t>
      </w:r>
      <w:r w:rsidRPr="00E33631">
        <w:rPr>
          <w:rFonts w:ascii="Avenir Book" w:hAnsi="Avenir Book" w:cs="Arial"/>
          <w:b/>
          <w:bCs/>
        </w:rPr>
        <w:t>CONSULTIVO</w:t>
      </w:r>
      <w:r w:rsidR="00E33631" w:rsidRPr="00E33631">
        <w:rPr>
          <w:rFonts w:ascii="Avenir Book" w:hAnsi="Avenir Book" w:cs="Arial"/>
          <w:b/>
          <w:bCs/>
        </w:rPr>
        <w:t>S</w:t>
      </w:r>
      <w:r w:rsidRPr="001F3F1A">
        <w:rPr>
          <w:rFonts w:ascii="Avenir Book" w:hAnsi="Avenir Book" w:cs="Arial"/>
        </w:rPr>
        <w:t xml:space="preserve"> PARA LA PARTICIPACIÓN CIUDADANA</w:t>
      </w:r>
    </w:p>
    <w:p w14:paraId="15A14DB0" w14:textId="77777777" w:rsidR="001F3F1A" w:rsidRPr="001F3F1A" w:rsidRDefault="001F3F1A" w:rsidP="001F3F1A">
      <w:pPr>
        <w:spacing w:line="360" w:lineRule="auto"/>
        <w:jc w:val="both"/>
        <w:rPr>
          <w:rFonts w:ascii="Avenir Book" w:hAnsi="Avenir Book" w:cs="Arial"/>
        </w:rPr>
      </w:pPr>
    </w:p>
    <w:p w14:paraId="416C012C" w14:textId="4067E958" w:rsidR="00E33631" w:rsidRDefault="001F3F1A" w:rsidP="001F3F1A">
      <w:pPr>
        <w:spacing w:line="360" w:lineRule="auto"/>
        <w:jc w:val="both"/>
        <w:rPr>
          <w:rFonts w:ascii="Avenir Book" w:hAnsi="Avenir Book" w:cs="Arial"/>
          <w:b/>
          <w:bCs/>
        </w:rPr>
      </w:pPr>
      <w:r w:rsidRPr="00172FAC">
        <w:rPr>
          <w:rFonts w:ascii="Avenir Book" w:hAnsi="Avenir Book" w:cs="Arial"/>
          <w:b/>
          <w:bCs/>
        </w:rPr>
        <w:t>Artículo 41</w:t>
      </w:r>
      <w:r w:rsidRPr="001F3F1A">
        <w:rPr>
          <w:rFonts w:ascii="Avenir Book" w:hAnsi="Avenir Book" w:cs="Arial"/>
        </w:rPr>
        <w:t xml:space="preserve">. </w:t>
      </w:r>
      <w:r w:rsidR="00172FAC" w:rsidRPr="00172FAC">
        <w:rPr>
          <w:rFonts w:ascii="Avenir Book" w:hAnsi="Avenir Book" w:cs="Arial"/>
          <w:b/>
          <w:bCs/>
        </w:rPr>
        <w:t>Los mecanismos consultivos son</w:t>
      </w:r>
      <w:r w:rsidRPr="00172FAC">
        <w:rPr>
          <w:rFonts w:ascii="Avenir Book" w:hAnsi="Avenir Book" w:cs="Arial"/>
          <w:b/>
          <w:bCs/>
        </w:rPr>
        <w:t xml:space="preserve"> instancia</w:t>
      </w:r>
      <w:r w:rsidR="00172FAC" w:rsidRPr="00172FAC">
        <w:rPr>
          <w:rFonts w:ascii="Avenir Book" w:hAnsi="Avenir Book" w:cs="Arial"/>
          <w:b/>
          <w:bCs/>
        </w:rPr>
        <w:t>s</w:t>
      </w:r>
      <w:r w:rsidRPr="001F3F1A">
        <w:rPr>
          <w:rFonts w:ascii="Avenir Book" w:hAnsi="Avenir Book" w:cs="Arial"/>
        </w:rPr>
        <w:t xml:space="preserve"> de consulta permanente y asesoría</w:t>
      </w:r>
      <w:r w:rsidR="00FD5ACC">
        <w:rPr>
          <w:rFonts w:ascii="Avenir Book" w:hAnsi="Avenir Book" w:cs="Arial"/>
        </w:rPr>
        <w:t xml:space="preserve"> </w:t>
      </w:r>
      <w:r w:rsidR="00FD5ACC" w:rsidRPr="00FD5ACC">
        <w:rPr>
          <w:rFonts w:ascii="Avenir Book" w:hAnsi="Avenir Book" w:cs="Arial"/>
          <w:b/>
          <w:bCs/>
        </w:rPr>
        <w:t>de personas con discapacidad y organizaciones que las representan</w:t>
      </w:r>
      <w:r>
        <w:rPr>
          <w:rFonts w:ascii="Avenir Book" w:hAnsi="Avenir Book" w:cs="Arial"/>
        </w:rPr>
        <w:t xml:space="preserve">, </w:t>
      </w:r>
      <w:r w:rsidR="00F069DA">
        <w:rPr>
          <w:rFonts w:ascii="Avenir Book" w:hAnsi="Avenir Book" w:cs="Arial"/>
          <w:b/>
          <w:bCs/>
        </w:rPr>
        <w:t>con la finalidad de incentivar y promover</w:t>
      </w:r>
      <w:r>
        <w:rPr>
          <w:rFonts w:ascii="Avenir Book" w:hAnsi="Avenir Book" w:cs="Arial"/>
          <w:b/>
          <w:bCs/>
        </w:rPr>
        <w:t xml:space="preserve"> la participación ciudadana</w:t>
      </w:r>
      <w:r w:rsidR="00E33631">
        <w:rPr>
          <w:rFonts w:ascii="Avenir Book" w:hAnsi="Avenir Book" w:cs="Arial"/>
          <w:b/>
          <w:bCs/>
        </w:rPr>
        <w:t>.</w:t>
      </w:r>
      <w:r>
        <w:rPr>
          <w:rFonts w:ascii="Avenir Book" w:hAnsi="Avenir Book" w:cs="Arial"/>
          <w:b/>
          <w:bCs/>
        </w:rPr>
        <w:t xml:space="preserve"> </w:t>
      </w:r>
    </w:p>
    <w:p w14:paraId="6D6F9F38" w14:textId="77777777" w:rsidR="00F069DA" w:rsidRDefault="00F069DA" w:rsidP="001F3F1A">
      <w:pPr>
        <w:spacing w:line="360" w:lineRule="auto"/>
        <w:jc w:val="both"/>
        <w:rPr>
          <w:rFonts w:ascii="Avenir Book" w:hAnsi="Avenir Book" w:cs="Arial"/>
          <w:b/>
          <w:bCs/>
        </w:rPr>
      </w:pPr>
    </w:p>
    <w:p w14:paraId="40232A75" w14:textId="5F217758" w:rsidR="00E33631" w:rsidRDefault="00E33631" w:rsidP="00E33631">
      <w:pPr>
        <w:spacing w:line="360" w:lineRule="auto"/>
        <w:jc w:val="both"/>
        <w:rPr>
          <w:rFonts w:ascii="Avenir Book" w:hAnsi="Avenir Book" w:cs="Arial"/>
          <w:b/>
          <w:bCs/>
        </w:rPr>
      </w:pPr>
      <w:r>
        <w:rPr>
          <w:rFonts w:ascii="Avenir Book" w:hAnsi="Avenir Book" w:cs="Arial"/>
          <w:b/>
          <w:bCs/>
        </w:rPr>
        <w:t>El Estado contará con</w:t>
      </w:r>
      <w:r w:rsidRPr="00A141CA">
        <w:rPr>
          <w:rFonts w:ascii="Avenir Book" w:hAnsi="Avenir Book" w:cs="Arial"/>
          <w:b/>
          <w:bCs/>
        </w:rPr>
        <w:t xml:space="preserve"> dos Mecanismos</w:t>
      </w:r>
      <w:r>
        <w:rPr>
          <w:rFonts w:ascii="Avenir Book" w:hAnsi="Avenir Book" w:cs="Arial"/>
          <w:b/>
          <w:bCs/>
        </w:rPr>
        <w:t xml:space="preserve"> que trabajaran de manera independiente</w:t>
      </w:r>
      <w:r w:rsidRPr="00A141CA">
        <w:rPr>
          <w:rFonts w:ascii="Avenir Book" w:hAnsi="Avenir Book" w:cs="Arial"/>
          <w:b/>
          <w:bCs/>
        </w:rPr>
        <w:t xml:space="preserve">, </w:t>
      </w:r>
      <w:r>
        <w:rPr>
          <w:rFonts w:ascii="Avenir Book" w:hAnsi="Avenir Book" w:cs="Arial"/>
          <w:b/>
          <w:bCs/>
        </w:rPr>
        <w:t xml:space="preserve">el Mecanismo </w:t>
      </w:r>
      <w:r w:rsidR="005509FC">
        <w:rPr>
          <w:rFonts w:ascii="Avenir Book" w:hAnsi="Avenir Book" w:cs="Arial"/>
          <w:b/>
          <w:bCs/>
        </w:rPr>
        <w:t xml:space="preserve">Consultivo </w:t>
      </w:r>
      <w:r>
        <w:rPr>
          <w:rFonts w:ascii="Avenir Book" w:hAnsi="Avenir Book" w:cs="Arial"/>
          <w:b/>
          <w:bCs/>
        </w:rPr>
        <w:t xml:space="preserve">de Planeación Estatal, que concurrirá a los procesos de planeación e implementación de programas y políticas públicas del Poder Ejecutivo del Estado de Chihuahua y el Mecanismo </w:t>
      </w:r>
      <w:r w:rsidR="00AC5E8A">
        <w:rPr>
          <w:rFonts w:ascii="Avenir Book" w:hAnsi="Avenir Book" w:cs="Arial"/>
          <w:b/>
          <w:bCs/>
        </w:rPr>
        <w:t xml:space="preserve">de Consulta </w:t>
      </w:r>
      <w:r>
        <w:rPr>
          <w:rFonts w:ascii="Avenir Book" w:hAnsi="Avenir Book" w:cs="Arial"/>
          <w:b/>
          <w:bCs/>
        </w:rPr>
        <w:t>Legislativo</w:t>
      </w:r>
      <w:r w:rsidR="00AC5E8A">
        <w:rPr>
          <w:rFonts w:ascii="Avenir Book" w:hAnsi="Avenir Book" w:cs="Arial"/>
          <w:b/>
          <w:bCs/>
        </w:rPr>
        <w:t>,</w:t>
      </w:r>
      <w:r>
        <w:rPr>
          <w:rFonts w:ascii="Avenir Book" w:hAnsi="Avenir Book" w:cs="Arial"/>
          <w:b/>
          <w:bCs/>
        </w:rPr>
        <w:t xml:space="preserve"> que atenderá lo relacionado a las consultas para la elaboración, reforma y derogación de leyes y decretos. </w:t>
      </w:r>
    </w:p>
    <w:p w14:paraId="2ED0CB13" w14:textId="77777777" w:rsidR="00E33631" w:rsidRDefault="00E33631" w:rsidP="001F3F1A">
      <w:pPr>
        <w:spacing w:line="360" w:lineRule="auto"/>
        <w:jc w:val="both"/>
        <w:rPr>
          <w:rFonts w:ascii="Avenir Book" w:hAnsi="Avenir Book" w:cs="Arial"/>
          <w:b/>
          <w:bCs/>
        </w:rPr>
      </w:pPr>
    </w:p>
    <w:p w14:paraId="4B3CFD8E" w14:textId="1D5998A6" w:rsidR="001F3F1A" w:rsidRDefault="00E33631" w:rsidP="001F3F1A">
      <w:pPr>
        <w:spacing w:line="360" w:lineRule="auto"/>
        <w:jc w:val="both"/>
        <w:rPr>
          <w:rFonts w:ascii="Avenir Book" w:hAnsi="Avenir Book" w:cs="Arial"/>
        </w:rPr>
      </w:pPr>
      <w:r>
        <w:rPr>
          <w:rFonts w:ascii="Avenir Book" w:hAnsi="Avenir Book" w:cs="Arial"/>
          <w:b/>
          <w:bCs/>
        </w:rPr>
        <w:t xml:space="preserve">El Mecanismo Consultivo de Planeación Estatal </w:t>
      </w:r>
      <w:r w:rsidR="00AC5E8A">
        <w:rPr>
          <w:rFonts w:ascii="Avenir Book" w:hAnsi="Avenir Book" w:cs="Arial"/>
          <w:b/>
          <w:bCs/>
        </w:rPr>
        <w:t xml:space="preserve">generará consultas estrechas con el fin de promover la incidencia de las personas con discapacidad en </w:t>
      </w:r>
      <w:r w:rsidR="001F3F1A" w:rsidRPr="001F3F1A">
        <w:rPr>
          <w:rFonts w:ascii="Avenir Book" w:hAnsi="Avenir Book" w:cs="Arial"/>
        </w:rPr>
        <w:t>la planeación, creación, evaluación, seguimiento y fiscalización de las políticas públicas</w:t>
      </w:r>
      <w:r w:rsidR="00AC5E8A">
        <w:rPr>
          <w:rFonts w:ascii="Avenir Book" w:hAnsi="Avenir Book" w:cs="Arial"/>
        </w:rPr>
        <w:t xml:space="preserve">; </w:t>
      </w:r>
      <w:r w:rsidR="00AC5E8A">
        <w:rPr>
          <w:rFonts w:ascii="Avenir Book" w:hAnsi="Avenir Book" w:cs="Arial"/>
          <w:b/>
          <w:bCs/>
        </w:rPr>
        <w:t>El Mecanismo de Consulta Legislativo realizará las consultas estrechas y de colaboración activa para la adopción de decisiones en</w:t>
      </w:r>
      <w:r w:rsidR="001F3F1A">
        <w:rPr>
          <w:rFonts w:ascii="Avenir Book" w:hAnsi="Avenir Book" w:cs="Arial"/>
          <w:b/>
          <w:bCs/>
        </w:rPr>
        <w:t xml:space="preserve"> la </w:t>
      </w:r>
      <w:r w:rsidR="00A141CA">
        <w:rPr>
          <w:rFonts w:ascii="Avenir Book" w:hAnsi="Avenir Book" w:cs="Arial"/>
          <w:b/>
          <w:bCs/>
        </w:rPr>
        <w:t xml:space="preserve">elaboración, </w:t>
      </w:r>
      <w:r w:rsidR="001F3F1A">
        <w:rPr>
          <w:rFonts w:ascii="Avenir Book" w:hAnsi="Avenir Book" w:cs="Arial"/>
          <w:b/>
          <w:bCs/>
        </w:rPr>
        <w:t>revisión</w:t>
      </w:r>
      <w:r w:rsidR="00A141CA">
        <w:rPr>
          <w:rFonts w:ascii="Avenir Book" w:hAnsi="Avenir Book" w:cs="Arial"/>
          <w:b/>
          <w:bCs/>
        </w:rPr>
        <w:t xml:space="preserve"> y</w:t>
      </w:r>
      <w:r w:rsidR="001F3F1A">
        <w:rPr>
          <w:rFonts w:ascii="Avenir Book" w:hAnsi="Avenir Book" w:cs="Arial"/>
          <w:b/>
          <w:bCs/>
        </w:rPr>
        <w:t xml:space="preserve"> actualización de l</w:t>
      </w:r>
      <w:r w:rsidR="00A141CA">
        <w:rPr>
          <w:rFonts w:ascii="Avenir Book" w:hAnsi="Avenir Book" w:cs="Arial"/>
          <w:b/>
          <w:bCs/>
        </w:rPr>
        <w:t>eyes</w:t>
      </w:r>
      <w:r w:rsidR="001F3F1A" w:rsidRPr="001F3F1A">
        <w:rPr>
          <w:rFonts w:ascii="Avenir Book" w:hAnsi="Avenir Book" w:cs="Arial"/>
        </w:rPr>
        <w:t xml:space="preserve"> </w:t>
      </w:r>
      <w:r w:rsidR="00A141CA" w:rsidRPr="00A141CA">
        <w:rPr>
          <w:rFonts w:ascii="Avenir Book" w:hAnsi="Avenir Book" w:cs="Arial"/>
          <w:b/>
          <w:bCs/>
        </w:rPr>
        <w:t xml:space="preserve">y </w:t>
      </w:r>
      <w:r w:rsidR="00AA34A5">
        <w:rPr>
          <w:rFonts w:ascii="Avenir Book" w:hAnsi="Avenir Book" w:cs="Arial"/>
          <w:b/>
          <w:bCs/>
        </w:rPr>
        <w:t>decretos</w:t>
      </w:r>
      <w:r w:rsidR="00A141CA">
        <w:rPr>
          <w:rFonts w:ascii="Avenir Book" w:hAnsi="Avenir Book" w:cs="Arial"/>
        </w:rPr>
        <w:t xml:space="preserve"> </w:t>
      </w:r>
      <w:r w:rsidR="001F3F1A" w:rsidRPr="001F3F1A">
        <w:rPr>
          <w:rFonts w:ascii="Avenir Book" w:hAnsi="Avenir Book" w:cs="Arial"/>
        </w:rPr>
        <w:t xml:space="preserve">con una perspectiva de inclusión. </w:t>
      </w:r>
    </w:p>
    <w:p w14:paraId="1141EB67" w14:textId="77777777" w:rsidR="00AA34A5" w:rsidRPr="001F3F1A" w:rsidRDefault="00AA34A5" w:rsidP="001F3F1A">
      <w:pPr>
        <w:spacing w:line="360" w:lineRule="auto"/>
        <w:jc w:val="both"/>
        <w:rPr>
          <w:rFonts w:ascii="Avenir Book" w:hAnsi="Avenir Book" w:cs="Arial"/>
        </w:rPr>
      </w:pPr>
    </w:p>
    <w:p w14:paraId="7DD81E5A" w14:textId="3B7843E3" w:rsidR="001F3F1A" w:rsidRDefault="00E33631" w:rsidP="001F3F1A">
      <w:pPr>
        <w:spacing w:line="360" w:lineRule="auto"/>
        <w:jc w:val="both"/>
        <w:rPr>
          <w:rFonts w:ascii="Avenir Book" w:hAnsi="Avenir Book" w:cs="Arial"/>
        </w:rPr>
      </w:pPr>
      <w:r>
        <w:rPr>
          <w:rFonts w:ascii="Avenir Book" w:hAnsi="Avenir Book" w:cs="Arial"/>
          <w:b/>
          <w:bCs/>
        </w:rPr>
        <w:t>Los mecanismos</w:t>
      </w:r>
      <w:r w:rsidR="001F3F1A" w:rsidRPr="001F3F1A">
        <w:rPr>
          <w:rFonts w:ascii="Avenir Book" w:hAnsi="Avenir Book" w:cs="Arial"/>
        </w:rPr>
        <w:t xml:space="preserve"> tiene</w:t>
      </w:r>
      <w:r w:rsidR="00F45B85">
        <w:rPr>
          <w:rFonts w:ascii="Avenir Book" w:hAnsi="Avenir Book" w:cs="Arial"/>
        </w:rPr>
        <w:t>n</w:t>
      </w:r>
      <w:r w:rsidR="001F3F1A" w:rsidRPr="001F3F1A">
        <w:rPr>
          <w:rFonts w:ascii="Avenir Book" w:hAnsi="Avenir Book" w:cs="Arial"/>
        </w:rPr>
        <w:t xml:space="preserve"> la obligación de programar y sistematizar los procesos de consulta con el fin de </w:t>
      </w:r>
      <w:r w:rsidR="00A141CA">
        <w:rPr>
          <w:rFonts w:ascii="Avenir Book" w:hAnsi="Avenir Book" w:cs="Arial"/>
          <w:b/>
          <w:bCs/>
        </w:rPr>
        <w:t>brindar sus</w:t>
      </w:r>
      <w:r w:rsidR="001F3F1A" w:rsidRPr="001F3F1A">
        <w:rPr>
          <w:rFonts w:ascii="Avenir Book" w:hAnsi="Avenir Book" w:cs="Arial"/>
        </w:rPr>
        <w:t xml:space="preserve"> conclusiones</w:t>
      </w:r>
      <w:r w:rsidR="00A141CA">
        <w:rPr>
          <w:rFonts w:ascii="Avenir Book" w:hAnsi="Avenir Book" w:cs="Arial"/>
        </w:rPr>
        <w:t xml:space="preserve">, con </w:t>
      </w:r>
      <w:r w:rsidR="001F3F1A" w:rsidRPr="001F3F1A">
        <w:rPr>
          <w:rFonts w:ascii="Avenir Book" w:hAnsi="Avenir Book" w:cs="Arial"/>
        </w:rPr>
        <w:t xml:space="preserve">elementos técnicos y formalidades </w:t>
      </w:r>
      <w:r w:rsidR="00A141CA">
        <w:rPr>
          <w:rFonts w:ascii="Avenir Book" w:hAnsi="Avenir Book" w:cs="Arial"/>
          <w:b/>
          <w:bCs/>
        </w:rPr>
        <w:t xml:space="preserve">necesarias para </w:t>
      </w:r>
      <w:r w:rsidR="001F3F1A" w:rsidRPr="001F3F1A">
        <w:rPr>
          <w:rFonts w:ascii="Avenir Book" w:hAnsi="Avenir Book" w:cs="Arial"/>
        </w:rPr>
        <w:t>los procesos de planeación y programación</w:t>
      </w:r>
      <w:r w:rsidR="00A141CA">
        <w:rPr>
          <w:rFonts w:ascii="Avenir Book" w:hAnsi="Avenir Book" w:cs="Arial"/>
        </w:rPr>
        <w:t xml:space="preserve"> del poder ejecutivo, </w:t>
      </w:r>
      <w:r w:rsidR="00A141CA" w:rsidRPr="00A141CA">
        <w:rPr>
          <w:rFonts w:ascii="Avenir Book" w:hAnsi="Avenir Book" w:cs="Arial"/>
          <w:b/>
          <w:bCs/>
        </w:rPr>
        <w:t xml:space="preserve">así como los procesos legislativos </w:t>
      </w:r>
      <w:r w:rsidR="001F3F1A" w:rsidRPr="001F3F1A">
        <w:rPr>
          <w:rFonts w:ascii="Avenir Book" w:hAnsi="Avenir Book" w:cs="Arial"/>
        </w:rPr>
        <w:t>con fines de inclusión y desarrollo de las personas con discapacidad</w:t>
      </w:r>
      <w:r>
        <w:rPr>
          <w:rFonts w:ascii="Avenir Book" w:hAnsi="Avenir Book" w:cs="Arial"/>
        </w:rPr>
        <w:t xml:space="preserve">, </w:t>
      </w:r>
      <w:r w:rsidRPr="00E33631">
        <w:rPr>
          <w:rFonts w:ascii="Avenir Book" w:hAnsi="Avenir Book" w:cs="Arial"/>
          <w:b/>
          <w:bCs/>
        </w:rPr>
        <w:t>según corresponda</w:t>
      </w:r>
      <w:r w:rsidR="001F3F1A" w:rsidRPr="001F3F1A">
        <w:rPr>
          <w:rFonts w:ascii="Avenir Book" w:hAnsi="Avenir Book" w:cs="Arial"/>
        </w:rPr>
        <w:t>.</w:t>
      </w:r>
    </w:p>
    <w:p w14:paraId="5D1301F6" w14:textId="77777777" w:rsidR="00172FAC" w:rsidRPr="00A141CA" w:rsidRDefault="00172FAC" w:rsidP="001F3F1A">
      <w:pPr>
        <w:spacing w:line="360" w:lineRule="auto"/>
        <w:jc w:val="both"/>
        <w:rPr>
          <w:rFonts w:ascii="Avenir Book" w:hAnsi="Avenir Book" w:cs="Arial"/>
          <w:b/>
          <w:bCs/>
        </w:rPr>
      </w:pPr>
    </w:p>
    <w:p w14:paraId="3A022F64" w14:textId="591348D9" w:rsidR="00172FAC" w:rsidRDefault="00172FAC" w:rsidP="00172FAC">
      <w:pPr>
        <w:spacing w:line="360" w:lineRule="auto"/>
        <w:jc w:val="both"/>
        <w:rPr>
          <w:rFonts w:ascii="Avenir Book" w:hAnsi="Avenir Book" w:cs="Arial"/>
          <w:lang w:val="es-MX"/>
        </w:rPr>
      </w:pPr>
      <w:r w:rsidRPr="00172FAC">
        <w:rPr>
          <w:rFonts w:ascii="Avenir Book" w:hAnsi="Avenir Book" w:cs="Arial"/>
          <w:b/>
          <w:bCs/>
          <w:lang w:val="es-MX"/>
        </w:rPr>
        <w:lastRenderedPageBreak/>
        <w:t>Artículo 42</w:t>
      </w:r>
      <w:r w:rsidRPr="00172FAC">
        <w:rPr>
          <w:rFonts w:ascii="Avenir Book" w:hAnsi="Avenir Book" w:cs="Arial"/>
          <w:lang w:val="es-MX"/>
        </w:rPr>
        <w:t xml:space="preserve">. </w:t>
      </w:r>
      <w:r w:rsidR="00671DF4">
        <w:rPr>
          <w:rFonts w:ascii="Avenir Book" w:hAnsi="Avenir Book" w:cs="Arial"/>
          <w:b/>
          <w:bCs/>
          <w:lang w:val="es-MX"/>
        </w:rPr>
        <w:t xml:space="preserve">Los mecanismos </w:t>
      </w:r>
      <w:r w:rsidR="00671DF4" w:rsidRPr="00671DF4">
        <w:rPr>
          <w:rFonts w:ascii="Avenir Book" w:hAnsi="Avenir Book" w:cs="Arial"/>
          <w:b/>
          <w:bCs/>
          <w:lang w:val="es-MX"/>
        </w:rPr>
        <w:t>deberá</w:t>
      </w:r>
      <w:r w:rsidR="00671DF4">
        <w:rPr>
          <w:rFonts w:ascii="Avenir Book" w:hAnsi="Avenir Book" w:cs="Arial"/>
          <w:b/>
          <w:bCs/>
          <w:lang w:val="es-MX"/>
        </w:rPr>
        <w:t>n</w:t>
      </w:r>
      <w:r w:rsidR="00671DF4" w:rsidRPr="00671DF4">
        <w:rPr>
          <w:rFonts w:ascii="Avenir Book" w:hAnsi="Avenir Book" w:cs="Arial"/>
          <w:b/>
          <w:bCs/>
          <w:lang w:val="es-MX"/>
        </w:rPr>
        <w:t xml:space="preserve"> realizar sus procesos de consulta mediante convocatoria pública y bajo el principio de máxima transparencia y difusión. Las consultas se realizarán, dependiendo de la naturaleza del asunto que traten.</w:t>
      </w:r>
      <w:r>
        <w:rPr>
          <w:rFonts w:ascii="Avenir Book" w:hAnsi="Avenir Book" w:cs="Arial"/>
          <w:lang w:val="es-MX"/>
        </w:rPr>
        <w:t xml:space="preserve"> </w:t>
      </w:r>
    </w:p>
    <w:p w14:paraId="168C9F1C" w14:textId="77777777" w:rsidR="00FD5ACC" w:rsidRDefault="00FD5ACC" w:rsidP="00172FAC">
      <w:pPr>
        <w:spacing w:line="360" w:lineRule="auto"/>
        <w:jc w:val="both"/>
        <w:rPr>
          <w:rFonts w:ascii="Avenir Book" w:hAnsi="Avenir Book" w:cs="Arial"/>
          <w:lang w:val="es-MX"/>
        </w:rPr>
      </w:pPr>
    </w:p>
    <w:p w14:paraId="07B0700D" w14:textId="66FB7DBA" w:rsidR="00FD5ACC" w:rsidRDefault="00172FAC" w:rsidP="00172FAC">
      <w:pPr>
        <w:spacing w:line="360" w:lineRule="auto"/>
        <w:jc w:val="both"/>
        <w:rPr>
          <w:rFonts w:ascii="Avenir Book" w:hAnsi="Avenir Book" w:cs="Arial"/>
          <w:b/>
          <w:bCs/>
          <w:lang w:val="es-MX"/>
        </w:rPr>
      </w:pPr>
      <w:r w:rsidRPr="00172FAC">
        <w:rPr>
          <w:rFonts w:ascii="Avenir Book" w:hAnsi="Avenir Book" w:cs="Arial"/>
          <w:lang w:val="es-MX"/>
        </w:rPr>
        <w:t xml:space="preserve">En los procesos de consulta, </w:t>
      </w:r>
      <w:r w:rsidR="00FD5ACC">
        <w:rPr>
          <w:rFonts w:ascii="Avenir Book" w:hAnsi="Avenir Book" w:cs="Arial"/>
          <w:b/>
          <w:bCs/>
          <w:lang w:val="es-MX"/>
        </w:rPr>
        <w:t>deberán contemplarse los ajustes razonables necesarios para el desarrollo de los mismos y se pondrá a disposición de las personas y organizaciones la información suficiente para el desarrollo de la consulta</w:t>
      </w:r>
      <w:r w:rsidR="00671DF4">
        <w:rPr>
          <w:rFonts w:ascii="Avenir Book" w:hAnsi="Avenir Book" w:cs="Arial"/>
          <w:b/>
          <w:bCs/>
          <w:lang w:val="es-MX"/>
        </w:rPr>
        <w:t xml:space="preserve"> </w:t>
      </w:r>
      <w:r w:rsidR="005509FC">
        <w:rPr>
          <w:rFonts w:ascii="Avenir Book" w:hAnsi="Avenir Book" w:cs="Arial"/>
          <w:b/>
          <w:bCs/>
          <w:lang w:val="es-MX"/>
        </w:rPr>
        <w:t>en los formatos pertinentes</w:t>
      </w:r>
      <w:r w:rsidR="00FD5ACC">
        <w:rPr>
          <w:rFonts w:ascii="Avenir Book" w:hAnsi="Avenir Book" w:cs="Arial"/>
          <w:b/>
          <w:bCs/>
          <w:lang w:val="es-MX"/>
        </w:rPr>
        <w:t xml:space="preserve">. Los resultados de las consultas deberán ser integradas en un acta del Mecanismo en cuestión y serán referidas en las consideraciones del documento oficial que emita el ente público correspondiente. </w:t>
      </w:r>
    </w:p>
    <w:p w14:paraId="297835BC" w14:textId="3511D7A8" w:rsidR="00FD5ACC" w:rsidRDefault="00671DF4" w:rsidP="00172FAC">
      <w:pPr>
        <w:spacing w:line="360" w:lineRule="auto"/>
        <w:jc w:val="both"/>
        <w:rPr>
          <w:rFonts w:ascii="Avenir Book" w:hAnsi="Avenir Book" w:cs="Arial"/>
          <w:lang w:val="es-MX"/>
        </w:rPr>
      </w:pPr>
      <w:r>
        <w:rPr>
          <w:rFonts w:ascii="Avenir Book" w:hAnsi="Avenir Book" w:cs="Arial"/>
          <w:lang w:val="es-MX"/>
        </w:rPr>
        <w:t>…</w:t>
      </w:r>
    </w:p>
    <w:p w14:paraId="088B1F8D" w14:textId="2420CAF1" w:rsidR="00671DF4" w:rsidRDefault="00671DF4" w:rsidP="00172FAC">
      <w:pPr>
        <w:spacing w:line="360" w:lineRule="auto"/>
        <w:jc w:val="both"/>
        <w:rPr>
          <w:rFonts w:ascii="Avenir Book" w:hAnsi="Avenir Book" w:cs="Arial"/>
          <w:lang w:val="es-MX"/>
        </w:rPr>
      </w:pPr>
      <w:r>
        <w:rPr>
          <w:rFonts w:ascii="Avenir Book" w:hAnsi="Avenir Book" w:cs="Arial"/>
          <w:lang w:val="es-MX"/>
        </w:rPr>
        <w:t>…</w:t>
      </w:r>
    </w:p>
    <w:p w14:paraId="191656EB" w14:textId="6719F8DC" w:rsidR="005509FC" w:rsidRDefault="005509FC" w:rsidP="00172FAC">
      <w:pPr>
        <w:spacing w:line="360" w:lineRule="auto"/>
        <w:jc w:val="both"/>
        <w:rPr>
          <w:rFonts w:ascii="Avenir Book" w:hAnsi="Avenir Book" w:cs="Arial"/>
          <w:lang w:val="es-MX"/>
        </w:rPr>
      </w:pPr>
      <w:r w:rsidRPr="005509FC">
        <w:rPr>
          <w:rFonts w:ascii="Avenir Book" w:hAnsi="Avenir Book" w:cs="Arial"/>
          <w:lang w:val="es-MX"/>
        </w:rPr>
        <w:t xml:space="preserve">Artículo 43. El Mecanismo </w:t>
      </w:r>
      <w:r w:rsidRPr="005509FC">
        <w:rPr>
          <w:rFonts w:ascii="Avenir Book" w:hAnsi="Avenir Book" w:cs="Arial"/>
          <w:b/>
          <w:bCs/>
          <w:lang w:val="es-MX"/>
        </w:rPr>
        <w:t xml:space="preserve">Consultivo </w:t>
      </w:r>
      <w:r>
        <w:rPr>
          <w:rFonts w:ascii="Avenir Book" w:hAnsi="Avenir Book" w:cs="Arial"/>
          <w:b/>
          <w:bCs/>
          <w:lang w:val="es-MX"/>
        </w:rPr>
        <w:t xml:space="preserve">de Planeación Estatal </w:t>
      </w:r>
      <w:r w:rsidRPr="005509FC">
        <w:rPr>
          <w:rFonts w:ascii="Avenir Book" w:hAnsi="Avenir Book" w:cs="Arial"/>
          <w:lang w:val="es-MX"/>
        </w:rPr>
        <w:t>tendrá las siguientes facultades y obligaciones:</w:t>
      </w:r>
    </w:p>
    <w:p w14:paraId="048872FA" w14:textId="01AFA04A" w:rsidR="005509FC" w:rsidRDefault="005509FC" w:rsidP="00172FAC">
      <w:pPr>
        <w:spacing w:line="360" w:lineRule="auto"/>
        <w:jc w:val="both"/>
        <w:rPr>
          <w:rFonts w:ascii="Avenir Book" w:hAnsi="Avenir Book" w:cs="Arial"/>
          <w:lang w:val="es-MX"/>
        </w:rPr>
      </w:pPr>
    </w:p>
    <w:p w14:paraId="49A4E497" w14:textId="20F60342" w:rsidR="005509FC" w:rsidRPr="005243EC" w:rsidRDefault="005509FC" w:rsidP="00172FAC">
      <w:pPr>
        <w:spacing w:line="360" w:lineRule="auto"/>
        <w:jc w:val="both"/>
        <w:rPr>
          <w:rFonts w:ascii="Avenir Book" w:hAnsi="Avenir Book" w:cs="Arial"/>
          <w:lang w:val="es-MX"/>
        </w:rPr>
      </w:pPr>
      <w:r w:rsidRPr="005243EC">
        <w:rPr>
          <w:rFonts w:ascii="Avenir Book" w:hAnsi="Avenir Book" w:cs="Arial"/>
          <w:lang w:val="es-MX"/>
        </w:rPr>
        <w:t xml:space="preserve">I al XI…. </w:t>
      </w:r>
    </w:p>
    <w:p w14:paraId="18E7AE28" w14:textId="0B10EA55" w:rsidR="005509FC" w:rsidRPr="005243EC" w:rsidRDefault="005509FC" w:rsidP="00172FAC">
      <w:pPr>
        <w:spacing w:line="360" w:lineRule="auto"/>
        <w:jc w:val="both"/>
        <w:rPr>
          <w:rFonts w:ascii="Avenir Book" w:hAnsi="Avenir Book" w:cs="Arial"/>
          <w:lang w:val="es-MX"/>
        </w:rPr>
      </w:pPr>
    </w:p>
    <w:p w14:paraId="22FA8264" w14:textId="4CAB5B55" w:rsidR="005509FC" w:rsidRDefault="005509FC" w:rsidP="00172FAC">
      <w:pPr>
        <w:spacing w:line="360" w:lineRule="auto"/>
        <w:jc w:val="both"/>
        <w:rPr>
          <w:rFonts w:ascii="Avenir Book" w:hAnsi="Avenir Book" w:cs="Arial"/>
          <w:lang w:val="es-MX"/>
        </w:rPr>
      </w:pPr>
      <w:r w:rsidRPr="005509FC">
        <w:rPr>
          <w:rFonts w:ascii="Avenir Book" w:hAnsi="Avenir Book" w:cs="Arial"/>
          <w:lang w:val="es-MX"/>
        </w:rPr>
        <w:t xml:space="preserve">Artículo 44. El Mecanismo </w:t>
      </w:r>
      <w:r w:rsidRPr="005509FC">
        <w:rPr>
          <w:rFonts w:ascii="Avenir Book" w:hAnsi="Avenir Book" w:cs="Arial"/>
          <w:b/>
          <w:bCs/>
          <w:lang w:val="es-MX"/>
        </w:rPr>
        <w:t>Consultivo</w:t>
      </w:r>
      <w:r>
        <w:rPr>
          <w:rFonts w:ascii="Avenir Book" w:hAnsi="Avenir Book" w:cs="Arial"/>
          <w:lang w:val="es-MX"/>
        </w:rPr>
        <w:t xml:space="preserve"> </w:t>
      </w:r>
      <w:r>
        <w:rPr>
          <w:rFonts w:ascii="Avenir Book" w:hAnsi="Avenir Book" w:cs="Arial"/>
          <w:b/>
          <w:bCs/>
          <w:lang w:val="es-MX"/>
        </w:rPr>
        <w:t xml:space="preserve">de Planeación Estatal </w:t>
      </w:r>
      <w:r w:rsidRPr="005509FC">
        <w:rPr>
          <w:rFonts w:ascii="Avenir Book" w:hAnsi="Avenir Book" w:cs="Arial"/>
          <w:lang w:val="es-MX"/>
        </w:rPr>
        <w:t>contará con un Consejo Técnico constituido por:</w:t>
      </w:r>
    </w:p>
    <w:p w14:paraId="64DB9D53" w14:textId="582F6400" w:rsidR="005509FC" w:rsidRDefault="005509FC" w:rsidP="00172FAC">
      <w:pPr>
        <w:spacing w:line="360" w:lineRule="auto"/>
        <w:jc w:val="both"/>
        <w:rPr>
          <w:rFonts w:ascii="Avenir Book" w:hAnsi="Avenir Book" w:cs="Arial"/>
          <w:lang w:val="es-MX"/>
        </w:rPr>
      </w:pPr>
    </w:p>
    <w:p w14:paraId="2D1C2E97" w14:textId="152B56CD" w:rsidR="005509FC" w:rsidRDefault="005509FC" w:rsidP="00172FAC">
      <w:pPr>
        <w:spacing w:line="360" w:lineRule="auto"/>
        <w:jc w:val="both"/>
        <w:rPr>
          <w:rFonts w:ascii="Avenir Book" w:hAnsi="Avenir Book" w:cs="Arial"/>
          <w:lang w:val="es-MX"/>
        </w:rPr>
      </w:pPr>
      <w:r>
        <w:rPr>
          <w:rFonts w:ascii="Avenir Book" w:hAnsi="Avenir Book" w:cs="Arial"/>
          <w:lang w:val="es-MX"/>
        </w:rPr>
        <w:t>I al VIII. …</w:t>
      </w:r>
    </w:p>
    <w:p w14:paraId="3AADA6BA" w14:textId="32E20683" w:rsidR="005509FC" w:rsidRDefault="005509FC" w:rsidP="00172FAC">
      <w:pPr>
        <w:spacing w:line="360" w:lineRule="auto"/>
        <w:jc w:val="both"/>
        <w:rPr>
          <w:rFonts w:ascii="Avenir Book" w:hAnsi="Avenir Book" w:cs="Arial"/>
          <w:lang w:val="es-MX"/>
        </w:rPr>
      </w:pPr>
    </w:p>
    <w:p w14:paraId="24209A5F" w14:textId="638D3013" w:rsidR="005509FC" w:rsidRDefault="005509FC" w:rsidP="00172FAC">
      <w:pPr>
        <w:spacing w:line="360" w:lineRule="auto"/>
        <w:jc w:val="both"/>
        <w:rPr>
          <w:rFonts w:ascii="Avenir Book" w:hAnsi="Avenir Book" w:cs="Arial"/>
          <w:lang w:val="es-MX"/>
        </w:rPr>
      </w:pPr>
      <w:r>
        <w:rPr>
          <w:rFonts w:ascii="Avenir Book" w:hAnsi="Avenir Book" w:cs="Arial"/>
          <w:lang w:val="es-MX"/>
        </w:rPr>
        <w:t>Artículo 46. Se deroga</w:t>
      </w:r>
    </w:p>
    <w:p w14:paraId="45DE6A4C" w14:textId="00A0B1AA" w:rsidR="005509FC" w:rsidRDefault="005509FC" w:rsidP="00172FAC">
      <w:pPr>
        <w:spacing w:line="360" w:lineRule="auto"/>
        <w:jc w:val="both"/>
        <w:rPr>
          <w:rFonts w:ascii="Avenir Book" w:hAnsi="Avenir Book" w:cs="Arial"/>
          <w:lang w:val="es-MX"/>
        </w:rPr>
      </w:pPr>
    </w:p>
    <w:p w14:paraId="2FCC883F" w14:textId="0565122D" w:rsidR="005509FC" w:rsidRDefault="005509FC" w:rsidP="00172FAC">
      <w:pPr>
        <w:spacing w:line="360" w:lineRule="auto"/>
        <w:jc w:val="both"/>
        <w:rPr>
          <w:rFonts w:ascii="Avenir Book" w:hAnsi="Avenir Book" w:cs="Arial"/>
          <w:lang w:val="es-MX"/>
        </w:rPr>
      </w:pPr>
      <w:r w:rsidRPr="005509FC">
        <w:rPr>
          <w:rFonts w:ascii="Avenir Book" w:hAnsi="Avenir Book" w:cs="Arial"/>
          <w:lang w:val="es-MX"/>
        </w:rPr>
        <w:lastRenderedPageBreak/>
        <w:t xml:space="preserve">Artículo 47. El Mecanismo </w:t>
      </w:r>
      <w:r w:rsidRPr="005509FC">
        <w:rPr>
          <w:rFonts w:ascii="Avenir Book" w:hAnsi="Avenir Book" w:cs="Arial"/>
          <w:b/>
          <w:bCs/>
          <w:lang w:val="es-MX"/>
        </w:rPr>
        <w:t>Consultivo</w:t>
      </w:r>
      <w:r>
        <w:rPr>
          <w:rFonts w:ascii="Avenir Book" w:hAnsi="Avenir Book" w:cs="Arial"/>
          <w:lang w:val="es-MX"/>
        </w:rPr>
        <w:t xml:space="preserve"> </w:t>
      </w:r>
      <w:r>
        <w:rPr>
          <w:rFonts w:ascii="Avenir Book" w:hAnsi="Avenir Book" w:cs="Arial"/>
          <w:b/>
          <w:bCs/>
          <w:lang w:val="es-MX"/>
        </w:rPr>
        <w:t xml:space="preserve">de Planeación Estatal </w:t>
      </w:r>
      <w:r w:rsidRPr="005509FC">
        <w:rPr>
          <w:rFonts w:ascii="Avenir Book" w:hAnsi="Avenir Book" w:cs="Arial"/>
          <w:lang w:val="es-MX"/>
        </w:rPr>
        <w:t>contará con una Dirección Ejecutiva y asistencia técnica de la Dirección de Política y Planeación Social de la Secretaría.</w:t>
      </w:r>
    </w:p>
    <w:p w14:paraId="1176EFC3" w14:textId="1AD8D426" w:rsidR="005509FC" w:rsidRDefault="005509FC" w:rsidP="00172FAC">
      <w:pPr>
        <w:spacing w:line="360" w:lineRule="auto"/>
        <w:jc w:val="both"/>
        <w:rPr>
          <w:rFonts w:ascii="Avenir Book" w:hAnsi="Avenir Book" w:cs="Arial"/>
          <w:lang w:val="es-MX"/>
        </w:rPr>
      </w:pPr>
    </w:p>
    <w:p w14:paraId="0B4F7426" w14:textId="7B38198A" w:rsidR="005509FC" w:rsidRPr="009A285E" w:rsidRDefault="005509FC" w:rsidP="00172FAC">
      <w:pPr>
        <w:spacing w:line="360" w:lineRule="auto"/>
        <w:jc w:val="both"/>
        <w:rPr>
          <w:rFonts w:ascii="Avenir Book" w:hAnsi="Avenir Book" w:cs="Arial"/>
          <w:b/>
          <w:bCs/>
          <w:lang w:val="es-MX"/>
        </w:rPr>
      </w:pPr>
      <w:r w:rsidRPr="009A285E">
        <w:rPr>
          <w:rFonts w:ascii="Avenir Book" w:hAnsi="Avenir Book" w:cs="Arial"/>
          <w:b/>
          <w:bCs/>
          <w:lang w:val="es-MX"/>
        </w:rPr>
        <w:t xml:space="preserve">Artículo 47 </w:t>
      </w:r>
      <w:r w:rsidR="00BD6774" w:rsidRPr="009A285E">
        <w:rPr>
          <w:rFonts w:ascii="Avenir Book" w:hAnsi="Avenir Book" w:cs="Arial"/>
          <w:b/>
          <w:bCs/>
          <w:lang w:val="es-MX"/>
        </w:rPr>
        <w:t>B</w:t>
      </w:r>
      <w:r w:rsidRPr="009A285E">
        <w:rPr>
          <w:rFonts w:ascii="Avenir Book" w:hAnsi="Avenir Book" w:cs="Arial"/>
          <w:b/>
          <w:bCs/>
          <w:lang w:val="es-MX"/>
        </w:rPr>
        <w:t>is</w:t>
      </w:r>
      <w:r w:rsidR="00AA34A5" w:rsidRPr="009A285E">
        <w:rPr>
          <w:rFonts w:ascii="Avenir Book" w:hAnsi="Avenir Book" w:cs="Arial"/>
          <w:b/>
          <w:bCs/>
          <w:lang w:val="es-MX"/>
        </w:rPr>
        <w:t>. El Mecanismo de Consulta Legislativo se integrará por</w:t>
      </w:r>
      <w:r w:rsidR="004B063E" w:rsidRPr="009A285E">
        <w:rPr>
          <w:rFonts w:ascii="Avenir Book" w:hAnsi="Avenir Book" w:cs="Arial"/>
          <w:b/>
          <w:bCs/>
          <w:lang w:val="es-MX"/>
        </w:rPr>
        <w:t xml:space="preserve"> organizaciones y personas con discapacidad </w:t>
      </w:r>
      <w:r w:rsidR="005045A0" w:rsidRPr="009A285E">
        <w:rPr>
          <w:rFonts w:ascii="Avenir Book" w:hAnsi="Avenir Book" w:cs="Arial"/>
          <w:b/>
          <w:bCs/>
          <w:lang w:val="es-MX"/>
        </w:rPr>
        <w:t>y contará con la asistencia de</w:t>
      </w:r>
      <w:r w:rsidR="00AA34A5" w:rsidRPr="009A285E">
        <w:rPr>
          <w:rFonts w:ascii="Avenir Book" w:hAnsi="Avenir Book" w:cs="Arial"/>
          <w:b/>
          <w:bCs/>
          <w:lang w:val="es-MX"/>
        </w:rPr>
        <w:t xml:space="preserve"> la Comisión Legislativa que atienda las iniciativas y temas de personas con discapacidad, </w:t>
      </w:r>
      <w:r w:rsidR="005045A0" w:rsidRPr="009A285E">
        <w:rPr>
          <w:rFonts w:ascii="Avenir Book" w:hAnsi="Avenir Book" w:cs="Arial"/>
          <w:b/>
          <w:bCs/>
          <w:lang w:val="es-MX"/>
        </w:rPr>
        <w:t xml:space="preserve">la </w:t>
      </w:r>
      <w:r w:rsidR="004B063E" w:rsidRPr="009A285E">
        <w:rPr>
          <w:rFonts w:ascii="Avenir Book" w:hAnsi="Avenir Book" w:cs="Arial"/>
          <w:b/>
          <w:bCs/>
          <w:lang w:val="es-MX"/>
        </w:rPr>
        <w:t xml:space="preserve">conducción estará a cargo de </w:t>
      </w:r>
      <w:r w:rsidR="005045A0" w:rsidRPr="009A285E">
        <w:rPr>
          <w:rFonts w:ascii="Avenir Book" w:hAnsi="Avenir Book" w:cs="Arial"/>
          <w:b/>
          <w:bCs/>
          <w:lang w:val="es-MX"/>
        </w:rPr>
        <w:t>la</w:t>
      </w:r>
      <w:r w:rsidR="004B063E" w:rsidRPr="009A285E">
        <w:rPr>
          <w:rFonts w:ascii="Avenir Book" w:hAnsi="Avenir Book" w:cs="Arial"/>
          <w:b/>
          <w:bCs/>
          <w:lang w:val="es-MX"/>
        </w:rPr>
        <w:t xml:space="preserve"> presidencia</w:t>
      </w:r>
      <w:r w:rsidR="005045A0" w:rsidRPr="009A285E">
        <w:rPr>
          <w:rFonts w:ascii="Avenir Book" w:hAnsi="Avenir Book" w:cs="Arial"/>
          <w:b/>
          <w:bCs/>
          <w:lang w:val="es-MX"/>
        </w:rPr>
        <w:t xml:space="preserve"> de la Comisión Legislativa o por quien ésta designe</w:t>
      </w:r>
      <w:r w:rsidR="00AA34A5" w:rsidRPr="009A285E">
        <w:rPr>
          <w:rFonts w:ascii="Avenir Book" w:hAnsi="Avenir Book" w:cs="Arial"/>
          <w:b/>
          <w:bCs/>
          <w:lang w:val="es-MX"/>
        </w:rPr>
        <w:t>. Se reunira ordinariamente  cada 6 meses y extraordinariamente en cualquier tiempo a solicitud de la Presidencia</w:t>
      </w:r>
      <w:r w:rsidR="005045A0" w:rsidRPr="009A285E">
        <w:rPr>
          <w:rFonts w:ascii="Avenir Book" w:hAnsi="Avenir Book" w:cs="Arial"/>
          <w:b/>
          <w:bCs/>
          <w:lang w:val="es-MX"/>
        </w:rPr>
        <w:t xml:space="preserve"> la Comisión Legislativa</w:t>
      </w:r>
      <w:r w:rsidR="00AA34A5" w:rsidRPr="009A285E">
        <w:rPr>
          <w:rFonts w:ascii="Avenir Book" w:hAnsi="Avenir Book" w:cs="Arial"/>
          <w:b/>
          <w:bCs/>
          <w:lang w:val="es-MX"/>
        </w:rPr>
        <w:t xml:space="preserve"> o de cuando menos </w:t>
      </w:r>
      <w:r w:rsidR="001E220F" w:rsidRPr="009A285E">
        <w:rPr>
          <w:rFonts w:ascii="Avenir Book" w:hAnsi="Avenir Book" w:cs="Arial"/>
          <w:b/>
          <w:bCs/>
          <w:lang w:val="es-MX"/>
        </w:rPr>
        <w:t>5 organizaciones</w:t>
      </w:r>
      <w:r w:rsidR="00BD6774" w:rsidRPr="009A285E">
        <w:rPr>
          <w:rFonts w:ascii="Avenir Book" w:hAnsi="Avenir Book" w:cs="Arial"/>
          <w:b/>
          <w:bCs/>
          <w:lang w:val="es-MX"/>
        </w:rPr>
        <w:t xml:space="preserve"> integradas al Mecanismo</w:t>
      </w:r>
      <w:r w:rsidR="0033485C" w:rsidRPr="009A285E">
        <w:rPr>
          <w:rFonts w:ascii="Avenir Book" w:hAnsi="Avenir Book" w:cs="Arial"/>
          <w:b/>
          <w:bCs/>
          <w:lang w:val="es-MX"/>
        </w:rPr>
        <w:t>, previa convocatoria pública</w:t>
      </w:r>
      <w:r w:rsidR="001E220F" w:rsidRPr="009A285E">
        <w:rPr>
          <w:rFonts w:ascii="Avenir Book" w:hAnsi="Avenir Book" w:cs="Arial"/>
          <w:b/>
          <w:bCs/>
          <w:lang w:val="es-MX"/>
        </w:rPr>
        <w:t xml:space="preserve">. </w:t>
      </w:r>
    </w:p>
    <w:p w14:paraId="28B2C867" w14:textId="6DBECDD0" w:rsidR="00BD6774" w:rsidRPr="009A285E" w:rsidRDefault="00BD6774" w:rsidP="00172FAC">
      <w:pPr>
        <w:spacing w:line="360" w:lineRule="auto"/>
        <w:jc w:val="both"/>
        <w:rPr>
          <w:rFonts w:ascii="Avenir Book" w:hAnsi="Avenir Book" w:cs="Arial"/>
          <w:b/>
          <w:bCs/>
          <w:lang w:val="es-MX"/>
        </w:rPr>
      </w:pPr>
    </w:p>
    <w:p w14:paraId="4BEA9FD2" w14:textId="18A805A0" w:rsidR="00BD6774" w:rsidRPr="009A285E" w:rsidRDefault="00BD6774" w:rsidP="00172FAC">
      <w:pPr>
        <w:spacing w:line="360" w:lineRule="auto"/>
        <w:jc w:val="both"/>
        <w:rPr>
          <w:rFonts w:ascii="Avenir Book" w:hAnsi="Avenir Book" w:cs="Arial"/>
          <w:b/>
          <w:bCs/>
          <w:lang w:val="es-MX"/>
        </w:rPr>
      </w:pPr>
      <w:r w:rsidRPr="009A285E">
        <w:rPr>
          <w:rFonts w:ascii="Avenir Book" w:hAnsi="Avenir Book" w:cs="Arial"/>
          <w:b/>
          <w:bCs/>
          <w:lang w:val="es-MX"/>
        </w:rPr>
        <w:t xml:space="preserve">Las reuniones podrán celebrarse de manera virtual o presencial. </w:t>
      </w:r>
    </w:p>
    <w:p w14:paraId="23EC06BA" w14:textId="64A557BD" w:rsidR="001E220F" w:rsidRPr="009A285E" w:rsidRDefault="001E220F" w:rsidP="00172FAC">
      <w:pPr>
        <w:spacing w:line="360" w:lineRule="auto"/>
        <w:jc w:val="both"/>
        <w:rPr>
          <w:rFonts w:ascii="Avenir Book" w:hAnsi="Avenir Book" w:cs="Arial"/>
          <w:b/>
          <w:bCs/>
          <w:lang w:val="es-MX"/>
        </w:rPr>
      </w:pPr>
    </w:p>
    <w:p w14:paraId="3623D9EF" w14:textId="6A6FCE37" w:rsidR="001E220F" w:rsidRPr="009A285E" w:rsidRDefault="001E220F" w:rsidP="00172FAC">
      <w:pPr>
        <w:spacing w:line="360" w:lineRule="auto"/>
        <w:jc w:val="both"/>
        <w:rPr>
          <w:rFonts w:ascii="Avenir Book" w:hAnsi="Avenir Book" w:cs="Arial"/>
          <w:b/>
          <w:bCs/>
          <w:lang w:val="es-MX"/>
        </w:rPr>
      </w:pPr>
      <w:r w:rsidRPr="009A285E">
        <w:rPr>
          <w:rFonts w:ascii="Avenir Book" w:hAnsi="Avenir Book" w:cs="Arial"/>
          <w:b/>
          <w:bCs/>
          <w:lang w:val="es-MX"/>
        </w:rPr>
        <w:t xml:space="preserve">Se entendera por organizaciones para los fines de las consultas, aquellas organizaciones de personas con discapacidad dirigidas, administradas y gobernadas por personas con discapacidad y la mayoría de sus miembros han de ser personas con discapacidad, su objetivo es actuar, expresar, promover, reivindicar y/o defender colectivamente los derechos de las personas con discapacidad. </w:t>
      </w:r>
    </w:p>
    <w:p w14:paraId="37857A15" w14:textId="1842C883" w:rsidR="004B063E" w:rsidRPr="009A285E" w:rsidRDefault="004B063E" w:rsidP="00172FAC">
      <w:pPr>
        <w:spacing w:line="360" w:lineRule="auto"/>
        <w:jc w:val="both"/>
        <w:rPr>
          <w:rFonts w:ascii="Avenir Book" w:hAnsi="Avenir Book" w:cs="Arial"/>
          <w:b/>
          <w:bCs/>
          <w:lang w:val="es-MX"/>
        </w:rPr>
      </w:pPr>
    </w:p>
    <w:p w14:paraId="5512FE57" w14:textId="54B424A6" w:rsidR="009A285E" w:rsidRPr="009A285E" w:rsidRDefault="009A285E" w:rsidP="00172FAC">
      <w:pPr>
        <w:spacing w:line="360" w:lineRule="auto"/>
        <w:jc w:val="both"/>
        <w:rPr>
          <w:rFonts w:ascii="Avenir Book" w:hAnsi="Avenir Book" w:cs="Arial"/>
          <w:b/>
          <w:bCs/>
          <w:lang w:val="es-MX"/>
        </w:rPr>
      </w:pPr>
      <w:r w:rsidRPr="009A285E">
        <w:rPr>
          <w:rFonts w:ascii="Avenir Book" w:hAnsi="Avenir Book" w:cs="Arial"/>
          <w:b/>
          <w:bCs/>
          <w:lang w:val="es-MX"/>
        </w:rPr>
        <w:t>La metodología, grupos de trabajo, organización y funcionamiento, se sujetarán a lo dispuesto por el Reglamento del Mecanismo de Consulta Legislativo.</w:t>
      </w:r>
    </w:p>
    <w:p w14:paraId="67969E46" w14:textId="77777777" w:rsidR="009A285E" w:rsidRPr="009A285E" w:rsidRDefault="009A285E" w:rsidP="00172FAC">
      <w:pPr>
        <w:spacing w:line="360" w:lineRule="auto"/>
        <w:jc w:val="both"/>
        <w:rPr>
          <w:rFonts w:ascii="Avenir Book" w:hAnsi="Avenir Book" w:cs="Arial"/>
          <w:b/>
          <w:bCs/>
          <w:lang w:val="es-MX"/>
        </w:rPr>
      </w:pPr>
    </w:p>
    <w:p w14:paraId="76A1D18B" w14:textId="3C5477C6" w:rsidR="004B063E" w:rsidRPr="009A285E" w:rsidRDefault="004B063E" w:rsidP="00172FAC">
      <w:pPr>
        <w:spacing w:line="360" w:lineRule="auto"/>
        <w:jc w:val="both"/>
        <w:rPr>
          <w:rFonts w:ascii="Avenir Book" w:hAnsi="Avenir Book" w:cs="Arial"/>
          <w:b/>
          <w:bCs/>
          <w:lang w:val="es-MX"/>
        </w:rPr>
      </w:pPr>
      <w:r w:rsidRPr="009A285E">
        <w:rPr>
          <w:rFonts w:ascii="Avenir Book" w:hAnsi="Avenir Book" w:cs="Arial"/>
          <w:b/>
          <w:bCs/>
          <w:lang w:val="es-MX"/>
        </w:rPr>
        <w:lastRenderedPageBreak/>
        <w:t>Artículo 47</w:t>
      </w:r>
      <w:r w:rsidR="009A285E" w:rsidRPr="009A285E">
        <w:rPr>
          <w:rFonts w:ascii="Avenir Book" w:hAnsi="Avenir Book" w:cs="Arial"/>
          <w:b/>
          <w:bCs/>
          <w:lang w:val="es-MX"/>
        </w:rPr>
        <w:t xml:space="preserve"> Ter</w:t>
      </w:r>
      <w:r w:rsidRPr="009A285E">
        <w:rPr>
          <w:rFonts w:ascii="Avenir Book" w:hAnsi="Avenir Book" w:cs="Arial"/>
          <w:b/>
          <w:bCs/>
          <w:lang w:val="es-MX"/>
        </w:rPr>
        <w:t>. El Mecanismo de Consulta Legislativo tendrá las siguientes facultades y obligaciones</w:t>
      </w:r>
      <w:r w:rsidR="00657DA6" w:rsidRPr="009A285E">
        <w:rPr>
          <w:rFonts w:ascii="Avenir Book" w:hAnsi="Avenir Book" w:cs="Arial"/>
          <w:b/>
          <w:bCs/>
          <w:lang w:val="es-MX"/>
        </w:rPr>
        <w:t xml:space="preserve"> para la adopción de decisiones del Poder Legislativo sobre cuestiones relacionadas con las personas con discapacidad </w:t>
      </w:r>
      <w:r w:rsidRPr="009A285E">
        <w:rPr>
          <w:rFonts w:ascii="Avenir Book" w:hAnsi="Avenir Book" w:cs="Arial"/>
          <w:b/>
          <w:bCs/>
          <w:lang w:val="es-MX"/>
        </w:rPr>
        <w:t xml:space="preserve">: </w:t>
      </w:r>
    </w:p>
    <w:p w14:paraId="4787E1F5" w14:textId="39A8F57A" w:rsidR="005045A0" w:rsidRPr="009A285E" w:rsidRDefault="005045A0"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Emitir opinion sobre la elaboración, reforma o derogación de leyes y decreto</w:t>
      </w:r>
      <w:r w:rsidR="00657DA6" w:rsidRPr="009A285E">
        <w:rPr>
          <w:rFonts w:ascii="Avenir Book" w:hAnsi="Avenir Book" w:cs="Arial"/>
          <w:b/>
          <w:bCs/>
          <w:lang w:val="es-MX"/>
        </w:rPr>
        <w:t>s</w:t>
      </w:r>
      <w:r w:rsidRPr="009A285E">
        <w:rPr>
          <w:rFonts w:ascii="Avenir Book" w:hAnsi="Avenir Book" w:cs="Arial"/>
          <w:b/>
          <w:bCs/>
          <w:lang w:val="es-MX"/>
        </w:rPr>
        <w:t xml:space="preserve">. </w:t>
      </w:r>
    </w:p>
    <w:p w14:paraId="3379B8AF" w14:textId="77777777" w:rsidR="005045A0" w:rsidRPr="009A285E" w:rsidRDefault="005045A0"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 xml:space="preserve">Consultar temas que puedan ser materia de iniciativas de ley o decreto o iniciativas de decreto ante el Congreso de la unión. </w:t>
      </w:r>
    </w:p>
    <w:p w14:paraId="1E29B846" w14:textId="50C9C45C" w:rsidR="005045A0" w:rsidRPr="009A285E" w:rsidRDefault="00657DA6"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 xml:space="preserve">Proponer, a través de la Comisión Legislativa, </w:t>
      </w:r>
      <w:r w:rsidR="005045A0" w:rsidRPr="009A285E">
        <w:rPr>
          <w:rFonts w:ascii="Avenir Book" w:hAnsi="Avenir Book" w:cs="Arial"/>
          <w:b/>
          <w:bCs/>
          <w:lang w:val="es-MX"/>
        </w:rPr>
        <w:t xml:space="preserve">la modificación, actualizaciones y adecuaciones necesarias a </w:t>
      </w:r>
      <w:r w:rsidRPr="009A285E">
        <w:rPr>
          <w:rFonts w:ascii="Avenir Book" w:hAnsi="Avenir Book" w:cs="Arial"/>
          <w:b/>
          <w:bCs/>
          <w:lang w:val="es-MX"/>
        </w:rPr>
        <w:t xml:space="preserve">las leyes, reglamentos legislativos, o lineamientos. </w:t>
      </w:r>
    </w:p>
    <w:p w14:paraId="5550FC06" w14:textId="77777777" w:rsidR="00657DA6" w:rsidRPr="009A285E" w:rsidRDefault="00657DA6"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 xml:space="preserve">Opinar sobre la accesibilidad universal y los ajustes razonables implementados del Congreso del Estado para garantizar los Derechos de las personas con discapacidad. </w:t>
      </w:r>
    </w:p>
    <w:p w14:paraId="677ECCC5" w14:textId="761D6E64" w:rsidR="00657DA6" w:rsidRPr="009A285E" w:rsidRDefault="009A285E"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 xml:space="preserve">Constitutir grupos de trabajo para el cumplimiento de los objetivos del Mecanismo. </w:t>
      </w:r>
    </w:p>
    <w:p w14:paraId="6220EBB6" w14:textId="7935C212" w:rsidR="009A285E" w:rsidRPr="009A285E" w:rsidRDefault="009A285E"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Informar de sus actividades al H. Congreso del Estado.</w:t>
      </w:r>
    </w:p>
    <w:p w14:paraId="1E6323C1" w14:textId="47D49EF9" w:rsidR="009A285E" w:rsidRPr="009A285E" w:rsidRDefault="009A285E" w:rsidP="005045A0">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 xml:space="preserve">Dar seguimiento a las consultas realizadas. </w:t>
      </w:r>
    </w:p>
    <w:p w14:paraId="3C2C5989" w14:textId="51EF44D9" w:rsidR="004B063E" w:rsidRPr="009A285E" w:rsidRDefault="009A285E" w:rsidP="00172FAC">
      <w:pPr>
        <w:pStyle w:val="Prrafodelista"/>
        <w:numPr>
          <w:ilvl w:val="0"/>
          <w:numId w:val="1"/>
        </w:numPr>
        <w:spacing w:line="360" w:lineRule="auto"/>
        <w:jc w:val="both"/>
        <w:rPr>
          <w:rFonts w:ascii="Avenir Book" w:hAnsi="Avenir Book" w:cs="Arial"/>
          <w:b/>
          <w:bCs/>
          <w:lang w:val="es-MX"/>
        </w:rPr>
      </w:pPr>
      <w:r w:rsidRPr="009A285E">
        <w:rPr>
          <w:rFonts w:ascii="Avenir Book" w:hAnsi="Avenir Book" w:cs="Arial"/>
          <w:b/>
          <w:bCs/>
          <w:lang w:val="es-MX"/>
        </w:rPr>
        <w:t xml:space="preserve">Las demás que les sean asignadas o las que se convengan con fines de inclusión y desarrollo de las personas con discapacidad. </w:t>
      </w:r>
    </w:p>
    <w:p w14:paraId="63310D59" w14:textId="77777777" w:rsidR="009A285E" w:rsidRPr="009A285E" w:rsidRDefault="009A285E" w:rsidP="005243EC">
      <w:pPr>
        <w:pStyle w:val="Prrafodelista"/>
        <w:spacing w:line="360" w:lineRule="auto"/>
        <w:ind w:left="1080"/>
        <w:jc w:val="both"/>
        <w:rPr>
          <w:rFonts w:ascii="Avenir Book" w:hAnsi="Avenir Book" w:cs="Arial"/>
          <w:b/>
          <w:bCs/>
          <w:lang w:val="es-MX"/>
        </w:rPr>
      </w:pPr>
    </w:p>
    <w:p w14:paraId="26682465" w14:textId="69BBCB13" w:rsidR="009A285E" w:rsidRPr="009A285E" w:rsidRDefault="009A285E" w:rsidP="009A285E">
      <w:pPr>
        <w:spacing w:line="360" w:lineRule="auto"/>
        <w:jc w:val="both"/>
        <w:rPr>
          <w:rFonts w:ascii="Avenir Book" w:hAnsi="Avenir Book" w:cs="Arial"/>
          <w:b/>
          <w:bCs/>
          <w:lang w:val="es-MX"/>
        </w:rPr>
      </w:pPr>
      <w:r w:rsidRPr="009A285E">
        <w:rPr>
          <w:rFonts w:ascii="Avenir Book" w:hAnsi="Avenir Book" w:cs="Arial"/>
          <w:b/>
          <w:bCs/>
          <w:lang w:val="es-MX"/>
        </w:rPr>
        <w:t xml:space="preserve">Artículo 47 Quater. La Secretaría de Asuntos Legislativos y Jurídicos , órgano técnico del H. Congreso del Estado, prestará asistencia técnica al Mecanismo de Consulta Legislativo y tendrá bajo su cargo la metodología de las consultas. </w:t>
      </w:r>
    </w:p>
    <w:p w14:paraId="1FD1A649" w14:textId="77777777" w:rsidR="00B92297" w:rsidRPr="009A285E" w:rsidRDefault="00B92297" w:rsidP="00172FAC">
      <w:pPr>
        <w:spacing w:line="360" w:lineRule="auto"/>
        <w:jc w:val="both"/>
        <w:rPr>
          <w:rFonts w:ascii="Avenir Book" w:hAnsi="Avenir Book" w:cs="Arial"/>
          <w:b/>
          <w:bCs/>
          <w:lang w:val="es-MX"/>
        </w:rPr>
      </w:pPr>
    </w:p>
    <w:p w14:paraId="7DE84C71" w14:textId="5C288020" w:rsidR="00E26322" w:rsidRDefault="00E26322">
      <w:pPr>
        <w:rPr>
          <w:lang w:val="es-MX"/>
        </w:rPr>
      </w:pPr>
    </w:p>
    <w:p w14:paraId="18C829F6" w14:textId="51FE9024" w:rsidR="005509FC" w:rsidRDefault="005509FC">
      <w:pPr>
        <w:rPr>
          <w:lang w:val="es-MX"/>
        </w:rPr>
      </w:pPr>
    </w:p>
    <w:p w14:paraId="06C16549" w14:textId="77777777" w:rsidR="00E26322" w:rsidRPr="00C70B26" w:rsidRDefault="00E26322" w:rsidP="00E26322">
      <w:pPr>
        <w:pStyle w:val="Sinespaciado"/>
        <w:spacing w:line="276" w:lineRule="auto"/>
        <w:jc w:val="center"/>
        <w:rPr>
          <w:rFonts w:ascii="Avenir Book" w:hAnsi="Avenir Book" w:cs="Arial"/>
          <w:b/>
          <w:bCs/>
          <w:sz w:val="24"/>
          <w:szCs w:val="24"/>
          <w:lang w:val="en-US"/>
        </w:rPr>
      </w:pPr>
      <w:r w:rsidRPr="00C70B26">
        <w:rPr>
          <w:rFonts w:ascii="Avenir Book" w:hAnsi="Avenir Book" w:cs="Arial"/>
          <w:b/>
          <w:bCs/>
          <w:sz w:val="24"/>
          <w:szCs w:val="24"/>
          <w:lang w:val="en-US"/>
        </w:rPr>
        <w:t>T R A N S I T O R I O S</w:t>
      </w:r>
    </w:p>
    <w:p w14:paraId="4457616F" w14:textId="77777777" w:rsidR="00E26322" w:rsidRPr="00C70B26" w:rsidRDefault="00E26322" w:rsidP="00E26322">
      <w:pPr>
        <w:pStyle w:val="Sinespaciado"/>
        <w:spacing w:line="276" w:lineRule="auto"/>
        <w:jc w:val="both"/>
        <w:rPr>
          <w:rFonts w:ascii="Avenir Book" w:hAnsi="Avenir Book" w:cs="Arial"/>
          <w:sz w:val="24"/>
          <w:szCs w:val="24"/>
          <w:lang w:val="en-US"/>
        </w:rPr>
      </w:pPr>
    </w:p>
    <w:p w14:paraId="6741B6D7" w14:textId="124713C2" w:rsidR="00E26322" w:rsidRDefault="0033485C" w:rsidP="00E26322">
      <w:pPr>
        <w:pStyle w:val="Sinespaciado"/>
        <w:spacing w:line="276" w:lineRule="auto"/>
        <w:jc w:val="both"/>
        <w:rPr>
          <w:rFonts w:ascii="Avenir Book" w:hAnsi="Avenir Book" w:cs="Arial"/>
          <w:sz w:val="24"/>
          <w:szCs w:val="24"/>
          <w:lang w:val="es-ES"/>
        </w:rPr>
      </w:pPr>
      <w:r>
        <w:rPr>
          <w:rFonts w:ascii="Avenir Book" w:hAnsi="Avenir Book" w:cs="Arial"/>
          <w:b/>
          <w:bCs/>
          <w:sz w:val="24"/>
          <w:szCs w:val="24"/>
          <w:lang w:val="es-ES"/>
        </w:rPr>
        <w:t>PRIMERO</w:t>
      </w:r>
      <w:r w:rsidR="00E26322" w:rsidRPr="00C70B26">
        <w:rPr>
          <w:rFonts w:ascii="Avenir Book" w:hAnsi="Avenir Book" w:cs="Arial"/>
          <w:b/>
          <w:bCs/>
          <w:sz w:val="24"/>
          <w:szCs w:val="24"/>
          <w:lang w:val="es-ES"/>
        </w:rPr>
        <w:t>.</w:t>
      </w:r>
      <w:r w:rsidR="00E26322" w:rsidRPr="00C70B26">
        <w:rPr>
          <w:rFonts w:ascii="Avenir Book" w:hAnsi="Avenir Book" w:cs="Arial"/>
          <w:sz w:val="24"/>
          <w:szCs w:val="24"/>
          <w:lang w:val="es-ES"/>
        </w:rPr>
        <w:t xml:space="preserve"> El presente Decreto entrará en vigor al día siguiente de su publicación en el Periódico Oficial del Estado. </w:t>
      </w:r>
    </w:p>
    <w:p w14:paraId="4BCDC7C7" w14:textId="3075F004" w:rsidR="00B92297" w:rsidRDefault="00B92297" w:rsidP="00E26322">
      <w:pPr>
        <w:pStyle w:val="Sinespaciado"/>
        <w:spacing w:line="276" w:lineRule="auto"/>
        <w:jc w:val="both"/>
        <w:rPr>
          <w:rFonts w:ascii="Avenir Book" w:hAnsi="Avenir Book" w:cs="Arial"/>
          <w:sz w:val="24"/>
          <w:szCs w:val="24"/>
          <w:lang w:val="es-ES"/>
        </w:rPr>
      </w:pPr>
    </w:p>
    <w:p w14:paraId="3785914F" w14:textId="2CBC431B" w:rsidR="00B92297" w:rsidRDefault="00B92297" w:rsidP="00E26322">
      <w:pPr>
        <w:pStyle w:val="Sinespaciado"/>
        <w:spacing w:line="276" w:lineRule="auto"/>
        <w:jc w:val="both"/>
        <w:rPr>
          <w:rFonts w:ascii="Avenir Book" w:hAnsi="Avenir Book" w:cs="Arial"/>
          <w:sz w:val="24"/>
          <w:szCs w:val="24"/>
          <w:lang w:val="es-ES"/>
        </w:rPr>
      </w:pPr>
      <w:r w:rsidRPr="004B063E">
        <w:rPr>
          <w:rFonts w:ascii="Avenir Book" w:hAnsi="Avenir Book" w:cs="Arial"/>
          <w:b/>
          <w:bCs/>
          <w:sz w:val="24"/>
          <w:szCs w:val="24"/>
          <w:lang w:val="es-ES"/>
        </w:rPr>
        <w:t>SEGUNDO.</w:t>
      </w:r>
      <w:r>
        <w:rPr>
          <w:rFonts w:ascii="Avenir Book" w:hAnsi="Avenir Book" w:cs="Arial"/>
          <w:sz w:val="24"/>
          <w:szCs w:val="24"/>
          <w:lang w:val="es-ES"/>
        </w:rPr>
        <w:t xml:space="preserve"> El Poder Legislativo Estatal emitirá convocatoria pública para integrar e instalar el Mecanismo de Consulta Legislativo en un plazo máximo de 60 días naturales, a partir de la entrada en vigor del presente Decreto. </w:t>
      </w:r>
    </w:p>
    <w:p w14:paraId="27E16F91" w14:textId="0E81CEA4" w:rsidR="0033485C" w:rsidRDefault="0033485C" w:rsidP="00E26322">
      <w:pPr>
        <w:pStyle w:val="Sinespaciado"/>
        <w:spacing w:line="276" w:lineRule="auto"/>
        <w:jc w:val="both"/>
        <w:rPr>
          <w:rFonts w:ascii="Avenir Book" w:hAnsi="Avenir Book" w:cs="Arial"/>
          <w:sz w:val="24"/>
          <w:szCs w:val="24"/>
          <w:lang w:val="es-ES"/>
        </w:rPr>
      </w:pPr>
    </w:p>
    <w:p w14:paraId="24E12F90" w14:textId="17929C0B" w:rsidR="0033485C" w:rsidRDefault="00B92297" w:rsidP="00E26322">
      <w:pPr>
        <w:pStyle w:val="Sinespaciado"/>
        <w:spacing w:line="276" w:lineRule="auto"/>
        <w:jc w:val="both"/>
        <w:rPr>
          <w:rFonts w:ascii="Avenir Book" w:hAnsi="Avenir Book" w:cs="Arial"/>
          <w:sz w:val="24"/>
          <w:szCs w:val="24"/>
          <w:lang w:val="es-ES"/>
        </w:rPr>
      </w:pPr>
      <w:r w:rsidRPr="004B063E">
        <w:rPr>
          <w:rFonts w:ascii="Avenir Book" w:hAnsi="Avenir Book" w:cs="Arial"/>
          <w:b/>
          <w:bCs/>
          <w:sz w:val="24"/>
          <w:szCs w:val="24"/>
          <w:lang w:val="es-ES"/>
        </w:rPr>
        <w:t>TERCERO.</w:t>
      </w:r>
      <w:r>
        <w:rPr>
          <w:rFonts w:ascii="Avenir Book" w:hAnsi="Avenir Book" w:cs="Arial"/>
          <w:sz w:val="24"/>
          <w:szCs w:val="24"/>
          <w:lang w:val="es-ES"/>
        </w:rPr>
        <w:t xml:space="preserve"> </w:t>
      </w:r>
      <w:r w:rsidR="0033485C">
        <w:rPr>
          <w:rFonts w:ascii="Avenir Book" w:hAnsi="Avenir Book" w:cs="Arial"/>
          <w:sz w:val="24"/>
          <w:szCs w:val="24"/>
          <w:lang w:val="es-ES"/>
        </w:rPr>
        <w:t>El Reglamento del Mecanismo de Consulta Legislativo</w:t>
      </w:r>
      <w:r>
        <w:rPr>
          <w:rFonts w:ascii="Avenir Book" w:hAnsi="Avenir Book" w:cs="Arial"/>
          <w:sz w:val="24"/>
          <w:szCs w:val="24"/>
          <w:lang w:val="es-ES"/>
        </w:rPr>
        <w:t xml:space="preserve"> deberá expedirse en un plazo máximo de 180 días naturales, a partir de la entrada en vigor del presente Decreto </w:t>
      </w:r>
    </w:p>
    <w:p w14:paraId="5F1035F0" w14:textId="77777777" w:rsidR="00E26322" w:rsidRDefault="00E26322" w:rsidP="00E26322">
      <w:pPr>
        <w:pStyle w:val="Sinespaciado"/>
        <w:spacing w:line="276" w:lineRule="auto"/>
        <w:jc w:val="both"/>
        <w:rPr>
          <w:rFonts w:ascii="Avenir Book" w:hAnsi="Avenir Book" w:cs="Arial"/>
          <w:sz w:val="24"/>
          <w:szCs w:val="24"/>
          <w:lang w:val="es-ES"/>
        </w:rPr>
      </w:pPr>
    </w:p>
    <w:p w14:paraId="627EF322" w14:textId="77777777" w:rsidR="00E26322" w:rsidRPr="00C70B26" w:rsidRDefault="00E26322" w:rsidP="00E26322">
      <w:pPr>
        <w:pStyle w:val="Sinespaciado"/>
        <w:spacing w:line="276" w:lineRule="auto"/>
        <w:jc w:val="both"/>
        <w:rPr>
          <w:rFonts w:ascii="Avenir Book" w:hAnsi="Avenir Book" w:cs="Arial"/>
          <w:sz w:val="24"/>
          <w:szCs w:val="24"/>
          <w:lang w:val="es-ES"/>
        </w:rPr>
      </w:pPr>
    </w:p>
    <w:p w14:paraId="3B424B8C" w14:textId="77777777" w:rsidR="00E26322" w:rsidRPr="00C70B26" w:rsidRDefault="00E26322" w:rsidP="00E26322">
      <w:pPr>
        <w:pStyle w:val="Sinespaciado"/>
        <w:spacing w:line="276" w:lineRule="auto"/>
        <w:jc w:val="both"/>
        <w:rPr>
          <w:rFonts w:ascii="Avenir Book" w:hAnsi="Avenir Book" w:cs="Arial"/>
          <w:sz w:val="24"/>
          <w:szCs w:val="24"/>
          <w:lang w:val="es-ES"/>
        </w:rPr>
      </w:pPr>
      <w:r w:rsidRPr="00C70B26">
        <w:rPr>
          <w:rFonts w:ascii="Avenir Book" w:hAnsi="Avenir Book" w:cs="Arial"/>
          <w:b/>
          <w:bCs/>
          <w:sz w:val="24"/>
          <w:szCs w:val="24"/>
          <w:lang w:val="es-ES"/>
        </w:rPr>
        <w:t>ECONÓMICO.</w:t>
      </w:r>
      <w:r w:rsidRPr="00C70B26">
        <w:rPr>
          <w:rFonts w:ascii="Avenir Book" w:hAnsi="Avenir Book" w:cs="Arial"/>
          <w:sz w:val="24"/>
          <w:szCs w:val="24"/>
          <w:lang w:val="es-ES"/>
        </w:rPr>
        <w:t xml:space="preserve"> Aprobado que sea, túrnese a la Secretaría para que elabore la Minuta de Decreto en los términos correspondientes.</w:t>
      </w:r>
    </w:p>
    <w:p w14:paraId="79591EC9" w14:textId="77777777" w:rsidR="00E26322" w:rsidRPr="00C70B26" w:rsidRDefault="00E26322" w:rsidP="00E26322">
      <w:pPr>
        <w:pStyle w:val="Sinespaciado"/>
        <w:spacing w:line="276" w:lineRule="auto"/>
        <w:jc w:val="both"/>
        <w:rPr>
          <w:rFonts w:ascii="Avenir Book" w:hAnsi="Avenir Book" w:cs="Arial"/>
          <w:sz w:val="24"/>
          <w:szCs w:val="24"/>
          <w:lang w:val="es-ES"/>
        </w:rPr>
      </w:pPr>
      <w:r w:rsidRPr="00C70B26">
        <w:rPr>
          <w:rFonts w:ascii="Avenir Book" w:hAnsi="Avenir Book" w:cs="Arial"/>
          <w:sz w:val="24"/>
          <w:szCs w:val="24"/>
          <w:lang w:val="es-ES"/>
        </w:rPr>
        <w:t xml:space="preserve"> </w:t>
      </w:r>
    </w:p>
    <w:p w14:paraId="6AFEF88F" w14:textId="77777777" w:rsidR="00E26322" w:rsidRPr="00C70B26" w:rsidRDefault="00E26322" w:rsidP="00E26322">
      <w:pPr>
        <w:pStyle w:val="Sinespaciado"/>
        <w:spacing w:line="276" w:lineRule="auto"/>
        <w:jc w:val="both"/>
        <w:rPr>
          <w:rFonts w:ascii="Avenir Book" w:hAnsi="Avenir Book" w:cs="Arial"/>
          <w:sz w:val="24"/>
          <w:szCs w:val="24"/>
          <w:lang w:val="es-ES"/>
        </w:rPr>
      </w:pPr>
      <w:r w:rsidRPr="00C70B26">
        <w:rPr>
          <w:rFonts w:ascii="Avenir Book" w:hAnsi="Avenir Book" w:cs="Arial"/>
          <w:sz w:val="24"/>
          <w:szCs w:val="24"/>
          <w:lang w:val="es-ES"/>
        </w:rPr>
        <w:t xml:space="preserve">Dado en el Palacio Legislativo del H. Congreso del Estado de Chihuahua, a los </w:t>
      </w:r>
      <w:r>
        <w:rPr>
          <w:rFonts w:ascii="Avenir Book" w:hAnsi="Avenir Book" w:cs="Arial"/>
          <w:sz w:val="24"/>
          <w:szCs w:val="24"/>
          <w:lang w:val="es-ES"/>
        </w:rPr>
        <w:t xml:space="preserve">15 </w:t>
      </w:r>
      <w:r w:rsidRPr="00C70B26">
        <w:rPr>
          <w:rFonts w:ascii="Avenir Book" w:hAnsi="Avenir Book" w:cs="Arial"/>
          <w:sz w:val="24"/>
          <w:szCs w:val="24"/>
          <w:lang w:val="es-ES"/>
        </w:rPr>
        <w:t xml:space="preserve">días del mes de </w:t>
      </w:r>
      <w:r>
        <w:rPr>
          <w:rFonts w:ascii="Avenir Book" w:hAnsi="Avenir Book" w:cs="Arial"/>
          <w:sz w:val="24"/>
          <w:szCs w:val="24"/>
          <w:lang w:val="es-ES"/>
        </w:rPr>
        <w:t>julio</w:t>
      </w:r>
      <w:r w:rsidRPr="00C70B26">
        <w:rPr>
          <w:rFonts w:ascii="Avenir Book" w:hAnsi="Avenir Book" w:cs="Arial"/>
          <w:sz w:val="24"/>
          <w:szCs w:val="24"/>
          <w:lang w:val="es-ES"/>
        </w:rPr>
        <w:t xml:space="preserve"> de 202</w:t>
      </w:r>
      <w:r>
        <w:rPr>
          <w:rFonts w:ascii="Avenir Book" w:hAnsi="Avenir Book" w:cs="Arial"/>
          <w:sz w:val="24"/>
          <w:szCs w:val="24"/>
          <w:lang w:val="es-ES"/>
        </w:rPr>
        <w:t>2</w:t>
      </w:r>
      <w:r w:rsidRPr="00C70B26">
        <w:rPr>
          <w:rFonts w:ascii="Avenir Book" w:hAnsi="Avenir Book" w:cs="Arial"/>
          <w:sz w:val="24"/>
          <w:szCs w:val="24"/>
          <w:lang w:val="es-ES"/>
        </w:rPr>
        <w:t>.</w:t>
      </w:r>
    </w:p>
    <w:p w14:paraId="52926362" w14:textId="77777777" w:rsidR="00E26322" w:rsidRPr="00C70B26" w:rsidRDefault="00E26322" w:rsidP="00E26322">
      <w:pPr>
        <w:pStyle w:val="Sinespaciado"/>
        <w:spacing w:line="276" w:lineRule="auto"/>
        <w:jc w:val="both"/>
        <w:rPr>
          <w:rFonts w:ascii="Avenir Book" w:hAnsi="Avenir Book" w:cs="Arial"/>
          <w:color w:val="000000" w:themeColor="text1"/>
          <w:sz w:val="24"/>
          <w:szCs w:val="24"/>
          <w:lang w:val="es-ES"/>
        </w:rPr>
      </w:pPr>
    </w:p>
    <w:p w14:paraId="54FB93EC" w14:textId="77777777" w:rsidR="00E26322" w:rsidRPr="00C70B26" w:rsidRDefault="00E26322" w:rsidP="00E26322">
      <w:pPr>
        <w:pStyle w:val="Sinespaciado"/>
        <w:spacing w:line="276" w:lineRule="auto"/>
        <w:jc w:val="center"/>
        <w:rPr>
          <w:rFonts w:ascii="Avenir Book" w:hAnsi="Avenir Book" w:cs="Arial"/>
          <w:color w:val="000000" w:themeColor="text1"/>
          <w:sz w:val="24"/>
          <w:szCs w:val="24"/>
          <w:lang w:val="es-ES"/>
        </w:rPr>
      </w:pPr>
    </w:p>
    <w:p w14:paraId="52669F19" w14:textId="77777777" w:rsidR="00E26322" w:rsidRPr="00C70B26" w:rsidRDefault="00E26322" w:rsidP="00E26322">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A T E N T A M E N T E</w:t>
      </w:r>
    </w:p>
    <w:p w14:paraId="45F25E2B" w14:textId="77777777" w:rsidR="00E26322" w:rsidRPr="00C70B26" w:rsidRDefault="00E26322" w:rsidP="00E26322">
      <w:pPr>
        <w:pStyle w:val="Sinespaciado"/>
        <w:spacing w:line="276" w:lineRule="auto"/>
        <w:jc w:val="center"/>
        <w:rPr>
          <w:rFonts w:ascii="Avenir Book" w:hAnsi="Avenir Book" w:cs="Arial"/>
          <w:b/>
          <w:bCs/>
          <w:color w:val="000000" w:themeColor="text1"/>
          <w:sz w:val="24"/>
          <w:szCs w:val="24"/>
          <w:lang w:val="es-ES"/>
        </w:rPr>
      </w:pPr>
    </w:p>
    <w:p w14:paraId="7E137A86" w14:textId="77777777" w:rsidR="00E26322" w:rsidRPr="00C70B26" w:rsidRDefault="00E26322" w:rsidP="00E26322">
      <w:pPr>
        <w:pStyle w:val="Sinespaciado"/>
        <w:spacing w:line="276" w:lineRule="auto"/>
        <w:jc w:val="center"/>
        <w:rPr>
          <w:rFonts w:ascii="Avenir Book" w:hAnsi="Avenir Book" w:cs="Arial"/>
          <w:b/>
          <w:bCs/>
          <w:color w:val="000000" w:themeColor="text1"/>
          <w:sz w:val="24"/>
          <w:szCs w:val="24"/>
          <w:lang w:val="es-ES"/>
        </w:rPr>
      </w:pPr>
    </w:p>
    <w:p w14:paraId="4C505DE4" w14:textId="77777777" w:rsidR="00E26322" w:rsidRPr="00C70B26" w:rsidRDefault="00E26322" w:rsidP="00E26322">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______________________________</w:t>
      </w:r>
    </w:p>
    <w:p w14:paraId="422ECD5E" w14:textId="77777777" w:rsidR="00E26322" w:rsidRPr="00C70B26" w:rsidRDefault="00E26322" w:rsidP="00E26322">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DIP. AMELIA DEYANIRA OZAETA DIAZ</w:t>
      </w:r>
    </w:p>
    <w:p w14:paraId="18896B50" w14:textId="77777777" w:rsidR="00E26322" w:rsidRPr="00C70B26" w:rsidRDefault="00E26322" w:rsidP="00E26322">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REPRESENTANTE PARLAMENTARIA DEL PARTIDO DEL TRABAJO</w:t>
      </w:r>
    </w:p>
    <w:p w14:paraId="6AE69F92" w14:textId="77777777" w:rsidR="00E26322" w:rsidRPr="00F2539D" w:rsidRDefault="00E26322" w:rsidP="00E26322">
      <w:pPr>
        <w:rPr>
          <w:lang w:val="es-ES"/>
        </w:rPr>
      </w:pPr>
    </w:p>
    <w:p w14:paraId="6788D0DC" w14:textId="77777777" w:rsidR="00E26322" w:rsidRPr="00E26322" w:rsidRDefault="00E26322">
      <w:pPr>
        <w:rPr>
          <w:lang w:val="es-ES"/>
        </w:rPr>
      </w:pPr>
    </w:p>
    <w:sectPr w:rsidR="00E26322" w:rsidRPr="00E263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4E98" w14:textId="77777777" w:rsidR="00875093" w:rsidRDefault="00875093" w:rsidP="005E17B8">
      <w:r>
        <w:separator/>
      </w:r>
    </w:p>
  </w:endnote>
  <w:endnote w:type="continuationSeparator" w:id="0">
    <w:p w14:paraId="14B72860" w14:textId="77777777" w:rsidR="00875093" w:rsidRDefault="00875093" w:rsidP="005E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D2C4" w14:textId="77777777" w:rsidR="00875093" w:rsidRDefault="00875093" w:rsidP="005E17B8">
      <w:r>
        <w:separator/>
      </w:r>
    </w:p>
  </w:footnote>
  <w:footnote w:type="continuationSeparator" w:id="0">
    <w:p w14:paraId="230BDCF4" w14:textId="77777777" w:rsidR="00875093" w:rsidRDefault="00875093" w:rsidP="005E17B8">
      <w:r>
        <w:continuationSeparator/>
      </w:r>
    </w:p>
  </w:footnote>
  <w:footnote w:id="1">
    <w:p w14:paraId="7A33C8B7" w14:textId="24AA0D9E" w:rsidR="005E17B8" w:rsidRDefault="005E17B8">
      <w:pPr>
        <w:pStyle w:val="Textonotapie"/>
      </w:pPr>
      <w:r>
        <w:rPr>
          <w:rStyle w:val="Refdenotaalpie"/>
        </w:rPr>
        <w:footnoteRef/>
      </w:r>
      <w:r>
        <w:t xml:space="preserve"> </w:t>
      </w:r>
      <w:r w:rsidRPr="005E17B8">
        <w:t>https://www.un.org/esa/socdev/enable/documents/tccconvs.pdf</w:t>
      </w:r>
    </w:p>
  </w:footnote>
  <w:footnote w:id="2">
    <w:p w14:paraId="2F42C08D" w14:textId="22ACACA1" w:rsidR="005E17B8" w:rsidRDefault="005E17B8">
      <w:pPr>
        <w:pStyle w:val="Textonotapie"/>
      </w:pPr>
      <w:r>
        <w:rPr>
          <w:rStyle w:val="Refdenotaalpie"/>
        </w:rPr>
        <w:footnoteRef/>
      </w:r>
      <w:r>
        <w:t xml:space="preserve"> </w:t>
      </w:r>
      <w:r w:rsidRPr="005E17B8">
        <w:t>http://docstore.ohchr.org/SelfServices/FilesHandler.ashx?enc=6QkG1d%2FPPRiCAqhKb7yhsnbHatvuFkZ%2Bt93Y3D%2Baa2pjFYzWLBu0vA%2BBr7QovZhbHacOZBjgP1AQGPdeXGwfjaZPIQsVCwCkrFzMvoEPQIsioa9EU6s4Brtzk91g5Vth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0196"/>
    <w:multiLevelType w:val="hybridMultilevel"/>
    <w:tmpl w:val="A4D62EC2"/>
    <w:lvl w:ilvl="0" w:tplc="A9D4A1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391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22"/>
    <w:rsid w:val="00172FAC"/>
    <w:rsid w:val="001A261E"/>
    <w:rsid w:val="001E220F"/>
    <w:rsid w:val="001F3F1A"/>
    <w:rsid w:val="00314D3A"/>
    <w:rsid w:val="0033485C"/>
    <w:rsid w:val="003B46D1"/>
    <w:rsid w:val="004B063E"/>
    <w:rsid w:val="004C0D8A"/>
    <w:rsid w:val="005045A0"/>
    <w:rsid w:val="00523C32"/>
    <w:rsid w:val="005243EC"/>
    <w:rsid w:val="005509FC"/>
    <w:rsid w:val="005B110E"/>
    <w:rsid w:val="005E17B8"/>
    <w:rsid w:val="00621519"/>
    <w:rsid w:val="00657DA6"/>
    <w:rsid w:val="00671DF4"/>
    <w:rsid w:val="006929C7"/>
    <w:rsid w:val="007A0913"/>
    <w:rsid w:val="007C6774"/>
    <w:rsid w:val="007E6AA1"/>
    <w:rsid w:val="00875093"/>
    <w:rsid w:val="00897800"/>
    <w:rsid w:val="009A285E"/>
    <w:rsid w:val="009D7ED2"/>
    <w:rsid w:val="00A141CA"/>
    <w:rsid w:val="00A47BFC"/>
    <w:rsid w:val="00A97F7A"/>
    <w:rsid w:val="00AA34A5"/>
    <w:rsid w:val="00AB2D9A"/>
    <w:rsid w:val="00AC5E8A"/>
    <w:rsid w:val="00B92297"/>
    <w:rsid w:val="00BB2FDA"/>
    <w:rsid w:val="00BC51DF"/>
    <w:rsid w:val="00BD6774"/>
    <w:rsid w:val="00C155E1"/>
    <w:rsid w:val="00E26322"/>
    <w:rsid w:val="00E33631"/>
    <w:rsid w:val="00F069DA"/>
    <w:rsid w:val="00F45B85"/>
    <w:rsid w:val="00F4738E"/>
    <w:rsid w:val="00FD5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BA37"/>
  <w15:chartTrackingRefBased/>
  <w15:docId w15:val="{472DDE8C-2F17-5748-86A6-A8B24346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2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6322"/>
    <w:rPr>
      <w:sz w:val="22"/>
      <w:szCs w:val="22"/>
    </w:rPr>
  </w:style>
  <w:style w:type="paragraph" w:styleId="Textonotapie">
    <w:name w:val="footnote text"/>
    <w:basedOn w:val="Normal"/>
    <w:link w:val="TextonotapieCar"/>
    <w:uiPriority w:val="99"/>
    <w:semiHidden/>
    <w:unhideWhenUsed/>
    <w:rsid w:val="005E17B8"/>
    <w:rPr>
      <w:sz w:val="20"/>
      <w:szCs w:val="20"/>
    </w:rPr>
  </w:style>
  <w:style w:type="character" w:customStyle="1" w:styleId="TextonotapieCar">
    <w:name w:val="Texto nota pie Car"/>
    <w:basedOn w:val="Fuentedeprrafopredeter"/>
    <w:link w:val="Textonotapie"/>
    <w:uiPriority w:val="99"/>
    <w:semiHidden/>
    <w:rsid w:val="005E17B8"/>
    <w:rPr>
      <w:sz w:val="20"/>
      <w:szCs w:val="20"/>
      <w:lang w:val="es-ES_tradnl"/>
    </w:rPr>
  </w:style>
  <w:style w:type="character" w:styleId="Refdenotaalpie">
    <w:name w:val="footnote reference"/>
    <w:basedOn w:val="Fuentedeprrafopredeter"/>
    <w:uiPriority w:val="99"/>
    <w:semiHidden/>
    <w:unhideWhenUsed/>
    <w:rsid w:val="005E17B8"/>
    <w:rPr>
      <w:vertAlign w:val="superscript"/>
    </w:rPr>
  </w:style>
  <w:style w:type="paragraph" w:styleId="Prrafodelista">
    <w:name w:val="List Paragraph"/>
    <w:basedOn w:val="Normal"/>
    <w:uiPriority w:val="34"/>
    <w:qFormat/>
    <w:rsid w:val="00504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14239">
      <w:bodyDiv w:val="1"/>
      <w:marLeft w:val="0"/>
      <w:marRight w:val="0"/>
      <w:marTop w:val="0"/>
      <w:marBottom w:val="0"/>
      <w:divBdr>
        <w:top w:val="none" w:sz="0" w:space="0" w:color="auto"/>
        <w:left w:val="none" w:sz="0" w:space="0" w:color="auto"/>
        <w:bottom w:val="none" w:sz="0" w:space="0" w:color="auto"/>
        <w:right w:val="none" w:sz="0" w:space="0" w:color="auto"/>
      </w:divBdr>
    </w:div>
    <w:div w:id="11004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E0BE-53E0-5D4B-809C-DA061B87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2442</Words>
  <Characters>13432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Alejandrina</dc:creator>
  <cp:keywords/>
  <dc:description/>
  <cp:lastModifiedBy>Beatriz Alejandrina</cp:lastModifiedBy>
  <cp:revision>4</cp:revision>
  <dcterms:created xsi:type="dcterms:W3CDTF">2022-07-15T20:17:00Z</dcterms:created>
  <dcterms:modified xsi:type="dcterms:W3CDTF">2022-07-15T23:42:00Z</dcterms:modified>
</cp:coreProperties>
</file>