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23" w:rsidRPr="005F3406" w:rsidRDefault="00287AF6" w:rsidP="006A0623">
      <w:pPr>
        <w:spacing w:after="0" w:line="360" w:lineRule="auto"/>
        <w:jc w:val="both"/>
        <w:rPr>
          <w:rFonts w:ascii="Arial" w:eastAsia="Times New Roman" w:hAnsi="Arial" w:cs="Arial"/>
          <w:sz w:val="24"/>
          <w:szCs w:val="24"/>
          <w:lang w:eastAsia="es-MX"/>
        </w:rPr>
      </w:pPr>
      <w:r>
        <w:rPr>
          <w:rFonts w:ascii="Arial" w:eastAsia="Times New Roman" w:hAnsi="Arial" w:cs="Arial"/>
          <w:b/>
          <w:bCs/>
          <w:color w:val="000000"/>
          <w:sz w:val="24"/>
          <w:szCs w:val="24"/>
          <w:lang w:eastAsia="es-MX"/>
        </w:rPr>
        <w:t>DIPUTACIÓN PERMANENTE</w:t>
      </w:r>
    </w:p>
    <w:p w:rsidR="006A0623" w:rsidRDefault="006A0623" w:rsidP="006A0623">
      <w:pPr>
        <w:spacing w:after="0" w:line="360" w:lineRule="auto"/>
        <w:jc w:val="both"/>
        <w:rPr>
          <w:rFonts w:ascii="Arial" w:eastAsia="Times New Roman" w:hAnsi="Arial" w:cs="Arial"/>
          <w:b/>
          <w:bCs/>
          <w:color w:val="000000"/>
          <w:sz w:val="24"/>
          <w:szCs w:val="24"/>
          <w:lang w:eastAsia="es-MX"/>
        </w:rPr>
      </w:pPr>
      <w:r w:rsidRPr="005F3406">
        <w:rPr>
          <w:rFonts w:ascii="Arial" w:eastAsia="Times New Roman" w:hAnsi="Arial" w:cs="Arial"/>
          <w:b/>
          <w:bCs/>
          <w:color w:val="000000"/>
          <w:sz w:val="24"/>
          <w:szCs w:val="24"/>
          <w:lang w:eastAsia="es-MX"/>
        </w:rPr>
        <w:t>PRESENTE.-</w:t>
      </w:r>
    </w:p>
    <w:p w:rsidR="006A0623" w:rsidRDefault="006A0623" w:rsidP="006A0623">
      <w:pPr>
        <w:spacing w:line="360" w:lineRule="auto"/>
        <w:jc w:val="both"/>
        <w:rPr>
          <w:rFonts w:ascii="Arial" w:eastAsia="Times New Roman" w:hAnsi="Arial" w:cs="Arial"/>
          <w:color w:val="000000"/>
          <w:sz w:val="24"/>
          <w:szCs w:val="24"/>
          <w:lang w:eastAsia="es-MX"/>
        </w:rPr>
      </w:pPr>
      <w:r w:rsidRPr="00B97418">
        <w:rPr>
          <w:rFonts w:ascii="Arial" w:eastAsia="Times New Roman" w:hAnsi="Arial" w:cs="Arial"/>
          <w:sz w:val="24"/>
          <w:szCs w:val="24"/>
          <w:lang w:eastAsia="es-MX"/>
        </w:rPr>
        <w:br/>
      </w:r>
      <w:r w:rsidRPr="00B97418">
        <w:rPr>
          <w:rFonts w:ascii="Arial" w:eastAsia="Times New Roman" w:hAnsi="Arial" w:cs="Arial"/>
          <w:color w:val="000000"/>
          <w:sz w:val="24"/>
          <w:szCs w:val="24"/>
          <w:lang w:eastAsia="es-MX"/>
        </w:rPr>
        <w:t xml:space="preserve">La suscrita en mi carácter de diputada de la Sexagésima Séptima Legislatura Constitucional del Estado de Chihuahua, en representación del Grupo Parlamentario del Partido Acción Nacional y con fundamento en lo dispuesto en la Constitución del Estado de Chihuahua, en la fracción I del artículo 68, al artículo 167 fracción I y 169 de la Ley Orgánica del Poder Legislativo, así como los numerales 75 y 76 del Reglamento Interior y de Prácticas Parlamentarias del Poder Legislativo Chihuahua,  someto a consideración a este H. Congreso del Estado, </w:t>
      </w:r>
      <w:r w:rsidRPr="00B97418">
        <w:rPr>
          <w:rFonts w:ascii="Arial" w:eastAsia="Times New Roman" w:hAnsi="Arial" w:cs="Arial"/>
          <w:b/>
          <w:color w:val="000000"/>
          <w:sz w:val="24"/>
          <w:szCs w:val="24"/>
          <w:lang w:eastAsia="es-MX"/>
        </w:rPr>
        <w:t xml:space="preserve">Iniciativa con carácter de DECRETO, </w:t>
      </w:r>
      <w:r w:rsidRPr="006A0623">
        <w:rPr>
          <w:rFonts w:ascii="Arial" w:hAnsi="Arial" w:cs="Arial"/>
          <w:sz w:val="24"/>
        </w:rPr>
        <w:t xml:space="preserve">por el cual </w:t>
      </w:r>
      <w:bookmarkStart w:id="0" w:name="_GoBack"/>
      <w:r w:rsidRPr="006A0623">
        <w:rPr>
          <w:rFonts w:ascii="Arial" w:hAnsi="Arial" w:cs="Arial"/>
          <w:sz w:val="24"/>
        </w:rPr>
        <w:t>se adicion</w:t>
      </w:r>
      <w:r>
        <w:rPr>
          <w:rFonts w:ascii="Arial" w:hAnsi="Arial" w:cs="Arial"/>
          <w:sz w:val="24"/>
        </w:rPr>
        <w:t>an diversas disposiciones a la Ley de Protección y Apoyo a Migrantes para el Estado de Chihuahua y a la Ley de Derechos de Niñas, Niños y Adolescentes del E</w:t>
      </w:r>
      <w:r w:rsidRPr="006A0623">
        <w:rPr>
          <w:rFonts w:ascii="Arial" w:hAnsi="Arial" w:cs="Arial"/>
          <w:sz w:val="24"/>
        </w:rPr>
        <w:t>stado d</w:t>
      </w:r>
      <w:r>
        <w:rPr>
          <w:rFonts w:ascii="Arial" w:hAnsi="Arial" w:cs="Arial"/>
          <w:sz w:val="24"/>
        </w:rPr>
        <w:t>e C</w:t>
      </w:r>
      <w:r w:rsidRPr="006A0623">
        <w:rPr>
          <w:rFonts w:ascii="Arial" w:hAnsi="Arial" w:cs="Arial"/>
          <w:sz w:val="24"/>
        </w:rPr>
        <w:t>hihuahua</w:t>
      </w:r>
      <w:r w:rsidRPr="00B97418">
        <w:rPr>
          <w:rFonts w:ascii="Arial" w:eastAsia="Times New Roman" w:hAnsi="Arial" w:cs="Arial"/>
          <w:b/>
          <w:bCs/>
          <w:color w:val="000000"/>
          <w:sz w:val="24"/>
          <w:szCs w:val="24"/>
          <w:lang w:eastAsia="es-MX"/>
        </w:rPr>
        <w:t xml:space="preserve">. </w:t>
      </w:r>
      <w:bookmarkEnd w:id="0"/>
      <w:r w:rsidRPr="00B97418">
        <w:rPr>
          <w:rFonts w:ascii="Arial" w:eastAsia="Times New Roman" w:hAnsi="Arial" w:cs="Arial"/>
          <w:color w:val="000000"/>
          <w:sz w:val="24"/>
          <w:szCs w:val="24"/>
          <w:lang w:eastAsia="es-MX"/>
        </w:rPr>
        <w:t>Al tenor de la siguiente:</w:t>
      </w:r>
    </w:p>
    <w:p w:rsidR="006A0623" w:rsidRPr="00B97418" w:rsidRDefault="006A0623" w:rsidP="006A0623">
      <w:pPr>
        <w:spacing w:line="360" w:lineRule="auto"/>
        <w:jc w:val="both"/>
        <w:rPr>
          <w:rFonts w:ascii="Arial" w:eastAsia="Times New Roman" w:hAnsi="Arial" w:cs="Arial"/>
          <w:color w:val="000000"/>
          <w:sz w:val="24"/>
          <w:szCs w:val="24"/>
          <w:lang w:eastAsia="es-MX"/>
        </w:rPr>
      </w:pPr>
    </w:p>
    <w:p w:rsidR="006A0623" w:rsidRDefault="006A0623" w:rsidP="006A0623">
      <w:pPr>
        <w:spacing w:line="360" w:lineRule="auto"/>
        <w:jc w:val="center"/>
        <w:rPr>
          <w:rFonts w:ascii="Arial" w:eastAsia="Times New Roman" w:hAnsi="Arial" w:cs="Arial"/>
          <w:b/>
          <w:color w:val="000000"/>
          <w:sz w:val="24"/>
          <w:szCs w:val="24"/>
          <w:lang w:eastAsia="es-MX"/>
        </w:rPr>
      </w:pPr>
      <w:r w:rsidRPr="000C4098">
        <w:rPr>
          <w:rFonts w:ascii="Arial" w:eastAsia="Times New Roman" w:hAnsi="Arial" w:cs="Arial"/>
          <w:b/>
          <w:color w:val="000000"/>
          <w:sz w:val="24"/>
          <w:szCs w:val="24"/>
          <w:lang w:eastAsia="es-MX"/>
        </w:rPr>
        <w:t>EXPOSICIÓN DE MOTIVOS</w:t>
      </w:r>
      <w:r>
        <w:rPr>
          <w:rFonts w:ascii="Arial" w:eastAsia="Times New Roman" w:hAnsi="Arial" w:cs="Arial"/>
          <w:b/>
          <w:color w:val="000000"/>
          <w:sz w:val="24"/>
          <w:szCs w:val="24"/>
          <w:lang w:eastAsia="es-MX"/>
        </w:rPr>
        <w:t>:</w:t>
      </w:r>
    </w:p>
    <w:p w:rsidR="00B0653D" w:rsidRPr="0091513C" w:rsidRDefault="0091513C" w:rsidP="00990C18">
      <w:pPr>
        <w:spacing w:line="360" w:lineRule="auto"/>
        <w:ind w:left="1416" w:right="900"/>
        <w:jc w:val="both"/>
        <w:rPr>
          <w:rFonts w:ascii="Arial" w:hAnsi="Arial" w:cs="Arial"/>
          <w:i/>
          <w:sz w:val="24"/>
        </w:rPr>
      </w:pPr>
      <w:r w:rsidRPr="0091513C">
        <w:rPr>
          <w:rFonts w:ascii="Arial" w:hAnsi="Arial" w:cs="Arial"/>
          <w:i/>
          <w:sz w:val="24"/>
        </w:rPr>
        <w:t>Mónica se encontraba sin casa, si</w:t>
      </w:r>
      <w:r>
        <w:rPr>
          <w:rFonts w:ascii="Arial" w:hAnsi="Arial" w:cs="Arial"/>
          <w:i/>
          <w:sz w:val="24"/>
        </w:rPr>
        <w:t>n hogar, sin familia y sin aspi</w:t>
      </w:r>
      <w:r w:rsidRPr="0091513C">
        <w:rPr>
          <w:rFonts w:ascii="Arial" w:hAnsi="Arial" w:cs="Arial"/>
          <w:i/>
          <w:sz w:val="24"/>
        </w:rPr>
        <w:t>raciones, llena de desilusión y t</w:t>
      </w:r>
      <w:r>
        <w:rPr>
          <w:rFonts w:ascii="Arial" w:hAnsi="Arial" w:cs="Arial"/>
          <w:i/>
          <w:sz w:val="24"/>
        </w:rPr>
        <w:t>risteza, solo conservaba una pe</w:t>
      </w:r>
      <w:r w:rsidRPr="0091513C">
        <w:rPr>
          <w:rFonts w:ascii="Arial" w:hAnsi="Arial" w:cs="Arial"/>
          <w:i/>
          <w:sz w:val="24"/>
        </w:rPr>
        <w:t>queña luz de esperanza que la impulsó a migrar, sentía que aún no debía resignarse. Pero mientras atravesaba el país vecino del norte, fue dete</w:t>
      </w:r>
      <w:r>
        <w:rPr>
          <w:rFonts w:ascii="Arial" w:hAnsi="Arial" w:cs="Arial"/>
          <w:i/>
          <w:sz w:val="24"/>
        </w:rPr>
        <w:t>nida por las autoridades migra</w:t>
      </w:r>
      <w:r w:rsidRPr="0091513C">
        <w:rPr>
          <w:rFonts w:ascii="Arial" w:hAnsi="Arial" w:cs="Arial"/>
          <w:i/>
          <w:sz w:val="24"/>
        </w:rPr>
        <w:t>torias por su condición irregular ¿A dónde iría ahora?</w:t>
      </w:r>
      <w:r w:rsidR="006E077A">
        <w:rPr>
          <w:rStyle w:val="Refdenotaalpie"/>
          <w:rFonts w:ascii="Arial" w:hAnsi="Arial" w:cs="Arial"/>
          <w:i/>
          <w:sz w:val="24"/>
        </w:rPr>
        <w:footnoteReference w:id="1"/>
      </w:r>
    </w:p>
    <w:p w:rsidR="0091513C" w:rsidRDefault="00400B05" w:rsidP="00687C8E">
      <w:pPr>
        <w:spacing w:line="360" w:lineRule="auto"/>
        <w:ind w:firstLine="708"/>
        <w:jc w:val="both"/>
        <w:rPr>
          <w:rFonts w:ascii="Arial" w:hAnsi="Arial" w:cs="Arial"/>
          <w:sz w:val="24"/>
        </w:rPr>
      </w:pPr>
      <w:r>
        <w:rPr>
          <w:rFonts w:ascii="Arial" w:hAnsi="Arial" w:cs="Arial"/>
          <w:sz w:val="24"/>
        </w:rPr>
        <w:t xml:space="preserve">Este relato es un extracto de una de las tantas historias aterradoras a las que se enfrentan los migrantes, muy en especial las niñas, niños y adolescentes, </w:t>
      </w:r>
      <w:r>
        <w:rPr>
          <w:rFonts w:ascii="Arial" w:hAnsi="Arial" w:cs="Arial"/>
          <w:sz w:val="24"/>
        </w:rPr>
        <w:lastRenderedPageBreak/>
        <w:t>viviendo situaciones reales al tener que salir de sus países por cuestiones</w:t>
      </w:r>
      <w:r w:rsidR="00B0653D">
        <w:rPr>
          <w:rFonts w:ascii="Arial" w:hAnsi="Arial" w:cs="Arial"/>
          <w:sz w:val="24"/>
        </w:rPr>
        <w:t xml:space="preserve"> </w:t>
      </w:r>
      <w:r>
        <w:rPr>
          <w:rFonts w:ascii="Arial" w:hAnsi="Arial" w:cs="Arial"/>
          <w:sz w:val="24"/>
        </w:rPr>
        <w:t>económicas y de violencia, para luego encontrarse con actos de rechazo, denigración y más violencia.</w:t>
      </w:r>
    </w:p>
    <w:p w:rsidR="002A5E8D" w:rsidRPr="00FD0A5C" w:rsidRDefault="004B18CE" w:rsidP="00057D3F">
      <w:pPr>
        <w:spacing w:line="360" w:lineRule="auto"/>
        <w:ind w:firstLine="708"/>
        <w:jc w:val="both"/>
        <w:rPr>
          <w:rFonts w:ascii="Arial" w:hAnsi="Arial" w:cs="Arial"/>
          <w:sz w:val="24"/>
        </w:rPr>
      </w:pPr>
      <w:r w:rsidRPr="00FD0A5C">
        <w:rPr>
          <w:rFonts w:ascii="Arial" w:hAnsi="Arial" w:cs="Arial"/>
          <w:sz w:val="24"/>
        </w:rPr>
        <w:t xml:space="preserve">Miles de migrantes están llegando de nuevo a los estados fronterizos de México, </w:t>
      </w:r>
      <w:r w:rsidR="00286F12" w:rsidRPr="00FD0A5C">
        <w:rPr>
          <w:rFonts w:ascii="Arial" w:hAnsi="Arial" w:cs="Arial"/>
          <w:sz w:val="24"/>
        </w:rPr>
        <w:t xml:space="preserve">derivado de la expulsión </w:t>
      </w:r>
      <w:r w:rsidR="008612BF" w:rsidRPr="00FD0A5C">
        <w:rPr>
          <w:rFonts w:ascii="Arial" w:hAnsi="Arial" w:cs="Arial"/>
          <w:sz w:val="24"/>
        </w:rPr>
        <w:t xml:space="preserve">masiva </w:t>
      </w:r>
      <w:r w:rsidR="00286F12" w:rsidRPr="00FD0A5C">
        <w:rPr>
          <w:rFonts w:ascii="Arial" w:hAnsi="Arial" w:cs="Arial"/>
          <w:sz w:val="24"/>
        </w:rPr>
        <w:t xml:space="preserve">de </w:t>
      </w:r>
      <w:r w:rsidR="008612BF" w:rsidRPr="00FD0A5C">
        <w:rPr>
          <w:rFonts w:ascii="Arial" w:hAnsi="Arial" w:cs="Arial"/>
          <w:sz w:val="24"/>
        </w:rPr>
        <w:t xml:space="preserve">migrantes por parte de Estados Unidos, pues el gobierno estadounidense ha acelerado los procesos de deportación, por ser el día 23 de mayo en que expire </w:t>
      </w:r>
      <w:r w:rsidR="008612BF" w:rsidRPr="00400B05">
        <w:rPr>
          <w:rFonts w:ascii="Arial" w:hAnsi="Arial" w:cs="Arial"/>
          <w:i/>
          <w:sz w:val="24"/>
        </w:rPr>
        <w:t>el título 42</w:t>
      </w:r>
      <w:r w:rsidR="008612BF" w:rsidRPr="00FD0A5C">
        <w:rPr>
          <w:rFonts w:ascii="Arial" w:hAnsi="Arial" w:cs="Arial"/>
          <w:sz w:val="24"/>
        </w:rPr>
        <w:t>, medi</w:t>
      </w:r>
      <w:r w:rsidR="002A5E8D" w:rsidRPr="00FD0A5C">
        <w:rPr>
          <w:rFonts w:ascii="Arial" w:hAnsi="Arial" w:cs="Arial"/>
          <w:sz w:val="24"/>
        </w:rPr>
        <w:t xml:space="preserve">da que nació como pretexto para justificar las deportaciones en razón de “prevenir” la propagación del covid-19. </w:t>
      </w:r>
    </w:p>
    <w:p w:rsidR="002A5E8D" w:rsidRPr="00FD0A5C" w:rsidRDefault="002A5E8D" w:rsidP="00687C8E">
      <w:pPr>
        <w:spacing w:line="360" w:lineRule="auto"/>
        <w:ind w:firstLine="708"/>
        <w:jc w:val="both"/>
        <w:rPr>
          <w:rFonts w:ascii="Arial" w:hAnsi="Arial" w:cs="Arial"/>
          <w:sz w:val="24"/>
        </w:rPr>
      </w:pPr>
      <w:r w:rsidRPr="00FD0A5C">
        <w:rPr>
          <w:rFonts w:ascii="Arial" w:hAnsi="Arial" w:cs="Arial"/>
          <w:sz w:val="24"/>
        </w:rPr>
        <w:t>En ese sentido, lo ante</w:t>
      </w:r>
      <w:r w:rsidR="00400B05">
        <w:rPr>
          <w:rFonts w:ascii="Arial" w:hAnsi="Arial" w:cs="Arial"/>
          <w:sz w:val="24"/>
        </w:rPr>
        <w:t>rior tendrá como resultado el incre</w:t>
      </w:r>
      <w:r w:rsidRPr="00FD0A5C">
        <w:rPr>
          <w:rFonts w:ascii="Arial" w:hAnsi="Arial" w:cs="Arial"/>
          <w:sz w:val="24"/>
        </w:rPr>
        <w:t>mento de</w:t>
      </w:r>
      <w:r w:rsidR="00400B05">
        <w:rPr>
          <w:rFonts w:ascii="Arial" w:hAnsi="Arial" w:cs="Arial"/>
          <w:sz w:val="24"/>
        </w:rPr>
        <w:t>l</w:t>
      </w:r>
      <w:r w:rsidRPr="00FD0A5C">
        <w:rPr>
          <w:rFonts w:ascii="Arial" w:hAnsi="Arial" w:cs="Arial"/>
          <w:sz w:val="24"/>
        </w:rPr>
        <w:t xml:space="preserve"> flujo migratorio en nuestro país, pues según expertos, si actualmente se reciben 7 mil 500 personas diarias en nuestras fronteras, esta situación aumentaría hasta 17 mil migrantes deportados por día llegando a México.</w:t>
      </w:r>
      <w:r w:rsidR="00F83B80">
        <w:rPr>
          <w:rStyle w:val="Refdenotaalpie"/>
          <w:rFonts w:ascii="Arial" w:hAnsi="Arial" w:cs="Arial"/>
          <w:sz w:val="24"/>
        </w:rPr>
        <w:footnoteReference w:id="2"/>
      </w:r>
    </w:p>
    <w:p w:rsidR="002A5E8D" w:rsidRPr="00FD0A5C" w:rsidRDefault="002A5E8D" w:rsidP="00687C8E">
      <w:pPr>
        <w:spacing w:line="360" w:lineRule="auto"/>
        <w:ind w:firstLine="708"/>
        <w:jc w:val="both"/>
        <w:rPr>
          <w:rFonts w:ascii="Arial" w:hAnsi="Arial" w:cs="Arial"/>
          <w:sz w:val="24"/>
        </w:rPr>
      </w:pPr>
      <w:r w:rsidRPr="00FD0A5C">
        <w:rPr>
          <w:rFonts w:ascii="Arial" w:hAnsi="Arial" w:cs="Arial"/>
          <w:sz w:val="24"/>
        </w:rPr>
        <w:t>Ante una situación como esta, el gobierno mexicano y sus entidades tendrá</w:t>
      </w:r>
      <w:r w:rsidR="00FD0A5C" w:rsidRPr="00FD0A5C">
        <w:rPr>
          <w:rFonts w:ascii="Arial" w:hAnsi="Arial" w:cs="Arial"/>
          <w:sz w:val="24"/>
        </w:rPr>
        <w:t>n</w:t>
      </w:r>
      <w:r w:rsidRPr="00FD0A5C">
        <w:rPr>
          <w:rFonts w:ascii="Arial" w:hAnsi="Arial" w:cs="Arial"/>
          <w:sz w:val="24"/>
        </w:rPr>
        <w:t xml:space="preserve"> que llevar a cabo políticas públicas, no solamente de control y conte</w:t>
      </w:r>
      <w:r w:rsidR="00FD0A5C" w:rsidRPr="00FD0A5C">
        <w:rPr>
          <w:rFonts w:ascii="Arial" w:hAnsi="Arial" w:cs="Arial"/>
          <w:sz w:val="24"/>
        </w:rPr>
        <w:t>n</w:t>
      </w:r>
      <w:r w:rsidRPr="00FD0A5C">
        <w:rPr>
          <w:rFonts w:ascii="Arial" w:hAnsi="Arial" w:cs="Arial"/>
          <w:sz w:val="24"/>
        </w:rPr>
        <w:t xml:space="preserve">ción, sino también </w:t>
      </w:r>
      <w:r w:rsidR="00FD0A5C" w:rsidRPr="00FD0A5C">
        <w:rPr>
          <w:rFonts w:ascii="Arial" w:hAnsi="Arial" w:cs="Arial"/>
          <w:sz w:val="24"/>
        </w:rPr>
        <w:t>generar acciones de compromiso entre los países de origen  y proteger los derechos de las personas que llegan mientras regresan a sus países de origen.</w:t>
      </w:r>
    </w:p>
    <w:p w:rsidR="00B0653D" w:rsidRDefault="00C91175" w:rsidP="00990C18">
      <w:pPr>
        <w:spacing w:line="360" w:lineRule="auto"/>
        <w:ind w:firstLine="708"/>
        <w:jc w:val="both"/>
        <w:rPr>
          <w:rFonts w:ascii="Arial" w:hAnsi="Arial" w:cs="Arial"/>
          <w:sz w:val="24"/>
        </w:rPr>
      </w:pPr>
      <w:r w:rsidRPr="00FD0A5C">
        <w:rPr>
          <w:rFonts w:ascii="Arial" w:hAnsi="Arial" w:cs="Arial"/>
          <w:sz w:val="24"/>
        </w:rPr>
        <w:t xml:space="preserve">El </w:t>
      </w:r>
      <w:r w:rsidR="00344BE4" w:rsidRPr="00FD0A5C">
        <w:rPr>
          <w:rFonts w:ascii="Arial" w:hAnsi="Arial" w:cs="Arial"/>
          <w:sz w:val="24"/>
        </w:rPr>
        <w:t>fenómeno de la migración es una realidad que vivimos en nuestro estado, que d</w:t>
      </w:r>
      <w:r w:rsidR="00FD0A5C" w:rsidRPr="00FD0A5C">
        <w:rPr>
          <w:rFonts w:ascii="Arial" w:hAnsi="Arial" w:cs="Arial"/>
          <w:sz w:val="24"/>
        </w:rPr>
        <w:t>ebe ser atendida por el gobierno actual y los siguientes</w:t>
      </w:r>
      <w:r w:rsidR="00344BE4" w:rsidRPr="00FD0A5C">
        <w:rPr>
          <w:rFonts w:ascii="Arial" w:hAnsi="Arial" w:cs="Arial"/>
          <w:sz w:val="24"/>
        </w:rPr>
        <w:t xml:space="preserve">, </w:t>
      </w:r>
      <w:r w:rsidR="00FD0A5C" w:rsidRPr="00FD0A5C">
        <w:rPr>
          <w:rFonts w:ascii="Arial" w:hAnsi="Arial" w:cs="Arial"/>
          <w:sz w:val="24"/>
        </w:rPr>
        <w:t xml:space="preserve">buscando que en todo momento las acciones que </w:t>
      </w:r>
      <w:r w:rsidR="00B0653D">
        <w:rPr>
          <w:rFonts w:ascii="Arial" w:hAnsi="Arial" w:cs="Arial"/>
          <w:sz w:val="24"/>
        </w:rPr>
        <w:t xml:space="preserve">se hagan </w:t>
      </w:r>
      <w:r w:rsidR="00FD0A5C" w:rsidRPr="00FD0A5C">
        <w:rPr>
          <w:rFonts w:ascii="Arial" w:hAnsi="Arial" w:cs="Arial"/>
          <w:sz w:val="24"/>
        </w:rPr>
        <w:t>en tema de migración</w:t>
      </w:r>
      <w:r w:rsidR="005D19A2">
        <w:rPr>
          <w:rFonts w:ascii="Arial" w:hAnsi="Arial" w:cs="Arial"/>
          <w:sz w:val="24"/>
        </w:rPr>
        <w:t>,</w:t>
      </w:r>
      <w:r w:rsidR="00FD0A5C" w:rsidRPr="00FD0A5C">
        <w:rPr>
          <w:rFonts w:ascii="Arial" w:hAnsi="Arial" w:cs="Arial"/>
          <w:sz w:val="24"/>
        </w:rPr>
        <w:t xml:space="preserve"> sean tutelados</w:t>
      </w:r>
      <w:r w:rsidR="006D6004" w:rsidRPr="00FD0A5C">
        <w:rPr>
          <w:rFonts w:ascii="Arial" w:hAnsi="Arial" w:cs="Arial"/>
          <w:sz w:val="24"/>
        </w:rPr>
        <w:t xml:space="preserve"> los derechos que les confieren a lo</w:t>
      </w:r>
      <w:r w:rsidR="00F83B80">
        <w:rPr>
          <w:rFonts w:ascii="Arial" w:hAnsi="Arial" w:cs="Arial"/>
          <w:sz w:val="24"/>
        </w:rPr>
        <w:t>s</w:t>
      </w:r>
      <w:r w:rsidR="00304271">
        <w:rPr>
          <w:rFonts w:ascii="Arial" w:hAnsi="Arial" w:cs="Arial"/>
          <w:sz w:val="24"/>
        </w:rPr>
        <w:t xml:space="preserve"> migrantes las diversas leyes y</w:t>
      </w:r>
      <w:r w:rsidR="00990C18">
        <w:rPr>
          <w:rFonts w:ascii="Arial" w:hAnsi="Arial" w:cs="Arial"/>
          <w:sz w:val="24"/>
        </w:rPr>
        <w:t xml:space="preserve"> </w:t>
      </w:r>
      <w:r w:rsidR="006D6004" w:rsidRPr="00FD0A5C">
        <w:rPr>
          <w:rFonts w:ascii="Arial" w:hAnsi="Arial" w:cs="Arial"/>
          <w:sz w:val="24"/>
        </w:rPr>
        <w:t>tratados internacionales suscritos por México, por el simple hecho de transitar por territorio nacional, sin importar su nacionalidad ni situación migratoria.</w:t>
      </w:r>
    </w:p>
    <w:p w:rsidR="005D19A2" w:rsidRDefault="00057D3F" w:rsidP="00687C8E">
      <w:pPr>
        <w:spacing w:line="360" w:lineRule="auto"/>
        <w:ind w:firstLine="708"/>
        <w:jc w:val="both"/>
        <w:rPr>
          <w:rFonts w:ascii="Arial" w:hAnsi="Arial" w:cs="Arial"/>
          <w:sz w:val="24"/>
        </w:rPr>
      </w:pPr>
      <w:r>
        <w:rPr>
          <w:rFonts w:ascii="Arial" w:hAnsi="Arial" w:cs="Arial"/>
          <w:sz w:val="24"/>
        </w:rPr>
        <w:lastRenderedPageBreak/>
        <w:t xml:space="preserve">Sabemos que los procesos </w:t>
      </w:r>
      <w:r w:rsidR="005D19A2" w:rsidRPr="00FD0A5C">
        <w:rPr>
          <w:rFonts w:ascii="Arial" w:hAnsi="Arial" w:cs="Arial"/>
          <w:sz w:val="24"/>
        </w:rPr>
        <w:t xml:space="preserve">migratorios no son seguros, pues los migrantes principalmente provenientes de Guatemala, El Salvador y Honduras, una vez que cruzan a </w:t>
      </w:r>
      <w:r w:rsidR="00CF2646">
        <w:rPr>
          <w:rFonts w:ascii="Arial" w:hAnsi="Arial" w:cs="Arial"/>
          <w:sz w:val="24"/>
        </w:rPr>
        <w:t>suelo mexicano</w:t>
      </w:r>
      <w:r w:rsidR="005D19A2" w:rsidRPr="00FD0A5C">
        <w:rPr>
          <w:rFonts w:ascii="Arial" w:hAnsi="Arial" w:cs="Arial"/>
          <w:sz w:val="24"/>
        </w:rPr>
        <w:t xml:space="preserve"> </w:t>
      </w:r>
      <w:r w:rsidR="00CF2646">
        <w:rPr>
          <w:rFonts w:ascii="Arial" w:hAnsi="Arial" w:cs="Arial"/>
          <w:sz w:val="24"/>
        </w:rPr>
        <w:t>encuentran más</w:t>
      </w:r>
      <w:r w:rsidR="005D19A2" w:rsidRPr="00FD0A5C">
        <w:rPr>
          <w:rFonts w:ascii="Arial" w:hAnsi="Arial" w:cs="Arial"/>
          <w:sz w:val="24"/>
        </w:rPr>
        <w:t xml:space="preserve"> violencia y al igual que en sus países de origen, los delitos y abusos de los que son víctimas no son investigados y además ellos desconocen los procesos para reclamar el reconocimiento de sus derechos. </w:t>
      </w:r>
    </w:p>
    <w:p w:rsidR="00D32843" w:rsidRDefault="00D32843" w:rsidP="00687C8E">
      <w:pPr>
        <w:spacing w:line="360" w:lineRule="auto"/>
        <w:ind w:firstLine="708"/>
        <w:jc w:val="both"/>
        <w:rPr>
          <w:rFonts w:ascii="Arial" w:hAnsi="Arial" w:cs="Arial"/>
          <w:sz w:val="24"/>
        </w:rPr>
      </w:pPr>
      <w:r>
        <w:rPr>
          <w:rFonts w:ascii="Arial" w:hAnsi="Arial" w:cs="Arial"/>
          <w:sz w:val="24"/>
        </w:rPr>
        <w:t>Comúnmente se piensa que la principal causa de la migración es la pobreza, sin pensar que hay muchas personas que deciden migrar para reunirse con sus familiares en otr</w:t>
      </w:r>
      <w:r w:rsidR="00F802E3">
        <w:rPr>
          <w:rFonts w:ascii="Arial" w:hAnsi="Arial" w:cs="Arial"/>
          <w:sz w:val="24"/>
        </w:rPr>
        <w:t>o país destino,</w:t>
      </w:r>
      <w:r>
        <w:rPr>
          <w:rFonts w:ascii="Arial" w:hAnsi="Arial" w:cs="Arial"/>
          <w:sz w:val="24"/>
        </w:rPr>
        <w:t xml:space="preserve"> </w:t>
      </w:r>
      <w:r w:rsidR="00F802E3">
        <w:rPr>
          <w:rFonts w:ascii="Arial" w:hAnsi="Arial" w:cs="Arial"/>
          <w:sz w:val="24"/>
        </w:rPr>
        <w:t>pues</w:t>
      </w:r>
      <w:r>
        <w:rPr>
          <w:rFonts w:ascii="Arial" w:hAnsi="Arial" w:cs="Arial"/>
          <w:sz w:val="24"/>
        </w:rPr>
        <w:t xml:space="preserve"> la desintegración familiar también origina la migración en gran medida, provocando que menores de edad no acompañados decidan dejar su hogar y su país de origen, incluso jóvenes de 15 o 16 años consideran que deben seguir los pasos de sus familiares o demás personas de su comunidad que buscaron mejores oportunidades de vida.</w:t>
      </w:r>
    </w:p>
    <w:p w:rsidR="00304271" w:rsidRPr="00990C18" w:rsidRDefault="005D19A2" w:rsidP="00990C18">
      <w:pPr>
        <w:spacing w:line="360" w:lineRule="auto"/>
        <w:ind w:firstLine="708"/>
        <w:jc w:val="both"/>
        <w:rPr>
          <w:rFonts w:ascii="Arial" w:hAnsi="Arial" w:cs="Arial"/>
          <w:sz w:val="24"/>
          <w:shd w:val="clear" w:color="auto" w:fill="FFFFFF"/>
        </w:rPr>
      </w:pPr>
      <w:r w:rsidRPr="005D19A2">
        <w:rPr>
          <w:rFonts w:ascii="Arial" w:hAnsi="Arial" w:cs="Arial"/>
          <w:sz w:val="24"/>
          <w:shd w:val="clear" w:color="auto" w:fill="FFFFFF"/>
        </w:rPr>
        <w:t>Si bien la historia de cada niño y niña es única, todos comparten una vulnerabilidad increíble al llegar y estar en Estados Unidos. No solo están traumatizados, por lo que han vivido en sus países de origen, sino también por las circunstancias de huida y separación de sus familias, tanto cuando salen de sus países como cuando han sido deportados.</w:t>
      </w:r>
      <w:r w:rsidRPr="005D19A2">
        <w:rPr>
          <w:rStyle w:val="Refdenotaalpie"/>
          <w:rFonts w:ascii="Arial" w:hAnsi="Arial" w:cs="Arial"/>
          <w:sz w:val="24"/>
          <w:shd w:val="clear" w:color="auto" w:fill="FFFFFF"/>
        </w:rPr>
        <w:footnoteReference w:id="3"/>
      </w:r>
      <w:r w:rsidRPr="005D19A2">
        <w:rPr>
          <w:rFonts w:ascii="Arial" w:hAnsi="Arial" w:cs="Arial"/>
          <w:sz w:val="24"/>
          <w:shd w:val="clear" w:color="auto" w:fill="FFFFFF"/>
        </w:rPr>
        <w:t xml:space="preserve"> Además la detención por las autoridades de migración para ellos resulta aterradora, pues ellos desconocen el proceso de deportación y muchos no cuentan con un abogado al momento de la deportación</w:t>
      </w:r>
      <w:r>
        <w:rPr>
          <w:rFonts w:ascii="Arial" w:hAnsi="Arial" w:cs="Arial"/>
          <w:sz w:val="24"/>
          <w:shd w:val="clear" w:color="auto" w:fill="FFFFFF"/>
        </w:rPr>
        <w:t>.</w:t>
      </w:r>
    </w:p>
    <w:p w:rsidR="00B92038" w:rsidRPr="00FD0A5C" w:rsidRDefault="00B92038" w:rsidP="00F83B80">
      <w:pPr>
        <w:spacing w:line="360" w:lineRule="auto"/>
        <w:ind w:firstLine="708"/>
        <w:jc w:val="both"/>
        <w:rPr>
          <w:rFonts w:ascii="Arial" w:hAnsi="Arial" w:cs="Arial"/>
          <w:sz w:val="24"/>
        </w:rPr>
      </w:pPr>
      <w:r>
        <w:rPr>
          <w:rFonts w:ascii="Arial" w:hAnsi="Arial" w:cs="Arial"/>
          <w:sz w:val="24"/>
        </w:rPr>
        <w:t xml:space="preserve">Por lo tanto, considerando la afluencia de migrantes en nuestra entidad y la gran presencia de niñas, niños y adolescentes dentro de este flujo, es indispensable </w:t>
      </w:r>
      <w:r w:rsidR="00304271">
        <w:rPr>
          <w:rFonts w:ascii="Arial" w:hAnsi="Arial" w:cs="Arial"/>
          <w:sz w:val="24"/>
        </w:rPr>
        <w:t xml:space="preserve">                    </w:t>
      </w:r>
      <w:r>
        <w:rPr>
          <w:rFonts w:ascii="Arial" w:hAnsi="Arial" w:cs="Arial"/>
          <w:sz w:val="24"/>
        </w:rPr>
        <w:t xml:space="preserve">armonizar nuestra legislación estatal, además es necesaria la coordinación entre </w:t>
      </w:r>
      <w:r w:rsidR="00F83B80">
        <w:rPr>
          <w:rFonts w:ascii="Arial" w:hAnsi="Arial" w:cs="Arial"/>
          <w:sz w:val="24"/>
        </w:rPr>
        <w:t xml:space="preserve"> </w:t>
      </w:r>
      <w:r>
        <w:rPr>
          <w:rFonts w:ascii="Arial" w:hAnsi="Arial" w:cs="Arial"/>
          <w:sz w:val="24"/>
        </w:rPr>
        <w:lastRenderedPageBreak/>
        <w:t>los diferentes niveles de gobierno para realizar acciones en favor de la protección de los migrantes y los menores no acompañados.</w:t>
      </w:r>
    </w:p>
    <w:p w:rsidR="006D6004" w:rsidRPr="00FD0A5C" w:rsidRDefault="00B92038" w:rsidP="00687C8E">
      <w:pPr>
        <w:spacing w:line="360" w:lineRule="auto"/>
        <w:ind w:firstLine="708"/>
        <w:jc w:val="both"/>
        <w:rPr>
          <w:rFonts w:ascii="Arial" w:hAnsi="Arial" w:cs="Arial"/>
          <w:sz w:val="24"/>
        </w:rPr>
      </w:pPr>
      <w:r>
        <w:rPr>
          <w:rFonts w:ascii="Arial" w:hAnsi="Arial" w:cs="Arial"/>
          <w:sz w:val="24"/>
        </w:rPr>
        <w:t>Con esta propuesta se</w:t>
      </w:r>
      <w:r w:rsidR="003C4BD8" w:rsidRPr="00FD0A5C">
        <w:rPr>
          <w:rFonts w:ascii="Arial" w:hAnsi="Arial" w:cs="Arial"/>
          <w:sz w:val="24"/>
        </w:rPr>
        <w:t xml:space="preserve"> busca ampliar las atribuciones para que las autoridades estatales, entre algunas de ellas, </w:t>
      </w:r>
      <w:r w:rsidR="006D6004" w:rsidRPr="00FD0A5C">
        <w:rPr>
          <w:rFonts w:ascii="Arial" w:hAnsi="Arial" w:cs="Arial"/>
          <w:sz w:val="24"/>
        </w:rPr>
        <w:t>realicen las acciones necesarias para otorgar traductores en los trámites y servicios para las personas que no hablen e</w:t>
      </w:r>
      <w:r w:rsidR="00C07623" w:rsidRPr="00FD0A5C">
        <w:rPr>
          <w:rFonts w:ascii="Arial" w:hAnsi="Arial" w:cs="Arial"/>
          <w:sz w:val="24"/>
        </w:rPr>
        <w:t>l español, así como promover el reconocimiento de los documentos para que puedan identificarse, y de este modo favorecer su desarrollo personal, económico y laboral hasta que pued</w:t>
      </w:r>
      <w:r w:rsidR="008964D0">
        <w:rPr>
          <w:rFonts w:ascii="Arial" w:hAnsi="Arial" w:cs="Arial"/>
          <w:sz w:val="24"/>
        </w:rPr>
        <w:t>an retornar a su país de origen; además se pretende</w:t>
      </w:r>
      <w:r w:rsidR="005D19A2">
        <w:rPr>
          <w:rFonts w:ascii="Arial" w:hAnsi="Arial" w:cs="Arial"/>
          <w:sz w:val="24"/>
        </w:rPr>
        <w:t xml:space="preserve"> generar conciencia en nuestra sociedad chihuahuense para dar un trato digno y humano libre de discriminación a los migrantes y; finalmente dar prioridad a la atención de las niñas, niños y adolescentes no acompañados.</w:t>
      </w:r>
    </w:p>
    <w:p w:rsidR="001F4436" w:rsidRDefault="00687C8E" w:rsidP="00687C8E">
      <w:pPr>
        <w:spacing w:line="360" w:lineRule="auto"/>
        <w:ind w:firstLine="708"/>
        <w:jc w:val="both"/>
        <w:rPr>
          <w:rFonts w:ascii="Arial" w:hAnsi="Arial" w:cs="Arial"/>
          <w:sz w:val="24"/>
        </w:rPr>
      </w:pPr>
      <w:r>
        <w:rPr>
          <w:rFonts w:ascii="Arial" w:hAnsi="Arial" w:cs="Arial"/>
          <w:sz w:val="24"/>
        </w:rPr>
        <w:t>Es</w:t>
      </w:r>
      <w:r w:rsidR="003C4BD8" w:rsidRPr="00FD0A5C">
        <w:rPr>
          <w:rFonts w:ascii="Arial" w:hAnsi="Arial" w:cs="Arial"/>
          <w:sz w:val="24"/>
        </w:rPr>
        <w:t xml:space="preserve"> por lo que hoy presento esta iniciativa que tiene como objeto ampliar los derechos de los migrantes, </w:t>
      </w:r>
      <w:r w:rsidR="00CF2646">
        <w:rPr>
          <w:rFonts w:ascii="Arial" w:hAnsi="Arial" w:cs="Arial"/>
          <w:sz w:val="24"/>
        </w:rPr>
        <w:t xml:space="preserve">así como de las niñas, niños y adolescentes </w:t>
      </w:r>
      <w:r w:rsidR="003C4BD8" w:rsidRPr="00FD0A5C">
        <w:rPr>
          <w:rFonts w:ascii="Arial" w:hAnsi="Arial" w:cs="Arial"/>
          <w:sz w:val="24"/>
        </w:rPr>
        <w:t xml:space="preserve">para que se garantice </w:t>
      </w:r>
      <w:r w:rsidR="00CF2646">
        <w:rPr>
          <w:rFonts w:ascii="Arial" w:hAnsi="Arial" w:cs="Arial"/>
          <w:sz w:val="24"/>
        </w:rPr>
        <w:t>la salvaguarda de sus derechos</w:t>
      </w:r>
      <w:r w:rsidR="003C4BD8" w:rsidRPr="00FD0A5C">
        <w:rPr>
          <w:rFonts w:ascii="Arial" w:hAnsi="Arial" w:cs="Arial"/>
          <w:sz w:val="24"/>
        </w:rPr>
        <w:t xml:space="preserve"> en un marco de igualdad, respeto y </w:t>
      </w:r>
      <w:r w:rsidR="00CF2646">
        <w:rPr>
          <w:rFonts w:ascii="Arial" w:hAnsi="Arial" w:cs="Arial"/>
          <w:sz w:val="24"/>
        </w:rPr>
        <w:t xml:space="preserve">dignidad humana. Sin embargo, se debe continuar con la búsqueda de mejores condiciones para su </w:t>
      </w:r>
      <w:r w:rsidR="0056790D">
        <w:rPr>
          <w:rFonts w:ascii="Arial" w:hAnsi="Arial" w:cs="Arial"/>
          <w:sz w:val="24"/>
        </w:rPr>
        <w:t xml:space="preserve">protección, reiterando que es ineludible el </w:t>
      </w:r>
      <w:r>
        <w:rPr>
          <w:rFonts w:ascii="Arial" w:hAnsi="Arial" w:cs="Arial"/>
          <w:sz w:val="24"/>
        </w:rPr>
        <w:t>apoyo de todos los órdenes de gobierno</w:t>
      </w:r>
      <w:r w:rsidR="0056790D">
        <w:rPr>
          <w:rFonts w:ascii="Arial" w:hAnsi="Arial" w:cs="Arial"/>
          <w:sz w:val="24"/>
        </w:rPr>
        <w:t xml:space="preserve"> y las organizaciones de la sociedad civil.</w:t>
      </w:r>
    </w:p>
    <w:p w:rsidR="001F4436" w:rsidRPr="002F6BE1" w:rsidRDefault="001F4436" w:rsidP="001F4436">
      <w:pPr>
        <w:spacing w:after="0" w:line="360" w:lineRule="auto"/>
        <w:ind w:firstLine="708"/>
        <w:jc w:val="both"/>
        <w:rPr>
          <w:rFonts w:ascii="Times New Roman" w:eastAsia="Times New Roman" w:hAnsi="Times New Roman" w:cs="Times New Roman"/>
          <w:sz w:val="24"/>
          <w:szCs w:val="24"/>
          <w:lang w:eastAsia="es-MX"/>
        </w:rPr>
      </w:pPr>
      <w:r w:rsidRPr="002F6BE1">
        <w:rPr>
          <w:rFonts w:ascii="Arial" w:eastAsia="Times New Roman" w:hAnsi="Arial" w:cs="Arial"/>
          <w:color w:val="000000"/>
          <w:sz w:val="24"/>
          <w:szCs w:val="24"/>
          <w:lang w:eastAsia="es-MX"/>
        </w:rPr>
        <w:t>Por lo anteriormente expuesto y fundado me permito someter a la consideración de este Alto Cuerpo Colegiado la presente Iniciativa con carácter de:</w:t>
      </w:r>
    </w:p>
    <w:p w:rsidR="00F83B80" w:rsidRDefault="00F83B80" w:rsidP="00B0653D">
      <w:pPr>
        <w:spacing w:line="360" w:lineRule="auto"/>
        <w:jc w:val="center"/>
        <w:rPr>
          <w:rFonts w:ascii="Arial" w:eastAsia="Times New Roman" w:hAnsi="Arial" w:cs="Arial"/>
          <w:b/>
          <w:color w:val="000000"/>
          <w:sz w:val="24"/>
          <w:szCs w:val="24"/>
          <w:lang w:eastAsia="es-MX"/>
        </w:rPr>
      </w:pPr>
    </w:p>
    <w:p w:rsidR="001F4436" w:rsidRPr="001F4436" w:rsidRDefault="001F4436" w:rsidP="00B0653D">
      <w:pPr>
        <w:spacing w:line="360" w:lineRule="auto"/>
        <w:jc w:val="center"/>
        <w:rPr>
          <w:rFonts w:ascii="Arial" w:eastAsia="Times New Roman" w:hAnsi="Arial" w:cs="Arial"/>
          <w:b/>
          <w:color w:val="000000"/>
          <w:sz w:val="24"/>
          <w:szCs w:val="24"/>
          <w:lang w:eastAsia="es-MX"/>
        </w:rPr>
      </w:pPr>
      <w:r>
        <w:rPr>
          <w:rFonts w:ascii="Arial" w:eastAsia="Times New Roman" w:hAnsi="Arial" w:cs="Arial"/>
          <w:b/>
          <w:color w:val="000000"/>
          <w:sz w:val="24"/>
          <w:szCs w:val="24"/>
          <w:lang w:eastAsia="es-MX"/>
        </w:rPr>
        <w:t>DECRETO:</w:t>
      </w:r>
    </w:p>
    <w:p w:rsidR="00B0653D" w:rsidRPr="00FD0A5C" w:rsidRDefault="003C54F3" w:rsidP="001F4436">
      <w:pPr>
        <w:spacing w:line="360" w:lineRule="auto"/>
        <w:jc w:val="both"/>
        <w:rPr>
          <w:rFonts w:ascii="Arial" w:hAnsi="Arial" w:cs="Arial"/>
          <w:sz w:val="24"/>
        </w:rPr>
      </w:pPr>
      <w:r w:rsidRPr="00FD0A5C">
        <w:rPr>
          <w:rFonts w:ascii="Arial" w:hAnsi="Arial" w:cs="Arial"/>
          <w:b/>
          <w:sz w:val="24"/>
        </w:rPr>
        <w:t>PRIMERO.-</w:t>
      </w:r>
      <w:r w:rsidR="00A038B6" w:rsidRPr="00FD0A5C">
        <w:rPr>
          <w:rFonts w:ascii="Arial" w:hAnsi="Arial" w:cs="Arial"/>
          <w:sz w:val="24"/>
        </w:rPr>
        <w:t xml:space="preserve"> </w:t>
      </w:r>
      <w:r w:rsidR="001F4436">
        <w:rPr>
          <w:rFonts w:ascii="Arial" w:hAnsi="Arial" w:cs="Arial"/>
          <w:sz w:val="24"/>
        </w:rPr>
        <w:t>S</w:t>
      </w:r>
      <w:r w:rsidR="001F4436" w:rsidRPr="00FD0A5C">
        <w:rPr>
          <w:rFonts w:ascii="Arial" w:hAnsi="Arial" w:cs="Arial"/>
          <w:sz w:val="24"/>
        </w:rPr>
        <w:t xml:space="preserve">e adiciona una fracción vi, recorriéndose la fracción subsecuente del artículo 6, así como se adicionan las fracciones VX, XVI, XVI Y XVII </w:t>
      </w:r>
      <w:r w:rsidR="001F4436">
        <w:rPr>
          <w:rFonts w:ascii="Arial" w:hAnsi="Arial" w:cs="Arial"/>
          <w:sz w:val="24"/>
        </w:rPr>
        <w:t>del artículo 9, ambos de la Ley de Protección y Apoyo a Migrantes para el Estado de C</w:t>
      </w:r>
      <w:r w:rsidR="001F4436" w:rsidRPr="00FD0A5C">
        <w:rPr>
          <w:rFonts w:ascii="Arial" w:hAnsi="Arial" w:cs="Arial"/>
          <w:sz w:val="24"/>
        </w:rPr>
        <w:t>hihuahua, quedando de la siguiente manera</w:t>
      </w:r>
      <w:r w:rsidRPr="00FD0A5C">
        <w:rPr>
          <w:rFonts w:ascii="Arial" w:hAnsi="Arial" w:cs="Arial"/>
          <w:sz w:val="24"/>
        </w:rPr>
        <w:t>:</w:t>
      </w:r>
    </w:p>
    <w:p w:rsidR="00BC70DE" w:rsidRPr="001F4436" w:rsidRDefault="00374F5D" w:rsidP="001F4436">
      <w:pPr>
        <w:spacing w:line="360" w:lineRule="auto"/>
        <w:jc w:val="both"/>
        <w:rPr>
          <w:rFonts w:ascii="Arial" w:hAnsi="Arial" w:cs="Arial"/>
          <w:sz w:val="24"/>
        </w:rPr>
      </w:pPr>
      <w:r w:rsidRPr="001F4436">
        <w:rPr>
          <w:rFonts w:ascii="Arial" w:hAnsi="Arial" w:cs="Arial"/>
          <w:b/>
          <w:sz w:val="24"/>
        </w:rPr>
        <w:lastRenderedPageBreak/>
        <w:t>Artículo 6.</w:t>
      </w:r>
      <w:r w:rsidRPr="001F4436">
        <w:rPr>
          <w:rFonts w:ascii="Arial" w:hAnsi="Arial" w:cs="Arial"/>
          <w:sz w:val="24"/>
        </w:rPr>
        <w:t xml:space="preserve"> Para los efectos de esta Ley se entenderá por:</w:t>
      </w:r>
    </w:p>
    <w:p w:rsidR="00374F5D" w:rsidRPr="00FD0A5C" w:rsidRDefault="00374F5D" w:rsidP="001F4436">
      <w:pPr>
        <w:spacing w:line="360" w:lineRule="auto"/>
        <w:ind w:left="708"/>
        <w:jc w:val="both"/>
        <w:rPr>
          <w:rFonts w:ascii="Arial" w:hAnsi="Arial" w:cs="Arial"/>
          <w:sz w:val="24"/>
        </w:rPr>
      </w:pPr>
      <w:r w:rsidRPr="00FD0A5C">
        <w:rPr>
          <w:rFonts w:ascii="Arial" w:hAnsi="Arial" w:cs="Arial"/>
          <w:sz w:val="24"/>
        </w:rPr>
        <w:t>[…]</w:t>
      </w:r>
    </w:p>
    <w:p w:rsidR="00374F5D" w:rsidRPr="00FD0A5C" w:rsidRDefault="00374F5D" w:rsidP="001F4436">
      <w:pPr>
        <w:spacing w:line="360" w:lineRule="auto"/>
        <w:ind w:left="708"/>
        <w:jc w:val="both"/>
        <w:rPr>
          <w:rFonts w:ascii="Arial" w:hAnsi="Arial" w:cs="Arial"/>
          <w:b/>
          <w:sz w:val="24"/>
        </w:rPr>
      </w:pPr>
      <w:r w:rsidRPr="00FD0A5C">
        <w:rPr>
          <w:rFonts w:ascii="Arial" w:hAnsi="Arial" w:cs="Arial"/>
          <w:b/>
          <w:sz w:val="24"/>
        </w:rPr>
        <w:t xml:space="preserve">VI. Niña, niño o adolescente migrante: cualquier persona migrante, nacional o extranjera, menor de dieciocho años de edad. Son niñas y niños los menores de doce años, y adolescentes las personas entre doce años cumplidos y menos de dieciocho años de edad. </w:t>
      </w:r>
    </w:p>
    <w:p w:rsidR="00374F5D" w:rsidRPr="00FD0A5C" w:rsidRDefault="00374F5D" w:rsidP="001F4436">
      <w:pPr>
        <w:spacing w:line="360" w:lineRule="auto"/>
        <w:ind w:left="708"/>
        <w:jc w:val="both"/>
        <w:rPr>
          <w:rFonts w:ascii="Arial" w:hAnsi="Arial" w:cs="Arial"/>
          <w:b/>
          <w:sz w:val="24"/>
        </w:rPr>
      </w:pPr>
      <w:r w:rsidRPr="00FD0A5C">
        <w:rPr>
          <w:rFonts w:ascii="Arial" w:hAnsi="Arial" w:cs="Arial"/>
          <w:b/>
          <w:sz w:val="24"/>
        </w:rPr>
        <w:t>Cuando exista la duda de si se trata de una persona mayor de dieciocho años de edad, se presumirá que es adolescente. Cuando exista la duda de si se trata de una persona mayor o menor a doce años, se presumirá que es niña o niño;</w:t>
      </w:r>
    </w:p>
    <w:p w:rsidR="00374F5D" w:rsidRPr="00FD0A5C" w:rsidRDefault="00374F5D" w:rsidP="001F4436">
      <w:pPr>
        <w:pStyle w:val="Prrafodelista"/>
        <w:numPr>
          <w:ilvl w:val="0"/>
          <w:numId w:val="1"/>
        </w:numPr>
        <w:spacing w:line="360" w:lineRule="auto"/>
        <w:ind w:left="1773"/>
        <w:jc w:val="both"/>
        <w:rPr>
          <w:rFonts w:ascii="Arial" w:hAnsi="Arial" w:cs="Arial"/>
          <w:b/>
          <w:sz w:val="24"/>
        </w:rPr>
      </w:pPr>
      <w:r w:rsidRPr="00FD0A5C">
        <w:rPr>
          <w:rFonts w:ascii="Arial" w:hAnsi="Arial" w:cs="Arial"/>
          <w:b/>
          <w:sz w:val="24"/>
        </w:rPr>
        <w:t>No acompañado: cualquier persona migrante menor de dieciocho años de edad que no se encuentra acompañada por la persona adulta que ejerce la patria potestad, que la tenga bajo su guarda y custodia, por su tutor o persona adulta bajo cuyos cuidados se encuentre habitualmente por costumbre;</w:t>
      </w:r>
    </w:p>
    <w:p w:rsidR="00374F5D" w:rsidRPr="00FD0A5C" w:rsidRDefault="00374F5D" w:rsidP="001F4436">
      <w:pPr>
        <w:pStyle w:val="Prrafodelista"/>
        <w:numPr>
          <w:ilvl w:val="0"/>
          <w:numId w:val="1"/>
        </w:numPr>
        <w:spacing w:line="360" w:lineRule="auto"/>
        <w:ind w:left="1773"/>
        <w:jc w:val="both"/>
        <w:rPr>
          <w:rFonts w:ascii="Arial" w:hAnsi="Arial" w:cs="Arial"/>
          <w:b/>
          <w:sz w:val="24"/>
        </w:rPr>
      </w:pPr>
      <w:r w:rsidRPr="00FD0A5C">
        <w:rPr>
          <w:rFonts w:ascii="Arial" w:hAnsi="Arial" w:cs="Arial"/>
          <w:b/>
          <w:sz w:val="24"/>
        </w:rPr>
        <w:t>Acompañado: cualquier persona migrante menor de dieciocho años de edad que se encuentra acompañada por la persona adulta que ejerce la patria potestad, la tenga bajo su guarda y custodia o por su tutor; y</w:t>
      </w:r>
    </w:p>
    <w:p w:rsidR="00374F5D" w:rsidRPr="00990C18" w:rsidRDefault="00374F5D" w:rsidP="00990C18">
      <w:pPr>
        <w:pStyle w:val="Prrafodelista"/>
        <w:numPr>
          <w:ilvl w:val="0"/>
          <w:numId w:val="1"/>
        </w:numPr>
        <w:spacing w:line="360" w:lineRule="auto"/>
        <w:ind w:left="1773"/>
        <w:jc w:val="both"/>
        <w:rPr>
          <w:rFonts w:ascii="Arial" w:hAnsi="Arial" w:cs="Arial"/>
          <w:b/>
          <w:sz w:val="24"/>
        </w:rPr>
      </w:pPr>
      <w:r w:rsidRPr="00FD0A5C">
        <w:rPr>
          <w:rFonts w:ascii="Arial" w:hAnsi="Arial" w:cs="Arial"/>
          <w:b/>
          <w:sz w:val="24"/>
        </w:rPr>
        <w:t xml:space="preserve">Separado: cualquier persona migrante menor de dieciocho años de edad que se encuentra acompañada de una persona </w:t>
      </w:r>
      <w:r w:rsidRPr="00990C18">
        <w:rPr>
          <w:rFonts w:ascii="Arial" w:hAnsi="Arial" w:cs="Arial"/>
          <w:b/>
          <w:sz w:val="24"/>
        </w:rPr>
        <w:t>adulta bajo cuyos cuidados se encuentra habitualmente por costumbre y no en virtud de ley.</w:t>
      </w:r>
    </w:p>
    <w:p w:rsidR="00B0653D" w:rsidRDefault="00D8391C" w:rsidP="00F83B80">
      <w:pPr>
        <w:spacing w:line="360" w:lineRule="auto"/>
        <w:ind w:left="708"/>
        <w:jc w:val="both"/>
        <w:rPr>
          <w:rFonts w:ascii="Arial" w:hAnsi="Arial" w:cs="Arial"/>
          <w:sz w:val="24"/>
        </w:rPr>
      </w:pPr>
      <w:r w:rsidRPr="00FD0A5C">
        <w:rPr>
          <w:rFonts w:ascii="Arial" w:hAnsi="Arial" w:cs="Arial"/>
          <w:sz w:val="24"/>
        </w:rPr>
        <w:t xml:space="preserve">VII. </w:t>
      </w:r>
      <w:r w:rsidR="00374F5D" w:rsidRPr="00FD0A5C">
        <w:rPr>
          <w:rFonts w:ascii="Arial" w:hAnsi="Arial" w:cs="Arial"/>
          <w:sz w:val="24"/>
        </w:rPr>
        <w:t>Secretaría.- Secretaría General de Gobierno del Estado.</w:t>
      </w:r>
    </w:p>
    <w:p w:rsidR="00F83B80" w:rsidRPr="00FD0A5C" w:rsidRDefault="00F83B80" w:rsidP="00F83B80">
      <w:pPr>
        <w:spacing w:line="360" w:lineRule="auto"/>
        <w:ind w:left="708"/>
        <w:jc w:val="both"/>
        <w:rPr>
          <w:rFonts w:ascii="Arial" w:hAnsi="Arial" w:cs="Arial"/>
          <w:sz w:val="24"/>
        </w:rPr>
      </w:pPr>
    </w:p>
    <w:p w:rsidR="00374F5D" w:rsidRPr="001F4436" w:rsidRDefault="00374F5D" w:rsidP="001F4436">
      <w:pPr>
        <w:spacing w:line="360" w:lineRule="auto"/>
        <w:jc w:val="both"/>
        <w:rPr>
          <w:rFonts w:ascii="Arial" w:hAnsi="Arial" w:cs="Arial"/>
          <w:sz w:val="24"/>
        </w:rPr>
      </w:pPr>
      <w:r w:rsidRPr="001F4436">
        <w:rPr>
          <w:rFonts w:ascii="Arial" w:hAnsi="Arial" w:cs="Arial"/>
          <w:b/>
          <w:sz w:val="24"/>
        </w:rPr>
        <w:t>Artículo 9.</w:t>
      </w:r>
      <w:r w:rsidRPr="001F4436">
        <w:rPr>
          <w:rFonts w:ascii="Arial" w:hAnsi="Arial" w:cs="Arial"/>
          <w:sz w:val="24"/>
        </w:rPr>
        <w:t xml:space="preserve"> Los entes públicos, particularmente los ubicados en la zona fronteriza, de conformidad con la disponibilidad presupuestal, tendrán las atribuciones siguientes:</w:t>
      </w:r>
    </w:p>
    <w:p w:rsidR="00D8391C" w:rsidRPr="00FD0A5C" w:rsidRDefault="00D8391C" w:rsidP="001F4436">
      <w:pPr>
        <w:spacing w:line="360" w:lineRule="auto"/>
        <w:ind w:left="708" w:right="1183"/>
        <w:jc w:val="both"/>
        <w:rPr>
          <w:rFonts w:ascii="Arial" w:hAnsi="Arial" w:cs="Arial"/>
          <w:sz w:val="24"/>
        </w:rPr>
      </w:pPr>
      <w:r w:rsidRPr="00FD0A5C">
        <w:rPr>
          <w:rFonts w:ascii="Arial" w:hAnsi="Arial" w:cs="Arial"/>
          <w:sz w:val="24"/>
        </w:rPr>
        <w:t>[…]</w:t>
      </w:r>
    </w:p>
    <w:p w:rsidR="00D8391C" w:rsidRPr="00FD0A5C" w:rsidRDefault="00D8391C" w:rsidP="001F4436">
      <w:pPr>
        <w:spacing w:line="360" w:lineRule="auto"/>
        <w:ind w:left="708" w:right="1183"/>
        <w:jc w:val="both"/>
        <w:rPr>
          <w:rFonts w:ascii="Arial" w:hAnsi="Arial" w:cs="Arial"/>
          <w:b/>
          <w:sz w:val="24"/>
        </w:rPr>
      </w:pPr>
      <w:r w:rsidRPr="00FD0A5C">
        <w:rPr>
          <w:rFonts w:ascii="Arial" w:hAnsi="Arial" w:cs="Arial"/>
          <w:b/>
          <w:sz w:val="24"/>
        </w:rPr>
        <w:t>XV. Generar campañas de sensibilización y comunicación, en conjunto con los entes de Gobierno Federal competentes sobre la prevención y erradicación de la discriminación y la xenofobia;</w:t>
      </w:r>
    </w:p>
    <w:p w:rsidR="00D8391C" w:rsidRPr="00FD0A5C" w:rsidRDefault="00D8391C" w:rsidP="001F4436">
      <w:pPr>
        <w:spacing w:line="360" w:lineRule="auto"/>
        <w:ind w:left="708" w:right="1183"/>
        <w:jc w:val="both"/>
        <w:rPr>
          <w:rFonts w:ascii="Arial" w:hAnsi="Arial" w:cs="Arial"/>
          <w:b/>
          <w:sz w:val="24"/>
        </w:rPr>
      </w:pPr>
      <w:r w:rsidRPr="00FD0A5C">
        <w:rPr>
          <w:rFonts w:ascii="Arial" w:hAnsi="Arial" w:cs="Arial"/>
          <w:b/>
          <w:sz w:val="24"/>
        </w:rPr>
        <w:t>XVI. Promover la admisión de documentos migratorios que identifiquen a los migrantes, para facilitar el acceso a servicios públicos y privados;</w:t>
      </w:r>
    </w:p>
    <w:p w:rsidR="00D8391C" w:rsidRPr="00FD0A5C" w:rsidRDefault="00D8391C" w:rsidP="001F4436">
      <w:pPr>
        <w:spacing w:line="360" w:lineRule="auto"/>
        <w:ind w:left="708" w:right="1183"/>
        <w:jc w:val="both"/>
        <w:rPr>
          <w:rFonts w:ascii="Arial" w:hAnsi="Arial" w:cs="Arial"/>
          <w:b/>
          <w:sz w:val="24"/>
        </w:rPr>
      </w:pPr>
      <w:r w:rsidRPr="00FD0A5C">
        <w:rPr>
          <w:rFonts w:ascii="Arial" w:hAnsi="Arial" w:cs="Arial"/>
          <w:b/>
          <w:sz w:val="24"/>
        </w:rPr>
        <w:t>XVII. Celebrar convenios de coordinación con entes públicos o privados de índole local, estatal o federal, para contar con el apoyo de traductores para los migrantes que hablen en otro idioma distinto;</w:t>
      </w:r>
    </w:p>
    <w:p w:rsidR="00D8391C" w:rsidRPr="00FD0A5C" w:rsidRDefault="00D8391C" w:rsidP="001F4436">
      <w:pPr>
        <w:spacing w:line="360" w:lineRule="auto"/>
        <w:ind w:left="708" w:right="1183"/>
        <w:jc w:val="both"/>
        <w:rPr>
          <w:rFonts w:ascii="Arial" w:hAnsi="Arial" w:cs="Arial"/>
          <w:b/>
          <w:sz w:val="24"/>
        </w:rPr>
      </w:pPr>
      <w:r w:rsidRPr="00FD0A5C">
        <w:rPr>
          <w:rFonts w:ascii="Arial" w:hAnsi="Arial" w:cs="Arial"/>
          <w:b/>
          <w:sz w:val="24"/>
        </w:rPr>
        <w:t>XVIII. Capacitar a los servidores públicos en materia de derechos humanos de las personas migrantes;</w:t>
      </w:r>
    </w:p>
    <w:p w:rsidR="001F4436" w:rsidRDefault="003C54F3" w:rsidP="00B0653D">
      <w:pPr>
        <w:spacing w:line="360" w:lineRule="auto"/>
        <w:ind w:left="708" w:right="1183"/>
        <w:jc w:val="both"/>
        <w:rPr>
          <w:rFonts w:ascii="Arial" w:hAnsi="Arial" w:cs="Arial"/>
          <w:sz w:val="24"/>
        </w:rPr>
      </w:pPr>
      <w:r w:rsidRPr="00FD0A5C">
        <w:rPr>
          <w:rFonts w:ascii="Arial" w:hAnsi="Arial" w:cs="Arial"/>
          <w:b/>
          <w:sz w:val="24"/>
        </w:rPr>
        <w:t xml:space="preserve">XIX.- </w:t>
      </w:r>
      <w:r w:rsidRPr="00FD0A5C">
        <w:rPr>
          <w:rFonts w:ascii="Arial" w:hAnsi="Arial" w:cs="Arial"/>
          <w:sz w:val="24"/>
        </w:rPr>
        <w:t>Las demás que establezcan las leyes y demás disposiciones jurídicas.</w:t>
      </w:r>
    </w:p>
    <w:p w:rsidR="00B0653D" w:rsidRPr="00B0653D" w:rsidRDefault="00B0653D" w:rsidP="00B0653D">
      <w:pPr>
        <w:spacing w:line="360" w:lineRule="auto"/>
        <w:ind w:left="708" w:right="1183"/>
        <w:jc w:val="both"/>
        <w:rPr>
          <w:rFonts w:ascii="Arial" w:hAnsi="Arial" w:cs="Arial"/>
          <w:sz w:val="24"/>
        </w:rPr>
      </w:pPr>
    </w:p>
    <w:p w:rsidR="00B0653D" w:rsidRPr="00FD0A5C" w:rsidRDefault="003C54F3" w:rsidP="001F4436">
      <w:pPr>
        <w:spacing w:line="360" w:lineRule="auto"/>
        <w:jc w:val="both"/>
        <w:rPr>
          <w:rFonts w:ascii="Arial" w:hAnsi="Arial" w:cs="Arial"/>
          <w:sz w:val="24"/>
        </w:rPr>
      </w:pPr>
      <w:r w:rsidRPr="00FD0A5C">
        <w:rPr>
          <w:rFonts w:ascii="Arial" w:hAnsi="Arial" w:cs="Arial"/>
          <w:b/>
          <w:sz w:val="24"/>
        </w:rPr>
        <w:lastRenderedPageBreak/>
        <w:t>SEGUNDO.-</w:t>
      </w:r>
      <w:r w:rsidRPr="00FD0A5C">
        <w:rPr>
          <w:rFonts w:ascii="Arial" w:hAnsi="Arial" w:cs="Arial"/>
          <w:sz w:val="24"/>
        </w:rPr>
        <w:t xml:space="preserve"> </w:t>
      </w:r>
      <w:r w:rsidR="001F4436">
        <w:rPr>
          <w:rFonts w:ascii="Arial" w:hAnsi="Arial" w:cs="Arial"/>
          <w:sz w:val="24"/>
        </w:rPr>
        <w:t>S</w:t>
      </w:r>
      <w:r w:rsidR="001F4436" w:rsidRPr="00FD0A5C">
        <w:rPr>
          <w:rFonts w:ascii="Arial" w:hAnsi="Arial" w:cs="Arial"/>
          <w:sz w:val="24"/>
        </w:rPr>
        <w:t xml:space="preserve">e adiciona la fracción </w:t>
      </w:r>
      <w:r w:rsidR="001F4436">
        <w:rPr>
          <w:rFonts w:ascii="Arial" w:hAnsi="Arial" w:cs="Arial"/>
          <w:sz w:val="24"/>
        </w:rPr>
        <w:t>XV</w:t>
      </w:r>
      <w:r w:rsidR="001F4436" w:rsidRPr="00FD0A5C">
        <w:rPr>
          <w:rFonts w:ascii="Arial" w:hAnsi="Arial" w:cs="Arial"/>
          <w:sz w:val="24"/>
        </w:rPr>
        <w:t xml:space="preserve">, recorriéndose el orden de las subsecuentes del artículo 7 y se adiciona </w:t>
      </w:r>
      <w:r w:rsidR="0038659E">
        <w:rPr>
          <w:rFonts w:ascii="Arial" w:hAnsi="Arial" w:cs="Arial"/>
          <w:sz w:val="24"/>
        </w:rPr>
        <w:t>el artículo 96 B</w:t>
      </w:r>
      <w:r w:rsidR="001F4436">
        <w:rPr>
          <w:rFonts w:ascii="Arial" w:hAnsi="Arial" w:cs="Arial"/>
          <w:sz w:val="24"/>
        </w:rPr>
        <w:t>is ambos de la Ley de Derechos de Niñas, Niños y A</w:t>
      </w:r>
      <w:r w:rsidR="001F4436" w:rsidRPr="00FD0A5C">
        <w:rPr>
          <w:rFonts w:ascii="Arial" w:hAnsi="Arial" w:cs="Arial"/>
          <w:sz w:val="24"/>
        </w:rPr>
        <w:t>dol</w:t>
      </w:r>
      <w:r w:rsidR="001F4436">
        <w:rPr>
          <w:rFonts w:ascii="Arial" w:hAnsi="Arial" w:cs="Arial"/>
          <w:sz w:val="24"/>
        </w:rPr>
        <w:t>escentes del Estado de C</w:t>
      </w:r>
      <w:r w:rsidR="001F4436" w:rsidRPr="00FD0A5C">
        <w:rPr>
          <w:rFonts w:ascii="Arial" w:hAnsi="Arial" w:cs="Arial"/>
          <w:sz w:val="24"/>
        </w:rPr>
        <w:t>hihuahua, quedando de la siguiente manera</w:t>
      </w:r>
      <w:r w:rsidRPr="00FD0A5C">
        <w:rPr>
          <w:rFonts w:ascii="Arial" w:hAnsi="Arial" w:cs="Arial"/>
          <w:sz w:val="24"/>
        </w:rPr>
        <w:t>:</w:t>
      </w:r>
    </w:p>
    <w:p w:rsidR="003258BC" w:rsidRPr="001F4436" w:rsidRDefault="003258BC" w:rsidP="001F4436">
      <w:pPr>
        <w:spacing w:line="360" w:lineRule="auto"/>
        <w:jc w:val="both"/>
        <w:rPr>
          <w:rFonts w:ascii="Arial" w:hAnsi="Arial" w:cs="Arial"/>
          <w:sz w:val="24"/>
        </w:rPr>
      </w:pPr>
      <w:r w:rsidRPr="001F4436">
        <w:rPr>
          <w:rFonts w:ascii="Arial" w:hAnsi="Arial" w:cs="Arial"/>
          <w:b/>
          <w:sz w:val="24"/>
        </w:rPr>
        <w:t>Artículo 7.</w:t>
      </w:r>
      <w:r w:rsidRPr="001F4436">
        <w:rPr>
          <w:rFonts w:ascii="Arial" w:hAnsi="Arial" w:cs="Arial"/>
          <w:sz w:val="24"/>
        </w:rPr>
        <w:t xml:space="preserve"> Para los efectos de esta Ley, se entenderá por:</w:t>
      </w:r>
    </w:p>
    <w:p w:rsidR="003258BC" w:rsidRPr="00FD0A5C" w:rsidRDefault="003258BC" w:rsidP="001F4436">
      <w:pPr>
        <w:spacing w:line="360" w:lineRule="auto"/>
        <w:ind w:left="708"/>
        <w:jc w:val="both"/>
        <w:rPr>
          <w:rFonts w:ascii="Arial" w:hAnsi="Arial" w:cs="Arial"/>
          <w:sz w:val="24"/>
        </w:rPr>
      </w:pPr>
      <w:r w:rsidRPr="00FD0A5C">
        <w:rPr>
          <w:rFonts w:ascii="Arial" w:hAnsi="Arial" w:cs="Arial"/>
          <w:sz w:val="24"/>
        </w:rPr>
        <w:t>[…]</w:t>
      </w:r>
    </w:p>
    <w:p w:rsidR="003258BC" w:rsidRPr="00FD0A5C" w:rsidRDefault="003258BC" w:rsidP="001F4436">
      <w:pPr>
        <w:spacing w:line="360" w:lineRule="auto"/>
        <w:ind w:left="708"/>
        <w:jc w:val="both"/>
        <w:rPr>
          <w:rFonts w:ascii="Arial" w:hAnsi="Arial" w:cs="Arial"/>
          <w:b/>
          <w:sz w:val="24"/>
        </w:rPr>
      </w:pPr>
      <w:r w:rsidRPr="00FD0A5C">
        <w:rPr>
          <w:rFonts w:ascii="Arial" w:hAnsi="Arial" w:cs="Arial"/>
          <w:b/>
          <w:sz w:val="24"/>
        </w:rPr>
        <w:t xml:space="preserve">VI. Niña, niño o adolescente migrante: cualquier persona migrante, nacional o extranjera, menor de dieciocho años de edad. Son niñas y niños los menores de doce años, y adolescentes las personas entre doce años cumplidos y menos de dieciocho años de edad. </w:t>
      </w:r>
    </w:p>
    <w:p w:rsidR="003258BC" w:rsidRPr="00FD0A5C" w:rsidRDefault="003258BC" w:rsidP="001F4436">
      <w:pPr>
        <w:spacing w:line="360" w:lineRule="auto"/>
        <w:ind w:left="708"/>
        <w:jc w:val="both"/>
        <w:rPr>
          <w:rFonts w:ascii="Arial" w:hAnsi="Arial" w:cs="Arial"/>
          <w:b/>
          <w:sz w:val="24"/>
        </w:rPr>
      </w:pPr>
      <w:r w:rsidRPr="00FD0A5C">
        <w:rPr>
          <w:rFonts w:ascii="Arial" w:hAnsi="Arial" w:cs="Arial"/>
          <w:b/>
          <w:sz w:val="24"/>
        </w:rPr>
        <w:t>Cuando exista la duda de si se trata de una persona mayor de dieciocho años de edad, se presumirá que es adolescente. Cuando exista la duda de si se trata de una persona mayor o menor a doce años, se presumirá que es niña o niño;</w:t>
      </w:r>
    </w:p>
    <w:p w:rsidR="003258BC" w:rsidRPr="00FD0A5C" w:rsidRDefault="003258BC" w:rsidP="001F4436">
      <w:pPr>
        <w:pStyle w:val="Prrafodelista"/>
        <w:numPr>
          <w:ilvl w:val="0"/>
          <w:numId w:val="2"/>
        </w:numPr>
        <w:spacing w:line="360" w:lineRule="auto"/>
        <w:ind w:left="1773"/>
        <w:jc w:val="both"/>
        <w:rPr>
          <w:rFonts w:ascii="Arial" w:hAnsi="Arial" w:cs="Arial"/>
          <w:b/>
          <w:sz w:val="24"/>
        </w:rPr>
      </w:pPr>
      <w:r w:rsidRPr="00FD0A5C">
        <w:rPr>
          <w:rFonts w:ascii="Arial" w:hAnsi="Arial" w:cs="Arial"/>
          <w:b/>
          <w:sz w:val="24"/>
        </w:rPr>
        <w:t>No acompañado: cualquier persona migrante menor de dieciocho años de edad que no se encuentra acompañada por la persona adulta que ejerce la patria potestad, que la tenga bajo su guarda y custodia, por su tutor o persona adulta bajo cuyos cuidados se encuentre habitualmente por costumbre;</w:t>
      </w:r>
    </w:p>
    <w:p w:rsidR="003258BC" w:rsidRPr="00FD0A5C" w:rsidRDefault="003258BC" w:rsidP="001F4436">
      <w:pPr>
        <w:pStyle w:val="Prrafodelista"/>
        <w:numPr>
          <w:ilvl w:val="0"/>
          <w:numId w:val="2"/>
        </w:numPr>
        <w:spacing w:line="360" w:lineRule="auto"/>
        <w:ind w:left="1773"/>
        <w:jc w:val="both"/>
        <w:rPr>
          <w:rFonts w:ascii="Arial" w:hAnsi="Arial" w:cs="Arial"/>
          <w:b/>
          <w:sz w:val="24"/>
        </w:rPr>
      </w:pPr>
      <w:r w:rsidRPr="00FD0A5C">
        <w:rPr>
          <w:rFonts w:ascii="Arial" w:hAnsi="Arial" w:cs="Arial"/>
          <w:b/>
          <w:sz w:val="24"/>
        </w:rPr>
        <w:t>Acompañado: cualquier persona migrante menor de dieciocho años de edad que se encuentra acompañada por la persona adulta que ejerce la patria potestad, la tenga bajo su guarda y custodia o por su tutor; y</w:t>
      </w:r>
    </w:p>
    <w:p w:rsidR="00F83B80" w:rsidRPr="00990C18" w:rsidRDefault="003258BC" w:rsidP="00990C18">
      <w:pPr>
        <w:pStyle w:val="Prrafodelista"/>
        <w:numPr>
          <w:ilvl w:val="0"/>
          <w:numId w:val="2"/>
        </w:numPr>
        <w:spacing w:line="360" w:lineRule="auto"/>
        <w:ind w:left="1773"/>
        <w:jc w:val="both"/>
        <w:rPr>
          <w:rFonts w:ascii="Arial" w:hAnsi="Arial" w:cs="Arial"/>
          <w:b/>
          <w:sz w:val="24"/>
        </w:rPr>
      </w:pPr>
      <w:r w:rsidRPr="00FD0A5C">
        <w:rPr>
          <w:rFonts w:ascii="Arial" w:hAnsi="Arial" w:cs="Arial"/>
          <w:b/>
          <w:sz w:val="24"/>
        </w:rPr>
        <w:t xml:space="preserve">Separado: cualquier persona migrante menor de dieciocho años de edad que se encuentra acompañada de una persona </w:t>
      </w:r>
      <w:r w:rsidRPr="00990C18">
        <w:rPr>
          <w:rFonts w:ascii="Arial" w:hAnsi="Arial" w:cs="Arial"/>
          <w:b/>
          <w:sz w:val="24"/>
        </w:rPr>
        <w:lastRenderedPageBreak/>
        <w:t>adulta bajo cuyos cuidados se encuentra habitualmente por costumbre y no en virtud de ley.</w:t>
      </w:r>
    </w:p>
    <w:p w:rsidR="00F83B80" w:rsidRDefault="003C54F3" w:rsidP="001F4436">
      <w:pPr>
        <w:spacing w:line="360" w:lineRule="auto"/>
        <w:jc w:val="both"/>
        <w:rPr>
          <w:rFonts w:ascii="Arial" w:hAnsi="Arial" w:cs="Arial"/>
          <w:b/>
          <w:sz w:val="24"/>
        </w:rPr>
      </w:pPr>
      <w:r w:rsidRPr="001F4436">
        <w:rPr>
          <w:rFonts w:ascii="Arial" w:hAnsi="Arial" w:cs="Arial"/>
          <w:b/>
          <w:sz w:val="24"/>
        </w:rPr>
        <w:t>Artículo 96 Bis. Cuando se trate de niños, niñas y adolescentes migrantes no acompañados, la protección y respeto de los derechos humanos será preponderante para todas las autoridades del estado y los municipios.</w:t>
      </w:r>
    </w:p>
    <w:p w:rsidR="00F83B80" w:rsidRPr="00F83B80" w:rsidRDefault="001F4436" w:rsidP="00F83B80">
      <w:pPr>
        <w:pStyle w:val="NormalWeb"/>
        <w:spacing w:before="0" w:beforeAutospacing="0" w:after="200" w:afterAutospacing="0" w:line="360" w:lineRule="auto"/>
        <w:jc w:val="center"/>
        <w:rPr>
          <w:rFonts w:ascii="Arial" w:hAnsi="Arial" w:cs="Arial"/>
          <w:b/>
          <w:bCs/>
          <w:color w:val="000000"/>
        </w:rPr>
      </w:pPr>
      <w:r>
        <w:rPr>
          <w:rFonts w:ascii="Arial" w:hAnsi="Arial" w:cs="Arial"/>
          <w:b/>
          <w:bCs/>
          <w:color w:val="000000"/>
        </w:rPr>
        <w:t>TRANSITORIOS.</w:t>
      </w:r>
    </w:p>
    <w:p w:rsidR="001F4436" w:rsidRDefault="001F4436" w:rsidP="00142687">
      <w:pPr>
        <w:pStyle w:val="NormalWeb"/>
        <w:spacing w:before="0" w:beforeAutospacing="0" w:after="200" w:afterAutospacing="0" w:line="360" w:lineRule="auto"/>
        <w:jc w:val="both"/>
        <w:rPr>
          <w:rFonts w:ascii="Arial" w:hAnsi="Arial" w:cs="Arial"/>
          <w:b/>
          <w:color w:val="000000"/>
        </w:rPr>
      </w:pPr>
      <w:r w:rsidRPr="00B97418">
        <w:rPr>
          <w:rFonts w:ascii="Arial" w:hAnsi="Arial" w:cs="Arial"/>
          <w:b/>
          <w:color w:val="000000"/>
        </w:rPr>
        <w:t>PRIMERO</w:t>
      </w:r>
      <w:r w:rsidRPr="00B97418">
        <w:rPr>
          <w:rFonts w:ascii="Arial" w:hAnsi="Arial" w:cs="Arial"/>
          <w:color w:val="000000"/>
        </w:rPr>
        <w:t>. El presente decreto entrará en vigor al día siguiente de su publicación en el Periódico Oficial del Estado.</w:t>
      </w:r>
      <w:r w:rsidR="00B0653D">
        <w:rPr>
          <w:rFonts w:ascii="Arial" w:hAnsi="Arial" w:cs="Arial"/>
          <w:b/>
          <w:color w:val="000000"/>
        </w:rPr>
        <w:t xml:space="preserve"> </w:t>
      </w:r>
    </w:p>
    <w:p w:rsidR="001F4436" w:rsidRPr="00B97418" w:rsidRDefault="001F4436" w:rsidP="00142687">
      <w:pPr>
        <w:pStyle w:val="NormalWeb"/>
        <w:spacing w:before="0" w:beforeAutospacing="0" w:after="200" w:afterAutospacing="0" w:line="360" w:lineRule="auto"/>
        <w:jc w:val="both"/>
        <w:rPr>
          <w:rFonts w:ascii="Arial" w:hAnsi="Arial" w:cs="Arial"/>
        </w:rPr>
      </w:pPr>
      <w:r w:rsidRPr="000C4098">
        <w:rPr>
          <w:rFonts w:ascii="Arial" w:hAnsi="Arial" w:cs="Arial"/>
          <w:b/>
          <w:color w:val="000000"/>
        </w:rPr>
        <w:t>ECONÓMICO</w:t>
      </w:r>
      <w:r w:rsidRPr="00B97418">
        <w:rPr>
          <w:rFonts w:ascii="Arial" w:hAnsi="Arial" w:cs="Arial"/>
          <w:color w:val="000000"/>
        </w:rPr>
        <w:t>. Aprobado que sea túrnese a la secretaría para que elabore la minuta de Decreto.</w:t>
      </w:r>
    </w:p>
    <w:p w:rsidR="001F4436" w:rsidRPr="00B97418" w:rsidRDefault="001F4436" w:rsidP="00142687">
      <w:pPr>
        <w:spacing w:after="0" w:line="360" w:lineRule="auto"/>
        <w:jc w:val="both"/>
        <w:rPr>
          <w:rFonts w:ascii="Arial" w:hAnsi="Arial" w:cs="Arial"/>
          <w:sz w:val="24"/>
          <w:szCs w:val="24"/>
        </w:rPr>
      </w:pPr>
      <w:r w:rsidRPr="00B97418">
        <w:rPr>
          <w:rFonts w:ascii="Arial" w:hAnsi="Arial" w:cs="Arial"/>
          <w:sz w:val="24"/>
          <w:szCs w:val="24"/>
        </w:rPr>
        <w:t xml:space="preserve">Dado en el Recinto Oficial del H. Congreso del Estado de Chihuahua, a </w:t>
      </w:r>
      <w:r>
        <w:rPr>
          <w:rFonts w:ascii="Arial" w:hAnsi="Arial" w:cs="Arial"/>
          <w:sz w:val="24"/>
          <w:szCs w:val="24"/>
        </w:rPr>
        <w:t xml:space="preserve">los </w:t>
      </w:r>
      <w:r w:rsidR="00287AF6">
        <w:rPr>
          <w:rFonts w:ascii="Arial" w:hAnsi="Arial" w:cs="Arial"/>
          <w:sz w:val="24"/>
          <w:szCs w:val="24"/>
        </w:rPr>
        <w:t>20</w:t>
      </w:r>
      <w:r>
        <w:rPr>
          <w:rFonts w:ascii="Arial" w:hAnsi="Arial" w:cs="Arial"/>
          <w:sz w:val="24"/>
          <w:szCs w:val="24"/>
        </w:rPr>
        <w:t xml:space="preserve"> </w:t>
      </w:r>
      <w:r w:rsidRPr="00B97418">
        <w:rPr>
          <w:rFonts w:ascii="Arial" w:hAnsi="Arial" w:cs="Arial"/>
          <w:sz w:val="24"/>
          <w:szCs w:val="24"/>
        </w:rPr>
        <w:t xml:space="preserve">días del mes de </w:t>
      </w:r>
      <w:r w:rsidR="00287AF6">
        <w:rPr>
          <w:rFonts w:ascii="Arial" w:hAnsi="Arial" w:cs="Arial"/>
          <w:sz w:val="24"/>
          <w:szCs w:val="24"/>
        </w:rPr>
        <w:t>juni</w:t>
      </w:r>
      <w:r>
        <w:rPr>
          <w:rFonts w:ascii="Arial" w:hAnsi="Arial" w:cs="Arial"/>
          <w:sz w:val="24"/>
          <w:szCs w:val="24"/>
        </w:rPr>
        <w:t>o</w:t>
      </w:r>
      <w:r w:rsidRPr="00B97418">
        <w:rPr>
          <w:rFonts w:ascii="Arial" w:hAnsi="Arial" w:cs="Arial"/>
          <w:sz w:val="24"/>
          <w:szCs w:val="24"/>
        </w:rPr>
        <w:t xml:space="preserve"> del dos mil veinti</w:t>
      </w:r>
      <w:r>
        <w:rPr>
          <w:rFonts w:ascii="Arial" w:hAnsi="Arial" w:cs="Arial"/>
          <w:sz w:val="24"/>
          <w:szCs w:val="24"/>
        </w:rPr>
        <w:t>dós</w:t>
      </w:r>
      <w:r w:rsidRPr="00B97418">
        <w:rPr>
          <w:rFonts w:ascii="Arial" w:hAnsi="Arial" w:cs="Arial"/>
          <w:sz w:val="24"/>
          <w:szCs w:val="24"/>
        </w:rPr>
        <w:t xml:space="preserve">. </w:t>
      </w:r>
    </w:p>
    <w:p w:rsidR="001F4436" w:rsidRPr="00B97418" w:rsidRDefault="001F4436" w:rsidP="00142687">
      <w:pPr>
        <w:spacing w:after="0" w:line="360" w:lineRule="auto"/>
        <w:jc w:val="both"/>
        <w:rPr>
          <w:rFonts w:ascii="Arial" w:hAnsi="Arial" w:cs="Arial"/>
          <w:sz w:val="24"/>
          <w:szCs w:val="24"/>
        </w:rPr>
      </w:pPr>
    </w:p>
    <w:p w:rsidR="001F4436" w:rsidRPr="00AF28CC" w:rsidRDefault="001F4436" w:rsidP="00142687">
      <w:pPr>
        <w:spacing w:after="0" w:line="360" w:lineRule="auto"/>
        <w:jc w:val="center"/>
        <w:rPr>
          <w:rFonts w:ascii="Arial" w:hAnsi="Arial" w:cs="Arial"/>
          <w:b/>
          <w:bCs/>
          <w:sz w:val="24"/>
          <w:szCs w:val="24"/>
        </w:rPr>
      </w:pPr>
      <w:r w:rsidRPr="00AF28CC">
        <w:rPr>
          <w:rFonts w:ascii="Arial" w:hAnsi="Arial" w:cs="Arial"/>
          <w:b/>
          <w:bCs/>
          <w:sz w:val="24"/>
          <w:szCs w:val="24"/>
        </w:rPr>
        <w:t>ATENTAMENTE.</w:t>
      </w:r>
    </w:p>
    <w:p w:rsidR="001F4436" w:rsidRPr="00AF28CC" w:rsidRDefault="001F4436" w:rsidP="00142687">
      <w:pPr>
        <w:spacing w:after="0" w:line="360" w:lineRule="auto"/>
        <w:jc w:val="center"/>
        <w:rPr>
          <w:rFonts w:ascii="Arial" w:hAnsi="Arial" w:cs="Arial"/>
          <w:b/>
          <w:bCs/>
          <w:sz w:val="24"/>
          <w:szCs w:val="24"/>
        </w:rPr>
      </w:pPr>
      <w:r w:rsidRPr="00AF28CC">
        <w:rPr>
          <w:rFonts w:ascii="Arial" w:hAnsi="Arial" w:cs="Arial"/>
          <w:b/>
          <w:bCs/>
          <w:sz w:val="24"/>
          <w:szCs w:val="24"/>
        </w:rPr>
        <w:t>POR EL GRUPO PARLAMENTARIO DEL PARTIDO ACCIÓN NACIONAL</w:t>
      </w:r>
    </w:p>
    <w:p w:rsidR="001F4436" w:rsidRDefault="001F4436" w:rsidP="00142687">
      <w:pPr>
        <w:spacing w:after="0" w:line="360" w:lineRule="auto"/>
        <w:jc w:val="both"/>
        <w:rPr>
          <w:rFonts w:ascii="Arial" w:hAnsi="Arial" w:cs="Arial"/>
          <w:b/>
          <w:bCs/>
          <w:sz w:val="24"/>
          <w:szCs w:val="24"/>
        </w:rPr>
      </w:pPr>
    </w:p>
    <w:p w:rsidR="001F4436" w:rsidRDefault="001F4436" w:rsidP="001F4436">
      <w:pPr>
        <w:spacing w:after="0" w:line="276" w:lineRule="auto"/>
        <w:jc w:val="both"/>
        <w:rPr>
          <w:rFonts w:ascii="Arial" w:hAnsi="Arial" w:cs="Arial"/>
          <w:b/>
          <w:bCs/>
          <w:sz w:val="24"/>
          <w:szCs w:val="24"/>
        </w:rPr>
      </w:pPr>
    </w:p>
    <w:p w:rsidR="001F4436" w:rsidRPr="00AF28CC" w:rsidRDefault="001F4436" w:rsidP="001F4436">
      <w:pPr>
        <w:spacing w:after="0" w:line="276" w:lineRule="auto"/>
        <w:jc w:val="both"/>
        <w:rPr>
          <w:rFonts w:ascii="Arial" w:hAnsi="Arial" w:cs="Arial"/>
          <w:b/>
          <w:bCs/>
          <w:sz w:val="24"/>
          <w:szCs w:val="24"/>
        </w:rPr>
      </w:pPr>
    </w:p>
    <w:p w:rsidR="001F4436" w:rsidRPr="0092543E" w:rsidRDefault="001F4436" w:rsidP="001F4436">
      <w:pPr>
        <w:spacing w:after="0" w:line="276" w:lineRule="auto"/>
        <w:jc w:val="center"/>
        <w:rPr>
          <w:rFonts w:ascii="Arial" w:eastAsia="DengXian Light" w:hAnsi="Arial" w:cs="Arial"/>
          <w:b/>
          <w:bCs/>
          <w:sz w:val="24"/>
          <w:szCs w:val="24"/>
          <w:u w:val="single"/>
        </w:rPr>
      </w:pPr>
      <w:r w:rsidRPr="0092543E">
        <w:rPr>
          <w:rFonts w:ascii="Arial" w:eastAsia="DengXian Light" w:hAnsi="Arial" w:cs="Arial"/>
          <w:b/>
          <w:bCs/>
          <w:sz w:val="24"/>
          <w:szCs w:val="24"/>
          <w:u w:val="single"/>
        </w:rPr>
        <w:t>Dip. Marisela Terrazas Muñoz</w:t>
      </w:r>
    </w:p>
    <w:p w:rsidR="001F4436" w:rsidRPr="001244CB" w:rsidRDefault="001F4436" w:rsidP="001F4436">
      <w:pPr>
        <w:spacing w:after="0" w:line="276" w:lineRule="auto"/>
        <w:jc w:val="center"/>
        <w:rPr>
          <w:rFonts w:ascii="Arial" w:eastAsia="DengXian Light" w:hAnsi="Arial" w:cs="Arial"/>
          <w:b/>
          <w:bCs/>
          <w:sz w:val="24"/>
          <w:szCs w:val="24"/>
        </w:rPr>
      </w:pPr>
    </w:p>
    <w:p w:rsidR="00F83B80" w:rsidRDefault="00F83B80" w:rsidP="00F83B80">
      <w:pPr>
        <w:spacing w:line="360" w:lineRule="auto"/>
        <w:rPr>
          <w:rFonts w:ascii="Arial" w:hAnsi="Arial" w:cs="Arial"/>
          <w:b/>
          <w:sz w:val="24"/>
          <w:szCs w:val="24"/>
          <w:u w:val="single"/>
        </w:rPr>
      </w:pPr>
    </w:p>
    <w:p w:rsidR="001F4436" w:rsidRDefault="001F4436" w:rsidP="00F83B80">
      <w:pPr>
        <w:spacing w:line="360" w:lineRule="auto"/>
        <w:ind w:firstLine="709"/>
        <w:jc w:val="center"/>
        <w:rPr>
          <w:rFonts w:ascii="Arial" w:hAnsi="Arial" w:cs="Arial"/>
          <w:b/>
          <w:sz w:val="24"/>
          <w:szCs w:val="24"/>
          <w:u w:val="single"/>
        </w:rPr>
      </w:pPr>
    </w:p>
    <w:tbl>
      <w:tblPr>
        <w:tblW w:w="9889" w:type="dxa"/>
        <w:tblLook w:val="04A0" w:firstRow="1" w:lastRow="0" w:firstColumn="1" w:lastColumn="0" w:noHBand="0" w:noVBand="1"/>
      </w:tblPr>
      <w:tblGrid>
        <w:gridCol w:w="4489"/>
        <w:gridCol w:w="5400"/>
      </w:tblGrid>
      <w:tr w:rsidR="001F4436" w:rsidRPr="00E80D21" w:rsidTr="001D00A7">
        <w:trPr>
          <w:trHeight w:val="1108"/>
        </w:trPr>
        <w:tc>
          <w:tcPr>
            <w:tcW w:w="4489" w:type="dxa"/>
            <w:hideMark/>
          </w:tcPr>
          <w:p w:rsidR="001F4436" w:rsidRPr="00E80D21" w:rsidRDefault="001F4436" w:rsidP="00F83B80">
            <w:pPr>
              <w:spacing w:line="360" w:lineRule="auto"/>
              <w:jc w:val="center"/>
              <w:rPr>
                <w:rFonts w:ascii="Arial" w:hAnsi="Arial" w:cs="Arial"/>
                <w:b/>
                <w:szCs w:val="24"/>
                <w:u w:val="single"/>
              </w:rPr>
            </w:pPr>
            <w:r w:rsidRPr="00262434">
              <w:rPr>
                <w:rFonts w:ascii="Arial" w:hAnsi="Arial" w:cs="Arial"/>
                <w:b/>
                <w:sz w:val="24"/>
                <w:szCs w:val="24"/>
                <w:u w:val="single"/>
              </w:rPr>
              <w:t>Dip. Ismael Pérez Pavía</w:t>
            </w:r>
          </w:p>
        </w:tc>
        <w:tc>
          <w:tcPr>
            <w:tcW w:w="5400" w:type="dxa"/>
            <w:hideMark/>
          </w:tcPr>
          <w:p w:rsidR="001F4436" w:rsidRPr="00E80D21" w:rsidRDefault="001F4436" w:rsidP="00F83B80">
            <w:pPr>
              <w:spacing w:line="360" w:lineRule="auto"/>
              <w:jc w:val="center"/>
              <w:rPr>
                <w:rFonts w:ascii="Arial" w:hAnsi="Arial" w:cs="Arial"/>
                <w:b/>
                <w:szCs w:val="24"/>
                <w:u w:val="single"/>
              </w:rPr>
            </w:pPr>
            <w:r w:rsidRPr="00262434">
              <w:rPr>
                <w:rFonts w:ascii="Arial" w:hAnsi="Arial" w:cs="Arial"/>
                <w:b/>
                <w:sz w:val="24"/>
                <w:szCs w:val="24"/>
                <w:u w:val="single"/>
              </w:rPr>
              <w:t>Dip. Georgina Alejandra Bujanda Ríos</w:t>
            </w:r>
          </w:p>
        </w:tc>
      </w:tr>
      <w:tr w:rsidR="001F4436" w:rsidRPr="00E80D21" w:rsidTr="001D00A7">
        <w:trPr>
          <w:trHeight w:val="1136"/>
        </w:trPr>
        <w:tc>
          <w:tcPr>
            <w:tcW w:w="4489" w:type="dxa"/>
          </w:tcPr>
          <w:p w:rsidR="00F83B80" w:rsidRPr="00E80D21" w:rsidRDefault="00F83B80" w:rsidP="00990C18">
            <w:pPr>
              <w:spacing w:line="360" w:lineRule="auto"/>
              <w:rPr>
                <w:rFonts w:ascii="Arial" w:hAnsi="Arial" w:cs="Arial"/>
                <w:b/>
                <w:szCs w:val="24"/>
                <w:u w:val="single"/>
              </w:rPr>
            </w:pPr>
          </w:p>
          <w:p w:rsidR="001F4436" w:rsidRPr="00E80D21" w:rsidRDefault="001F4436" w:rsidP="001D00A7">
            <w:pPr>
              <w:spacing w:line="360" w:lineRule="auto"/>
              <w:ind w:left="-1276" w:firstLine="1276"/>
              <w:jc w:val="center"/>
              <w:rPr>
                <w:rFonts w:ascii="Arial" w:hAnsi="Arial" w:cs="Arial"/>
                <w:b/>
                <w:szCs w:val="24"/>
                <w:u w:val="single"/>
              </w:rPr>
            </w:pPr>
            <w:r w:rsidRPr="00262434">
              <w:rPr>
                <w:rFonts w:ascii="Arial" w:hAnsi="Arial" w:cs="Arial"/>
                <w:b/>
                <w:sz w:val="24"/>
                <w:szCs w:val="24"/>
                <w:u w:val="single"/>
              </w:rPr>
              <w:t xml:space="preserve">Dip. Rocío Guadalupe Sarmiento </w:t>
            </w:r>
            <w:r>
              <w:rPr>
                <w:rFonts w:ascii="Arial" w:hAnsi="Arial" w:cs="Arial"/>
                <w:b/>
                <w:sz w:val="24"/>
                <w:szCs w:val="24"/>
                <w:u w:val="single"/>
              </w:rPr>
              <w:t xml:space="preserve">    </w:t>
            </w:r>
            <w:r w:rsidRPr="00262434">
              <w:rPr>
                <w:rFonts w:ascii="Arial" w:hAnsi="Arial" w:cs="Arial"/>
                <w:b/>
                <w:sz w:val="24"/>
                <w:szCs w:val="24"/>
                <w:u w:val="single"/>
              </w:rPr>
              <w:t>Rufino</w:t>
            </w:r>
          </w:p>
          <w:p w:rsidR="001F4436" w:rsidRPr="00E80D21" w:rsidRDefault="001F4436" w:rsidP="001D00A7">
            <w:pPr>
              <w:spacing w:line="360" w:lineRule="auto"/>
              <w:jc w:val="center"/>
              <w:rPr>
                <w:rFonts w:ascii="Arial" w:hAnsi="Arial" w:cs="Arial"/>
                <w:b/>
                <w:szCs w:val="24"/>
                <w:u w:val="single"/>
              </w:rPr>
            </w:pPr>
          </w:p>
        </w:tc>
        <w:tc>
          <w:tcPr>
            <w:tcW w:w="5400" w:type="dxa"/>
          </w:tcPr>
          <w:p w:rsidR="00F83B80" w:rsidRPr="00E80D21" w:rsidRDefault="00F83B80" w:rsidP="00990C18">
            <w:pPr>
              <w:spacing w:line="360" w:lineRule="auto"/>
              <w:rPr>
                <w:rFonts w:ascii="Arial" w:hAnsi="Arial" w:cs="Arial"/>
                <w:b/>
                <w:szCs w:val="24"/>
                <w:u w:val="single"/>
              </w:rPr>
            </w:pPr>
          </w:p>
          <w:p w:rsidR="001F4436" w:rsidRPr="00B0653D" w:rsidRDefault="001F4436" w:rsidP="00B0653D">
            <w:pPr>
              <w:spacing w:line="360" w:lineRule="auto"/>
              <w:jc w:val="center"/>
              <w:rPr>
                <w:rFonts w:ascii="Arial" w:hAnsi="Arial" w:cs="Arial"/>
                <w:b/>
                <w:sz w:val="24"/>
                <w:szCs w:val="24"/>
                <w:u w:val="single"/>
              </w:rPr>
            </w:pPr>
            <w:r w:rsidRPr="00262434">
              <w:rPr>
                <w:rFonts w:ascii="Arial" w:hAnsi="Arial" w:cs="Arial"/>
                <w:b/>
                <w:sz w:val="24"/>
                <w:szCs w:val="24"/>
                <w:u w:val="single"/>
              </w:rPr>
              <w:t>Dip. Saúl Mireles Corral</w:t>
            </w:r>
          </w:p>
        </w:tc>
      </w:tr>
      <w:tr w:rsidR="001F4436" w:rsidRPr="00E80D21" w:rsidTr="001D00A7">
        <w:trPr>
          <w:trHeight w:val="1112"/>
        </w:trPr>
        <w:tc>
          <w:tcPr>
            <w:tcW w:w="4489" w:type="dxa"/>
          </w:tcPr>
          <w:p w:rsidR="001F4436" w:rsidRPr="00E80D21" w:rsidRDefault="001F4436" w:rsidP="00B0653D">
            <w:pPr>
              <w:spacing w:line="360" w:lineRule="auto"/>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Dip. José Alfredo Chávez Madrid</w:t>
            </w:r>
          </w:p>
        </w:tc>
        <w:tc>
          <w:tcPr>
            <w:tcW w:w="5400" w:type="dxa"/>
          </w:tcPr>
          <w:p w:rsidR="001F4436" w:rsidRPr="00E80D21" w:rsidRDefault="001F4436" w:rsidP="00B0653D">
            <w:pPr>
              <w:spacing w:line="360" w:lineRule="auto"/>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Dip. Mario Humberto Vázquez Robles</w:t>
            </w:r>
          </w:p>
        </w:tc>
      </w:tr>
      <w:tr w:rsidR="001F4436" w:rsidRPr="00E80D21" w:rsidTr="001D00A7">
        <w:trPr>
          <w:trHeight w:val="1115"/>
        </w:trPr>
        <w:tc>
          <w:tcPr>
            <w:tcW w:w="4489" w:type="dxa"/>
          </w:tcPr>
          <w:p w:rsidR="001F4436" w:rsidRPr="00E80D21" w:rsidRDefault="001F4436" w:rsidP="00B0653D">
            <w:pPr>
              <w:spacing w:line="360" w:lineRule="auto"/>
              <w:rPr>
                <w:rFonts w:ascii="Arial" w:hAnsi="Arial" w:cs="Arial"/>
                <w:b/>
                <w:szCs w:val="24"/>
                <w:u w:val="single"/>
              </w:rPr>
            </w:pPr>
          </w:p>
          <w:p w:rsidR="001F4436" w:rsidRDefault="001F4436" w:rsidP="001D00A7">
            <w:pPr>
              <w:spacing w:line="360" w:lineRule="auto"/>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92543E">
              <w:rPr>
                <w:rFonts w:ascii="Arial" w:hAnsi="Arial" w:cs="Arial"/>
                <w:b/>
                <w:sz w:val="24"/>
                <w:szCs w:val="24"/>
                <w:u w:val="single"/>
              </w:rPr>
              <w:t>Dip. Luis Alberto Aguilar Lozoya</w:t>
            </w:r>
          </w:p>
        </w:tc>
        <w:tc>
          <w:tcPr>
            <w:tcW w:w="5400" w:type="dxa"/>
          </w:tcPr>
          <w:p w:rsidR="001F4436" w:rsidRDefault="001F4436" w:rsidP="00B0653D">
            <w:pPr>
              <w:spacing w:line="360" w:lineRule="auto"/>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Dip. Carla Yamileth Rivas Martínez</w:t>
            </w:r>
          </w:p>
        </w:tc>
      </w:tr>
      <w:tr w:rsidR="001F4436" w:rsidRPr="00E80D21" w:rsidTr="001D00A7">
        <w:trPr>
          <w:trHeight w:val="1272"/>
        </w:trPr>
        <w:tc>
          <w:tcPr>
            <w:tcW w:w="4489" w:type="dxa"/>
          </w:tcPr>
          <w:p w:rsidR="001F4436" w:rsidRDefault="001F4436" w:rsidP="001D00A7">
            <w:pPr>
              <w:spacing w:line="360" w:lineRule="auto"/>
              <w:rPr>
                <w:rFonts w:ascii="Arial" w:hAnsi="Arial" w:cs="Arial"/>
                <w:b/>
                <w:szCs w:val="24"/>
                <w:u w:val="single"/>
              </w:rPr>
            </w:pPr>
          </w:p>
          <w:p w:rsidR="001F4436"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 xml:space="preserve">Dip. Roberto Marcelino Carreón </w:t>
            </w:r>
            <w:proofErr w:type="spellStart"/>
            <w:r w:rsidRPr="00262434">
              <w:rPr>
                <w:rFonts w:ascii="Arial" w:hAnsi="Arial" w:cs="Arial"/>
                <w:b/>
                <w:sz w:val="24"/>
                <w:szCs w:val="24"/>
                <w:u w:val="single"/>
              </w:rPr>
              <w:t>Huitrón</w:t>
            </w:r>
            <w:proofErr w:type="spellEnd"/>
          </w:p>
        </w:tc>
        <w:tc>
          <w:tcPr>
            <w:tcW w:w="5400" w:type="dxa"/>
          </w:tcPr>
          <w:p w:rsidR="001F4436" w:rsidRDefault="001F4436" w:rsidP="001D00A7">
            <w:pPr>
              <w:spacing w:line="360" w:lineRule="auto"/>
              <w:rPr>
                <w:rFonts w:ascii="Arial" w:hAnsi="Arial" w:cs="Arial"/>
                <w:b/>
                <w:szCs w:val="24"/>
                <w:u w:val="single"/>
              </w:rPr>
            </w:pPr>
          </w:p>
          <w:p w:rsidR="001F4436"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 xml:space="preserve">Dip. Carlos Alfredo </w:t>
            </w:r>
            <w:proofErr w:type="spellStart"/>
            <w:r w:rsidRPr="00262434">
              <w:rPr>
                <w:rFonts w:ascii="Arial" w:hAnsi="Arial" w:cs="Arial"/>
                <w:b/>
                <w:sz w:val="24"/>
                <w:szCs w:val="24"/>
                <w:u w:val="single"/>
              </w:rPr>
              <w:t>Olson</w:t>
            </w:r>
            <w:proofErr w:type="spellEnd"/>
            <w:r w:rsidRPr="00262434">
              <w:rPr>
                <w:rFonts w:ascii="Arial" w:hAnsi="Arial" w:cs="Arial"/>
                <w:b/>
                <w:sz w:val="24"/>
                <w:szCs w:val="24"/>
                <w:u w:val="single"/>
              </w:rPr>
              <w:t xml:space="preserve"> San Vicente</w:t>
            </w:r>
          </w:p>
        </w:tc>
      </w:tr>
      <w:tr w:rsidR="001F4436" w:rsidRPr="00E80D21" w:rsidTr="001D00A7">
        <w:trPr>
          <w:trHeight w:val="1272"/>
        </w:trPr>
        <w:tc>
          <w:tcPr>
            <w:tcW w:w="4489" w:type="dxa"/>
          </w:tcPr>
          <w:p w:rsidR="001F4436"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Dip. Diana Ivette Pereda Gutiérrez</w:t>
            </w:r>
          </w:p>
        </w:tc>
        <w:tc>
          <w:tcPr>
            <w:tcW w:w="5400" w:type="dxa"/>
          </w:tcPr>
          <w:p w:rsidR="001F4436"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Dip. Gabriel Ángel García Cantú</w:t>
            </w:r>
          </w:p>
        </w:tc>
      </w:tr>
      <w:tr w:rsidR="001F4436" w:rsidRPr="00E80D21" w:rsidTr="001D00A7">
        <w:trPr>
          <w:trHeight w:val="1272"/>
        </w:trPr>
        <w:tc>
          <w:tcPr>
            <w:tcW w:w="4489" w:type="dxa"/>
          </w:tcPr>
          <w:p w:rsidR="001F4436" w:rsidRPr="00E80D21"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Dip. Rosa Isela Martínez Díaz</w:t>
            </w:r>
          </w:p>
        </w:tc>
        <w:tc>
          <w:tcPr>
            <w:tcW w:w="5400" w:type="dxa"/>
          </w:tcPr>
          <w:p w:rsidR="001F4436" w:rsidRPr="00E80D21"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p>
          <w:p w:rsidR="001F4436" w:rsidRPr="00E80D21" w:rsidRDefault="001F4436" w:rsidP="001D00A7">
            <w:pPr>
              <w:spacing w:line="360" w:lineRule="auto"/>
              <w:jc w:val="center"/>
              <w:rPr>
                <w:rFonts w:ascii="Arial" w:hAnsi="Arial" w:cs="Arial"/>
                <w:b/>
                <w:szCs w:val="24"/>
                <w:u w:val="single"/>
              </w:rPr>
            </w:pPr>
            <w:r w:rsidRPr="00262434">
              <w:rPr>
                <w:rFonts w:ascii="Arial" w:hAnsi="Arial" w:cs="Arial"/>
                <w:b/>
                <w:sz w:val="24"/>
                <w:szCs w:val="24"/>
                <w:u w:val="single"/>
              </w:rPr>
              <w:t>Dip. Yesenia Guadalupe Reyes Calzadías</w:t>
            </w:r>
          </w:p>
        </w:tc>
      </w:tr>
    </w:tbl>
    <w:p w:rsidR="001F4436" w:rsidRPr="00FC0B97" w:rsidRDefault="001F4436" w:rsidP="001F4436">
      <w:pPr>
        <w:jc w:val="both"/>
        <w:rPr>
          <w:b/>
          <w:i/>
        </w:rPr>
      </w:pPr>
    </w:p>
    <w:p w:rsidR="001F4436" w:rsidRPr="00A34A77" w:rsidRDefault="001F4436" w:rsidP="00B0653D">
      <w:pPr>
        <w:jc w:val="both"/>
        <w:rPr>
          <w:sz w:val="14"/>
          <w:szCs w:val="14"/>
        </w:rPr>
      </w:pPr>
      <w:r>
        <w:rPr>
          <w:rFonts w:ascii="Arial" w:hAnsi="Arial" w:cs="Arial"/>
          <w:color w:val="000000"/>
          <w:sz w:val="14"/>
          <w:szCs w:val="14"/>
        </w:rPr>
        <w:t xml:space="preserve">La presente hoja forma parte de la iniciativa </w:t>
      </w:r>
      <w:r w:rsidRPr="00851CA5">
        <w:rPr>
          <w:rFonts w:ascii="Arial" w:hAnsi="Arial" w:cs="Arial"/>
          <w:color w:val="000000"/>
          <w:sz w:val="14"/>
          <w:szCs w:val="14"/>
        </w:rPr>
        <w:t xml:space="preserve">con carácter de DECRETO, </w:t>
      </w:r>
      <w:r w:rsidR="00A34A77" w:rsidRPr="00A34A77">
        <w:rPr>
          <w:rFonts w:ascii="Arial" w:hAnsi="Arial" w:cs="Arial"/>
          <w:sz w:val="14"/>
          <w:szCs w:val="14"/>
        </w:rPr>
        <w:t>por el cual se adicionan diversas disposiciones a la Ley de Protección y Apoyo a Migrantes para el Estado de Chihuahua y a la Ley de Derechos de Niñas, Niños y Adolescentes del Estado de Chihuahua</w:t>
      </w:r>
      <w:r w:rsidRPr="00A34A77">
        <w:rPr>
          <w:rFonts w:ascii="Arial" w:hAnsi="Arial" w:cs="Arial"/>
          <w:color w:val="000000"/>
          <w:sz w:val="14"/>
          <w:szCs w:val="14"/>
        </w:rPr>
        <w:t>.</w:t>
      </w:r>
    </w:p>
    <w:sectPr w:rsidR="001F4436" w:rsidRPr="00A34A77" w:rsidSect="00990C18">
      <w:headerReference w:type="default" r:id="rId8"/>
      <w:pgSz w:w="12240" w:h="15840"/>
      <w:pgMar w:top="2977" w:right="1701"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3B3" w:rsidRDefault="008743B3" w:rsidP="00A50429">
      <w:pPr>
        <w:spacing w:after="0" w:line="240" w:lineRule="auto"/>
      </w:pPr>
      <w:r>
        <w:separator/>
      </w:r>
    </w:p>
  </w:endnote>
  <w:endnote w:type="continuationSeparator" w:id="0">
    <w:p w:rsidR="008743B3" w:rsidRDefault="008743B3" w:rsidP="00A5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3B3" w:rsidRDefault="008743B3" w:rsidP="00A50429">
      <w:pPr>
        <w:spacing w:after="0" w:line="240" w:lineRule="auto"/>
      </w:pPr>
      <w:r>
        <w:separator/>
      </w:r>
    </w:p>
  </w:footnote>
  <w:footnote w:type="continuationSeparator" w:id="0">
    <w:p w:rsidR="008743B3" w:rsidRDefault="008743B3" w:rsidP="00A50429">
      <w:pPr>
        <w:spacing w:after="0" w:line="240" w:lineRule="auto"/>
      </w:pPr>
      <w:r>
        <w:continuationSeparator/>
      </w:r>
    </w:p>
  </w:footnote>
  <w:footnote w:id="1">
    <w:p w:rsidR="006E077A" w:rsidRPr="00990C18" w:rsidRDefault="006E077A">
      <w:pPr>
        <w:pStyle w:val="Textonotapie"/>
        <w:rPr>
          <w:rFonts w:ascii="Arial" w:hAnsi="Arial" w:cs="Arial"/>
          <w:lang w:val="es-ES"/>
        </w:rPr>
      </w:pPr>
      <w:r w:rsidRPr="00990C18">
        <w:rPr>
          <w:rStyle w:val="Refdenotaalpie"/>
          <w:rFonts w:ascii="Arial" w:hAnsi="Arial" w:cs="Arial"/>
        </w:rPr>
        <w:footnoteRef/>
      </w:r>
      <w:r w:rsidRPr="00990C18">
        <w:rPr>
          <w:rFonts w:ascii="Arial" w:hAnsi="Arial" w:cs="Arial"/>
        </w:rPr>
        <w:t xml:space="preserve"> </w:t>
      </w:r>
      <w:r w:rsidRPr="00990C18">
        <w:rPr>
          <w:rFonts w:ascii="Arial" w:hAnsi="Arial" w:cs="Arial"/>
          <w:sz w:val="16"/>
        </w:rPr>
        <w:t xml:space="preserve">Brenes Herrera, </w:t>
      </w:r>
      <w:proofErr w:type="spellStart"/>
      <w:r w:rsidRPr="00990C18">
        <w:rPr>
          <w:rFonts w:ascii="Arial" w:hAnsi="Arial" w:cs="Arial"/>
          <w:sz w:val="16"/>
        </w:rPr>
        <w:t>Ani</w:t>
      </w:r>
      <w:proofErr w:type="spellEnd"/>
      <w:r w:rsidRPr="00990C18">
        <w:rPr>
          <w:rFonts w:ascii="Arial" w:hAnsi="Arial" w:cs="Arial"/>
          <w:sz w:val="16"/>
        </w:rPr>
        <w:t xml:space="preserve">. Caminos de luces y Sombras: Historias de niñas, niños y adolescentes migrantes / </w:t>
      </w:r>
      <w:proofErr w:type="spellStart"/>
      <w:r w:rsidRPr="00990C18">
        <w:rPr>
          <w:rFonts w:ascii="Arial" w:hAnsi="Arial" w:cs="Arial"/>
          <w:sz w:val="16"/>
        </w:rPr>
        <w:t>Ani</w:t>
      </w:r>
      <w:proofErr w:type="spellEnd"/>
      <w:r w:rsidRPr="00990C18">
        <w:rPr>
          <w:rFonts w:ascii="Arial" w:hAnsi="Arial" w:cs="Arial"/>
          <w:sz w:val="16"/>
        </w:rPr>
        <w:t xml:space="preserve"> Brenes, Laura Delgado, Daniela </w:t>
      </w:r>
      <w:proofErr w:type="spellStart"/>
      <w:r w:rsidRPr="00990C18">
        <w:rPr>
          <w:rFonts w:ascii="Arial" w:hAnsi="Arial" w:cs="Arial"/>
          <w:sz w:val="16"/>
        </w:rPr>
        <w:t>Alvarez</w:t>
      </w:r>
      <w:proofErr w:type="spellEnd"/>
      <w:r w:rsidRPr="00990C18">
        <w:rPr>
          <w:rFonts w:ascii="Arial" w:hAnsi="Arial" w:cs="Arial"/>
          <w:sz w:val="16"/>
        </w:rPr>
        <w:t xml:space="preserve"> </w:t>
      </w:r>
      <w:proofErr w:type="spellStart"/>
      <w:r w:rsidRPr="00990C18">
        <w:rPr>
          <w:rFonts w:ascii="Arial" w:hAnsi="Arial" w:cs="Arial"/>
          <w:sz w:val="16"/>
        </w:rPr>
        <w:t>Keller</w:t>
      </w:r>
      <w:proofErr w:type="spellEnd"/>
      <w:r w:rsidRPr="00990C18">
        <w:rPr>
          <w:rFonts w:ascii="Arial" w:hAnsi="Arial" w:cs="Arial"/>
          <w:sz w:val="16"/>
        </w:rPr>
        <w:t>. 1 ed.  San José, C.R. Organización Internacional para las Migraciones. 2015. Pág. 31.</w:t>
      </w:r>
    </w:p>
  </w:footnote>
  <w:footnote w:id="2">
    <w:p w:rsidR="00F83B80" w:rsidRPr="00304271" w:rsidRDefault="00F83B80" w:rsidP="00304271">
      <w:pPr>
        <w:pStyle w:val="Ttulo1"/>
        <w:shd w:val="clear" w:color="auto" w:fill="FCFCFC"/>
        <w:spacing w:before="0" w:beforeAutospacing="0" w:after="60" w:afterAutospacing="0"/>
        <w:jc w:val="both"/>
        <w:rPr>
          <w:rFonts w:ascii="Arial" w:hAnsi="Arial" w:cs="Arial"/>
          <w:color w:val="000000"/>
        </w:rPr>
      </w:pPr>
      <w:r w:rsidRPr="00304271">
        <w:rPr>
          <w:rStyle w:val="Refdenotaalpie"/>
          <w:rFonts w:ascii="Arial" w:hAnsi="Arial" w:cs="Arial"/>
          <w:b w:val="0"/>
          <w:sz w:val="16"/>
          <w:szCs w:val="16"/>
        </w:rPr>
        <w:footnoteRef/>
      </w:r>
      <w:r w:rsidRPr="00304271">
        <w:rPr>
          <w:rFonts w:ascii="Arial" w:hAnsi="Arial" w:cs="Arial"/>
          <w:b w:val="0"/>
          <w:sz w:val="16"/>
          <w:szCs w:val="16"/>
        </w:rPr>
        <w:t xml:space="preserve"> </w:t>
      </w:r>
      <w:r w:rsidR="00304271" w:rsidRPr="00304271">
        <w:rPr>
          <w:rFonts w:ascii="Arial" w:hAnsi="Arial" w:cs="Arial"/>
          <w:b w:val="0"/>
          <w:sz w:val="16"/>
          <w:szCs w:val="16"/>
        </w:rPr>
        <w:t xml:space="preserve">De la Rosa, Y. (12 de mayo 2022). </w:t>
      </w:r>
      <w:r w:rsidR="00304271" w:rsidRPr="00304271">
        <w:rPr>
          <w:rFonts w:ascii="Arial" w:hAnsi="Arial" w:cs="Arial"/>
          <w:b w:val="0"/>
          <w:color w:val="000000"/>
          <w:sz w:val="16"/>
          <w:szCs w:val="16"/>
        </w:rPr>
        <w:t>¿Qué es el Título 42 de EU y por qué su eliminación impactará a México? Forbes México.</w:t>
      </w:r>
      <w:r w:rsidR="00304271">
        <w:rPr>
          <w:rFonts w:ascii="Arial" w:hAnsi="Arial" w:cs="Arial"/>
          <w:b w:val="0"/>
          <w:color w:val="000000"/>
          <w:sz w:val="16"/>
          <w:szCs w:val="16"/>
        </w:rPr>
        <w:t xml:space="preserve"> Recuperado de: </w:t>
      </w:r>
      <w:r w:rsidRPr="00304271">
        <w:rPr>
          <w:rFonts w:ascii="Arial" w:hAnsi="Arial" w:cs="Arial"/>
          <w:b w:val="0"/>
          <w:sz w:val="16"/>
          <w:szCs w:val="16"/>
        </w:rPr>
        <w:t>https://www.forbes.com.mx/que-es-el-titulo-42-de-eu-y-por-que-su-eliminacion-impactara-a-mexico/</w:t>
      </w:r>
    </w:p>
  </w:footnote>
  <w:footnote w:id="3">
    <w:p w:rsidR="005D19A2" w:rsidRPr="00304271" w:rsidRDefault="005D19A2" w:rsidP="00304271">
      <w:pPr>
        <w:pStyle w:val="Textonotapie"/>
        <w:jc w:val="both"/>
        <w:rPr>
          <w:rFonts w:ascii="Arial" w:hAnsi="Arial" w:cs="Arial"/>
          <w:sz w:val="16"/>
          <w:szCs w:val="16"/>
          <w:lang w:val="es-ES"/>
        </w:rPr>
      </w:pPr>
      <w:r w:rsidRPr="00304271">
        <w:rPr>
          <w:rStyle w:val="Refdenotaalpie"/>
          <w:rFonts w:ascii="Arial" w:hAnsi="Arial" w:cs="Arial"/>
          <w:sz w:val="16"/>
          <w:szCs w:val="16"/>
        </w:rPr>
        <w:footnoteRef/>
      </w:r>
      <w:r w:rsidRPr="00304271">
        <w:rPr>
          <w:rFonts w:ascii="Arial" w:hAnsi="Arial" w:cs="Arial"/>
          <w:sz w:val="16"/>
          <w:szCs w:val="16"/>
        </w:rPr>
        <w:t xml:space="preserve"> Florida </w:t>
      </w:r>
      <w:proofErr w:type="spellStart"/>
      <w:r w:rsidRPr="00304271">
        <w:rPr>
          <w:rFonts w:ascii="Arial" w:hAnsi="Arial" w:cs="Arial"/>
          <w:sz w:val="16"/>
          <w:szCs w:val="16"/>
        </w:rPr>
        <w:t>Immigrant</w:t>
      </w:r>
      <w:proofErr w:type="spellEnd"/>
      <w:r w:rsidRPr="00304271">
        <w:rPr>
          <w:rFonts w:ascii="Arial" w:hAnsi="Arial" w:cs="Arial"/>
          <w:sz w:val="16"/>
          <w:szCs w:val="16"/>
        </w:rPr>
        <w:t xml:space="preserve"> </w:t>
      </w:r>
      <w:proofErr w:type="spellStart"/>
      <w:r w:rsidRPr="00304271">
        <w:rPr>
          <w:rFonts w:ascii="Arial" w:hAnsi="Arial" w:cs="Arial"/>
          <w:sz w:val="16"/>
          <w:szCs w:val="16"/>
        </w:rPr>
        <w:t>Advocacy</w:t>
      </w:r>
      <w:proofErr w:type="spellEnd"/>
      <w:r w:rsidRPr="00304271">
        <w:rPr>
          <w:rFonts w:ascii="Arial" w:hAnsi="Arial" w:cs="Arial"/>
          <w:sz w:val="16"/>
          <w:szCs w:val="16"/>
        </w:rPr>
        <w:t xml:space="preserve"> Center, Inc. (2005). </w:t>
      </w:r>
      <w:proofErr w:type="spellStart"/>
      <w:r w:rsidRPr="00304271">
        <w:rPr>
          <w:rFonts w:ascii="Arial" w:hAnsi="Arial" w:cs="Arial"/>
          <w:i/>
          <w:sz w:val="16"/>
          <w:szCs w:val="16"/>
        </w:rPr>
        <w:t>Unaccompanied</w:t>
      </w:r>
      <w:proofErr w:type="spellEnd"/>
      <w:r w:rsidRPr="00304271">
        <w:rPr>
          <w:rFonts w:ascii="Arial" w:hAnsi="Arial" w:cs="Arial"/>
          <w:i/>
          <w:sz w:val="16"/>
          <w:szCs w:val="16"/>
        </w:rPr>
        <w:t xml:space="preserve"> </w:t>
      </w:r>
      <w:proofErr w:type="spellStart"/>
      <w:r w:rsidRPr="00304271">
        <w:rPr>
          <w:rFonts w:ascii="Arial" w:hAnsi="Arial" w:cs="Arial"/>
          <w:i/>
          <w:sz w:val="16"/>
          <w:szCs w:val="16"/>
        </w:rPr>
        <w:t>minorstoday</w:t>
      </w:r>
      <w:proofErr w:type="spellEnd"/>
      <w:r w:rsidRPr="00304271">
        <w:rPr>
          <w:rFonts w:ascii="Arial" w:hAnsi="Arial" w:cs="Arial"/>
          <w:i/>
          <w:sz w:val="16"/>
          <w:szCs w:val="16"/>
        </w:rPr>
        <w:t xml:space="preserve">”, </w:t>
      </w:r>
      <w:proofErr w:type="spellStart"/>
      <w:r w:rsidRPr="00304271">
        <w:rPr>
          <w:rFonts w:ascii="Arial" w:hAnsi="Arial" w:cs="Arial"/>
          <w:i/>
          <w:sz w:val="16"/>
          <w:szCs w:val="16"/>
        </w:rPr>
        <w:t>Americans</w:t>
      </w:r>
      <w:proofErr w:type="spellEnd"/>
      <w:r w:rsidRPr="00304271">
        <w:rPr>
          <w:rFonts w:ascii="Arial" w:hAnsi="Arial" w:cs="Arial"/>
          <w:i/>
          <w:sz w:val="16"/>
          <w:szCs w:val="16"/>
        </w:rPr>
        <w:t xml:space="preserve"> </w:t>
      </w:r>
      <w:proofErr w:type="spellStart"/>
      <w:r w:rsidRPr="00304271">
        <w:rPr>
          <w:rFonts w:ascii="Arial" w:hAnsi="Arial" w:cs="Arial"/>
          <w:i/>
          <w:sz w:val="16"/>
          <w:szCs w:val="16"/>
        </w:rPr>
        <w:t>for</w:t>
      </w:r>
      <w:proofErr w:type="spellEnd"/>
      <w:r w:rsidRPr="00304271">
        <w:rPr>
          <w:rFonts w:ascii="Arial" w:hAnsi="Arial" w:cs="Arial"/>
          <w:i/>
          <w:sz w:val="16"/>
          <w:szCs w:val="16"/>
        </w:rPr>
        <w:t xml:space="preserve"> </w:t>
      </w:r>
      <w:proofErr w:type="spellStart"/>
      <w:r w:rsidRPr="00304271">
        <w:rPr>
          <w:rFonts w:ascii="Arial" w:hAnsi="Arial" w:cs="Arial"/>
          <w:i/>
          <w:sz w:val="16"/>
          <w:szCs w:val="16"/>
        </w:rPr>
        <w:t>Immigrant</w:t>
      </w:r>
      <w:proofErr w:type="spellEnd"/>
      <w:r w:rsidRPr="00304271">
        <w:rPr>
          <w:rFonts w:ascii="Arial" w:hAnsi="Arial" w:cs="Arial"/>
          <w:i/>
          <w:sz w:val="16"/>
          <w:szCs w:val="16"/>
        </w:rPr>
        <w:t xml:space="preserve"> </w:t>
      </w:r>
      <w:proofErr w:type="spellStart"/>
      <w:r w:rsidRPr="00304271">
        <w:rPr>
          <w:rFonts w:ascii="Arial" w:hAnsi="Arial" w:cs="Arial"/>
          <w:i/>
          <w:sz w:val="16"/>
          <w:szCs w:val="16"/>
        </w:rPr>
        <w:t>Justice</w:t>
      </w:r>
      <w:proofErr w:type="spellEnd"/>
      <w:r w:rsidRPr="00304271">
        <w:rPr>
          <w:rFonts w:ascii="Arial" w:hAnsi="Arial" w:cs="Arial"/>
          <w:sz w:val="16"/>
          <w:szCs w:val="16"/>
        </w:rPr>
        <w:t>. Pág. 1. Recuperado de: http://aijustice.org/wp-content/uploads/2020/05/Unaccompanied-Minors-Today-PDF.pdf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87" w:rsidRDefault="00142687">
    <w:pPr>
      <w:pStyle w:val="Encabezado"/>
    </w:pPr>
    <w:r>
      <w:rPr>
        <w:noProof/>
        <w:lang w:eastAsia="es-MX"/>
      </w:rPr>
      <w:drawing>
        <wp:anchor distT="0" distB="0" distL="114300" distR="114300" simplePos="0" relativeHeight="251659264" behindDoc="1" locked="0" layoutInCell="1" allowOverlap="1" wp14:anchorId="48BF8A3C" wp14:editId="7726F9DC">
          <wp:simplePos x="0" y="0"/>
          <wp:positionH relativeFrom="page">
            <wp:posOffset>17145</wp:posOffset>
          </wp:positionH>
          <wp:positionV relativeFrom="paragraph">
            <wp:posOffset>-693420</wp:posOffset>
          </wp:positionV>
          <wp:extent cx="7772400" cy="1005840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362"/>
    <w:multiLevelType w:val="hybridMultilevel"/>
    <w:tmpl w:val="15D25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C32115"/>
    <w:multiLevelType w:val="hybridMultilevel"/>
    <w:tmpl w:val="7742A77E"/>
    <w:lvl w:ilvl="0" w:tplc="715A10E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224E45F7"/>
    <w:multiLevelType w:val="hybridMultilevel"/>
    <w:tmpl w:val="7742A77E"/>
    <w:lvl w:ilvl="0" w:tplc="715A10E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759F1B67"/>
    <w:multiLevelType w:val="hybridMultilevel"/>
    <w:tmpl w:val="D3061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5D"/>
    <w:rsid w:val="000312EE"/>
    <w:rsid w:val="00040A2D"/>
    <w:rsid w:val="00057D3F"/>
    <w:rsid w:val="000A344E"/>
    <w:rsid w:val="00142687"/>
    <w:rsid w:val="001A4730"/>
    <w:rsid w:val="001A7E3A"/>
    <w:rsid w:val="001F4436"/>
    <w:rsid w:val="00286F12"/>
    <w:rsid w:val="00287AF6"/>
    <w:rsid w:val="002A5E8D"/>
    <w:rsid w:val="00304271"/>
    <w:rsid w:val="003258BC"/>
    <w:rsid w:val="00341792"/>
    <w:rsid w:val="00344BE4"/>
    <w:rsid w:val="00374F5D"/>
    <w:rsid w:val="0038659E"/>
    <w:rsid w:val="00386924"/>
    <w:rsid w:val="003C4BD8"/>
    <w:rsid w:val="003C54F3"/>
    <w:rsid w:val="00400B05"/>
    <w:rsid w:val="004821B8"/>
    <w:rsid w:val="00494117"/>
    <w:rsid w:val="004B18CE"/>
    <w:rsid w:val="004E45F0"/>
    <w:rsid w:val="00512DBF"/>
    <w:rsid w:val="0056790D"/>
    <w:rsid w:val="005D19A2"/>
    <w:rsid w:val="00687C8E"/>
    <w:rsid w:val="006A0623"/>
    <w:rsid w:val="006D6004"/>
    <w:rsid w:val="006E077A"/>
    <w:rsid w:val="00773D69"/>
    <w:rsid w:val="007B3BC8"/>
    <w:rsid w:val="008612BF"/>
    <w:rsid w:val="008743B3"/>
    <w:rsid w:val="008964D0"/>
    <w:rsid w:val="008D120A"/>
    <w:rsid w:val="0091513C"/>
    <w:rsid w:val="00990C18"/>
    <w:rsid w:val="00A038B6"/>
    <w:rsid w:val="00A34A77"/>
    <w:rsid w:val="00A50429"/>
    <w:rsid w:val="00B0653D"/>
    <w:rsid w:val="00B84ECE"/>
    <w:rsid w:val="00B92038"/>
    <w:rsid w:val="00C07623"/>
    <w:rsid w:val="00C850DF"/>
    <w:rsid w:val="00C91175"/>
    <w:rsid w:val="00CF2646"/>
    <w:rsid w:val="00CF5B8C"/>
    <w:rsid w:val="00D32843"/>
    <w:rsid w:val="00D8391C"/>
    <w:rsid w:val="00EC0DCF"/>
    <w:rsid w:val="00F802E3"/>
    <w:rsid w:val="00F83B80"/>
    <w:rsid w:val="00FD0A5C"/>
    <w:rsid w:val="00FD50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0D8AA7-4247-4E25-B0A7-2CEF0564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04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4F5D"/>
    <w:pPr>
      <w:ind w:left="720"/>
      <w:contextualSpacing/>
    </w:pPr>
  </w:style>
  <w:style w:type="paragraph" w:styleId="Textonotapie">
    <w:name w:val="footnote text"/>
    <w:basedOn w:val="Normal"/>
    <w:link w:val="TextonotapieCar"/>
    <w:uiPriority w:val="99"/>
    <w:semiHidden/>
    <w:unhideWhenUsed/>
    <w:rsid w:val="00A504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0429"/>
    <w:rPr>
      <w:sz w:val="20"/>
      <w:szCs w:val="20"/>
    </w:rPr>
  </w:style>
  <w:style w:type="character" w:styleId="Refdenotaalpie">
    <w:name w:val="footnote reference"/>
    <w:basedOn w:val="Fuentedeprrafopredeter"/>
    <w:uiPriority w:val="99"/>
    <w:semiHidden/>
    <w:unhideWhenUsed/>
    <w:rsid w:val="00A50429"/>
    <w:rPr>
      <w:vertAlign w:val="superscript"/>
    </w:rPr>
  </w:style>
  <w:style w:type="paragraph" w:styleId="NormalWeb">
    <w:name w:val="Normal (Web)"/>
    <w:basedOn w:val="Normal"/>
    <w:uiPriority w:val="99"/>
    <w:unhideWhenUsed/>
    <w:rsid w:val="001F443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42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2687"/>
  </w:style>
  <w:style w:type="paragraph" w:styleId="Piedepgina">
    <w:name w:val="footer"/>
    <w:basedOn w:val="Normal"/>
    <w:link w:val="PiedepginaCar"/>
    <w:uiPriority w:val="99"/>
    <w:unhideWhenUsed/>
    <w:rsid w:val="00142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2687"/>
  </w:style>
  <w:style w:type="character" w:customStyle="1" w:styleId="Ttulo1Car">
    <w:name w:val="Título 1 Car"/>
    <w:basedOn w:val="Fuentedeprrafopredeter"/>
    <w:link w:val="Ttulo1"/>
    <w:uiPriority w:val="9"/>
    <w:rsid w:val="00304271"/>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9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4D59-DD3C-4F37-AB62-BCEEBBCB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1779</Words>
  <Characters>9787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dc:creator>
  <cp:keywords/>
  <dc:description/>
  <cp:lastModifiedBy>Sonia Pérez Chacón</cp:lastModifiedBy>
  <cp:revision>2</cp:revision>
  <dcterms:created xsi:type="dcterms:W3CDTF">2022-06-17T16:23:00Z</dcterms:created>
  <dcterms:modified xsi:type="dcterms:W3CDTF">2022-06-17T16:23:00Z</dcterms:modified>
</cp:coreProperties>
</file>