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8B" w:rsidRDefault="000C318B" w:rsidP="00B678A5">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0C318B" w:rsidRDefault="004751C7" w:rsidP="00B678A5">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rsidR="000C318B" w:rsidRDefault="004751C7" w:rsidP="00B678A5">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PRESENTE.- </w:t>
      </w:r>
    </w:p>
    <w:p w:rsidR="000C318B" w:rsidRDefault="000C318B" w:rsidP="00B678A5">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bookmarkStart w:id="0" w:name="_GoBack"/>
      <w:bookmarkEnd w:id="0"/>
    </w:p>
    <w:p w:rsidR="000C318B" w:rsidRPr="00C754D7" w:rsidRDefault="008F48A7" w:rsidP="003B4BF7">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rPr>
      </w:pPr>
      <w:r w:rsidRPr="008F48A7">
        <w:rPr>
          <w:rFonts w:ascii="Century Gothic" w:eastAsia="Century Gothic" w:hAnsi="Century Gothic" w:cs="Century Gothic"/>
          <w:color w:val="000000"/>
          <w:sz w:val="24"/>
          <w:szCs w:val="24"/>
        </w:rPr>
        <w:t>La suscrita Georgina Alejandra Bujanda Ríos,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w:t>
      </w:r>
      <w:r w:rsidR="00BA1E76">
        <w:rPr>
          <w:rFonts w:ascii="Century Gothic" w:eastAsia="Century Gothic" w:hAnsi="Century Gothic" w:cs="Century Gothic"/>
          <w:color w:val="000000"/>
          <w:sz w:val="24"/>
          <w:szCs w:val="24"/>
        </w:rPr>
        <w:t>nte</w:t>
      </w:r>
      <w:r w:rsidRPr="008F48A7">
        <w:rPr>
          <w:rFonts w:ascii="Century Gothic" w:eastAsia="Century Gothic" w:hAnsi="Century Gothic" w:cs="Century Gothic"/>
          <w:color w:val="000000"/>
          <w:sz w:val="24"/>
          <w:szCs w:val="24"/>
        </w:rPr>
        <w:t xml:space="preserve"> esta </w:t>
      </w:r>
      <w:r w:rsidR="00C9555A" w:rsidRPr="00C754D7">
        <w:rPr>
          <w:rFonts w:ascii="Century Gothic" w:eastAsia="Century Gothic" w:hAnsi="Century Gothic" w:cs="Century Gothic"/>
          <w:color w:val="000000"/>
          <w:sz w:val="24"/>
          <w:szCs w:val="24"/>
        </w:rPr>
        <w:t xml:space="preserve">honorable </w:t>
      </w:r>
      <w:r w:rsidRPr="00C754D7">
        <w:rPr>
          <w:rFonts w:ascii="Century Gothic" w:eastAsia="Century Gothic" w:hAnsi="Century Gothic" w:cs="Century Gothic"/>
          <w:color w:val="000000"/>
          <w:sz w:val="24"/>
          <w:szCs w:val="24"/>
        </w:rPr>
        <w:t xml:space="preserve">Soberanía a presentar Iniciativa con carácter de </w:t>
      </w:r>
      <w:r w:rsidRPr="00C754D7">
        <w:rPr>
          <w:rFonts w:ascii="Century Gothic" w:eastAsia="Century Gothic" w:hAnsi="Century Gothic" w:cs="Century Gothic"/>
          <w:b/>
          <w:color w:val="000000"/>
          <w:sz w:val="24"/>
          <w:szCs w:val="24"/>
        </w:rPr>
        <w:t>Decreto</w:t>
      </w:r>
      <w:r w:rsidR="006E7FB0" w:rsidRPr="00C754D7">
        <w:rPr>
          <w:rFonts w:ascii="Century Gothic" w:eastAsia="Century Gothic" w:hAnsi="Century Gothic" w:cs="Century Gothic"/>
          <w:color w:val="000000"/>
          <w:sz w:val="24"/>
          <w:szCs w:val="24"/>
        </w:rPr>
        <w:t xml:space="preserve">, </w:t>
      </w:r>
      <w:r w:rsidRPr="00330F3C">
        <w:rPr>
          <w:rFonts w:ascii="Century Gothic" w:eastAsia="Century Gothic" w:hAnsi="Century Gothic" w:cs="Century Gothic"/>
          <w:color w:val="000000"/>
          <w:sz w:val="24"/>
          <w:szCs w:val="24"/>
        </w:rPr>
        <w:t>qu</w:t>
      </w:r>
      <w:r w:rsidR="00455307" w:rsidRPr="00330F3C">
        <w:rPr>
          <w:rFonts w:ascii="Century Gothic" w:eastAsia="Century Gothic" w:hAnsi="Century Gothic" w:cs="Century Gothic"/>
          <w:color w:val="000000"/>
          <w:sz w:val="24"/>
          <w:szCs w:val="24"/>
        </w:rPr>
        <w:t xml:space="preserve">e </w:t>
      </w:r>
      <w:r w:rsidR="00DE661F" w:rsidRPr="00330F3C">
        <w:rPr>
          <w:rFonts w:ascii="Century Gothic" w:eastAsia="Century Gothic" w:hAnsi="Century Gothic" w:cs="Century Gothic"/>
          <w:color w:val="000000"/>
          <w:sz w:val="24"/>
          <w:szCs w:val="24"/>
        </w:rPr>
        <w:t xml:space="preserve">reforma </w:t>
      </w:r>
      <w:r w:rsidR="00CC6519">
        <w:rPr>
          <w:rFonts w:ascii="Century Gothic" w:eastAsia="Century Gothic" w:hAnsi="Century Gothic" w:cs="Century Gothic"/>
          <w:color w:val="000000"/>
          <w:sz w:val="24"/>
          <w:szCs w:val="24"/>
        </w:rPr>
        <w:t xml:space="preserve">el Código Penal del Estado de Chihuahua con el propósito de castigar </w:t>
      </w:r>
      <w:r w:rsidR="00BA1E76">
        <w:rPr>
          <w:rFonts w:ascii="Century Gothic" w:eastAsia="Century Gothic" w:hAnsi="Century Gothic" w:cs="Century Gothic"/>
          <w:color w:val="000000"/>
          <w:sz w:val="24"/>
          <w:szCs w:val="24"/>
        </w:rPr>
        <w:t xml:space="preserve">a quienes cometan el delito de encubrimiento de aquellos </w:t>
      </w:r>
      <w:r w:rsidR="00CC6519">
        <w:rPr>
          <w:rFonts w:ascii="Century Gothic" w:eastAsia="Century Gothic" w:hAnsi="Century Gothic" w:cs="Century Gothic"/>
          <w:color w:val="000000"/>
          <w:sz w:val="24"/>
          <w:szCs w:val="24"/>
        </w:rPr>
        <w:t>delitos graves</w:t>
      </w:r>
      <w:r w:rsidR="00BA1E76">
        <w:rPr>
          <w:rFonts w:ascii="Century Gothic" w:eastAsia="Century Gothic" w:hAnsi="Century Gothic" w:cs="Century Gothic"/>
          <w:color w:val="000000"/>
          <w:sz w:val="24"/>
          <w:szCs w:val="24"/>
        </w:rPr>
        <w:t>,</w:t>
      </w:r>
      <w:r w:rsidR="00CC6519">
        <w:rPr>
          <w:rFonts w:ascii="Century Gothic" w:eastAsia="Century Gothic" w:hAnsi="Century Gothic" w:cs="Century Gothic"/>
          <w:color w:val="000000"/>
          <w:sz w:val="24"/>
          <w:szCs w:val="24"/>
        </w:rPr>
        <w:t xml:space="preserve"> aunque exista relación de parentesco o amistad con el indiciado</w:t>
      </w:r>
      <w:r w:rsidR="00B678A5">
        <w:rPr>
          <w:rFonts w:ascii="Century Gothic" w:eastAsia="Century Gothic" w:hAnsi="Century Gothic" w:cs="Century Gothic"/>
          <w:color w:val="000000"/>
          <w:sz w:val="24"/>
          <w:szCs w:val="24"/>
        </w:rPr>
        <w:t xml:space="preserve">, </w:t>
      </w:r>
      <w:r w:rsidR="00AE4DEA" w:rsidRPr="00C754D7">
        <w:rPr>
          <w:rFonts w:ascii="Century Gothic" w:eastAsia="Century Gothic" w:hAnsi="Century Gothic" w:cs="Century Gothic"/>
          <w:color w:val="000000"/>
          <w:sz w:val="24"/>
          <w:szCs w:val="24"/>
        </w:rPr>
        <w:t>lo anterior con sustento en la siguiente:</w:t>
      </w:r>
    </w:p>
    <w:p w:rsidR="000C318B" w:rsidRPr="00C754D7" w:rsidRDefault="000C318B" w:rsidP="00B678A5">
      <w:pPr>
        <w:pStyle w:val="Normal1"/>
        <w:pBdr>
          <w:top w:val="nil"/>
          <w:left w:val="nil"/>
          <w:bottom w:val="nil"/>
          <w:right w:val="nil"/>
          <w:between w:val="nil"/>
        </w:pBdr>
        <w:spacing w:line="360" w:lineRule="auto"/>
        <w:rPr>
          <w:rFonts w:ascii="Century Gothic" w:eastAsia="Century Gothic" w:hAnsi="Century Gothic" w:cs="Century Gothic"/>
          <w:b/>
          <w:color w:val="000000"/>
          <w:sz w:val="24"/>
          <w:szCs w:val="24"/>
        </w:rPr>
      </w:pPr>
    </w:p>
    <w:p w:rsidR="000C318B" w:rsidRDefault="00AE4DEA" w:rsidP="00B678A5">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EXPOSICIÓN DE MOTIVOS</w:t>
      </w:r>
    </w:p>
    <w:p w:rsidR="00950A8C" w:rsidRDefault="00950A8C" w:rsidP="00BD007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seguridad y acceso a la justicia de las y los ciudadanos </w:t>
      </w:r>
      <w:r w:rsidR="00685895">
        <w:rPr>
          <w:rFonts w:ascii="Century Gothic" w:eastAsia="Century Gothic" w:hAnsi="Century Gothic" w:cs="Century Gothic"/>
          <w:color w:val="000000"/>
          <w:sz w:val="24"/>
          <w:szCs w:val="24"/>
        </w:rPr>
        <w:t>tiene que</w:t>
      </w:r>
      <w:r>
        <w:rPr>
          <w:rFonts w:ascii="Century Gothic" w:eastAsia="Century Gothic" w:hAnsi="Century Gothic" w:cs="Century Gothic"/>
          <w:color w:val="000000"/>
          <w:sz w:val="24"/>
          <w:szCs w:val="24"/>
        </w:rPr>
        <w:t xml:space="preserve"> ser garantizada por el Estado. En este sentido, nuestra legislación</w:t>
      </w:r>
      <w:r w:rsidR="00BD007B">
        <w:rPr>
          <w:rFonts w:ascii="Century Gothic" w:eastAsia="Century Gothic" w:hAnsi="Century Gothic" w:cs="Century Gothic"/>
          <w:color w:val="000000"/>
          <w:sz w:val="24"/>
          <w:szCs w:val="24"/>
        </w:rPr>
        <w:t xml:space="preserve"> penal sustantiva, </w:t>
      </w:r>
      <w:r>
        <w:rPr>
          <w:rFonts w:ascii="Century Gothic" w:eastAsia="Century Gothic" w:hAnsi="Century Gothic" w:cs="Century Gothic"/>
          <w:color w:val="000000"/>
          <w:sz w:val="24"/>
          <w:szCs w:val="24"/>
        </w:rPr>
        <w:t xml:space="preserve">debe de </w:t>
      </w:r>
      <w:r w:rsidR="00BD007B">
        <w:rPr>
          <w:rFonts w:ascii="Century Gothic" w:eastAsia="Century Gothic" w:hAnsi="Century Gothic" w:cs="Century Gothic"/>
          <w:color w:val="000000"/>
          <w:sz w:val="24"/>
          <w:szCs w:val="24"/>
        </w:rPr>
        <w:t>ser acorde</w:t>
      </w:r>
      <w:r>
        <w:rPr>
          <w:rFonts w:ascii="Century Gothic" w:eastAsia="Century Gothic" w:hAnsi="Century Gothic" w:cs="Century Gothic"/>
          <w:color w:val="000000"/>
          <w:sz w:val="24"/>
          <w:szCs w:val="24"/>
        </w:rPr>
        <w:t xml:space="preserve"> con los principio</w:t>
      </w:r>
      <w:r w:rsidR="00776073">
        <w:rPr>
          <w:rFonts w:ascii="Century Gothic" w:eastAsia="Century Gothic" w:hAnsi="Century Gothic" w:cs="Century Gothic"/>
          <w:color w:val="000000"/>
          <w:sz w:val="24"/>
          <w:szCs w:val="24"/>
        </w:rPr>
        <w:t xml:space="preserve">s del sistema penal acusatorio y </w:t>
      </w:r>
      <w:r w:rsidR="00BD007B">
        <w:rPr>
          <w:rFonts w:ascii="Century Gothic" w:eastAsia="Century Gothic" w:hAnsi="Century Gothic" w:cs="Century Gothic"/>
          <w:color w:val="000000"/>
          <w:sz w:val="24"/>
          <w:szCs w:val="24"/>
        </w:rPr>
        <w:t>obedecer al contexto social.</w:t>
      </w:r>
    </w:p>
    <w:p w:rsidR="00BD007B" w:rsidRDefault="00BD007B" w:rsidP="00BD007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w:t>
      </w:r>
      <w:r w:rsidR="00B80EBB">
        <w:rPr>
          <w:rFonts w:ascii="Century Gothic" w:eastAsia="Century Gothic" w:hAnsi="Century Gothic" w:cs="Century Gothic"/>
          <w:color w:val="000000"/>
          <w:sz w:val="24"/>
          <w:szCs w:val="24"/>
        </w:rPr>
        <w:t xml:space="preserve">ctualmente, la impunidad y la falta de acceso a la justicia son problemas que diariamente las víctimas enfrentan. En muchas ocasiones pareciera que la justicia favorece más a los indiciados que </w:t>
      </w:r>
      <w:r w:rsidR="006C0711">
        <w:rPr>
          <w:rFonts w:ascii="Century Gothic" w:eastAsia="Century Gothic" w:hAnsi="Century Gothic" w:cs="Century Gothic"/>
          <w:color w:val="000000"/>
          <w:sz w:val="24"/>
          <w:szCs w:val="24"/>
        </w:rPr>
        <w:t xml:space="preserve">a </w:t>
      </w:r>
      <w:r w:rsidR="00FC0260">
        <w:rPr>
          <w:rFonts w:ascii="Century Gothic" w:eastAsia="Century Gothic" w:hAnsi="Century Gothic" w:cs="Century Gothic"/>
          <w:color w:val="000000"/>
          <w:sz w:val="24"/>
          <w:szCs w:val="24"/>
        </w:rPr>
        <w:t xml:space="preserve">quienes se atreven a denunciar </w:t>
      </w:r>
      <w:r w:rsidR="00B80EBB">
        <w:rPr>
          <w:rFonts w:ascii="Century Gothic" w:eastAsia="Century Gothic" w:hAnsi="Century Gothic" w:cs="Century Gothic"/>
          <w:color w:val="000000"/>
          <w:sz w:val="24"/>
          <w:szCs w:val="24"/>
        </w:rPr>
        <w:t xml:space="preserve">los hechos delictivos. </w:t>
      </w:r>
    </w:p>
    <w:p w:rsidR="00B80EBB" w:rsidRDefault="00FC0260" w:rsidP="00BD007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Estoy convencida</w:t>
      </w:r>
      <w:r w:rsidR="00B80EBB">
        <w:rPr>
          <w:rFonts w:ascii="Century Gothic" w:eastAsia="Century Gothic" w:hAnsi="Century Gothic" w:cs="Century Gothic"/>
          <w:color w:val="000000"/>
          <w:sz w:val="24"/>
          <w:szCs w:val="24"/>
        </w:rPr>
        <w:t xml:space="preserve"> que nuestras autoridades hacen el mayor esfuerzo </w:t>
      </w:r>
      <w:r w:rsidR="00C77BDF">
        <w:rPr>
          <w:rFonts w:ascii="Century Gothic" w:eastAsia="Century Gothic" w:hAnsi="Century Gothic" w:cs="Century Gothic"/>
          <w:color w:val="000000"/>
          <w:sz w:val="24"/>
          <w:szCs w:val="24"/>
        </w:rPr>
        <w:t>para</w:t>
      </w:r>
      <w:r w:rsidR="00B80EBB">
        <w:rPr>
          <w:rFonts w:ascii="Century Gothic" w:eastAsia="Century Gothic" w:hAnsi="Century Gothic" w:cs="Century Gothic"/>
          <w:color w:val="000000"/>
          <w:sz w:val="24"/>
          <w:szCs w:val="24"/>
        </w:rPr>
        <w:t xml:space="preserve"> propiciar y garantizar que todas las conductas delictivas sean castigadas</w:t>
      </w:r>
      <w:r w:rsidR="00C77BDF">
        <w:rPr>
          <w:rFonts w:ascii="Century Gothic" w:eastAsia="Century Gothic" w:hAnsi="Century Gothic" w:cs="Century Gothic"/>
          <w:color w:val="000000"/>
          <w:sz w:val="24"/>
          <w:szCs w:val="24"/>
        </w:rPr>
        <w:t xml:space="preserve"> con el rigor de la L</w:t>
      </w:r>
      <w:r w:rsidR="00B80EBB">
        <w:rPr>
          <w:rFonts w:ascii="Century Gothic" w:eastAsia="Century Gothic" w:hAnsi="Century Gothic" w:cs="Century Gothic"/>
          <w:color w:val="000000"/>
          <w:sz w:val="24"/>
          <w:szCs w:val="24"/>
        </w:rPr>
        <w:t xml:space="preserve">ey. </w:t>
      </w:r>
      <w:r w:rsidR="00685895">
        <w:rPr>
          <w:rFonts w:ascii="Century Gothic" w:eastAsia="Century Gothic" w:hAnsi="Century Gothic" w:cs="Century Gothic"/>
          <w:color w:val="000000"/>
          <w:sz w:val="24"/>
          <w:szCs w:val="24"/>
        </w:rPr>
        <w:t>No obstante</w:t>
      </w:r>
      <w:r w:rsidR="00B80EBB">
        <w:rPr>
          <w:rFonts w:ascii="Century Gothic" w:eastAsia="Century Gothic" w:hAnsi="Century Gothic" w:cs="Century Gothic"/>
          <w:color w:val="000000"/>
          <w:sz w:val="24"/>
          <w:szCs w:val="24"/>
        </w:rPr>
        <w:t>, como legisla</w:t>
      </w:r>
      <w:r w:rsidR="00C77BDF">
        <w:rPr>
          <w:rFonts w:ascii="Century Gothic" w:eastAsia="Century Gothic" w:hAnsi="Century Gothic" w:cs="Century Gothic"/>
          <w:color w:val="000000"/>
          <w:sz w:val="24"/>
          <w:szCs w:val="24"/>
        </w:rPr>
        <w:t xml:space="preserve">dores nos toca perfeccionar </w:t>
      </w:r>
      <w:r w:rsidR="00685895">
        <w:rPr>
          <w:rFonts w:ascii="Century Gothic" w:eastAsia="Century Gothic" w:hAnsi="Century Gothic" w:cs="Century Gothic"/>
          <w:color w:val="000000"/>
          <w:sz w:val="24"/>
          <w:szCs w:val="24"/>
        </w:rPr>
        <w:t xml:space="preserve">las </w:t>
      </w:r>
      <w:r w:rsidR="00C77BDF">
        <w:rPr>
          <w:rFonts w:ascii="Century Gothic" w:eastAsia="Century Gothic" w:hAnsi="Century Gothic" w:cs="Century Gothic"/>
          <w:color w:val="000000"/>
          <w:sz w:val="24"/>
          <w:szCs w:val="24"/>
        </w:rPr>
        <w:t>disposiciones jurídicas</w:t>
      </w:r>
      <w:r w:rsidR="00B80EBB">
        <w:rPr>
          <w:rFonts w:ascii="Century Gothic" w:eastAsia="Century Gothic" w:hAnsi="Century Gothic" w:cs="Century Gothic"/>
          <w:color w:val="000000"/>
          <w:sz w:val="24"/>
          <w:szCs w:val="24"/>
        </w:rPr>
        <w:t xml:space="preserve"> en la materia</w:t>
      </w:r>
      <w:r w:rsidR="006C0711">
        <w:rPr>
          <w:rFonts w:ascii="Century Gothic" w:eastAsia="Century Gothic" w:hAnsi="Century Gothic" w:cs="Century Gothic"/>
          <w:color w:val="000000"/>
          <w:sz w:val="24"/>
          <w:szCs w:val="24"/>
        </w:rPr>
        <w:t>,</w:t>
      </w:r>
      <w:r w:rsidR="00B80EBB">
        <w:rPr>
          <w:rFonts w:ascii="Century Gothic" w:eastAsia="Century Gothic" w:hAnsi="Century Gothic" w:cs="Century Gothic"/>
          <w:color w:val="000000"/>
          <w:sz w:val="24"/>
          <w:szCs w:val="24"/>
        </w:rPr>
        <w:t xml:space="preserve"> para </w:t>
      </w:r>
      <w:r w:rsidR="006C0711">
        <w:rPr>
          <w:rFonts w:ascii="Century Gothic" w:eastAsia="Century Gothic" w:hAnsi="Century Gothic" w:cs="Century Gothic"/>
          <w:color w:val="000000"/>
          <w:sz w:val="24"/>
          <w:szCs w:val="24"/>
        </w:rPr>
        <w:t>lograr</w:t>
      </w:r>
      <w:r w:rsidR="00B80EBB">
        <w:rPr>
          <w:rFonts w:ascii="Century Gothic" w:eastAsia="Century Gothic" w:hAnsi="Century Gothic" w:cs="Century Gothic"/>
          <w:color w:val="000000"/>
          <w:sz w:val="24"/>
          <w:szCs w:val="24"/>
        </w:rPr>
        <w:t xml:space="preserve"> que no exista impunidad a la hora de impartir la justicia. </w:t>
      </w:r>
    </w:p>
    <w:p w:rsidR="00F92C7E" w:rsidRDefault="00215B36" w:rsidP="00BD007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Según un artículo publicado en la revista Forbes, e</w:t>
      </w:r>
      <w:r w:rsidRPr="00215B36">
        <w:rPr>
          <w:rFonts w:ascii="Century Gothic" w:eastAsia="Century Gothic" w:hAnsi="Century Gothic" w:cs="Century Gothic"/>
          <w:color w:val="000000"/>
          <w:sz w:val="24"/>
          <w:szCs w:val="24"/>
        </w:rPr>
        <w:t>l 94.8% de los casos denunciados en México quedan impunes</w:t>
      </w:r>
      <w:r>
        <w:rPr>
          <w:rStyle w:val="Refdenotaalpie"/>
          <w:rFonts w:ascii="Century Gothic" w:eastAsia="Century Gothic" w:hAnsi="Century Gothic" w:cs="Century Gothic"/>
          <w:color w:val="000000"/>
          <w:sz w:val="24"/>
          <w:szCs w:val="24"/>
        </w:rPr>
        <w:footnoteReference w:id="1"/>
      </w:r>
      <w:r>
        <w:rPr>
          <w:rFonts w:ascii="Century Gothic" w:eastAsia="Century Gothic" w:hAnsi="Century Gothic" w:cs="Century Gothic"/>
          <w:color w:val="000000"/>
          <w:sz w:val="24"/>
          <w:szCs w:val="24"/>
        </w:rPr>
        <w:t>. Ante este escenario, urgen acciones que abonen a reducir esta cifra tan alarmante, que además propicia que menos personas confíen en nuestro sistema de justicia.</w:t>
      </w:r>
    </w:p>
    <w:p w:rsidR="00A41A78" w:rsidRDefault="00CE4E6D" w:rsidP="00BD007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Según cifras del Secretariado Ejecutivo del Sistema Nacional de Seguridad Pública en 2021 se tiene registro de un total de 44 casos</w:t>
      </w:r>
      <w:r w:rsidR="00A83DA3">
        <w:rPr>
          <w:rFonts w:ascii="Century Gothic" w:eastAsia="Century Gothic" w:hAnsi="Century Gothic" w:cs="Century Gothic"/>
          <w:color w:val="000000"/>
          <w:sz w:val="24"/>
          <w:szCs w:val="24"/>
        </w:rPr>
        <w:t xml:space="preserve"> de feminicidios en nuestro estado</w:t>
      </w:r>
      <w:r>
        <w:rPr>
          <w:rFonts w:ascii="Century Gothic" w:eastAsia="Century Gothic" w:hAnsi="Century Gothic" w:cs="Century Gothic"/>
          <w:color w:val="000000"/>
          <w:sz w:val="24"/>
          <w:szCs w:val="24"/>
        </w:rPr>
        <w:t xml:space="preserve">, mientras que en lo que va de este 2022 ya suman 14. </w:t>
      </w:r>
      <w:r w:rsidR="00A41A78">
        <w:rPr>
          <w:rFonts w:ascii="Century Gothic" w:eastAsia="Century Gothic" w:hAnsi="Century Gothic" w:cs="Century Gothic"/>
          <w:color w:val="000000"/>
          <w:sz w:val="24"/>
          <w:szCs w:val="24"/>
        </w:rPr>
        <w:t>Respecto al homicidio calificado,</w:t>
      </w:r>
      <w:r w:rsidR="00FC0260">
        <w:rPr>
          <w:rFonts w:ascii="Century Gothic" w:eastAsia="Century Gothic" w:hAnsi="Century Gothic" w:cs="Century Gothic"/>
          <w:color w:val="000000"/>
          <w:sz w:val="24"/>
          <w:szCs w:val="24"/>
        </w:rPr>
        <w:t xml:space="preserve"> en el año pasado la cifra ascendió a</w:t>
      </w:r>
      <w:r w:rsidR="00A41A78">
        <w:rPr>
          <w:rFonts w:ascii="Century Gothic" w:eastAsia="Century Gothic" w:hAnsi="Century Gothic" w:cs="Century Gothic"/>
          <w:color w:val="000000"/>
          <w:sz w:val="24"/>
          <w:szCs w:val="24"/>
        </w:rPr>
        <w:t xml:space="preserve"> 2 mil 56 casos, y en los primeros cinco meses del presente año van un total de 445. </w:t>
      </w:r>
    </w:p>
    <w:p w:rsidR="00CE4E6D" w:rsidRDefault="00BA1E76" w:rsidP="00BD007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relación</w:t>
      </w:r>
      <w:r w:rsidR="00A41A78">
        <w:rPr>
          <w:rFonts w:ascii="Century Gothic" w:eastAsia="Century Gothic" w:hAnsi="Century Gothic" w:cs="Century Gothic"/>
          <w:color w:val="000000"/>
          <w:sz w:val="24"/>
          <w:szCs w:val="24"/>
        </w:rPr>
        <w:t xml:space="preserve"> a los delitos sexuales en Chihuahua, ya que en 2021 se registraron 1 mil 356 violaciones y 1 mil 696 casos de abuso sexual.</w:t>
      </w:r>
      <w:r w:rsidR="00A41A78">
        <w:rPr>
          <w:rStyle w:val="Refdenotaalpie"/>
          <w:rFonts w:ascii="Century Gothic" w:eastAsia="Century Gothic" w:hAnsi="Century Gothic" w:cs="Century Gothic"/>
          <w:color w:val="000000"/>
          <w:sz w:val="24"/>
          <w:szCs w:val="24"/>
        </w:rPr>
        <w:footnoteReference w:id="2"/>
      </w:r>
      <w:r w:rsidR="00FC0260">
        <w:rPr>
          <w:rFonts w:ascii="Century Gothic" w:eastAsia="Century Gothic" w:hAnsi="Century Gothic" w:cs="Century Gothic"/>
          <w:color w:val="000000"/>
          <w:sz w:val="24"/>
          <w:szCs w:val="24"/>
        </w:rPr>
        <w:t xml:space="preserve"> N</w:t>
      </w:r>
      <w:r w:rsidR="00CE4E6D">
        <w:rPr>
          <w:rFonts w:ascii="Century Gothic" w:eastAsia="Century Gothic" w:hAnsi="Century Gothic" w:cs="Century Gothic"/>
          <w:color w:val="000000"/>
          <w:sz w:val="24"/>
          <w:szCs w:val="24"/>
        </w:rPr>
        <w:t xml:space="preserve">o sólo </w:t>
      </w:r>
      <w:r w:rsidR="000A4220">
        <w:rPr>
          <w:rFonts w:ascii="Century Gothic" w:eastAsia="Century Gothic" w:hAnsi="Century Gothic" w:cs="Century Gothic"/>
          <w:color w:val="000000"/>
          <w:sz w:val="24"/>
          <w:szCs w:val="24"/>
        </w:rPr>
        <w:t>se trata de la alta</w:t>
      </w:r>
      <w:r w:rsidR="00CE4E6D">
        <w:rPr>
          <w:rFonts w:ascii="Century Gothic" w:eastAsia="Century Gothic" w:hAnsi="Century Gothic" w:cs="Century Gothic"/>
          <w:color w:val="000000"/>
          <w:sz w:val="24"/>
          <w:szCs w:val="24"/>
        </w:rPr>
        <w:t xml:space="preserve"> </w:t>
      </w:r>
      <w:r w:rsidR="00FC0260">
        <w:rPr>
          <w:rFonts w:ascii="Century Gothic" w:eastAsia="Century Gothic" w:hAnsi="Century Gothic" w:cs="Century Gothic"/>
          <w:color w:val="000000"/>
          <w:sz w:val="24"/>
          <w:szCs w:val="24"/>
        </w:rPr>
        <w:t>incidencia de estos delitos</w:t>
      </w:r>
      <w:r w:rsidR="00CE4E6D">
        <w:rPr>
          <w:rFonts w:ascii="Century Gothic" w:eastAsia="Century Gothic" w:hAnsi="Century Gothic" w:cs="Century Gothic"/>
          <w:color w:val="000000"/>
          <w:sz w:val="24"/>
          <w:szCs w:val="24"/>
        </w:rPr>
        <w:t xml:space="preserve">, sino también </w:t>
      </w:r>
      <w:r w:rsidR="00FC0260">
        <w:rPr>
          <w:rFonts w:ascii="Century Gothic" w:eastAsia="Century Gothic" w:hAnsi="Century Gothic" w:cs="Century Gothic"/>
          <w:color w:val="000000"/>
          <w:sz w:val="24"/>
          <w:szCs w:val="24"/>
        </w:rPr>
        <w:t xml:space="preserve">preocupa y nos debe de ocupar el que muchos de ellos </w:t>
      </w:r>
      <w:r w:rsidR="00776073">
        <w:rPr>
          <w:rFonts w:ascii="Century Gothic" w:eastAsia="Century Gothic" w:hAnsi="Century Gothic" w:cs="Century Gothic"/>
          <w:color w:val="000000"/>
          <w:sz w:val="24"/>
          <w:szCs w:val="24"/>
        </w:rPr>
        <w:t xml:space="preserve">se </w:t>
      </w:r>
      <w:r w:rsidR="00FC0260">
        <w:rPr>
          <w:rFonts w:ascii="Century Gothic" w:eastAsia="Century Gothic" w:hAnsi="Century Gothic" w:cs="Century Gothic"/>
          <w:color w:val="000000"/>
          <w:sz w:val="24"/>
          <w:szCs w:val="24"/>
        </w:rPr>
        <w:t xml:space="preserve">queden sin resolver. </w:t>
      </w:r>
    </w:p>
    <w:p w:rsidR="00FC0260" w:rsidRDefault="00FC0260" w:rsidP="00FC0260">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muchas ocasiones, </w:t>
      </w:r>
      <w:r w:rsidR="00BA1E76">
        <w:rPr>
          <w:rFonts w:ascii="Century Gothic" w:eastAsia="Century Gothic" w:hAnsi="Century Gothic" w:cs="Century Gothic"/>
          <w:color w:val="000000"/>
          <w:sz w:val="24"/>
          <w:szCs w:val="24"/>
        </w:rPr>
        <w:t>la</w:t>
      </w:r>
      <w:r>
        <w:rPr>
          <w:rFonts w:ascii="Century Gothic" w:eastAsia="Century Gothic" w:hAnsi="Century Gothic" w:cs="Century Gothic"/>
          <w:color w:val="000000"/>
          <w:sz w:val="24"/>
          <w:szCs w:val="24"/>
        </w:rPr>
        <w:t xml:space="preserve"> impunidad </w:t>
      </w:r>
      <w:r w:rsidR="00BA1E76">
        <w:rPr>
          <w:rFonts w:ascii="Century Gothic" w:eastAsia="Century Gothic" w:hAnsi="Century Gothic" w:cs="Century Gothic"/>
          <w:color w:val="000000"/>
          <w:sz w:val="24"/>
          <w:szCs w:val="24"/>
        </w:rPr>
        <w:t>persiste</w:t>
      </w:r>
      <w:r>
        <w:rPr>
          <w:rFonts w:ascii="Century Gothic" w:eastAsia="Century Gothic" w:hAnsi="Century Gothic" w:cs="Century Gothic"/>
          <w:color w:val="000000"/>
          <w:sz w:val="24"/>
          <w:szCs w:val="24"/>
        </w:rPr>
        <w:t xml:space="preserve"> debido a que las personas que han cometido o participado en la comisión de un delito, se sienten seguras, ya que sus familiares o amigos pueden protegerlos sin que tengan por ello algún castigo. </w:t>
      </w:r>
    </w:p>
    <w:p w:rsidR="00FC0260" w:rsidRDefault="00FC0260" w:rsidP="00FC0260">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3768BF">
        <w:rPr>
          <w:rFonts w:ascii="Century Gothic" w:eastAsia="Century Gothic" w:hAnsi="Century Gothic" w:cs="Century Gothic"/>
          <w:color w:val="000000"/>
          <w:sz w:val="24"/>
          <w:szCs w:val="24"/>
        </w:rPr>
        <w:lastRenderedPageBreak/>
        <w:t>Así mismo, no podemos asegurar que existe eficaz combate a la delincuencia si no se tiene injerencia en el entorno familiar y social de la persona que presuntamente delinquió, pues en ocasiones, recibe ayuda para evadir la acción de la justicia.</w:t>
      </w:r>
    </w:p>
    <w:p w:rsidR="00CE4E6D" w:rsidRDefault="00FC0260" w:rsidP="00BD007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Uno de estos casos emblemáticos que ha sido noticia </w:t>
      </w:r>
      <w:r w:rsidR="00CE4E6D">
        <w:rPr>
          <w:rFonts w:ascii="Century Gothic" w:eastAsia="Century Gothic" w:hAnsi="Century Gothic" w:cs="Century Gothic"/>
          <w:color w:val="000000"/>
          <w:sz w:val="24"/>
          <w:szCs w:val="24"/>
        </w:rPr>
        <w:t>nacional,</w:t>
      </w:r>
      <w:r w:rsidR="00A83DA3">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 xml:space="preserve">fue el feminicidio de </w:t>
      </w:r>
      <w:r w:rsidR="00A47D50" w:rsidRPr="00A47D50">
        <w:rPr>
          <w:rFonts w:ascii="Century Gothic" w:eastAsia="Century Gothic" w:hAnsi="Century Gothic" w:cs="Century Gothic"/>
          <w:color w:val="000000"/>
          <w:sz w:val="24"/>
          <w:szCs w:val="24"/>
        </w:rPr>
        <w:t xml:space="preserve">la joven veracruzana, Montserrat Bendimes Roldán, </w:t>
      </w:r>
      <w:r>
        <w:rPr>
          <w:rFonts w:ascii="Century Gothic" w:eastAsia="Century Gothic" w:hAnsi="Century Gothic" w:cs="Century Gothic"/>
          <w:color w:val="000000"/>
          <w:sz w:val="24"/>
          <w:szCs w:val="24"/>
        </w:rPr>
        <w:t xml:space="preserve">quien </w:t>
      </w:r>
      <w:r w:rsidR="00A47D50" w:rsidRPr="00A47D50">
        <w:rPr>
          <w:rFonts w:ascii="Century Gothic" w:eastAsia="Century Gothic" w:hAnsi="Century Gothic" w:cs="Century Gothic"/>
          <w:color w:val="000000"/>
          <w:sz w:val="24"/>
          <w:szCs w:val="24"/>
        </w:rPr>
        <w:t xml:space="preserve">presuntamente </w:t>
      </w:r>
      <w:r>
        <w:rPr>
          <w:rFonts w:ascii="Century Gothic" w:eastAsia="Century Gothic" w:hAnsi="Century Gothic" w:cs="Century Gothic"/>
          <w:color w:val="000000"/>
          <w:sz w:val="24"/>
          <w:szCs w:val="24"/>
        </w:rPr>
        <w:t xml:space="preserve">fue </w:t>
      </w:r>
      <w:r w:rsidR="00A47D50" w:rsidRPr="00A47D50">
        <w:rPr>
          <w:rFonts w:ascii="Century Gothic" w:eastAsia="Century Gothic" w:hAnsi="Century Gothic" w:cs="Century Gothic"/>
          <w:color w:val="000000"/>
          <w:sz w:val="24"/>
          <w:szCs w:val="24"/>
        </w:rPr>
        <w:t xml:space="preserve">atacada por su pareja </w:t>
      </w:r>
      <w:r w:rsidR="00A83DA3">
        <w:rPr>
          <w:rFonts w:ascii="Century Gothic" w:eastAsia="Century Gothic" w:hAnsi="Century Gothic" w:cs="Century Gothic"/>
          <w:color w:val="000000"/>
          <w:sz w:val="24"/>
          <w:szCs w:val="24"/>
        </w:rPr>
        <w:t>causando</w:t>
      </w:r>
      <w:r w:rsidR="00A47D50" w:rsidRPr="00A47D50">
        <w:rPr>
          <w:rFonts w:ascii="Century Gothic" w:eastAsia="Century Gothic" w:hAnsi="Century Gothic" w:cs="Century Gothic"/>
          <w:color w:val="000000"/>
          <w:sz w:val="24"/>
          <w:szCs w:val="24"/>
        </w:rPr>
        <w:t xml:space="preserve"> su lamentable muerte</w:t>
      </w:r>
      <w:r w:rsidR="00A47D50">
        <w:rPr>
          <w:rFonts w:ascii="Century Gothic" w:eastAsia="Century Gothic" w:hAnsi="Century Gothic" w:cs="Century Gothic"/>
          <w:color w:val="000000"/>
          <w:sz w:val="24"/>
          <w:szCs w:val="24"/>
        </w:rPr>
        <w:t>. Cuando los padres de</w:t>
      </w:r>
      <w:r w:rsidR="00A83DA3">
        <w:rPr>
          <w:rFonts w:ascii="Century Gothic" w:eastAsia="Century Gothic" w:hAnsi="Century Gothic" w:cs="Century Gothic"/>
          <w:color w:val="000000"/>
          <w:sz w:val="24"/>
          <w:szCs w:val="24"/>
        </w:rPr>
        <w:t xml:space="preserve">l indiciado </w:t>
      </w:r>
      <w:r w:rsidR="00A47D50">
        <w:rPr>
          <w:rFonts w:ascii="Century Gothic" w:eastAsia="Century Gothic" w:hAnsi="Century Gothic" w:cs="Century Gothic"/>
          <w:color w:val="000000"/>
          <w:sz w:val="24"/>
          <w:szCs w:val="24"/>
        </w:rPr>
        <w:t>se percataron de la agresión a la joven, se encargaron de trasladar</w:t>
      </w:r>
      <w:r w:rsidR="00BA1E76">
        <w:rPr>
          <w:rFonts w:ascii="Century Gothic" w:eastAsia="Century Gothic" w:hAnsi="Century Gothic" w:cs="Century Gothic"/>
          <w:color w:val="000000"/>
          <w:sz w:val="24"/>
          <w:szCs w:val="24"/>
        </w:rPr>
        <w:t>la al hospital.</w:t>
      </w:r>
      <w:r w:rsidR="00A47D50" w:rsidRPr="00A47D50">
        <w:rPr>
          <w:rFonts w:ascii="Century Gothic" w:eastAsia="Century Gothic" w:hAnsi="Century Gothic" w:cs="Century Gothic"/>
          <w:color w:val="000000"/>
          <w:sz w:val="24"/>
          <w:szCs w:val="24"/>
        </w:rPr>
        <w:t xml:space="preserve"> </w:t>
      </w:r>
      <w:r w:rsidR="00BA1E76">
        <w:rPr>
          <w:rFonts w:ascii="Century Gothic" w:eastAsia="Century Gothic" w:hAnsi="Century Gothic" w:cs="Century Gothic"/>
          <w:color w:val="000000"/>
          <w:sz w:val="24"/>
          <w:szCs w:val="24"/>
        </w:rPr>
        <w:t>S</w:t>
      </w:r>
      <w:r w:rsidR="00A47D50" w:rsidRPr="00A47D50">
        <w:rPr>
          <w:rFonts w:ascii="Century Gothic" w:eastAsia="Century Gothic" w:hAnsi="Century Gothic" w:cs="Century Gothic"/>
          <w:color w:val="000000"/>
          <w:sz w:val="24"/>
          <w:szCs w:val="24"/>
        </w:rPr>
        <w:t xml:space="preserve">in embargo, </w:t>
      </w:r>
      <w:r w:rsidR="00A47D50">
        <w:rPr>
          <w:rFonts w:ascii="Century Gothic" w:eastAsia="Century Gothic" w:hAnsi="Century Gothic" w:cs="Century Gothic"/>
          <w:color w:val="000000"/>
          <w:sz w:val="24"/>
          <w:szCs w:val="24"/>
        </w:rPr>
        <w:t>no lo hicieron de manera inmediata</w:t>
      </w:r>
      <w:r w:rsidR="00A83DA3">
        <w:rPr>
          <w:rFonts w:ascii="Century Gothic" w:eastAsia="Century Gothic" w:hAnsi="Century Gothic" w:cs="Century Gothic"/>
          <w:color w:val="000000"/>
          <w:sz w:val="24"/>
          <w:szCs w:val="24"/>
        </w:rPr>
        <w:t>,</w:t>
      </w:r>
      <w:r w:rsidR="00A47D50">
        <w:rPr>
          <w:rFonts w:ascii="Century Gothic" w:eastAsia="Century Gothic" w:hAnsi="Century Gothic" w:cs="Century Gothic"/>
          <w:color w:val="000000"/>
          <w:sz w:val="24"/>
          <w:szCs w:val="24"/>
        </w:rPr>
        <w:t xml:space="preserve"> ni tampoco </w:t>
      </w:r>
      <w:r w:rsidR="00A47D50" w:rsidRPr="00A47D50">
        <w:rPr>
          <w:rFonts w:ascii="Century Gothic" w:eastAsia="Century Gothic" w:hAnsi="Century Gothic" w:cs="Century Gothic"/>
          <w:color w:val="000000"/>
          <w:sz w:val="24"/>
          <w:szCs w:val="24"/>
        </w:rPr>
        <w:t>llamaron a los servicios de emergencia, lo que limitó las probabilidades que aun podía</w:t>
      </w:r>
      <w:r w:rsidR="00A47D50">
        <w:rPr>
          <w:rFonts w:ascii="Century Gothic" w:eastAsia="Century Gothic" w:hAnsi="Century Gothic" w:cs="Century Gothic"/>
          <w:color w:val="000000"/>
          <w:sz w:val="24"/>
          <w:szCs w:val="24"/>
        </w:rPr>
        <w:t xml:space="preserve"> tener la joven para sobrevivir. E</w:t>
      </w:r>
      <w:r w:rsidR="00A47D50" w:rsidRPr="00A47D50">
        <w:rPr>
          <w:rFonts w:ascii="Century Gothic" w:eastAsia="Century Gothic" w:hAnsi="Century Gothic" w:cs="Century Gothic"/>
          <w:color w:val="000000"/>
          <w:sz w:val="24"/>
          <w:szCs w:val="24"/>
        </w:rPr>
        <w:t>sto únicamente para regalarle a su hijo el tiempo suficiente para iniciar su fuga. Como si no fuere suficiente, al dejarla en el hospital, la abandonaron y huyeron junto con el presunto feminicida.</w:t>
      </w:r>
    </w:p>
    <w:p w:rsidR="00A47D50" w:rsidRDefault="00A47D50" w:rsidP="00BD007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este lamentable caso, los padres no pueden ser juzgados por el delito de encubrimiento, ya que el Código Penal sustantivo de aquél estado establece como excusa absolutoria la relación de parentesco. </w:t>
      </w:r>
    </w:p>
    <w:p w:rsidR="00A47D50" w:rsidRDefault="00A83DA3" w:rsidP="00BD007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Por estos motivos</w:t>
      </w:r>
      <w:r w:rsidR="00A47D50">
        <w:rPr>
          <w:rFonts w:ascii="Century Gothic" w:eastAsia="Century Gothic" w:hAnsi="Century Gothic" w:cs="Century Gothic"/>
          <w:color w:val="000000"/>
          <w:sz w:val="24"/>
          <w:szCs w:val="24"/>
        </w:rPr>
        <w:t xml:space="preserve">, se presentó una iniciativa </w:t>
      </w:r>
      <w:r>
        <w:rPr>
          <w:rFonts w:ascii="Century Gothic" w:eastAsia="Century Gothic" w:hAnsi="Century Gothic" w:cs="Century Gothic"/>
          <w:color w:val="000000"/>
          <w:sz w:val="24"/>
          <w:szCs w:val="24"/>
        </w:rPr>
        <w:t>ante</w:t>
      </w:r>
      <w:r w:rsidR="00A47D50">
        <w:rPr>
          <w:rFonts w:ascii="Century Gothic" w:eastAsia="Century Gothic" w:hAnsi="Century Gothic" w:cs="Century Gothic"/>
          <w:color w:val="000000"/>
          <w:sz w:val="24"/>
          <w:szCs w:val="24"/>
        </w:rPr>
        <w:t xml:space="preserve"> el Congreso de la Unión para </w:t>
      </w:r>
      <w:r w:rsidR="00A47D50" w:rsidRPr="00A47D50">
        <w:rPr>
          <w:rFonts w:ascii="Century Gothic" w:eastAsia="Century Gothic" w:hAnsi="Century Gothic" w:cs="Century Gothic"/>
          <w:color w:val="000000"/>
          <w:sz w:val="24"/>
          <w:szCs w:val="24"/>
        </w:rPr>
        <w:t>establecer que las excluyentes de responsabilidad para el delito de encubrimiento no serán efectivas tratándose del delito de feminicidio. Con la finalidad de</w:t>
      </w:r>
      <w:r w:rsidR="00A47D50">
        <w:rPr>
          <w:rFonts w:ascii="Century Gothic" w:eastAsia="Century Gothic" w:hAnsi="Century Gothic" w:cs="Century Gothic"/>
          <w:color w:val="000000"/>
          <w:sz w:val="24"/>
          <w:szCs w:val="24"/>
        </w:rPr>
        <w:t xml:space="preserve"> frenar la violencia feminicida y</w:t>
      </w:r>
      <w:r w:rsidR="00A47D50" w:rsidRPr="00A47D50">
        <w:rPr>
          <w:rFonts w:ascii="Century Gothic" w:eastAsia="Century Gothic" w:hAnsi="Century Gothic" w:cs="Century Gothic"/>
          <w:color w:val="000000"/>
          <w:sz w:val="24"/>
          <w:szCs w:val="24"/>
        </w:rPr>
        <w:t xml:space="preserve"> la impunida</w:t>
      </w:r>
      <w:r w:rsidR="00A47D50">
        <w:rPr>
          <w:rFonts w:ascii="Century Gothic" w:eastAsia="Century Gothic" w:hAnsi="Century Gothic" w:cs="Century Gothic"/>
          <w:color w:val="000000"/>
          <w:sz w:val="24"/>
          <w:szCs w:val="24"/>
        </w:rPr>
        <w:t xml:space="preserve">d que predomina en estos casos. </w:t>
      </w:r>
    </w:p>
    <w:p w:rsidR="00A83DA3" w:rsidRDefault="00A83DA3" w:rsidP="00BD007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Chihuahua, también nuestro Código Penal establece en el artículo 317 como excusas absolutorias del delito de encubrimiento, las siguientes</w:t>
      </w:r>
      <w:r w:rsidR="00F73A2F">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w:t>
      </w:r>
    </w:p>
    <w:p w:rsidR="00A47D50" w:rsidRPr="00FC0260" w:rsidRDefault="00A83DA3" w:rsidP="00FC0260">
      <w:pPr>
        <w:pStyle w:val="Normal1"/>
        <w:pBdr>
          <w:top w:val="nil"/>
          <w:left w:val="nil"/>
          <w:bottom w:val="nil"/>
          <w:right w:val="nil"/>
          <w:between w:val="nil"/>
        </w:pBdr>
        <w:spacing w:line="360" w:lineRule="auto"/>
        <w:ind w:left="720"/>
        <w:jc w:val="both"/>
        <w:rPr>
          <w:rFonts w:ascii="Century Gothic" w:eastAsia="Century Gothic" w:hAnsi="Century Gothic" w:cs="Century Gothic"/>
          <w:i/>
          <w:color w:val="000000"/>
        </w:rPr>
      </w:pPr>
      <w:r w:rsidRPr="00A83DA3">
        <w:rPr>
          <w:rFonts w:ascii="Century Gothic" w:eastAsia="Century Gothic" w:hAnsi="Century Gothic" w:cs="Century Gothic"/>
          <w:i/>
          <w:color w:val="000000"/>
        </w:rPr>
        <w:lastRenderedPageBreak/>
        <w:t>Art. 317</w:t>
      </w:r>
      <w:r>
        <w:rPr>
          <w:rFonts w:ascii="Century Gothic" w:eastAsia="Century Gothic" w:hAnsi="Century Gothic" w:cs="Century Gothic"/>
          <w:i/>
          <w:color w:val="000000"/>
        </w:rPr>
        <w:t>.</w:t>
      </w:r>
      <w:r w:rsidRPr="00A83DA3">
        <w:rPr>
          <w:rFonts w:ascii="Century Gothic" w:eastAsia="Century Gothic" w:hAnsi="Century Gothic" w:cs="Century Gothic"/>
          <w:i/>
          <w:color w:val="000000"/>
        </w:rPr>
        <w:t xml:space="preserve"> </w:t>
      </w:r>
      <w:r w:rsidRPr="00A83DA3">
        <w:rPr>
          <w:rFonts w:ascii="Century Gothic" w:hAnsi="Century Gothic"/>
          <w:i/>
        </w:rPr>
        <w:t>No comete el delito a que se refiere al artículo anterior, quien oculte al responsable de un hecho calificado por la ley como delito o impida que se averigüe, siempre que el sujeto tenga la calidad de defensor, ascendiente o descendiente consanguíneo en línea recta o colateral hasta el cuarto grado, por adopción, por afinidad hasta el segundo grado, cónyuge, concubina o concubinario o persona ligada con el imputado por amor, respeto, gratitud o estrecha amistad.</w:t>
      </w:r>
    </w:p>
    <w:p w:rsidR="00F73A2F" w:rsidRPr="00461D4A" w:rsidRDefault="003768BF" w:rsidP="00BD007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este orden de ideas, n</w:t>
      </w:r>
      <w:r w:rsidR="00215B36">
        <w:rPr>
          <w:rFonts w:ascii="Century Gothic" w:eastAsia="Century Gothic" w:hAnsi="Century Gothic" w:cs="Century Gothic"/>
          <w:color w:val="000000"/>
          <w:sz w:val="24"/>
          <w:szCs w:val="24"/>
        </w:rPr>
        <w:t xml:space="preserve">o podemos permitir que delitos tan graves como el homicidio, violación, feminicidio o aquellos cometidos en contra de menores </w:t>
      </w:r>
      <w:r w:rsidR="000772B7">
        <w:rPr>
          <w:rFonts w:ascii="Century Gothic" w:eastAsia="Century Gothic" w:hAnsi="Century Gothic" w:cs="Century Gothic"/>
          <w:color w:val="000000"/>
          <w:sz w:val="24"/>
          <w:szCs w:val="24"/>
        </w:rPr>
        <w:t>queden impunes</w:t>
      </w:r>
      <w:r w:rsidR="00BA1E76">
        <w:rPr>
          <w:rFonts w:ascii="Century Gothic" w:eastAsia="Century Gothic" w:hAnsi="Century Gothic" w:cs="Century Gothic"/>
          <w:color w:val="000000"/>
          <w:sz w:val="24"/>
          <w:szCs w:val="24"/>
        </w:rPr>
        <w:t>,</w:t>
      </w:r>
      <w:r w:rsidR="000772B7">
        <w:rPr>
          <w:rFonts w:ascii="Century Gothic" w:eastAsia="Century Gothic" w:hAnsi="Century Gothic" w:cs="Century Gothic"/>
          <w:color w:val="000000"/>
          <w:sz w:val="24"/>
          <w:szCs w:val="24"/>
        </w:rPr>
        <w:t xml:space="preserve"> debido a que sus familiares o amigos los ayudan a escapar o los encubren</w:t>
      </w:r>
      <w:r w:rsidR="00461D4A">
        <w:rPr>
          <w:rFonts w:ascii="Century Gothic" w:eastAsia="Century Gothic" w:hAnsi="Century Gothic" w:cs="Century Gothic"/>
          <w:color w:val="000000"/>
          <w:sz w:val="24"/>
          <w:szCs w:val="24"/>
        </w:rPr>
        <w:t xml:space="preserve">. </w:t>
      </w:r>
      <w:r w:rsidR="00BA1E76">
        <w:rPr>
          <w:rFonts w:ascii="Century Gothic" w:eastAsia="Century Gothic" w:hAnsi="Century Gothic" w:cs="Century Gothic"/>
          <w:color w:val="000000"/>
          <w:sz w:val="24"/>
          <w:szCs w:val="24"/>
        </w:rPr>
        <w:t>D</w:t>
      </w:r>
      <w:r w:rsidR="00215B36">
        <w:rPr>
          <w:rFonts w:ascii="Century Gothic" w:eastAsia="Century Gothic" w:hAnsi="Century Gothic" w:cs="Century Gothic"/>
          <w:color w:val="000000"/>
          <w:sz w:val="24"/>
          <w:szCs w:val="24"/>
        </w:rPr>
        <w:t xml:space="preserve">esde este poder legislativo </w:t>
      </w:r>
      <w:r w:rsidR="00BA1E76">
        <w:rPr>
          <w:rFonts w:ascii="Century Gothic" w:eastAsia="Century Gothic" w:hAnsi="Century Gothic" w:cs="Century Gothic"/>
          <w:color w:val="000000"/>
          <w:sz w:val="24"/>
          <w:szCs w:val="24"/>
        </w:rPr>
        <w:t>debemos</w:t>
      </w:r>
      <w:r w:rsidR="00215B36">
        <w:rPr>
          <w:rFonts w:ascii="Century Gothic" w:eastAsia="Century Gothic" w:hAnsi="Century Gothic" w:cs="Century Gothic"/>
          <w:color w:val="000000"/>
          <w:sz w:val="24"/>
          <w:szCs w:val="24"/>
        </w:rPr>
        <w:t xml:space="preserve"> coad</w:t>
      </w:r>
      <w:r w:rsidR="00F73A2F">
        <w:rPr>
          <w:rFonts w:ascii="Century Gothic" w:eastAsia="Century Gothic" w:hAnsi="Century Gothic" w:cs="Century Gothic"/>
          <w:color w:val="000000"/>
          <w:sz w:val="24"/>
          <w:szCs w:val="24"/>
        </w:rPr>
        <w:t xml:space="preserve">yuvar a </w:t>
      </w:r>
      <w:r w:rsidR="00BA1E76">
        <w:rPr>
          <w:rFonts w:ascii="Century Gothic" w:eastAsia="Century Gothic" w:hAnsi="Century Gothic" w:cs="Century Gothic"/>
          <w:color w:val="000000"/>
          <w:sz w:val="24"/>
          <w:szCs w:val="24"/>
        </w:rPr>
        <w:t>eliminar la impunidad</w:t>
      </w:r>
      <w:r w:rsidR="00F73A2F">
        <w:rPr>
          <w:rFonts w:ascii="Century Gothic" w:eastAsia="Century Gothic" w:hAnsi="Century Gothic" w:cs="Century Gothic"/>
          <w:color w:val="000000"/>
          <w:sz w:val="24"/>
          <w:szCs w:val="24"/>
        </w:rPr>
        <w:t>.</w:t>
      </w:r>
    </w:p>
    <w:p w:rsidR="00F73A2F" w:rsidRDefault="000772B7" w:rsidP="00BD007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E0095D">
        <w:rPr>
          <w:rFonts w:ascii="Century Gothic" w:eastAsia="Century Gothic" w:hAnsi="Century Gothic" w:cs="Century Gothic"/>
          <w:color w:val="000000"/>
          <w:sz w:val="24"/>
          <w:szCs w:val="24"/>
        </w:rPr>
        <w:t xml:space="preserve">Por lo anterior, hago la presente propuesta </w:t>
      </w:r>
      <w:r w:rsidR="00E0095D">
        <w:rPr>
          <w:rFonts w:ascii="Century Gothic" w:eastAsia="Century Gothic" w:hAnsi="Century Gothic" w:cs="Century Gothic"/>
          <w:color w:val="000000"/>
          <w:sz w:val="24"/>
          <w:szCs w:val="24"/>
        </w:rPr>
        <w:t xml:space="preserve">con el objetivo de que se castigue </w:t>
      </w:r>
      <w:r w:rsidRPr="00E0095D">
        <w:rPr>
          <w:rFonts w:ascii="Century Gothic" w:eastAsia="Century Gothic" w:hAnsi="Century Gothic" w:cs="Century Gothic"/>
          <w:color w:val="000000"/>
          <w:sz w:val="24"/>
          <w:szCs w:val="24"/>
        </w:rPr>
        <w:t xml:space="preserve">a aquellas personas que encubran a </w:t>
      </w:r>
      <w:r w:rsidR="00E0095D" w:rsidRPr="00E0095D">
        <w:rPr>
          <w:rFonts w:ascii="Century Gothic" w:eastAsia="Century Gothic" w:hAnsi="Century Gothic" w:cs="Century Gothic"/>
          <w:color w:val="000000"/>
          <w:sz w:val="24"/>
          <w:szCs w:val="24"/>
        </w:rPr>
        <w:t>quienes</w:t>
      </w:r>
      <w:r w:rsidRPr="00E0095D">
        <w:rPr>
          <w:rFonts w:ascii="Century Gothic" w:eastAsia="Century Gothic" w:hAnsi="Century Gothic" w:cs="Century Gothic"/>
          <w:color w:val="000000"/>
          <w:sz w:val="24"/>
          <w:szCs w:val="24"/>
        </w:rPr>
        <w:t xml:space="preserve"> que cometen delitos que lesionan bienes jurídicos tutelados como la vida y la integridad sexual</w:t>
      </w:r>
      <w:r w:rsidR="00E0095D" w:rsidRPr="00E0095D">
        <w:rPr>
          <w:rFonts w:ascii="Century Gothic" w:eastAsia="Century Gothic" w:hAnsi="Century Gothic" w:cs="Century Gothic"/>
          <w:color w:val="000000"/>
          <w:sz w:val="24"/>
          <w:szCs w:val="24"/>
        </w:rPr>
        <w:t xml:space="preserve">, con independencia de la relación que tengan con el sujeto activo del delito. </w:t>
      </w:r>
      <w:r w:rsidR="00461D4A" w:rsidRPr="00461D4A">
        <w:rPr>
          <w:rFonts w:ascii="Century Gothic" w:eastAsia="Century Gothic" w:hAnsi="Century Gothic" w:cs="Century Gothic"/>
          <w:color w:val="000000"/>
          <w:sz w:val="24"/>
          <w:szCs w:val="24"/>
        </w:rPr>
        <w:t xml:space="preserve">Es decir, castigar a todas aquellas que ayudaron de alguna manera a que </w:t>
      </w:r>
      <w:r w:rsidR="00461D4A">
        <w:rPr>
          <w:rFonts w:ascii="Century Gothic" w:eastAsia="Century Gothic" w:hAnsi="Century Gothic" w:cs="Century Gothic"/>
          <w:color w:val="000000"/>
          <w:sz w:val="24"/>
          <w:szCs w:val="24"/>
        </w:rPr>
        <w:t xml:space="preserve">el </w:t>
      </w:r>
      <w:r w:rsidR="00461D4A" w:rsidRPr="00461D4A">
        <w:rPr>
          <w:rFonts w:ascii="Century Gothic" w:eastAsia="Century Gothic" w:hAnsi="Century Gothic" w:cs="Century Gothic"/>
          <w:color w:val="000000"/>
          <w:sz w:val="24"/>
          <w:szCs w:val="24"/>
        </w:rPr>
        <w:t>hecho ilícito no fuera sancionado.</w:t>
      </w:r>
    </w:p>
    <w:p w:rsidR="00F73A2F" w:rsidRDefault="00F73A2F" w:rsidP="00BD007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Además de que esta medida está encaminada a combatir la impunidad, también abona a evitar la reincidencia, es decir, si se logra castigar una conducta, se evitará en gran medida que el autor del hecho que la ley señala como delito, vuelva a cometerlo. </w:t>
      </w:r>
    </w:p>
    <w:p w:rsidR="00F73A2F" w:rsidRDefault="00F73A2F" w:rsidP="00B678A5">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Compañeras y compañeros, </w:t>
      </w:r>
      <w:r w:rsidR="00F113AE">
        <w:rPr>
          <w:rFonts w:ascii="Century Gothic" w:eastAsia="Century Gothic" w:hAnsi="Century Gothic" w:cs="Century Gothic"/>
          <w:sz w:val="24"/>
          <w:szCs w:val="24"/>
        </w:rPr>
        <w:t xml:space="preserve">desde esta tribuna, nos corresponde abonar para que todas las personas tengan </w:t>
      </w:r>
      <w:r w:rsidR="00776073">
        <w:rPr>
          <w:rFonts w:ascii="Century Gothic" w:eastAsia="Century Gothic" w:hAnsi="Century Gothic" w:cs="Century Gothic"/>
          <w:sz w:val="24"/>
          <w:szCs w:val="24"/>
        </w:rPr>
        <w:t xml:space="preserve">la </w:t>
      </w:r>
      <w:r w:rsidR="00F113AE">
        <w:rPr>
          <w:rFonts w:ascii="Century Gothic" w:eastAsia="Century Gothic" w:hAnsi="Century Gothic" w:cs="Century Gothic"/>
          <w:sz w:val="24"/>
          <w:szCs w:val="24"/>
        </w:rPr>
        <w:t>seguridad de que tendrán acce</w:t>
      </w:r>
      <w:r w:rsidR="00AD29D2">
        <w:rPr>
          <w:rFonts w:ascii="Century Gothic" w:eastAsia="Century Gothic" w:hAnsi="Century Gothic" w:cs="Century Gothic"/>
          <w:sz w:val="24"/>
          <w:szCs w:val="24"/>
        </w:rPr>
        <w:t xml:space="preserve">so a la justicia. </w:t>
      </w:r>
    </w:p>
    <w:p w:rsidR="000B5A36" w:rsidRDefault="00F73A2F" w:rsidP="00B678A5">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w:t>
      </w:r>
      <w:r w:rsidR="004751C7">
        <w:rPr>
          <w:rFonts w:ascii="Century Gothic" w:eastAsia="Century Gothic" w:hAnsi="Century Gothic" w:cs="Century Gothic"/>
          <w:sz w:val="24"/>
          <w:szCs w:val="24"/>
        </w:rPr>
        <w:t xml:space="preserve">s por lo anteriormente expuesto, que pongo a consideración de esta Honorable Asamblea de Representación Popular, el siguiente proyecto con carácter de: </w:t>
      </w:r>
    </w:p>
    <w:p w:rsidR="00F73A2F" w:rsidRPr="00B31DC0" w:rsidRDefault="00F73A2F" w:rsidP="00B678A5">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p>
    <w:p w:rsidR="000C318B" w:rsidRDefault="008F48A7" w:rsidP="00B678A5">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DECRETO</w:t>
      </w:r>
    </w:p>
    <w:p w:rsidR="006019E6" w:rsidRDefault="006019E6" w:rsidP="00B678A5">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8E51FF" w:rsidRDefault="006019E6" w:rsidP="0050088F">
      <w:pPr>
        <w:spacing w:line="360" w:lineRule="auto"/>
        <w:jc w:val="both"/>
        <w:rPr>
          <w:rFonts w:ascii="Century Gothic" w:eastAsia="Century Gothic" w:hAnsi="Century Gothic" w:cs="Century Gothic"/>
          <w:color w:val="000000"/>
          <w:sz w:val="24"/>
          <w:szCs w:val="24"/>
        </w:rPr>
      </w:pPr>
      <w:r w:rsidRPr="006019E6">
        <w:rPr>
          <w:rFonts w:ascii="Century Gothic" w:hAnsi="Century Gothic"/>
          <w:b/>
          <w:sz w:val="24"/>
          <w:szCs w:val="24"/>
        </w:rPr>
        <w:t xml:space="preserve">ARTÍCULO </w:t>
      </w:r>
      <w:r w:rsidR="00D32DE9">
        <w:rPr>
          <w:rFonts w:ascii="Century Gothic" w:hAnsi="Century Gothic"/>
          <w:b/>
          <w:sz w:val="24"/>
          <w:szCs w:val="24"/>
        </w:rPr>
        <w:t>ÚNICO</w:t>
      </w:r>
      <w:r w:rsidRPr="006019E6">
        <w:rPr>
          <w:rFonts w:ascii="Century Gothic" w:hAnsi="Century Gothic"/>
          <w:b/>
          <w:sz w:val="24"/>
          <w:szCs w:val="24"/>
        </w:rPr>
        <w:t>.-</w:t>
      </w:r>
      <w:r w:rsidR="00B178A7">
        <w:rPr>
          <w:rFonts w:ascii="Century Gothic" w:hAnsi="Century Gothic"/>
          <w:sz w:val="24"/>
          <w:szCs w:val="24"/>
        </w:rPr>
        <w:t xml:space="preserve"> </w:t>
      </w:r>
      <w:r w:rsidR="00B178A7" w:rsidRPr="00330F3C">
        <w:rPr>
          <w:rFonts w:ascii="Century Gothic" w:hAnsi="Century Gothic"/>
          <w:sz w:val="24"/>
          <w:szCs w:val="24"/>
        </w:rPr>
        <w:t>Se</w:t>
      </w:r>
      <w:r w:rsidR="00950A8C">
        <w:rPr>
          <w:rFonts w:ascii="Century Gothic" w:hAnsi="Century Gothic"/>
          <w:sz w:val="24"/>
          <w:szCs w:val="24"/>
        </w:rPr>
        <w:t xml:space="preserve"> REFORMA el artículo 317 del Código Penal del Estado de Chihuahua,</w:t>
      </w:r>
      <w:r w:rsidR="00330F3C" w:rsidRPr="00330F3C">
        <w:rPr>
          <w:rFonts w:ascii="Century Gothic" w:eastAsia="Century Gothic" w:hAnsi="Century Gothic" w:cs="Century Gothic"/>
          <w:color w:val="000000"/>
          <w:sz w:val="24"/>
          <w:szCs w:val="24"/>
        </w:rPr>
        <w:t xml:space="preserve"> para qu</w:t>
      </w:r>
      <w:r w:rsidR="00BA1E76">
        <w:rPr>
          <w:rFonts w:ascii="Century Gothic" w:eastAsia="Century Gothic" w:hAnsi="Century Gothic" w:cs="Century Gothic"/>
          <w:color w:val="000000"/>
          <w:sz w:val="24"/>
          <w:szCs w:val="24"/>
        </w:rPr>
        <w:t>edar redactado</w:t>
      </w:r>
      <w:r w:rsidR="0050088F" w:rsidRPr="00330F3C">
        <w:rPr>
          <w:rFonts w:ascii="Century Gothic" w:eastAsia="Century Gothic" w:hAnsi="Century Gothic" w:cs="Century Gothic"/>
          <w:color w:val="000000"/>
          <w:sz w:val="24"/>
          <w:szCs w:val="24"/>
        </w:rPr>
        <w:t xml:space="preserve"> de la siguiente manera:</w:t>
      </w:r>
      <w:r w:rsidR="0050088F">
        <w:rPr>
          <w:rFonts w:ascii="Century Gothic" w:eastAsia="Century Gothic" w:hAnsi="Century Gothic" w:cs="Century Gothic"/>
          <w:color w:val="000000"/>
          <w:sz w:val="24"/>
          <w:szCs w:val="24"/>
        </w:rPr>
        <w:t xml:space="preserve"> </w:t>
      </w:r>
    </w:p>
    <w:p w:rsidR="00950A8C" w:rsidRPr="00950A8C" w:rsidRDefault="00950A8C" w:rsidP="00950A8C">
      <w:pPr>
        <w:spacing w:line="360" w:lineRule="auto"/>
        <w:ind w:left="720"/>
        <w:jc w:val="both"/>
        <w:rPr>
          <w:rFonts w:ascii="Century Gothic" w:hAnsi="Century Gothic"/>
          <w:sz w:val="24"/>
        </w:rPr>
      </w:pPr>
      <w:r w:rsidRPr="009844FA">
        <w:rPr>
          <w:rFonts w:ascii="Century Gothic" w:hAnsi="Century Gothic"/>
          <w:b/>
          <w:sz w:val="24"/>
        </w:rPr>
        <w:t>Artículo 317.</w:t>
      </w:r>
      <w:r w:rsidRPr="009844FA">
        <w:rPr>
          <w:rFonts w:ascii="Century Gothic" w:hAnsi="Century Gothic"/>
          <w:sz w:val="24"/>
        </w:rPr>
        <w:t xml:space="preserve"> No comete el delito a que se refiere </w:t>
      </w:r>
      <w:r w:rsidRPr="006D2850">
        <w:rPr>
          <w:rFonts w:ascii="Century Gothic" w:hAnsi="Century Gothic"/>
          <w:b/>
          <w:sz w:val="24"/>
        </w:rPr>
        <w:t>el</w:t>
      </w:r>
      <w:r w:rsidRPr="009844FA">
        <w:rPr>
          <w:rFonts w:ascii="Century Gothic" w:hAnsi="Century Gothic"/>
          <w:sz w:val="24"/>
        </w:rPr>
        <w:t xml:space="preserve"> artículo anterior, quien oculte al responsable</w:t>
      </w:r>
      <w:r w:rsidR="00BA1E76">
        <w:rPr>
          <w:rFonts w:ascii="Century Gothic" w:hAnsi="Century Gothic"/>
          <w:sz w:val="24"/>
        </w:rPr>
        <w:t xml:space="preserve"> de un hecho calificado por la </w:t>
      </w:r>
      <w:r w:rsidR="00BA1E76" w:rsidRPr="00BA1E76">
        <w:rPr>
          <w:rFonts w:ascii="Century Gothic" w:hAnsi="Century Gothic"/>
          <w:b/>
          <w:sz w:val="24"/>
        </w:rPr>
        <w:t>L</w:t>
      </w:r>
      <w:r w:rsidRPr="009844FA">
        <w:rPr>
          <w:rFonts w:ascii="Century Gothic" w:hAnsi="Century Gothic"/>
          <w:sz w:val="24"/>
        </w:rPr>
        <w:t>ey como delito o impida que se averigüe, siempre que el sujeto tenga la calidad de defensor, ascendiente o descendiente consanguíneo en línea recta o colateral hasta el cuarto grado, por adopción, por afinidad hasta el segundo grado, cónyuge, concubina o concubinario o persona ligada con el imputado por amor, respeto, gratitud o estrecha amistad.</w:t>
      </w:r>
    </w:p>
    <w:p w:rsidR="00DF3016" w:rsidRPr="00CD6C89" w:rsidRDefault="00BA1E76" w:rsidP="00DF3016">
      <w:pPr>
        <w:spacing w:line="360" w:lineRule="auto"/>
        <w:ind w:left="708"/>
        <w:jc w:val="both"/>
        <w:rPr>
          <w:rFonts w:ascii="Century Gothic" w:hAnsi="Century Gothic"/>
          <w:b/>
          <w:sz w:val="24"/>
        </w:rPr>
      </w:pPr>
      <w:r>
        <w:rPr>
          <w:rFonts w:ascii="Century Gothic" w:hAnsi="Century Gothic"/>
          <w:b/>
          <w:sz w:val="24"/>
        </w:rPr>
        <w:t>S</w:t>
      </w:r>
      <w:r w:rsidR="00DF3016" w:rsidRPr="00CD6C89">
        <w:rPr>
          <w:rFonts w:ascii="Century Gothic" w:hAnsi="Century Gothic"/>
          <w:b/>
          <w:sz w:val="24"/>
        </w:rPr>
        <w:t>e castigará</w:t>
      </w:r>
      <w:r w:rsidR="00DF3016">
        <w:rPr>
          <w:rFonts w:ascii="Century Gothic" w:hAnsi="Century Gothic"/>
          <w:b/>
          <w:sz w:val="24"/>
        </w:rPr>
        <w:t xml:space="preserve"> el encubrimiento por favorecimiento</w:t>
      </w:r>
      <w:r w:rsidR="00DF3016" w:rsidRPr="00CD6C89">
        <w:rPr>
          <w:rFonts w:ascii="Century Gothic" w:hAnsi="Century Gothic"/>
          <w:b/>
          <w:sz w:val="24"/>
        </w:rPr>
        <w:t xml:space="preserve"> sin tomar en consideración las hipótesis del párrafo anterior</w:t>
      </w:r>
      <w:r w:rsidR="00DF3016">
        <w:rPr>
          <w:rFonts w:ascii="Century Gothic" w:hAnsi="Century Gothic"/>
          <w:b/>
          <w:sz w:val="24"/>
        </w:rPr>
        <w:t xml:space="preserve">, </w:t>
      </w:r>
      <w:r w:rsidR="00DF3016" w:rsidRPr="00CD6C89">
        <w:rPr>
          <w:rFonts w:ascii="Century Gothic" w:hAnsi="Century Gothic"/>
          <w:b/>
          <w:sz w:val="24"/>
        </w:rPr>
        <w:t xml:space="preserve">cuando se trate de la comisión de los delitos contemplados en el segundo párrafo </w:t>
      </w:r>
      <w:r>
        <w:rPr>
          <w:rFonts w:ascii="Century Gothic" w:hAnsi="Century Gothic"/>
          <w:b/>
          <w:sz w:val="24"/>
        </w:rPr>
        <w:t>del artículo 105 de este Código, c</w:t>
      </w:r>
      <w:r w:rsidRPr="00CD6C89">
        <w:rPr>
          <w:rFonts w:ascii="Century Gothic" w:hAnsi="Century Gothic"/>
          <w:b/>
          <w:sz w:val="24"/>
        </w:rPr>
        <w:t>on excepción de aquellos casos en los que se d</w:t>
      </w:r>
      <w:r>
        <w:rPr>
          <w:rFonts w:ascii="Century Gothic" w:hAnsi="Century Gothic"/>
          <w:b/>
          <w:sz w:val="24"/>
        </w:rPr>
        <w:t>eba guardar secreto profesional.</w:t>
      </w:r>
    </w:p>
    <w:p w:rsidR="006978CE" w:rsidRPr="006019E6" w:rsidRDefault="006978CE" w:rsidP="00790C73">
      <w:pPr>
        <w:spacing w:line="360" w:lineRule="auto"/>
        <w:rPr>
          <w:rFonts w:ascii="Century Gothic" w:hAnsi="Century Gothic"/>
          <w:sz w:val="24"/>
          <w:szCs w:val="24"/>
        </w:rPr>
      </w:pPr>
    </w:p>
    <w:p w:rsidR="006019E6" w:rsidRPr="006019E6" w:rsidRDefault="006019E6" w:rsidP="006019E6">
      <w:pPr>
        <w:spacing w:line="360" w:lineRule="auto"/>
        <w:jc w:val="center"/>
        <w:rPr>
          <w:rFonts w:ascii="Century Gothic" w:hAnsi="Century Gothic"/>
          <w:b/>
          <w:spacing w:val="20"/>
          <w:sz w:val="24"/>
          <w:szCs w:val="24"/>
        </w:rPr>
      </w:pPr>
      <w:r w:rsidRPr="006019E6">
        <w:rPr>
          <w:rFonts w:ascii="Century Gothic" w:hAnsi="Century Gothic"/>
          <w:b/>
          <w:spacing w:val="20"/>
          <w:sz w:val="24"/>
          <w:szCs w:val="24"/>
        </w:rPr>
        <w:t>TRANSITORIOS</w:t>
      </w:r>
    </w:p>
    <w:p w:rsidR="006019E6" w:rsidRPr="006019E6" w:rsidRDefault="006019E6" w:rsidP="006019E6">
      <w:pPr>
        <w:spacing w:line="360" w:lineRule="auto"/>
        <w:rPr>
          <w:rFonts w:ascii="Century Gothic" w:hAnsi="Century Gothic"/>
          <w:b/>
          <w:sz w:val="24"/>
          <w:szCs w:val="24"/>
        </w:rPr>
      </w:pPr>
    </w:p>
    <w:p w:rsidR="006019E6" w:rsidRPr="006019E6" w:rsidRDefault="006019E6" w:rsidP="00377FC2">
      <w:pPr>
        <w:spacing w:line="360" w:lineRule="auto"/>
        <w:jc w:val="both"/>
        <w:rPr>
          <w:rFonts w:ascii="Century Gothic" w:hAnsi="Century Gothic"/>
          <w:sz w:val="24"/>
          <w:szCs w:val="24"/>
        </w:rPr>
      </w:pPr>
      <w:r w:rsidRPr="006019E6">
        <w:rPr>
          <w:rFonts w:ascii="Century Gothic" w:hAnsi="Century Gothic"/>
          <w:b/>
          <w:sz w:val="24"/>
          <w:szCs w:val="24"/>
        </w:rPr>
        <w:lastRenderedPageBreak/>
        <w:t xml:space="preserve">ARTÍCULO ÚNICO. – </w:t>
      </w:r>
      <w:r w:rsidRPr="006019E6">
        <w:rPr>
          <w:rFonts w:ascii="Century Gothic" w:hAnsi="Century Gothic"/>
          <w:sz w:val="24"/>
          <w:szCs w:val="24"/>
        </w:rPr>
        <w:t>El presente Decreto entrará en vigor al día siguiente de su publicación en el Periódico Oficial del Estado.</w:t>
      </w:r>
    </w:p>
    <w:p w:rsidR="006019E6" w:rsidRPr="006019E6" w:rsidRDefault="006019E6" w:rsidP="00377FC2">
      <w:pPr>
        <w:spacing w:line="360" w:lineRule="auto"/>
        <w:jc w:val="both"/>
        <w:rPr>
          <w:rFonts w:ascii="Century Gothic" w:hAnsi="Century Gothic"/>
          <w:sz w:val="24"/>
          <w:szCs w:val="24"/>
        </w:rPr>
      </w:pPr>
      <w:r w:rsidRPr="006019E6">
        <w:rPr>
          <w:rFonts w:ascii="Century Gothic" w:hAnsi="Century Gothic"/>
          <w:b/>
          <w:sz w:val="24"/>
          <w:szCs w:val="24"/>
        </w:rPr>
        <w:t>ECONÓMICO.-</w:t>
      </w:r>
      <w:r w:rsidRPr="006019E6">
        <w:rPr>
          <w:rFonts w:ascii="Century Gothic" w:hAnsi="Century Gothic"/>
          <w:sz w:val="24"/>
          <w:szCs w:val="24"/>
        </w:rPr>
        <w:t xml:space="preserve"> Aprobado que sea túrnese a la Secretaría para que elabore la minuta de decreto.  </w:t>
      </w:r>
    </w:p>
    <w:p w:rsidR="008F48A7" w:rsidRDefault="008F48A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717457" w:rsidRPr="00950A8C" w:rsidRDefault="004751C7" w:rsidP="00950A8C">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Dado en el recinto oficial del Poder Legislativo en la ciudad Chihuahua, a los </w:t>
      </w:r>
      <w:r w:rsidR="00950A8C">
        <w:rPr>
          <w:rFonts w:ascii="Century Gothic" w:eastAsia="Century Gothic" w:hAnsi="Century Gothic" w:cs="Century Gothic"/>
          <w:color w:val="000000"/>
          <w:sz w:val="24"/>
          <w:szCs w:val="24"/>
        </w:rPr>
        <w:t>veinte</w:t>
      </w:r>
      <w:r w:rsidR="00717457">
        <w:rPr>
          <w:rFonts w:ascii="Century Gothic" w:eastAsia="Century Gothic" w:hAnsi="Century Gothic" w:cs="Century Gothic"/>
          <w:color w:val="000000"/>
          <w:sz w:val="24"/>
          <w:szCs w:val="24"/>
        </w:rPr>
        <w:t xml:space="preserve"> días</w:t>
      </w:r>
      <w:r w:rsidR="00711569">
        <w:rPr>
          <w:rFonts w:ascii="Century Gothic" w:eastAsia="Century Gothic" w:hAnsi="Century Gothic" w:cs="Century Gothic"/>
          <w:color w:val="000000"/>
          <w:sz w:val="24"/>
          <w:szCs w:val="24"/>
        </w:rPr>
        <w:t xml:space="preserve"> </w:t>
      </w:r>
      <w:r w:rsidR="002F6DFF">
        <w:rPr>
          <w:rFonts w:ascii="Century Gothic" w:eastAsia="Century Gothic" w:hAnsi="Century Gothic" w:cs="Century Gothic"/>
          <w:color w:val="000000"/>
          <w:sz w:val="24"/>
          <w:szCs w:val="24"/>
        </w:rPr>
        <w:t xml:space="preserve">del mes de </w:t>
      </w:r>
      <w:r w:rsidR="00717457">
        <w:rPr>
          <w:rFonts w:ascii="Century Gothic" w:eastAsia="Century Gothic" w:hAnsi="Century Gothic" w:cs="Century Gothic"/>
          <w:color w:val="000000"/>
          <w:sz w:val="24"/>
          <w:szCs w:val="24"/>
        </w:rPr>
        <w:t>junio</w:t>
      </w:r>
      <w:r w:rsidR="003056C9">
        <w:rPr>
          <w:rFonts w:ascii="Century Gothic" w:eastAsia="Century Gothic" w:hAnsi="Century Gothic" w:cs="Century Gothic"/>
          <w:color w:val="000000"/>
          <w:sz w:val="24"/>
          <w:szCs w:val="24"/>
        </w:rPr>
        <w:t xml:space="preserve"> </w:t>
      </w:r>
      <w:r w:rsidR="00711569">
        <w:rPr>
          <w:rFonts w:ascii="Century Gothic" w:eastAsia="Century Gothic" w:hAnsi="Century Gothic" w:cs="Century Gothic"/>
          <w:color w:val="000000"/>
          <w:sz w:val="24"/>
          <w:szCs w:val="24"/>
        </w:rPr>
        <w:t xml:space="preserve">de dos mil </w:t>
      </w:r>
      <w:r w:rsidR="00EB3371">
        <w:rPr>
          <w:rFonts w:ascii="Century Gothic" w:eastAsia="Century Gothic" w:hAnsi="Century Gothic" w:cs="Century Gothic"/>
          <w:color w:val="000000"/>
          <w:sz w:val="24"/>
          <w:szCs w:val="24"/>
        </w:rPr>
        <w:t>veintidós</w:t>
      </w:r>
      <w:r w:rsidR="00F61539">
        <w:rPr>
          <w:rFonts w:ascii="Century Gothic" w:eastAsia="Century Gothic" w:hAnsi="Century Gothic" w:cs="Century Gothic"/>
          <w:color w:val="000000"/>
          <w:sz w:val="24"/>
          <w:szCs w:val="24"/>
        </w:rPr>
        <w:t>.</w:t>
      </w:r>
    </w:p>
    <w:p w:rsidR="00717457" w:rsidRDefault="0071745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0C318B" w:rsidRDefault="004751C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327025</wp:posOffset>
                </wp:positionV>
                <wp:extent cx="2788920" cy="492760"/>
                <wp:effectExtent l="0" t="0" r="0" b="254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0;margin-top:25.75pt;width:219.6pt;height:38.8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vsJAIAACQ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simplePos x="0" y="0"/>
                <wp:positionH relativeFrom="column">
                  <wp:posOffset>2889250</wp:posOffset>
                </wp:positionH>
                <wp:positionV relativeFrom="paragraph">
                  <wp:posOffset>324485</wp:posOffset>
                </wp:positionV>
                <wp:extent cx="2788920" cy="492760"/>
                <wp:effectExtent l="0" t="0" r="0" b="254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wps:txbx>
                      <wps:bodyPr rot="0" vert="horz" wrap="square" lIns="91440" tIns="45720" rIns="91440" bIns="45720" anchor="ctr" anchorCtr="0">
                        <a:noAutofit/>
                      </wps:bodyPr>
                    </wps:wsp>
                  </a:graphicData>
                </a:graphic>
              </wp:anchor>
            </w:drawing>
          </mc:Choice>
          <mc:Fallback>
            <w:pict>
              <v:shape id="Cuadro de texto 9" o:spid="_x0000_s1027" type="#_x0000_t202" style="position:absolute;margin-left:227.5pt;margin-top:25.55pt;width:219.6pt;height:38.8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xS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v:textbox>
                <w10:wrap type="square"/>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711569" w:rsidRDefault="00711569">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simplePos x="0" y="0"/>
                <wp:positionH relativeFrom="column">
                  <wp:posOffset>-35559</wp:posOffset>
                </wp:positionH>
                <wp:positionV relativeFrom="paragraph">
                  <wp:posOffset>292735</wp:posOffset>
                </wp:positionV>
                <wp:extent cx="2788920" cy="492760"/>
                <wp:effectExtent l="0" t="0" r="0" b="2540"/>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wps:txbx>
                      <wps:bodyPr rot="0" vert="horz" wrap="square" lIns="91440" tIns="45720" rIns="91440" bIns="45720" anchor="ctr" anchorCtr="0">
                        <a:noAutofit/>
                      </wps:bodyPr>
                    </wps:wsp>
                  </a:graphicData>
                </a:graphic>
              </wp:anchor>
            </w:drawing>
          </mc:Choice>
          <mc:Fallback>
            <w:pict>
              <v:shape id="Cuadro de texto 3" o:spid="_x0000_s1028" type="#_x0000_t202" style="position:absolute;margin-left:-2.8pt;margin-top:23.05pt;width:219.6pt;height:38.8pt;z-index:25166028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" stroked="f">
                <v:textbo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simplePos x="0" y="0"/>
                <wp:positionH relativeFrom="column">
                  <wp:posOffset>2904490</wp:posOffset>
                </wp:positionH>
                <wp:positionV relativeFrom="paragraph">
                  <wp:posOffset>259715</wp:posOffset>
                </wp:positionV>
                <wp:extent cx="2788920" cy="492760"/>
                <wp:effectExtent l="0" t="0" r="0" b="2540"/>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wps:txbx>
                      <wps:bodyPr rot="0" vert="horz" wrap="square" lIns="91440" tIns="45720" rIns="91440" bIns="45720" anchor="ctr" anchorCtr="0">
                        <a:noAutofit/>
                      </wps:bodyPr>
                    </wps:wsp>
                  </a:graphicData>
                </a:graphic>
              </wp:anchor>
            </w:drawing>
          </mc:Choice>
          <mc:Fallback>
            <w:pict>
              <v:shape id="Cuadro de texto 1" o:spid="_x0000_s1029" type="#_x0000_t202" style="position:absolute;margin-left:228.7pt;margin-top:20.45pt;width:219.6pt;height:38.8pt;z-index:25166131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" stroked="f">
                <v:textbo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v:textbox>
                <w10:wrap type="square"/>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711569" w:rsidRDefault="00711569">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wps:txbx>
                      <wps:bodyPr rot="0" vert="horz" wrap="square" lIns="91440" tIns="45720" rIns="91440" bIns="45720" anchor="ctr" anchorCtr="0">
                        <a:noAutofit/>
                      </wps:bodyPr>
                    </wps:wsp>
                  </a:graphicData>
                </a:graphic>
              </wp:anchor>
            </w:drawing>
          </mc:Choice>
          <mc:Fallback>
            <w:pict>
              <v:shape id="Cuadro de texto 5" o:spid="_x0000_s1030" type="#_x0000_t202" style="position:absolute;margin-left:0;margin-top:25.8pt;width:219.6pt;height:38.8pt;z-index:25166233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wps:txbx>
                      <wps:bodyPr rot="0" vert="horz" wrap="square" lIns="91440" tIns="45720" rIns="91440" bIns="45720" anchor="ctr" anchorCtr="0">
                        <a:noAutofit/>
                      </wps:bodyPr>
                    </wps:wsp>
                  </a:graphicData>
                </a:graphic>
              </wp:anchor>
            </w:drawing>
          </mc:Choice>
          <mc:Fallback>
            <w:pict>
              <v:shape id="Cuadro de texto 14" o:spid="_x0000_s1031" type="#_x0000_t202" style="position:absolute;margin-left:227.5pt;margin-top:25.6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v:textbox>
                <w10:wrap type="square"/>
              </v:shape>
            </w:pict>
          </mc:Fallback>
        </mc:AlternateContent>
      </w:r>
    </w:p>
    <w:p w:rsidR="000C318B" w:rsidRDefault="000C318B">
      <w:pPr>
        <w:pStyle w:val="Normal1"/>
      </w:pPr>
    </w:p>
    <w:p w:rsidR="00711569" w:rsidRDefault="00711569">
      <w:pPr>
        <w:pStyle w:val="Normal1"/>
      </w:pPr>
    </w:p>
    <w:p w:rsidR="000C318B" w:rsidRDefault="00B27E3D">
      <w:pPr>
        <w:pStyle w:val="Normal1"/>
      </w:pPr>
      <w:r>
        <w:rPr>
          <w:noProof/>
        </w:rPr>
        <w:lastRenderedPageBreak/>
        <mc:AlternateContent>
          <mc:Choice Requires="wps">
            <w:drawing>
              <wp:anchor distT="45720" distB="45720" distL="114300" distR="114300" simplePos="0" relativeHeight="251664384"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wps:txbx>
                      <wps:bodyPr rot="0" vert="horz" wrap="square" lIns="91440" tIns="45720" rIns="91440" bIns="45720" anchor="ctr" anchorCtr="0">
                        <a:noAutofit/>
                      </wps:bodyPr>
                    </wps:wsp>
                  </a:graphicData>
                </a:graphic>
              </wp:anchor>
            </w:drawing>
          </mc:Choice>
          <mc:Fallback>
            <w:pict>
              <v:shape id="Cuadro de texto 13" o:spid="_x0000_s1032" type="#_x0000_t202" style="position:absolute;margin-left:0;margin-top:25.4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wps:txbx>
                      <wps:bodyPr rot="0" vert="horz" wrap="square" lIns="91440" tIns="45720" rIns="91440" bIns="45720" anchor="ctr" anchorCtr="0">
                        <a:noAutofit/>
                      </wps:bodyPr>
                    </wps:wsp>
                  </a:graphicData>
                </a:graphic>
              </wp:anchor>
            </w:drawing>
          </mc:Choice>
          <mc:Fallback>
            <w:pict>
              <v:shape id="Cuadro de texto 6" o:spid="_x0000_s1033" type="#_x0000_t202" style="position:absolute;margin-left:227.5pt;margin-top:25.2pt;width:219.6pt;height:38.8pt;z-index:25166540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LQZxgQnAgAAKwQAAA4AAAAAAAAAAAAAAAAALgIAAGRycy9l&#10;Mm9Eb2MueG1sUEsBAi0AFAAGAAgAAAAhALEtfmnhAAAACgEAAA8AAAAAAAAAAAAAAAAAgQQAAGRy&#10;cy9kb3ducmV2LnhtbFBLBQYAAAAABAAEAPMAAACPBQ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v:textbox>
                <w10:wrap type="square"/>
              </v:shape>
            </w:pict>
          </mc:Fallback>
        </mc:AlternateContent>
      </w:r>
    </w:p>
    <w:p w:rsidR="000C318B" w:rsidRDefault="000C318B">
      <w:pPr>
        <w:pStyle w:val="Normal1"/>
      </w:pPr>
    </w:p>
    <w:p w:rsidR="00711569" w:rsidRDefault="00711569">
      <w:pPr>
        <w:pStyle w:val="Normal1"/>
      </w:pPr>
    </w:p>
    <w:p w:rsidR="000C318B" w:rsidRDefault="00B27E3D">
      <w:pPr>
        <w:pStyle w:val="Normal1"/>
      </w:pPr>
      <w:r>
        <w:rPr>
          <w:noProof/>
        </w:rPr>
        <mc:AlternateContent>
          <mc:Choice Requires="wps">
            <w:drawing>
              <wp:anchor distT="45720" distB="45720" distL="114300" distR="114300" simplePos="0" relativeHeight="251666432" behindDoc="0" locked="0" layoutInCell="1" hidden="0" allowOverlap="1">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wps:txbx>
                      <wps:bodyPr rot="0" vert="horz" wrap="square" lIns="91440" tIns="45720" rIns="91440" bIns="45720" anchor="ctr" anchorCtr="0">
                        <a:noAutofit/>
                      </wps:bodyPr>
                    </wps:wsp>
                  </a:graphicData>
                </a:graphic>
              </wp:anchor>
            </w:drawing>
          </mc:Choice>
          <mc:Fallback>
            <w:pict>
              <v:shape id="Cuadro de texto 12" o:spid="_x0000_s1034" type="#_x0000_t202" style="position:absolute;margin-left:-12.8pt;margin-top:19.95pt;width:219.6pt;height:38.8pt;z-index:25166643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b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B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DjKGbOKAIAAC0EAAAOAAAAAAAAAAAAAAAAAC4CAABkcnMv&#10;ZTJvRG9jLnhtbFBLAQItABQABgAIAAAAIQC/BoJ44QAAAAoBAAAPAAAAAAAAAAAAAAAAAIIEAABk&#10;cnMvZG93bnJldi54bWxQSwUGAAAAAAQABADzAAAAkA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hidden="0" allowOverlap="1">
                <wp:simplePos x="0" y="0"/>
                <wp:positionH relativeFrom="column">
                  <wp:posOffset>2934970</wp:posOffset>
                </wp:positionH>
                <wp:positionV relativeFrom="paragraph">
                  <wp:posOffset>247650</wp:posOffset>
                </wp:positionV>
                <wp:extent cx="2788920" cy="492760"/>
                <wp:effectExtent l="0" t="0" r="0" b="2540"/>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wps:txbx>
                      <wps:bodyPr rot="0" vert="horz" wrap="square" lIns="91440" tIns="45720" rIns="91440" bIns="45720" anchor="ctr" anchorCtr="0">
                        <a:noAutofit/>
                      </wps:bodyPr>
                    </wps:wsp>
                  </a:graphicData>
                </a:graphic>
              </wp:anchor>
            </w:drawing>
          </mc:Choice>
          <mc:Fallback>
            <w:pict>
              <v:shape id="Cuadro de texto 11" o:spid="_x0000_s1035" type="#_x0000_t202" style="position:absolute;margin-left:231.1pt;margin-top:1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v:textbox>
                <w10:wrap type="square"/>
              </v:shape>
            </w:pict>
          </mc:Fallback>
        </mc:AlternateContent>
      </w:r>
    </w:p>
    <w:p w:rsidR="000C318B" w:rsidRDefault="000C318B">
      <w:pPr>
        <w:pStyle w:val="Normal1"/>
      </w:pPr>
    </w:p>
    <w:p w:rsidR="003C533B" w:rsidRDefault="003C533B">
      <w:pPr>
        <w:pStyle w:val="Normal1"/>
      </w:pPr>
    </w:p>
    <w:p w:rsidR="000C318B" w:rsidRDefault="00B27E3D">
      <w:pPr>
        <w:pStyle w:val="Normal1"/>
      </w:pPr>
      <w:r>
        <w:rPr>
          <w:noProof/>
        </w:rPr>
        <mc:AlternateContent>
          <mc:Choice Requires="wps">
            <w:drawing>
              <wp:anchor distT="45720" distB="45720" distL="114300" distR="114300" simplePos="0" relativeHeight="251668480"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wps:txbx>
                      <wps:bodyPr rot="0" vert="horz" wrap="square" lIns="91440" tIns="45720" rIns="91440" bIns="45720" anchor="ctr" anchorCtr="0">
                        <a:noAutofit/>
                      </wps:bodyPr>
                    </wps:wsp>
                  </a:graphicData>
                </a:graphic>
              </wp:anchor>
            </w:drawing>
          </mc:Choice>
          <mc:Fallback>
            <w:pict>
              <v:shape id="Cuadro de texto 7" o:spid="_x0000_s1036" type="#_x0000_t202" style="position:absolute;margin-left:0;margin-top:25.4pt;width:219.6pt;height:38.8pt;z-index:25166848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wps:txbx>
                      <wps:bodyPr rot="0" vert="horz" wrap="square" lIns="91440" tIns="45720" rIns="91440" bIns="45720" anchor="ctr" anchorCtr="0">
                        <a:noAutofit/>
                      </wps:bodyPr>
                    </wps:wsp>
                  </a:graphicData>
                </a:graphic>
              </wp:anchor>
            </w:drawing>
          </mc:Choice>
          <mc:Fallback>
            <w:pict>
              <v:shape id="Cuadro de texto 4" o:spid="_x0000_s1037" type="#_x0000_t202" style="position:absolute;margin-left:227.5pt;margin-top:25.2pt;width:219.6pt;height:38.8pt;z-index:25166950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v:textbox>
                <w10:wrap type="square"/>
              </v:shape>
            </w:pict>
          </mc:Fallback>
        </mc:AlternateContent>
      </w:r>
    </w:p>
    <w:p w:rsidR="00711569" w:rsidRDefault="00711569">
      <w:pPr>
        <w:pStyle w:val="Normal1"/>
      </w:pPr>
    </w:p>
    <w:p w:rsidR="005A382F" w:rsidRDefault="005A382F">
      <w:pPr>
        <w:pStyle w:val="Normal1"/>
      </w:pPr>
    </w:p>
    <w:p w:rsidR="002F6DFF" w:rsidRDefault="00B27E3D">
      <w:pPr>
        <w:pStyle w:val="Normal1"/>
      </w:pPr>
      <w:r>
        <w:rPr>
          <w:noProof/>
        </w:rPr>
        <mc:AlternateContent>
          <mc:Choice Requires="wps">
            <w:drawing>
              <wp:anchor distT="45720" distB="45720" distL="114300" distR="114300" simplePos="0" relativeHeight="251670528" behindDoc="0" locked="0" layoutInCell="1" hidden="0" allowOverlap="1">
                <wp:simplePos x="0" y="0"/>
                <wp:positionH relativeFrom="column">
                  <wp:posOffset>162560</wp:posOffset>
                </wp:positionH>
                <wp:positionV relativeFrom="paragraph">
                  <wp:posOffset>378460</wp:posOffset>
                </wp:positionV>
                <wp:extent cx="2788920" cy="492760"/>
                <wp:effectExtent l="0" t="0" r="0" b="254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wps:txbx>
                      <wps:bodyPr rot="0" vert="horz" wrap="square" lIns="91440" tIns="45720" rIns="91440" bIns="45720" anchor="ctr" anchorCtr="0">
                        <a:noAutofit/>
                      </wps:bodyPr>
                    </wps:wsp>
                  </a:graphicData>
                </a:graphic>
              </wp:anchor>
            </w:drawing>
          </mc:Choice>
          <mc:Fallback>
            <w:pict>
              <v:shape id="Cuadro de texto 2" o:spid="_x0000_s1038" type="#_x0000_t202" style="position:absolute;margin-left:12.8pt;margin-top:29.8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hidden="0" allowOverlap="1">
                <wp:simplePos x="0" y="0"/>
                <wp:positionH relativeFrom="column">
                  <wp:posOffset>2971800</wp:posOffset>
                </wp:positionH>
                <wp:positionV relativeFrom="paragraph">
                  <wp:posOffset>386080</wp:posOffset>
                </wp:positionV>
                <wp:extent cx="2788920" cy="492760"/>
                <wp:effectExtent l="0" t="0" r="0" b="2540"/>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wps:txbx>
                      <wps:bodyPr rot="0" vert="horz" wrap="square" lIns="91440" tIns="45720" rIns="91440" bIns="45720" anchor="ctr" anchorCtr="0">
                        <a:noAutofit/>
                      </wps:bodyPr>
                    </wps:wsp>
                  </a:graphicData>
                </a:graphic>
              </wp:anchor>
            </w:drawing>
          </mc:Choice>
          <mc:Fallback>
            <w:pict>
              <v:shape id="Cuadro de texto 10" o:spid="_x0000_s1039" type="#_x0000_t202" style="position:absolute;margin-left:234pt;margin-top:30.4pt;width:219.6pt;height:38.8pt;z-index:25167155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v:textbox>
                <w10:wrap type="square"/>
              </v:shape>
            </w:pict>
          </mc:Fallback>
        </mc:AlternateContent>
      </w:r>
    </w:p>
    <w:p w:rsidR="005A382F" w:rsidRDefault="005A382F" w:rsidP="002F6DFF"/>
    <w:p w:rsidR="002F6DFF" w:rsidRPr="002F6DFF" w:rsidRDefault="002F6DFF" w:rsidP="002F6DFF">
      <w:r>
        <w:rPr>
          <w:noProof/>
        </w:rPr>
        <mc:AlternateContent>
          <mc:Choice Requires="wps">
            <w:drawing>
              <wp:anchor distT="45720" distB="45720" distL="114300" distR="114300" simplePos="0" relativeHeight="251673600" behindDoc="0" locked="0" layoutInCell="1" hidden="0" allowOverlap="1" wp14:anchorId="6162139F" wp14:editId="0A97979A">
                <wp:simplePos x="0" y="0"/>
                <wp:positionH relativeFrom="margin">
                  <wp:posOffset>1637732</wp:posOffset>
                </wp:positionH>
                <wp:positionV relativeFrom="paragraph">
                  <wp:posOffset>261782</wp:posOffset>
                </wp:positionV>
                <wp:extent cx="2838450" cy="492760"/>
                <wp:effectExtent l="0" t="0" r="0" b="2540"/>
                <wp:wrapSquare wrapText="bothSides" distT="45720" distB="45720" distL="114300" distR="11430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92760"/>
                        </a:xfrm>
                        <a:prstGeom prst="rect">
                          <a:avLst/>
                        </a:prstGeom>
                        <a:solidFill>
                          <a:srgbClr val="FFFFFF"/>
                        </a:solidFill>
                        <a:ln w="9525">
                          <a:noFill/>
                          <a:miter lim="800000"/>
                          <a:headEnd/>
                          <a:tailEnd/>
                        </a:ln>
                      </wps:spPr>
                      <wps:txbx>
                        <w:txbxContent>
                          <w:p w:rsidR="002F6DFF" w:rsidRDefault="002F6DFF" w:rsidP="002F6DFF">
                            <w:pPr>
                              <w:jc w:val="center"/>
                            </w:pPr>
                            <w:r w:rsidRPr="0010136B">
                              <w:rPr>
                                <w:rFonts w:ascii="Century Gothic" w:eastAsia="Century Gothic" w:hAnsi="Century Gothic" w:cs="Century Gothic"/>
                                <w:b/>
                                <w:sz w:val="24"/>
                                <w:szCs w:val="24"/>
                              </w:rPr>
                              <w:t>DIP. YESENIA GUADALUPE REYES CALZADÍAS</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162139F" id="Cuadro de texto 15" o:spid="_x0000_s1040" type="#_x0000_t202" style="position:absolute;margin-left:128.95pt;margin-top:20.6pt;width:223.5pt;height:38.8pt;z-index:25167360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" stroked="f">
                <v:textbox>
                  <w:txbxContent>
                    <w:p w:rsidR="002F6DFF" w:rsidRDefault="002F6DFF" w:rsidP="002F6DFF">
                      <w:pPr>
                        <w:jc w:val="center"/>
                      </w:pPr>
                      <w:r w:rsidRPr="0010136B">
                        <w:rPr>
                          <w:rFonts w:ascii="Century Gothic" w:eastAsia="Century Gothic" w:hAnsi="Century Gothic" w:cs="Century Gothic"/>
                          <w:b/>
                          <w:sz w:val="24"/>
                          <w:szCs w:val="24"/>
                        </w:rPr>
                        <w:t>DIP. YESENIA GUADALUPE REYES CALZADÍAS</w:t>
                      </w:r>
                    </w:p>
                  </w:txbxContent>
                </v:textbox>
                <w10:wrap type="square" anchorx="margin"/>
              </v:shape>
            </w:pict>
          </mc:Fallback>
        </mc:AlternateContent>
      </w:r>
    </w:p>
    <w:p w:rsidR="002F6DFF" w:rsidRPr="002F6DFF" w:rsidRDefault="002F6DFF" w:rsidP="002F6DFF">
      <w:pPr>
        <w:tabs>
          <w:tab w:val="left" w:pos="3245"/>
        </w:tabs>
      </w:pPr>
      <w:r>
        <w:tab/>
      </w:r>
    </w:p>
    <w:p w:rsidR="000C318B" w:rsidRPr="002F6DFF" w:rsidRDefault="000C318B" w:rsidP="002F6DFF"/>
    <w:sectPr w:rsidR="000C318B" w:rsidRPr="002F6DFF" w:rsidSect="000C318B">
      <w:headerReference w:type="default" r:id="rId8"/>
      <w:footerReference w:type="default" r:id="rId9"/>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C46" w:rsidRDefault="00B12C46" w:rsidP="000C318B">
      <w:pPr>
        <w:spacing w:after="0" w:line="240" w:lineRule="auto"/>
      </w:pPr>
      <w:r>
        <w:separator/>
      </w:r>
    </w:p>
  </w:endnote>
  <w:endnote w:type="continuationSeparator" w:id="0">
    <w:p w:rsidR="00B12C46" w:rsidRDefault="00B12C46" w:rsidP="000C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AD306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4751C7">
      <w:rPr>
        <w:color w:val="000000"/>
      </w:rPr>
      <w:instrText>PAGE</w:instrText>
    </w:r>
    <w:r>
      <w:rPr>
        <w:color w:val="000000"/>
      </w:rPr>
      <w:fldChar w:fldCharType="separate"/>
    </w:r>
    <w:r w:rsidR="005616DE">
      <w:rPr>
        <w:noProof/>
        <w:color w:val="000000"/>
      </w:rPr>
      <w:t>1</w:t>
    </w:r>
    <w:r>
      <w:rPr>
        <w:color w:val="000000"/>
      </w:rPr>
      <w:fldChar w:fldCharType="end"/>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C46" w:rsidRDefault="00B12C46" w:rsidP="000C318B">
      <w:pPr>
        <w:spacing w:after="0" w:line="240" w:lineRule="auto"/>
      </w:pPr>
      <w:r>
        <w:separator/>
      </w:r>
    </w:p>
  </w:footnote>
  <w:footnote w:type="continuationSeparator" w:id="0">
    <w:p w:rsidR="00B12C46" w:rsidRDefault="00B12C46" w:rsidP="000C318B">
      <w:pPr>
        <w:spacing w:after="0" w:line="240" w:lineRule="auto"/>
      </w:pPr>
      <w:r>
        <w:continuationSeparator/>
      </w:r>
    </w:p>
  </w:footnote>
  <w:footnote w:id="1">
    <w:p w:rsidR="00215B36" w:rsidRPr="00215B36" w:rsidRDefault="00215B36" w:rsidP="00215B36">
      <w:pPr>
        <w:pStyle w:val="Textonotapie"/>
        <w:jc w:val="both"/>
        <w:rPr>
          <w:rFonts w:ascii="Century Gothic" w:hAnsi="Century Gothic"/>
        </w:rPr>
      </w:pPr>
      <w:r w:rsidRPr="00A25D24">
        <w:rPr>
          <w:rStyle w:val="Refdenotaalpie"/>
          <w:rFonts w:ascii="Century Gothic" w:hAnsi="Century Gothic"/>
          <w:sz w:val="16"/>
        </w:rPr>
        <w:footnoteRef/>
      </w:r>
      <w:r w:rsidRPr="00A25D24">
        <w:rPr>
          <w:rFonts w:ascii="Century Gothic" w:hAnsi="Century Gothic"/>
          <w:sz w:val="16"/>
        </w:rPr>
        <w:t xml:space="preserve"> La impunidad en México es de 94.8%, según un informe. FORBES, octubre 2021. Recuperado el 15 de junio de 2022, disponible en https://www.forbes.com.mx/politica-impunidad-en-mexico-es-de-94-8-segun-un-informe/</w:t>
      </w:r>
    </w:p>
  </w:footnote>
  <w:footnote w:id="2">
    <w:p w:rsidR="00A41A78" w:rsidRDefault="00A41A78" w:rsidP="00A25D24">
      <w:pPr>
        <w:pStyle w:val="Textonotapie"/>
        <w:jc w:val="both"/>
      </w:pPr>
      <w:r>
        <w:rPr>
          <w:rStyle w:val="Refdenotaalpie"/>
        </w:rPr>
        <w:footnoteRef/>
      </w:r>
      <w:r>
        <w:t xml:space="preserve"> </w:t>
      </w:r>
      <w:r w:rsidR="00A25D24" w:rsidRPr="00A25D24">
        <w:rPr>
          <w:rFonts w:ascii="Century Gothic" w:hAnsi="Century Gothic"/>
          <w:sz w:val="16"/>
        </w:rPr>
        <w:t>Incidencia delictiva, Secretariado Ejecutivo del Sistema Nacional de Seguridad Pública, abril 2022. Recuperado el 16 de junio de 2022, disponible en https://www.gob.mx/sesnsp/acciones-y-programas/incidencia-delictiva-299891?state=published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4751C7" w:rsidP="00EB3371">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w:t>
    </w:r>
    <w:r w:rsidR="00EB3371">
      <w:rPr>
        <w:rFonts w:ascii="Century Gothic" w:eastAsia="Century Gothic" w:hAnsi="Century Gothic" w:cs="Century Gothic"/>
        <w:color w:val="000000"/>
        <w:sz w:val="20"/>
        <w:szCs w:val="20"/>
      </w:rPr>
      <w:t xml:space="preserve">2, </w:t>
    </w:r>
    <w:r w:rsidR="00EB3371" w:rsidRPr="00EB3371">
      <w:rPr>
        <w:rFonts w:ascii="Century Gothic" w:eastAsia="Century Gothic" w:hAnsi="Century Gothic" w:cs="Century Gothic"/>
        <w:color w:val="000000"/>
        <w:sz w:val="20"/>
        <w:szCs w:val="20"/>
      </w:rPr>
      <w:t>Año del Centenario de la llegada de la Comunidad Menonita a Chihuahua</w:t>
    </w:r>
    <w:r w:rsidR="00EB3371">
      <w:rPr>
        <w:rFonts w:ascii="Century Gothic" w:eastAsia="Century Gothic" w:hAnsi="Century Gothic" w:cs="Century Gothic"/>
        <w:color w:val="000000"/>
        <w:sz w:val="20"/>
        <w:szCs w:val="20"/>
      </w:rPr>
      <w:t>”</w:t>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4DD3"/>
    <w:multiLevelType w:val="hybridMultilevel"/>
    <w:tmpl w:val="1B08669A"/>
    <w:lvl w:ilvl="0" w:tplc="3828E0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BB1948"/>
    <w:multiLevelType w:val="hybridMultilevel"/>
    <w:tmpl w:val="91BC3F08"/>
    <w:lvl w:ilvl="0" w:tplc="1452E390">
      <w:start w:val="1"/>
      <w:numFmt w:val="lowerLetter"/>
      <w:lvlText w:val="%1-"/>
      <w:lvlJc w:val="left"/>
      <w:pPr>
        <w:ind w:left="720" w:hanging="360"/>
      </w:pPr>
      <w:rPr>
        <w:rFonts w:ascii="Soberana Sans" w:hAnsi="Soberana San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B4267E"/>
    <w:multiLevelType w:val="hybridMultilevel"/>
    <w:tmpl w:val="01F6B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B"/>
    <w:rsid w:val="00013C31"/>
    <w:rsid w:val="000242A4"/>
    <w:rsid w:val="000318A3"/>
    <w:rsid w:val="00045EFC"/>
    <w:rsid w:val="00050CD3"/>
    <w:rsid w:val="00052433"/>
    <w:rsid w:val="0005518F"/>
    <w:rsid w:val="00062E0C"/>
    <w:rsid w:val="00063AA2"/>
    <w:rsid w:val="000644EE"/>
    <w:rsid w:val="000772B7"/>
    <w:rsid w:val="0008777A"/>
    <w:rsid w:val="00087E84"/>
    <w:rsid w:val="00093BC6"/>
    <w:rsid w:val="000947C2"/>
    <w:rsid w:val="000A4220"/>
    <w:rsid w:val="000B1A87"/>
    <w:rsid w:val="000B5A36"/>
    <w:rsid w:val="000B6CE4"/>
    <w:rsid w:val="000C318B"/>
    <w:rsid w:val="000D7809"/>
    <w:rsid w:val="000E5FDB"/>
    <w:rsid w:val="000F1234"/>
    <w:rsid w:val="000F7242"/>
    <w:rsid w:val="00100EAE"/>
    <w:rsid w:val="0011028D"/>
    <w:rsid w:val="00113B81"/>
    <w:rsid w:val="0012341C"/>
    <w:rsid w:val="00125BE0"/>
    <w:rsid w:val="00133099"/>
    <w:rsid w:val="001808C5"/>
    <w:rsid w:val="00192686"/>
    <w:rsid w:val="001966BF"/>
    <w:rsid w:val="001972B2"/>
    <w:rsid w:val="001A12C0"/>
    <w:rsid w:val="001A1B63"/>
    <w:rsid w:val="001A280D"/>
    <w:rsid w:val="001A53B8"/>
    <w:rsid w:val="001B0AD7"/>
    <w:rsid w:val="001B3644"/>
    <w:rsid w:val="001B7EAE"/>
    <w:rsid w:val="001C6F9D"/>
    <w:rsid w:val="001F4413"/>
    <w:rsid w:val="001F67FA"/>
    <w:rsid w:val="002023AA"/>
    <w:rsid w:val="0021132F"/>
    <w:rsid w:val="00215B36"/>
    <w:rsid w:val="00216B0A"/>
    <w:rsid w:val="00245ACC"/>
    <w:rsid w:val="00262D56"/>
    <w:rsid w:val="00262DC8"/>
    <w:rsid w:val="00274204"/>
    <w:rsid w:val="00276370"/>
    <w:rsid w:val="002779C1"/>
    <w:rsid w:val="00292D7F"/>
    <w:rsid w:val="002A2CA1"/>
    <w:rsid w:val="002B1BC5"/>
    <w:rsid w:val="002C2088"/>
    <w:rsid w:val="002D1167"/>
    <w:rsid w:val="002E14C7"/>
    <w:rsid w:val="002E1920"/>
    <w:rsid w:val="002F6D24"/>
    <w:rsid w:val="002F6DFF"/>
    <w:rsid w:val="003056C9"/>
    <w:rsid w:val="00310521"/>
    <w:rsid w:val="003168F7"/>
    <w:rsid w:val="00320C54"/>
    <w:rsid w:val="00322C4F"/>
    <w:rsid w:val="00330F3C"/>
    <w:rsid w:val="00332C31"/>
    <w:rsid w:val="00335B64"/>
    <w:rsid w:val="00340CC7"/>
    <w:rsid w:val="0034443B"/>
    <w:rsid w:val="00367324"/>
    <w:rsid w:val="003768BF"/>
    <w:rsid w:val="00377FC2"/>
    <w:rsid w:val="00393BF4"/>
    <w:rsid w:val="003A0593"/>
    <w:rsid w:val="003A76FB"/>
    <w:rsid w:val="003B4BF7"/>
    <w:rsid w:val="003C533B"/>
    <w:rsid w:val="003C7E18"/>
    <w:rsid w:val="003D35BB"/>
    <w:rsid w:val="003D360A"/>
    <w:rsid w:val="003D3732"/>
    <w:rsid w:val="003E30B6"/>
    <w:rsid w:val="003F03EE"/>
    <w:rsid w:val="003F0CE5"/>
    <w:rsid w:val="00407798"/>
    <w:rsid w:val="0041317D"/>
    <w:rsid w:val="00420B44"/>
    <w:rsid w:val="0043326C"/>
    <w:rsid w:val="004465D1"/>
    <w:rsid w:val="00455307"/>
    <w:rsid w:val="00460A42"/>
    <w:rsid w:val="00461D4A"/>
    <w:rsid w:val="00463F6A"/>
    <w:rsid w:val="00470709"/>
    <w:rsid w:val="004751C7"/>
    <w:rsid w:val="00494679"/>
    <w:rsid w:val="004A1394"/>
    <w:rsid w:val="004B18FD"/>
    <w:rsid w:val="004C31FB"/>
    <w:rsid w:val="004E187F"/>
    <w:rsid w:val="004E55E7"/>
    <w:rsid w:val="004F34AA"/>
    <w:rsid w:val="004F49FC"/>
    <w:rsid w:val="0050088F"/>
    <w:rsid w:val="005066A9"/>
    <w:rsid w:val="005269E9"/>
    <w:rsid w:val="00551D90"/>
    <w:rsid w:val="005616DE"/>
    <w:rsid w:val="00565058"/>
    <w:rsid w:val="00580A24"/>
    <w:rsid w:val="005A382F"/>
    <w:rsid w:val="005A43A1"/>
    <w:rsid w:val="005C49C5"/>
    <w:rsid w:val="005D0038"/>
    <w:rsid w:val="005D0E0B"/>
    <w:rsid w:val="005D204A"/>
    <w:rsid w:val="005E4D1B"/>
    <w:rsid w:val="006019E6"/>
    <w:rsid w:val="006044A5"/>
    <w:rsid w:val="00610E57"/>
    <w:rsid w:val="00614842"/>
    <w:rsid w:val="00620067"/>
    <w:rsid w:val="00621830"/>
    <w:rsid w:val="00650510"/>
    <w:rsid w:val="00654C9D"/>
    <w:rsid w:val="00655172"/>
    <w:rsid w:val="00665D78"/>
    <w:rsid w:val="0066647B"/>
    <w:rsid w:val="00671F95"/>
    <w:rsid w:val="0068330A"/>
    <w:rsid w:val="0068440A"/>
    <w:rsid w:val="00685895"/>
    <w:rsid w:val="00693191"/>
    <w:rsid w:val="006978CE"/>
    <w:rsid w:val="006A15FC"/>
    <w:rsid w:val="006B30B3"/>
    <w:rsid w:val="006C0711"/>
    <w:rsid w:val="006C4E3B"/>
    <w:rsid w:val="006C6833"/>
    <w:rsid w:val="006C7F9F"/>
    <w:rsid w:val="006D026B"/>
    <w:rsid w:val="006E444B"/>
    <w:rsid w:val="006E4E34"/>
    <w:rsid w:val="006E7FB0"/>
    <w:rsid w:val="006F5408"/>
    <w:rsid w:val="00702AFC"/>
    <w:rsid w:val="007035EB"/>
    <w:rsid w:val="00711569"/>
    <w:rsid w:val="00714D63"/>
    <w:rsid w:val="00717457"/>
    <w:rsid w:val="00723A5C"/>
    <w:rsid w:val="00724B04"/>
    <w:rsid w:val="00731E87"/>
    <w:rsid w:val="00754D31"/>
    <w:rsid w:val="00773191"/>
    <w:rsid w:val="00776073"/>
    <w:rsid w:val="00790039"/>
    <w:rsid w:val="00790C73"/>
    <w:rsid w:val="007A4D6F"/>
    <w:rsid w:val="007C2E63"/>
    <w:rsid w:val="007D3006"/>
    <w:rsid w:val="007D78A0"/>
    <w:rsid w:val="007E0720"/>
    <w:rsid w:val="007E4948"/>
    <w:rsid w:val="007E4FE5"/>
    <w:rsid w:val="007E7ACA"/>
    <w:rsid w:val="008030DB"/>
    <w:rsid w:val="00810F71"/>
    <w:rsid w:val="008118C9"/>
    <w:rsid w:val="00833C77"/>
    <w:rsid w:val="00841B56"/>
    <w:rsid w:val="008471CA"/>
    <w:rsid w:val="008552EE"/>
    <w:rsid w:val="00861A4F"/>
    <w:rsid w:val="008657EC"/>
    <w:rsid w:val="00875FA6"/>
    <w:rsid w:val="008854F4"/>
    <w:rsid w:val="008915B5"/>
    <w:rsid w:val="008A657A"/>
    <w:rsid w:val="008A67B3"/>
    <w:rsid w:val="008A77C4"/>
    <w:rsid w:val="008B1052"/>
    <w:rsid w:val="008B4C08"/>
    <w:rsid w:val="008B7800"/>
    <w:rsid w:val="008C6E28"/>
    <w:rsid w:val="008D3430"/>
    <w:rsid w:val="008E51FF"/>
    <w:rsid w:val="008F0504"/>
    <w:rsid w:val="008F1CF1"/>
    <w:rsid w:val="008F48A7"/>
    <w:rsid w:val="008F4C72"/>
    <w:rsid w:val="009137C2"/>
    <w:rsid w:val="009254CD"/>
    <w:rsid w:val="00931619"/>
    <w:rsid w:val="0093334E"/>
    <w:rsid w:val="00935209"/>
    <w:rsid w:val="00941552"/>
    <w:rsid w:val="00941DB9"/>
    <w:rsid w:val="00945151"/>
    <w:rsid w:val="00950A8C"/>
    <w:rsid w:val="00955CA0"/>
    <w:rsid w:val="00985826"/>
    <w:rsid w:val="009961E9"/>
    <w:rsid w:val="009A2537"/>
    <w:rsid w:val="009A2F16"/>
    <w:rsid w:val="009A3845"/>
    <w:rsid w:val="009A54FD"/>
    <w:rsid w:val="009B572E"/>
    <w:rsid w:val="009C51EE"/>
    <w:rsid w:val="009C6FBC"/>
    <w:rsid w:val="009C75FC"/>
    <w:rsid w:val="009D466E"/>
    <w:rsid w:val="009E2B91"/>
    <w:rsid w:val="009E61D2"/>
    <w:rsid w:val="009E7B79"/>
    <w:rsid w:val="009F3591"/>
    <w:rsid w:val="00A24E37"/>
    <w:rsid w:val="00A25D24"/>
    <w:rsid w:val="00A41A78"/>
    <w:rsid w:val="00A47D50"/>
    <w:rsid w:val="00A53A2E"/>
    <w:rsid w:val="00A611CA"/>
    <w:rsid w:val="00A679E0"/>
    <w:rsid w:val="00A76BF7"/>
    <w:rsid w:val="00A802B8"/>
    <w:rsid w:val="00A8063C"/>
    <w:rsid w:val="00A83DA3"/>
    <w:rsid w:val="00AA74E0"/>
    <w:rsid w:val="00AA7693"/>
    <w:rsid w:val="00AB0BEC"/>
    <w:rsid w:val="00AB6D71"/>
    <w:rsid w:val="00AB7B5D"/>
    <w:rsid w:val="00AC08A8"/>
    <w:rsid w:val="00AC2B15"/>
    <w:rsid w:val="00AD29D2"/>
    <w:rsid w:val="00AD306C"/>
    <w:rsid w:val="00AE4DEA"/>
    <w:rsid w:val="00AE6286"/>
    <w:rsid w:val="00AF170E"/>
    <w:rsid w:val="00B12C46"/>
    <w:rsid w:val="00B178A7"/>
    <w:rsid w:val="00B27E3D"/>
    <w:rsid w:val="00B31DC0"/>
    <w:rsid w:val="00B55150"/>
    <w:rsid w:val="00B5676F"/>
    <w:rsid w:val="00B60FAC"/>
    <w:rsid w:val="00B66B3A"/>
    <w:rsid w:val="00B678A5"/>
    <w:rsid w:val="00B71C54"/>
    <w:rsid w:val="00B80EBB"/>
    <w:rsid w:val="00B852A3"/>
    <w:rsid w:val="00BA122C"/>
    <w:rsid w:val="00BA1E76"/>
    <w:rsid w:val="00BB42E7"/>
    <w:rsid w:val="00BC0A2E"/>
    <w:rsid w:val="00BC452E"/>
    <w:rsid w:val="00BD007B"/>
    <w:rsid w:val="00BD3BBD"/>
    <w:rsid w:val="00BE6491"/>
    <w:rsid w:val="00BF4ADF"/>
    <w:rsid w:val="00BF716D"/>
    <w:rsid w:val="00C05C9F"/>
    <w:rsid w:val="00C11300"/>
    <w:rsid w:val="00C166B8"/>
    <w:rsid w:val="00C23591"/>
    <w:rsid w:val="00C238A8"/>
    <w:rsid w:val="00C31806"/>
    <w:rsid w:val="00C335F6"/>
    <w:rsid w:val="00C42A11"/>
    <w:rsid w:val="00C47E9E"/>
    <w:rsid w:val="00C5413E"/>
    <w:rsid w:val="00C54D0D"/>
    <w:rsid w:val="00C56737"/>
    <w:rsid w:val="00C56BAF"/>
    <w:rsid w:val="00C62115"/>
    <w:rsid w:val="00C631A5"/>
    <w:rsid w:val="00C672BF"/>
    <w:rsid w:val="00C738C3"/>
    <w:rsid w:val="00C754D7"/>
    <w:rsid w:val="00C766AB"/>
    <w:rsid w:val="00C77BDF"/>
    <w:rsid w:val="00C8065A"/>
    <w:rsid w:val="00C81265"/>
    <w:rsid w:val="00C92D5F"/>
    <w:rsid w:val="00C9555A"/>
    <w:rsid w:val="00CB14B5"/>
    <w:rsid w:val="00CC3F41"/>
    <w:rsid w:val="00CC6519"/>
    <w:rsid w:val="00CD4C7B"/>
    <w:rsid w:val="00CD612A"/>
    <w:rsid w:val="00CE4E6D"/>
    <w:rsid w:val="00CF386E"/>
    <w:rsid w:val="00D05B8C"/>
    <w:rsid w:val="00D17ED7"/>
    <w:rsid w:val="00D227C5"/>
    <w:rsid w:val="00D32DE9"/>
    <w:rsid w:val="00D335A2"/>
    <w:rsid w:val="00D415C6"/>
    <w:rsid w:val="00D417A2"/>
    <w:rsid w:val="00D42E24"/>
    <w:rsid w:val="00D72E10"/>
    <w:rsid w:val="00D75E77"/>
    <w:rsid w:val="00DA1F1C"/>
    <w:rsid w:val="00DA1F7E"/>
    <w:rsid w:val="00DA42A3"/>
    <w:rsid w:val="00DA78FC"/>
    <w:rsid w:val="00DC0371"/>
    <w:rsid w:val="00DC1E27"/>
    <w:rsid w:val="00DC74C6"/>
    <w:rsid w:val="00DD14BE"/>
    <w:rsid w:val="00DE0D8B"/>
    <w:rsid w:val="00DE15DC"/>
    <w:rsid w:val="00DE661F"/>
    <w:rsid w:val="00DF3016"/>
    <w:rsid w:val="00E0095D"/>
    <w:rsid w:val="00E01DA7"/>
    <w:rsid w:val="00E127BD"/>
    <w:rsid w:val="00E14C7E"/>
    <w:rsid w:val="00E20313"/>
    <w:rsid w:val="00E36475"/>
    <w:rsid w:val="00E50FBE"/>
    <w:rsid w:val="00E5172C"/>
    <w:rsid w:val="00E54B34"/>
    <w:rsid w:val="00E617A1"/>
    <w:rsid w:val="00E63A7B"/>
    <w:rsid w:val="00E750EB"/>
    <w:rsid w:val="00E83693"/>
    <w:rsid w:val="00E85B9F"/>
    <w:rsid w:val="00E90964"/>
    <w:rsid w:val="00E91A43"/>
    <w:rsid w:val="00EA5804"/>
    <w:rsid w:val="00EB3371"/>
    <w:rsid w:val="00EB3B67"/>
    <w:rsid w:val="00EC0985"/>
    <w:rsid w:val="00EC0EF6"/>
    <w:rsid w:val="00EC71F8"/>
    <w:rsid w:val="00ED7348"/>
    <w:rsid w:val="00EE1ABA"/>
    <w:rsid w:val="00EE2B59"/>
    <w:rsid w:val="00EF0ADB"/>
    <w:rsid w:val="00EF4645"/>
    <w:rsid w:val="00EF6647"/>
    <w:rsid w:val="00EF78EE"/>
    <w:rsid w:val="00F00B36"/>
    <w:rsid w:val="00F113AE"/>
    <w:rsid w:val="00F11F91"/>
    <w:rsid w:val="00F45A0E"/>
    <w:rsid w:val="00F46C01"/>
    <w:rsid w:val="00F5055E"/>
    <w:rsid w:val="00F544ED"/>
    <w:rsid w:val="00F61539"/>
    <w:rsid w:val="00F73A2F"/>
    <w:rsid w:val="00F747F4"/>
    <w:rsid w:val="00F83CDF"/>
    <w:rsid w:val="00F86362"/>
    <w:rsid w:val="00F927AC"/>
    <w:rsid w:val="00F92C7E"/>
    <w:rsid w:val="00F93239"/>
    <w:rsid w:val="00F97175"/>
    <w:rsid w:val="00FA6018"/>
    <w:rsid w:val="00FA75C7"/>
    <w:rsid w:val="00FA7E2B"/>
    <w:rsid w:val="00FC0260"/>
    <w:rsid w:val="00FE099C"/>
    <w:rsid w:val="00FE180D"/>
    <w:rsid w:val="00FE7F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F3EECE-E4F7-4D9E-B846-F911F50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6C"/>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Puest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unhideWhenUsed/>
    <w:rsid w:val="001A1B63"/>
    <w:pPr>
      <w:spacing w:after="0" w:line="240" w:lineRule="auto"/>
    </w:pPr>
    <w:rPr>
      <w:sz w:val="20"/>
      <w:szCs w:val="20"/>
    </w:rPr>
  </w:style>
  <w:style w:type="character" w:customStyle="1" w:styleId="TextonotapieCar">
    <w:name w:val="Texto nota pie Car"/>
    <w:basedOn w:val="Fuentedeprrafopredeter"/>
    <w:link w:val="Textonotapie"/>
    <w:uiPriority w:val="99"/>
    <w:rsid w:val="001A1B63"/>
    <w:rPr>
      <w:sz w:val="20"/>
      <w:szCs w:val="20"/>
    </w:rPr>
  </w:style>
  <w:style w:type="character" w:styleId="Refdenotaalpie">
    <w:name w:val="footnote reference"/>
    <w:basedOn w:val="Fuentedeprrafopredeter"/>
    <w:uiPriority w:val="99"/>
    <w:semiHidden/>
    <w:unhideWhenUsed/>
    <w:rsid w:val="001A1B63"/>
    <w:rPr>
      <w:vertAlign w:val="superscript"/>
    </w:rPr>
  </w:style>
  <w:style w:type="paragraph" w:styleId="Prrafodelista">
    <w:name w:val="List Paragraph"/>
    <w:basedOn w:val="Normal"/>
    <w:uiPriority w:val="34"/>
    <w:qFormat/>
    <w:rsid w:val="00B178A7"/>
    <w:pPr>
      <w:ind w:left="720"/>
      <w:contextualSpacing/>
    </w:pPr>
  </w:style>
  <w:style w:type="paragraph" w:styleId="Encabezado">
    <w:name w:val="header"/>
    <w:basedOn w:val="Normal"/>
    <w:link w:val="EncabezadoCar"/>
    <w:uiPriority w:val="99"/>
    <w:unhideWhenUsed/>
    <w:rsid w:val="00EB33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371"/>
  </w:style>
  <w:style w:type="paragraph" w:styleId="Piedepgina">
    <w:name w:val="footer"/>
    <w:basedOn w:val="Normal"/>
    <w:link w:val="PiedepginaCar"/>
    <w:uiPriority w:val="99"/>
    <w:unhideWhenUsed/>
    <w:rsid w:val="00EB33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371"/>
  </w:style>
  <w:style w:type="character" w:styleId="Hipervnculo">
    <w:name w:val="Hyperlink"/>
    <w:basedOn w:val="Fuentedeprrafopredeter"/>
    <w:uiPriority w:val="99"/>
    <w:unhideWhenUsed/>
    <w:rsid w:val="00E54B34"/>
    <w:rPr>
      <w:color w:val="0000FF"/>
      <w:u w:val="single"/>
    </w:rPr>
  </w:style>
  <w:style w:type="paragraph" w:styleId="Textonotaalfinal">
    <w:name w:val="endnote text"/>
    <w:basedOn w:val="Normal"/>
    <w:link w:val="TextonotaalfinalCar"/>
    <w:uiPriority w:val="99"/>
    <w:semiHidden/>
    <w:unhideWhenUsed/>
    <w:rsid w:val="00CF386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F386E"/>
    <w:rPr>
      <w:sz w:val="20"/>
      <w:szCs w:val="20"/>
    </w:rPr>
  </w:style>
  <w:style w:type="character" w:styleId="Refdenotaalfinal">
    <w:name w:val="endnote reference"/>
    <w:basedOn w:val="Fuentedeprrafopredeter"/>
    <w:uiPriority w:val="99"/>
    <w:semiHidden/>
    <w:unhideWhenUsed/>
    <w:rsid w:val="00CF386E"/>
    <w:rPr>
      <w:vertAlign w:val="superscript"/>
    </w:rPr>
  </w:style>
  <w:style w:type="paragraph" w:styleId="NormalWeb">
    <w:name w:val="Normal (Web)"/>
    <w:basedOn w:val="Normal"/>
    <w:uiPriority w:val="99"/>
    <w:semiHidden/>
    <w:unhideWhenUsed/>
    <w:rsid w:val="004C31FB"/>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1808C5"/>
    <w:rPr>
      <w:i/>
      <w:iCs/>
    </w:rPr>
  </w:style>
  <w:style w:type="character" w:styleId="Refdecomentario">
    <w:name w:val="annotation reference"/>
    <w:basedOn w:val="Fuentedeprrafopredeter"/>
    <w:uiPriority w:val="99"/>
    <w:semiHidden/>
    <w:unhideWhenUsed/>
    <w:rsid w:val="00F46C01"/>
    <w:rPr>
      <w:sz w:val="16"/>
      <w:szCs w:val="16"/>
    </w:rPr>
  </w:style>
  <w:style w:type="paragraph" w:styleId="Textocomentario">
    <w:name w:val="annotation text"/>
    <w:basedOn w:val="Normal"/>
    <w:link w:val="TextocomentarioCar"/>
    <w:uiPriority w:val="99"/>
    <w:semiHidden/>
    <w:unhideWhenUsed/>
    <w:rsid w:val="00F46C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6C01"/>
    <w:rPr>
      <w:sz w:val="20"/>
      <w:szCs w:val="20"/>
    </w:rPr>
  </w:style>
  <w:style w:type="paragraph" w:styleId="Asuntodelcomentario">
    <w:name w:val="annotation subject"/>
    <w:basedOn w:val="Textocomentario"/>
    <w:next w:val="Textocomentario"/>
    <w:link w:val="AsuntodelcomentarioCar"/>
    <w:uiPriority w:val="99"/>
    <w:semiHidden/>
    <w:unhideWhenUsed/>
    <w:rsid w:val="00F46C01"/>
    <w:rPr>
      <w:b/>
      <w:bCs/>
    </w:rPr>
  </w:style>
  <w:style w:type="character" w:customStyle="1" w:styleId="AsuntodelcomentarioCar">
    <w:name w:val="Asunto del comentario Car"/>
    <w:basedOn w:val="TextocomentarioCar"/>
    <w:link w:val="Asuntodelcomentario"/>
    <w:uiPriority w:val="99"/>
    <w:semiHidden/>
    <w:rsid w:val="00F46C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4145">
      <w:bodyDiv w:val="1"/>
      <w:marLeft w:val="0"/>
      <w:marRight w:val="0"/>
      <w:marTop w:val="0"/>
      <w:marBottom w:val="0"/>
      <w:divBdr>
        <w:top w:val="none" w:sz="0" w:space="0" w:color="auto"/>
        <w:left w:val="none" w:sz="0" w:space="0" w:color="auto"/>
        <w:bottom w:val="none" w:sz="0" w:space="0" w:color="auto"/>
        <w:right w:val="none" w:sz="0" w:space="0" w:color="auto"/>
      </w:divBdr>
    </w:div>
    <w:div w:id="636107382">
      <w:bodyDiv w:val="1"/>
      <w:marLeft w:val="0"/>
      <w:marRight w:val="0"/>
      <w:marTop w:val="0"/>
      <w:marBottom w:val="0"/>
      <w:divBdr>
        <w:top w:val="none" w:sz="0" w:space="0" w:color="auto"/>
        <w:left w:val="none" w:sz="0" w:space="0" w:color="auto"/>
        <w:bottom w:val="none" w:sz="0" w:space="0" w:color="auto"/>
        <w:right w:val="none" w:sz="0" w:space="0" w:color="auto"/>
      </w:divBdr>
    </w:div>
    <w:div w:id="1064568879">
      <w:bodyDiv w:val="1"/>
      <w:marLeft w:val="0"/>
      <w:marRight w:val="0"/>
      <w:marTop w:val="0"/>
      <w:marBottom w:val="0"/>
      <w:divBdr>
        <w:top w:val="none" w:sz="0" w:space="0" w:color="auto"/>
        <w:left w:val="none" w:sz="0" w:space="0" w:color="auto"/>
        <w:bottom w:val="none" w:sz="0" w:space="0" w:color="auto"/>
        <w:right w:val="none" w:sz="0" w:space="0" w:color="auto"/>
      </w:divBdr>
    </w:div>
    <w:div w:id="1265381959">
      <w:bodyDiv w:val="1"/>
      <w:marLeft w:val="0"/>
      <w:marRight w:val="0"/>
      <w:marTop w:val="0"/>
      <w:marBottom w:val="0"/>
      <w:divBdr>
        <w:top w:val="none" w:sz="0" w:space="0" w:color="auto"/>
        <w:left w:val="none" w:sz="0" w:space="0" w:color="auto"/>
        <w:bottom w:val="none" w:sz="0" w:space="0" w:color="auto"/>
        <w:right w:val="none" w:sz="0" w:space="0" w:color="auto"/>
      </w:divBdr>
    </w:div>
    <w:div w:id="1376084815">
      <w:bodyDiv w:val="1"/>
      <w:marLeft w:val="0"/>
      <w:marRight w:val="0"/>
      <w:marTop w:val="0"/>
      <w:marBottom w:val="0"/>
      <w:divBdr>
        <w:top w:val="none" w:sz="0" w:space="0" w:color="auto"/>
        <w:left w:val="none" w:sz="0" w:space="0" w:color="auto"/>
        <w:bottom w:val="none" w:sz="0" w:space="0" w:color="auto"/>
        <w:right w:val="none" w:sz="0" w:space="0" w:color="auto"/>
      </w:divBdr>
    </w:div>
    <w:div w:id="1685671960">
      <w:bodyDiv w:val="1"/>
      <w:marLeft w:val="0"/>
      <w:marRight w:val="0"/>
      <w:marTop w:val="0"/>
      <w:marBottom w:val="0"/>
      <w:divBdr>
        <w:top w:val="none" w:sz="0" w:space="0" w:color="auto"/>
        <w:left w:val="none" w:sz="0" w:space="0" w:color="auto"/>
        <w:bottom w:val="none" w:sz="0" w:space="0" w:color="auto"/>
        <w:right w:val="none" w:sz="0" w:space="0" w:color="auto"/>
      </w:divBdr>
    </w:div>
    <w:div w:id="1764840443">
      <w:bodyDiv w:val="1"/>
      <w:marLeft w:val="0"/>
      <w:marRight w:val="0"/>
      <w:marTop w:val="0"/>
      <w:marBottom w:val="0"/>
      <w:divBdr>
        <w:top w:val="none" w:sz="0" w:space="0" w:color="auto"/>
        <w:left w:val="none" w:sz="0" w:space="0" w:color="auto"/>
        <w:bottom w:val="none" w:sz="0" w:space="0" w:color="auto"/>
        <w:right w:val="none" w:sz="0" w:space="0" w:color="auto"/>
      </w:divBdr>
    </w:div>
    <w:div w:id="1847404699">
      <w:bodyDiv w:val="1"/>
      <w:marLeft w:val="0"/>
      <w:marRight w:val="0"/>
      <w:marTop w:val="0"/>
      <w:marBottom w:val="0"/>
      <w:divBdr>
        <w:top w:val="none" w:sz="0" w:space="0" w:color="auto"/>
        <w:left w:val="none" w:sz="0" w:space="0" w:color="auto"/>
        <w:bottom w:val="none" w:sz="0" w:space="0" w:color="auto"/>
        <w:right w:val="none" w:sz="0" w:space="0" w:color="auto"/>
      </w:divBdr>
    </w:div>
    <w:div w:id="2084333045">
      <w:bodyDiv w:val="1"/>
      <w:marLeft w:val="0"/>
      <w:marRight w:val="0"/>
      <w:marTop w:val="0"/>
      <w:marBottom w:val="0"/>
      <w:divBdr>
        <w:top w:val="none" w:sz="0" w:space="0" w:color="auto"/>
        <w:left w:val="none" w:sz="0" w:space="0" w:color="auto"/>
        <w:bottom w:val="none" w:sz="0" w:space="0" w:color="auto"/>
        <w:right w:val="none" w:sz="0" w:space="0" w:color="auto"/>
      </w:divBdr>
    </w:div>
    <w:div w:id="209717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128F-1940-4594-9A31-433963D1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1170</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Sonia Pérez Chacón</cp:lastModifiedBy>
  <cp:revision>2</cp:revision>
  <cp:lastPrinted>2022-06-16T19:02:00Z</cp:lastPrinted>
  <dcterms:created xsi:type="dcterms:W3CDTF">2022-06-17T20:22:00Z</dcterms:created>
  <dcterms:modified xsi:type="dcterms:W3CDTF">2022-06-17T20:22:00Z</dcterms:modified>
</cp:coreProperties>
</file>