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FF" w:rsidRPr="002021B1" w:rsidRDefault="009079B4" w:rsidP="00D97705">
      <w:pPr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DIPUTACIÓN PERMAN</w:t>
      </w:r>
      <w:r w:rsidR="00A359DC">
        <w:rPr>
          <w:rFonts w:ascii="Century Gothic" w:hAnsi="Century Gothic" w:cs="Arial"/>
          <w:b/>
          <w:bCs/>
          <w:sz w:val="24"/>
          <w:szCs w:val="24"/>
        </w:rPr>
        <w:t>EN</w:t>
      </w:r>
      <w:r>
        <w:rPr>
          <w:rFonts w:ascii="Century Gothic" w:hAnsi="Century Gothic" w:cs="Arial"/>
          <w:b/>
          <w:bCs/>
          <w:sz w:val="24"/>
          <w:szCs w:val="24"/>
        </w:rPr>
        <w:t>TE</w:t>
      </w:r>
    </w:p>
    <w:p w:rsidR="00D87DFF" w:rsidRPr="002021B1" w:rsidRDefault="00D87DFF" w:rsidP="00744E9B">
      <w:pPr>
        <w:tabs>
          <w:tab w:val="left" w:pos="3340"/>
          <w:tab w:val="left" w:pos="5657"/>
        </w:tabs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2021B1">
        <w:rPr>
          <w:rFonts w:ascii="Century Gothic" w:hAnsi="Century Gothic" w:cs="Arial"/>
          <w:b/>
          <w:bCs/>
          <w:sz w:val="24"/>
          <w:szCs w:val="24"/>
        </w:rPr>
        <w:t>P R E S E N T E.-</w:t>
      </w:r>
      <w:r w:rsidR="00F1792E" w:rsidRPr="002021B1">
        <w:rPr>
          <w:rFonts w:ascii="Century Gothic" w:hAnsi="Century Gothic" w:cs="Arial"/>
          <w:b/>
          <w:bCs/>
          <w:sz w:val="24"/>
          <w:szCs w:val="24"/>
        </w:rPr>
        <w:tab/>
      </w:r>
      <w:r w:rsidR="00744E9B">
        <w:rPr>
          <w:rFonts w:ascii="Century Gothic" w:hAnsi="Century Gothic" w:cs="Arial"/>
          <w:b/>
          <w:bCs/>
          <w:sz w:val="24"/>
          <w:szCs w:val="24"/>
        </w:rPr>
        <w:tab/>
      </w:r>
    </w:p>
    <w:p w:rsidR="001775C2" w:rsidRDefault="001775C2" w:rsidP="00DE16E5">
      <w:pPr>
        <w:tabs>
          <w:tab w:val="left" w:pos="5103"/>
        </w:tabs>
        <w:spacing w:line="240" w:lineRule="auto"/>
        <w:jc w:val="both"/>
        <w:rPr>
          <w:rFonts w:ascii="Century Gothic" w:eastAsia="Arial" w:hAnsi="Century Gothic" w:cs="Arial"/>
          <w:sz w:val="24"/>
          <w:szCs w:val="24"/>
        </w:rPr>
      </w:pPr>
    </w:p>
    <w:p w:rsidR="007A526B" w:rsidRDefault="00042263" w:rsidP="00DE16E5">
      <w:pPr>
        <w:tabs>
          <w:tab w:val="left" w:pos="5103"/>
        </w:tabs>
        <w:spacing w:line="240" w:lineRule="auto"/>
        <w:jc w:val="both"/>
        <w:rPr>
          <w:rFonts w:ascii="Century Gothic" w:hAnsi="Century Gothic" w:cs="Arial"/>
          <w:color w:val="272727"/>
          <w:sz w:val="24"/>
          <w:szCs w:val="24"/>
          <w:shd w:val="clear" w:color="auto" w:fill="FFFFFF"/>
        </w:rPr>
      </w:pPr>
      <w:r w:rsidRPr="002021B1">
        <w:rPr>
          <w:rFonts w:ascii="Century Gothic" w:eastAsia="Arial" w:hAnsi="Century Gothic" w:cs="Arial"/>
          <w:sz w:val="24"/>
          <w:szCs w:val="24"/>
        </w:rPr>
        <w:t xml:space="preserve">Quien suscribe, </w:t>
      </w:r>
      <w:r w:rsidR="00D331CF" w:rsidRPr="002021B1">
        <w:rPr>
          <w:rFonts w:ascii="Century Gothic" w:eastAsia="Arial" w:hAnsi="Century Gothic" w:cs="Arial"/>
          <w:b/>
          <w:sz w:val="24"/>
          <w:szCs w:val="24"/>
        </w:rPr>
        <w:t>MARIO HUMBERTO VÁZQUEZ ROBLES</w:t>
      </w:r>
      <w:r w:rsidRPr="002021B1">
        <w:rPr>
          <w:rFonts w:ascii="Century Gothic" w:eastAsia="Arial" w:hAnsi="Century Gothic" w:cs="Arial"/>
          <w:sz w:val="24"/>
          <w:szCs w:val="24"/>
        </w:rPr>
        <w:t xml:space="preserve"> en mi carácter de Diputado de la  Sexagésima Séptima Legislatura del Honorable Congreso del Estado de Chihuahua, y en representación del Grupo Parlamentario del Partido Acción Nacional, con fundamento en los artículos 64, fracciones I, II y III de la Constitución Política del Estado; 167 fracción I de la Ley Orgánica del Poder Legislativo del Estado de Chihuahua; 75, 76 y 77 del Reglamento Interior y de Prácticas Parlamentarias del Poder Legislativo, </w:t>
      </w:r>
      <w:r w:rsidR="00802D86" w:rsidRPr="002021B1">
        <w:rPr>
          <w:rFonts w:ascii="Century Gothic" w:eastAsia="Times New Roman" w:hAnsi="Century Gothic" w:cs="Arial"/>
          <w:sz w:val="24"/>
          <w:szCs w:val="24"/>
        </w:rPr>
        <w:t xml:space="preserve">someto a consideración </w:t>
      </w:r>
      <w:r w:rsidR="00DD758F" w:rsidRPr="002021B1">
        <w:rPr>
          <w:rFonts w:ascii="Century Gothic" w:eastAsia="Times New Roman" w:hAnsi="Century Gothic" w:cs="Arial"/>
          <w:sz w:val="24"/>
          <w:szCs w:val="24"/>
        </w:rPr>
        <w:t xml:space="preserve">de esta H. Asamblea </w:t>
      </w:r>
      <w:r w:rsidR="00BE224B" w:rsidRPr="002021B1">
        <w:rPr>
          <w:rFonts w:ascii="Century Gothic" w:eastAsia="Times New Roman" w:hAnsi="Century Gothic" w:cs="Arial"/>
          <w:sz w:val="24"/>
          <w:szCs w:val="24"/>
        </w:rPr>
        <w:t>“</w:t>
      </w:r>
      <w:r w:rsidR="0003474F" w:rsidRPr="002021B1">
        <w:rPr>
          <w:rFonts w:ascii="Century Gothic" w:hAnsi="Century Gothic" w:cs="Arial"/>
          <w:b/>
          <w:i/>
          <w:sz w:val="24"/>
          <w:szCs w:val="24"/>
        </w:rPr>
        <w:t>iniciativa</w:t>
      </w:r>
      <w:r w:rsidR="00601102">
        <w:rPr>
          <w:rFonts w:ascii="Century Gothic" w:hAnsi="Century Gothic" w:cs="Arial"/>
          <w:b/>
          <w:i/>
          <w:sz w:val="24"/>
          <w:szCs w:val="24"/>
        </w:rPr>
        <w:t xml:space="preserve"> con</w:t>
      </w:r>
      <w:r w:rsidR="00E673AF">
        <w:rPr>
          <w:rFonts w:ascii="Century Gothic" w:hAnsi="Century Gothic" w:cs="Arial"/>
          <w:b/>
          <w:i/>
          <w:sz w:val="24"/>
          <w:szCs w:val="24"/>
        </w:rPr>
        <w:t xml:space="preserve"> proyecto </w:t>
      </w:r>
      <w:r w:rsidR="00601102">
        <w:rPr>
          <w:rFonts w:ascii="Century Gothic" w:hAnsi="Century Gothic" w:cs="Arial"/>
          <w:b/>
          <w:i/>
          <w:sz w:val="24"/>
          <w:szCs w:val="24"/>
        </w:rPr>
        <w:t>de decreto</w:t>
      </w:r>
      <w:r w:rsidR="00E74202">
        <w:rPr>
          <w:rFonts w:ascii="Century Gothic" w:hAnsi="Century Gothic" w:cs="Arial"/>
          <w:b/>
          <w:i/>
          <w:sz w:val="24"/>
          <w:szCs w:val="24"/>
        </w:rPr>
        <w:t xml:space="preserve"> por el que s</w:t>
      </w:r>
      <w:r w:rsidR="00E673AF">
        <w:rPr>
          <w:rFonts w:ascii="Century Gothic" w:hAnsi="Century Gothic" w:cs="Arial"/>
          <w:b/>
          <w:i/>
          <w:sz w:val="24"/>
          <w:szCs w:val="24"/>
        </w:rPr>
        <w:t xml:space="preserve">e </w:t>
      </w:r>
      <w:r w:rsidR="00590706">
        <w:rPr>
          <w:rFonts w:ascii="Century Gothic" w:hAnsi="Century Gothic" w:cs="Arial"/>
          <w:b/>
          <w:i/>
          <w:sz w:val="24"/>
          <w:szCs w:val="24"/>
        </w:rPr>
        <w:t xml:space="preserve">reforma </w:t>
      </w:r>
      <w:r w:rsidR="00601102">
        <w:rPr>
          <w:rFonts w:ascii="Century Gothic" w:hAnsi="Century Gothic" w:cs="Arial"/>
          <w:b/>
          <w:i/>
          <w:sz w:val="24"/>
          <w:szCs w:val="24"/>
        </w:rPr>
        <w:t>el</w:t>
      </w:r>
      <w:r w:rsidR="00107890">
        <w:rPr>
          <w:rFonts w:ascii="Century Gothic" w:hAnsi="Century Gothic" w:cs="Arial"/>
          <w:b/>
          <w:i/>
          <w:sz w:val="24"/>
          <w:szCs w:val="24"/>
        </w:rPr>
        <w:t xml:space="preserve"> artículo </w:t>
      </w:r>
      <w:r w:rsidR="00E80558">
        <w:rPr>
          <w:rFonts w:ascii="Century Gothic" w:hAnsi="Century Gothic" w:cs="Arial"/>
          <w:b/>
          <w:i/>
          <w:sz w:val="24"/>
          <w:szCs w:val="24"/>
        </w:rPr>
        <w:t>136</w:t>
      </w:r>
      <w:r w:rsidR="00590706">
        <w:rPr>
          <w:rFonts w:ascii="Century Gothic" w:hAnsi="Century Gothic" w:cs="Arial"/>
          <w:b/>
          <w:i/>
          <w:sz w:val="24"/>
          <w:szCs w:val="24"/>
        </w:rPr>
        <w:t>, fracción VI</w:t>
      </w:r>
      <w:r w:rsidR="00107890">
        <w:rPr>
          <w:rFonts w:ascii="Century Gothic" w:hAnsi="Century Gothic" w:cs="Arial"/>
          <w:b/>
          <w:i/>
          <w:sz w:val="24"/>
          <w:szCs w:val="24"/>
        </w:rPr>
        <w:t xml:space="preserve"> y adiciona al artículo 133, un párrafo segundo</w:t>
      </w:r>
      <w:r w:rsidR="009269B4">
        <w:rPr>
          <w:rFonts w:ascii="Century Gothic" w:hAnsi="Century Gothic" w:cs="Arial"/>
          <w:b/>
          <w:i/>
          <w:sz w:val="24"/>
          <w:szCs w:val="24"/>
        </w:rPr>
        <w:t xml:space="preserve">, ambos </w:t>
      </w:r>
      <w:r w:rsidR="00E80558">
        <w:rPr>
          <w:rFonts w:ascii="Century Gothic" w:hAnsi="Century Gothic" w:cs="Arial"/>
          <w:b/>
          <w:i/>
          <w:sz w:val="24"/>
          <w:szCs w:val="24"/>
        </w:rPr>
        <w:t>de</w:t>
      </w:r>
      <w:r w:rsidR="004D0778" w:rsidRPr="002021B1">
        <w:rPr>
          <w:rFonts w:ascii="Century Gothic" w:hAnsi="Century Gothic" w:cs="Arial"/>
          <w:b/>
          <w:i/>
          <w:sz w:val="24"/>
          <w:szCs w:val="24"/>
        </w:rPr>
        <w:t xml:space="preserve">l </w:t>
      </w:r>
      <w:r w:rsidR="0016558B" w:rsidRPr="002021B1">
        <w:rPr>
          <w:rFonts w:ascii="Century Gothic" w:hAnsi="Century Gothic" w:cs="Arial"/>
          <w:b/>
          <w:i/>
          <w:sz w:val="24"/>
          <w:szCs w:val="24"/>
        </w:rPr>
        <w:t>Código Penal del Estado, para</w:t>
      </w:r>
      <w:r w:rsidR="00E80558">
        <w:rPr>
          <w:rFonts w:ascii="Century Gothic" w:hAnsi="Century Gothic" w:cs="Arial"/>
          <w:b/>
          <w:i/>
          <w:sz w:val="24"/>
          <w:szCs w:val="24"/>
        </w:rPr>
        <w:t xml:space="preserve"> agravar la pena en el delito de lesiones cuando se </w:t>
      </w:r>
      <w:r w:rsidR="00A760E9">
        <w:rPr>
          <w:rFonts w:ascii="Century Gothic" w:hAnsi="Century Gothic" w:cs="Arial"/>
          <w:b/>
          <w:i/>
          <w:sz w:val="24"/>
          <w:szCs w:val="24"/>
        </w:rPr>
        <w:t xml:space="preserve">utilice </w:t>
      </w:r>
      <w:r w:rsidR="00BD0446" w:rsidRPr="002021B1">
        <w:rPr>
          <w:rFonts w:ascii="Century Gothic" w:hAnsi="Century Gothic" w:cs="Arial"/>
          <w:b/>
          <w:i/>
          <w:sz w:val="24"/>
          <w:szCs w:val="24"/>
        </w:rPr>
        <w:t xml:space="preserve">ácido, </w:t>
      </w:r>
      <w:r w:rsidR="00D858D8" w:rsidRPr="00D858D8">
        <w:rPr>
          <w:rFonts w:ascii="Century Gothic" w:hAnsi="Century Gothic" w:cs="Arial"/>
          <w:b/>
          <w:i/>
          <w:sz w:val="24"/>
          <w:szCs w:val="24"/>
        </w:rPr>
        <w:t>sustancia corrosiva, cáustica, irritante, tóxica o inflamable</w:t>
      </w:r>
      <w:r w:rsidR="00A760E9">
        <w:rPr>
          <w:rFonts w:ascii="Century Gothic" w:hAnsi="Century Gothic" w:cs="Arial"/>
          <w:b/>
          <w:i/>
          <w:sz w:val="24"/>
          <w:szCs w:val="24"/>
        </w:rPr>
        <w:t>, en contra de una mujer</w:t>
      </w:r>
      <w:r w:rsidR="00B351A8">
        <w:rPr>
          <w:rFonts w:ascii="Century Gothic" w:hAnsi="Century Gothic" w:cs="Arial"/>
          <w:b/>
          <w:i/>
          <w:sz w:val="24"/>
          <w:szCs w:val="24"/>
        </w:rPr>
        <w:t>, asimismo,</w:t>
      </w:r>
      <w:r w:rsidR="00E74202">
        <w:rPr>
          <w:rFonts w:ascii="Century Gothic" w:hAnsi="Century Gothic" w:cs="Arial"/>
          <w:b/>
          <w:i/>
          <w:sz w:val="24"/>
          <w:szCs w:val="24"/>
        </w:rPr>
        <w:t xml:space="preserve"> </w:t>
      </w:r>
      <w:r w:rsidR="00310293">
        <w:rPr>
          <w:rFonts w:ascii="Century Gothic" w:hAnsi="Century Gothic" w:cs="Arial"/>
          <w:b/>
          <w:i/>
          <w:sz w:val="24"/>
          <w:szCs w:val="24"/>
        </w:rPr>
        <w:t xml:space="preserve"> </w:t>
      </w:r>
      <w:r w:rsidR="00B351A8">
        <w:rPr>
          <w:rFonts w:ascii="Century Gothic" w:hAnsi="Century Gothic" w:cs="Arial"/>
          <w:b/>
          <w:i/>
          <w:sz w:val="24"/>
          <w:szCs w:val="24"/>
        </w:rPr>
        <w:t>reforma el artículo 5, fracción I de la Ley</w:t>
      </w:r>
      <w:r w:rsidR="00B351A8" w:rsidRPr="00B351A8">
        <w:rPr>
          <w:rFonts w:ascii="Century Gothic" w:hAnsi="Century Gothic" w:cs="Arial"/>
          <w:sz w:val="24"/>
          <w:szCs w:val="24"/>
        </w:rPr>
        <w:t xml:space="preserve"> </w:t>
      </w:r>
      <w:r w:rsidR="00B351A8" w:rsidRPr="00B351A8">
        <w:rPr>
          <w:rFonts w:ascii="Century Gothic" w:hAnsi="Century Gothic" w:cs="Arial"/>
          <w:b/>
          <w:i/>
          <w:sz w:val="24"/>
          <w:szCs w:val="24"/>
        </w:rPr>
        <w:t>Estatal del Derecho de las Mujeres a una Vida Libre de Violencia,</w:t>
      </w:r>
      <w:r w:rsidR="00B351A8">
        <w:rPr>
          <w:rFonts w:ascii="Century Gothic" w:hAnsi="Century Gothic" w:cs="Arial"/>
          <w:b/>
          <w:i/>
          <w:sz w:val="24"/>
          <w:szCs w:val="24"/>
        </w:rPr>
        <w:t xml:space="preserve"> </w:t>
      </w:r>
      <w:r w:rsidR="00F71FA0">
        <w:rPr>
          <w:rFonts w:ascii="Century Gothic" w:hAnsi="Century Gothic" w:cs="Arial"/>
          <w:b/>
          <w:i/>
          <w:sz w:val="24"/>
          <w:szCs w:val="24"/>
        </w:rPr>
        <w:t xml:space="preserve">con el objeto de </w:t>
      </w:r>
      <w:r w:rsidR="00B351A8">
        <w:rPr>
          <w:rFonts w:ascii="Century Gothic" w:hAnsi="Century Gothic" w:cs="Arial"/>
          <w:b/>
          <w:i/>
          <w:sz w:val="24"/>
          <w:szCs w:val="24"/>
        </w:rPr>
        <w:t>a</w:t>
      </w:r>
      <w:r w:rsidR="000770D3">
        <w:rPr>
          <w:rFonts w:ascii="Century Gothic" w:hAnsi="Century Gothic" w:cs="Arial"/>
          <w:b/>
          <w:i/>
          <w:sz w:val="24"/>
          <w:szCs w:val="24"/>
        </w:rPr>
        <w:t>mpliar el concepto de violencia f</w:t>
      </w:r>
      <w:r w:rsidR="00AD662F">
        <w:rPr>
          <w:rFonts w:ascii="Century Gothic" w:hAnsi="Century Gothic" w:cs="Arial"/>
          <w:b/>
          <w:i/>
          <w:sz w:val="24"/>
          <w:szCs w:val="24"/>
        </w:rPr>
        <w:t>ísica</w:t>
      </w:r>
      <w:r w:rsidR="00A760E9">
        <w:rPr>
          <w:rFonts w:ascii="Century Gothic" w:hAnsi="Century Gothic" w:cs="Arial"/>
          <w:b/>
          <w:i/>
          <w:sz w:val="24"/>
          <w:szCs w:val="24"/>
        </w:rPr>
        <w:t>.</w:t>
      </w:r>
      <w:r w:rsidR="00E04A22" w:rsidRPr="002021B1">
        <w:rPr>
          <w:rFonts w:ascii="Century Gothic" w:hAnsi="Century Gothic" w:cs="Arial"/>
          <w:b/>
          <w:i/>
          <w:sz w:val="24"/>
          <w:szCs w:val="24"/>
        </w:rPr>
        <w:t>”</w:t>
      </w:r>
      <w:r w:rsidR="00B26020" w:rsidRPr="002021B1">
        <w:rPr>
          <w:rFonts w:ascii="Century Gothic" w:hAnsi="Century Gothic" w:cs="Arial"/>
          <w:b/>
          <w:i/>
          <w:sz w:val="24"/>
          <w:szCs w:val="24"/>
        </w:rPr>
        <w:t xml:space="preserve"> </w:t>
      </w:r>
      <w:r w:rsidR="00D321C6" w:rsidRPr="002021B1">
        <w:rPr>
          <w:rFonts w:ascii="Century Gothic" w:hAnsi="Century Gothic" w:cs="Arial"/>
          <w:sz w:val="24"/>
          <w:szCs w:val="24"/>
        </w:rPr>
        <w:t>A</w:t>
      </w:r>
      <w:r w:rsidR="00AB0D11" w:rsidRPr="002021B1">
        <w:rPr>
          <w:rFonts w:ascii="Century Gothic" w:hAnsi="Century Gothic" w:cs="Arial"/>
          <w:sz w:val="24"/>
          <w:szCs w:val="24"/>
        </w:rPr>
        <w:t xml:space="preserve">l tenor de la </w:t>
      </w:r>
      <w:r w:rsidR="00AC0B5D" w:rsidRPr="002021B1">
        <w:rPr>
          <w:rFonts w:ascii="Century Gothic" w:hAnsi="Century Gothic" w:cs="Arial"/>
          <w:sz w:val="24"/>
          <w:szCs w:val="24"/>
        </w:rPr>
        <w:t>siguiente</w:t>
      </w:r>
      <w:r w:rsidR="007A526B" w:rsidRPr="002021B1">
        <w:rPr>
          <w:rFonts w:ascii="Century Gothic" w:hAnsi="Century Gothic" w:cs="Arial"/>
          <w:color w:val="272727"/>
          <w:sz w:val="24"/>
          <w:szCs w:val="24"/>
          <w:shd w:val="clear" w:color="auto" w:fill="FFFFFF"/>
        </w:rPr>
        <w:t> </w:t>
      </w:r>
    </w:p>
    <w:p w:rsidR="00E0498D" w:rsidRPr="002021B1" w:rsidRDefault="00EA259A" w:rsidP="00EA259A">
      <w:pPr>
        <w:tabs>
          <w:tab w:val="left" w:pos="2452"/>
          <w:tab w:val="center" w:pos="4419"/>
        </w:tabs>
        <w:rPr>
          <w:rFonts w:ascii="Century Gothic" w:hAnsi="Century Gothic" w:cs="Arial"/>
          <w:b/>
          <w:sz w:val="24"/>
          <w:szCs w:val="24"/>
        </w:rPr>
      </w:pPr>
      <w:r w:rsidRPr="002021B1">
        <w:rPr>
          <w:rFonts w:ascii="Century Gothic" w:hAnsi="Century Gothic" w:cs="Arial"/>
          <w:b/>
          <w:sz w:val="24"/>
          <w:szCs w:val="24"/>
        </w:rPr>
        <w:tab/>
      </w:r>
      <w:r w:rsidRPr="002021B1">
        <w:rPr>
          <w:rFonts w:ascii="Century Gothic" w:hAnsi="Century Gothic" w:cs="Arial"/>
          <w:b/>
          <w:sz w:val="24"/>
          <w:szCs w:val="24"/>
        </w:rPr>
        <w:tab/>
      </w:r>
      <w:r w:rsidR="00D87DFF" w:rsidRPr="002021B1">
        <w:rPr>
          <w:rFonts w:ascii="Century Gothic" w:hAnsi="Century Gothic" w:cs="Arial"/>
          <w:b/>
          <w:sz w:val="24"/>
          <w:szCs w:val="24"/>
        </w:rPr>
        <w:t>EXPOSICIÓN DE MOTIVOS</w:t>
      </w:r>
    </w:p>
    <w:p w:rsidR="00F4091B" w:rsidRPr="002021B1" w:rsidRDefault="00F4091B" w:rsidP="0087012F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  <w:shd w:val="clear" w:color="auto" w:fill="FFFFFF"/>
        </w:rPr>
        <w:t>De acuerdo con la Organización de las Naciones Unidas debemos entender la Violencia de Género como los actos dañinos dirigidos contra una persona o un grupo de personas en razón de su género. Tiene su origen en la desigualdad de género, el abuso de poder y la existencia de normas dañinas. El término se utiliza principalmente para subrayar el hecho de que las diferencias estructurales de poder basadas en el género colocan a las mujeres y niñas en situación de riesgo frente a múltiples formas de violencia</w:t>
      </w:r>
    </w:p>
    <w:p w:rsidR="0027559A" w:rsidRPr="002021B1" w:rsidRDefault="00473655" w:rsidP="00C7544C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 xml:space="preserve">Esta violencia es </w:t>
      </w:r>
      <w:r w:rsidR="00F41871" w:rsidRPr="002021B1">
        <w:rPr>
          <w:rFonts w:ascii="Century Gothic" w:hAnsi="Century Gothic" w:cs="Arial"/>
          <w:sz w:val="24"/>
          <w:szCs w:val="24"/>
        </w:rPr>
        <w:t xml:space="preserve">un lastre que </w:t>
      </w:r>
      <w:r w:rsidR="000F09F2" w:rsidRPr="002021B1">
        <w:rPr>
          <w:rFonts w:ascii="Century Gothic" w:hAnsi="Century Gothic" w:cs="Arial"/>
          <w:sz w:val="24"/>
          <w:szCs w:val="24"/>
        </w:rPr>
        <w:t xml:space="preserve">se arrastra </w:t>
      </w:r>
      <w:r w:rsidR="00F41871" w:rsidRPr="002021B1">
        <w:rPr>
          <w:rFonts w:ascii="Century Gothic" w:hAnsi="Century Gothic" w:cs="Arial"/>
          <w:sz w:val="24"/>
          <w:szCs w:val="24"/>
        </w:rPr>
        <w:t xml:space="preserve">de generación en generación, eso es indudable, </w:t>
      </w:r>
      <w:r w:rsidR="00F4091B" w:rsidRPr="002021B1">
        <w:rPr>
          <w:rFonts w:ascii="Century Gothic" w:hAnsi="Century Gothic" w:cs="Arial"/>
          <w:sz w:val="24"/>
          <w:szCs w:val="24"/>
        </w:rPr>
        <w:t>se repiten conductas agresivas en contra de las mujeres</w:t>
      </w:r>
      <w:r w:rsidR="00C713E8" w:rsidRPr="002021B1">
        <w:rPr>
          <w:rFonts w:ascii="Century Gothic" w:hAnsi="Century Gothic" w:cs="Arial"/>
          <w:sz w:val="24"/>
          <w:szCs w:val="24"/>
        </w:rPr>
        <w:t xml:space="preserve">, </w:t>
      </w:r>
      <w:r w:rsidR="00C7544C" w:rsidRPr="002021B1">
        <w:rPr>
          <w:rFonts w:ascii="Century Gothic" w:hAnsi="Century Gothic" w:cs="Arial"/>
          <w:sz w:val="24"/>
          <w:szCs w:val="24"/>
        </w:rPr>
        <w:t xml:space="preserve">las cifras </w:t>
      </w:r>
      <w:r w:rsidR="0027559A" w:rsidRPr="002021B1">
        <w:rPr>
          <w:rFonts w:ascii="Century Gothic" w:hAnsi="Century Gothic" w:cs="Arial"/>
          <w:sz w:val="24"/>
          <w:szCs w:val="24"/>
        </w:rPr>
        <w:t>hablan por sí solas;</w:t>
      </w:r>
      <w:r w:rsidR="003439D8" w:rsidRPr="002021B1">
        <w:rPr>
          <w:rFonts w:ascii="Century Gothic" w:hAnsi="Century Gothic" w:cs="Arial"/>
          <w:sz w:val="24"/>
          <w:szCs w:val="24"/>
        </w:rPr>
        <w:t xml:space="preserve"> </w:t>
      </w:r>
      <w:r w:rsidR="00883EFC" w:rsidRPr="002021B1">
        <w:rPr>
          <w:rFonts w:ascii="Century Gothic" w:hAnsi="Century Gothic" w:cs="Arial"/>
          <w:sz w:val="24"/>
          <w:szCs w:val="24"/>
        </w:rPr>
        <w:t xml:space="preserve">El </w:t>
      </w:r>
      <w:r w:rsidR="0027559A" w:rsidRPr="002021B1">
        <w:rPr>
          <w:rFonts w:ascii="Century Gothic" w:hAnsi="Century Gothic" w:cs="Arial"/>
          <w:sz w:val="24"/>
          <w:szCs w:val="24"/>
        </w:rPr>
        <w:t>i</w:t>
      </w:r>
      <w:r w:rsidR="003854FF" w:rsidRPr="002021B1">
        <w:rPr>
          <w:rFonts w:ascii="Century Gothic" w:hAnsi="Century Gothic" w:cs="Arial"/>
          <w:sz w:val="24"/>
          <w:szCs w:val="24"/>
        </w:rPr>
        <w:t xml:space="preserve">nforme del Secretariado Ejecutivo del </w:t>
      </w:r>
      <w:r w:rsidR="00883EFC" w:rsidRPr="002021B1">
        <w:rPr>
          <w:rFonts w:ascii="Century Gothic" w:hAnsi="Century Gothic" w:cs="Arial"/>
          <w:sz w:val="24"/>
          <w:szCs w:val="24"/>
        </w:rPr>
        <w:t xml:space="preserve">Sistema </w:t>
      </w:r>
      <w:r w:rsidR="003854FF" w:rsidRPr="002021B1">
        <w:rPr>
          <w:rFonts w:ascii="Century Gothic" w:hAnsi="Century Gothic" w:cs="Arial"/>
          <w:sz w:val="24"/>
          <w:szCs w:val="24"/>
        </w:rPr>
        <w:t xml:space="preserve">Nacional de Seguridad Pública, </w:t>
      </w:r>
      <w:r w:rsidR="0027559A" w:rsidRPr="00B351A8">
        <w:rPr>
          <w:rFonts w:ascii="Century Gothic" w:hAnsi="Century Gothic" w:cs="Arial"/>
          <w:sz w:val="24"/>
          <w:szCs w:val="24"/>
        </w:rPr>
        <w:t xml:space="preserve">con corte al 31 de </w:t>
      </w:r>
      <w:r w:rsidR="0097387A" w:rsidRPr="00B351A8">
        <w:rPr>
          <w:rFonts w:ascii="Century Gothic" w:hAnsi="Century Gothic" w:cs="Arial"/>
          <w:sz w:val="24"/>
          <w:szCs w:val="24"/>
        </w:rPr>
        <w:t>enero</w:t>
      </w:r>
      <w:r w:rsidR="0027559A" w:rsidRPr="00B351A8">
        <w:rPr>
          <w:rFonts w:ascii="Century Gothic" w:hAnsi="Century Gothic" w:cs="Arial"/>
          <w:sz w:val="24"/>
          <w:szCs w:val="24"/>
        </w:rPr>
        <w:t xml:space="preserve"> del año en curso</w:t>
      </w:r>
      <w:r w:rsidR="0027559A" w:rsidRPr="002021B1">
        <w:rPr>
          <w:rFonts w:ascii="Century Gothic" w:hAnsi="Century Gothic" w:cs="Arial"/>
          <w:sz w:val="24"/>
          <w:szCs w:val="24"/>
        </w:rPr>
        <w:t xml:space="preserve">, </w:t>
      </w:r>
      <w:r w:rsidR="003854FF" w:rsidRPr="002021B1">
        <w:rPr>
          <w:rFonts w:ascii="Century Gothic" w:hAnsi="Century Gothic" w:cs="Arial"/>
          <w:sz w:val="24"/>
          <w:szCs w:val="24"/>
        </w:rPr>
        <w:t xml:space="preserve">indica que </w:t>
      </w:r>
      <w:r w:rsidR="00883EFC" w:rsidRPr="002021B1">
        <w:rPr>
          <w:rFonts w:ascii="Century Gothic" w:hAnsi="Century Gothic" w:cs="Arial"/>
          <w:sz w:val="24"/>
          <w:szCs w:val="24"/>
        </w:rPr>
        <w:t>en el año próximo pasado, se abrieron un total de 62, 362</w:t>
      </w:r>
      <w:r w:rsidR="006B71D2" w:rsidRPr="002021B1">
        <w:rPr>
          <w:rFonts w:ascii="Century Gothic" w:hAnsi="Century Gothic" w:cs="Arial"/>
          <w:sz w:val="24"/>
          <w:szCs w:val="24"/>
        </w:rPr>
        <w:t xml:space="preserve"> carpetas</w:t>
      </w:r>
      <w:r w:rsidR="00883EFC" w:rsidRPr="002021B1">
        <w:rPr>
          <w:rFonts w:ascii="Century Gothic" w:hAnsi="Century Gothic" w:cs="Arial"/>
          <w:sz w:val="24"/>
          <w:szCs w:val="24"/>
        </w:rPr>
        <w:t xml:space="preserve"> por presuntas </w:t>
      </w:r>
      <w:r w:rsidR="00883EFC" w:rsidRPr="002021B1">
        <w:rPr>
          <w:rFonts w:ascii="Century Gothic" w:hAnsi="Century Gothic" w:cs="Arial"/>
          <w:sz w:val="24"/>
          <w:szCs w:val="24"/>
        </w:rPr>
        <w:lastRenderedPageBreak/>
        <w:t>víctimas mujeres por lesiones dolosas,</w:t>
      </w:r>
      <w:r w:rsidR="003854FF" w:rsidRPr="002021B1">
        <w:rPr>
          <w:rFonts w:ascii="Century Gothic" w:hAnsi="Century Gothic" w:cs="Arial"/>
          <w:sz w:val="24"/>
          <w:szCs w:val="24"/>
        </w:rPr>
        <w:t xml:space="preserve"> y </w:t>
      </w:r>
      <w:r w:rsidR="00801316" w:rsidRPr="002021B1">
        <w:rPr>
          <w:rFonts w:ascii="Century Gothic" w:hAnsi="Century Gothic" w:cs="Arial"/>
          <w:sz w:val="24"/>
          <w:szCs w:val="24"/>
        </w:rPr>
        <w:t>solo en mes de enero</w:t>
      </w:r>
      <w:r w:rsidR="003854FF" w:rsidRPr="002021B1">
        <w:rPr>
          <w:rFonts w:ascii="Century Gothic" w:hAnsi="Century Gothic" w:cs="Arial"/>
          <w:sz w:val="24"/>
          <w:szCs w:val="24"/>
        </w:rPr>
        <w:t xml:space="preserve"> del</w:t>
      </w:r>
      <w:r w:rsidR="0027559A" w:rsidRPr="002021B1">
        <w:rPr>
          <w:rFonts w:ascii="Century Gothic" w:hAnsi="Century Gothic" w:cs="Arial"/>
          <w:sz w:val="24"/>
          <w:szCs w:val="24"/>
        </w:rPr>
        <w:t xml:space="preserve"> presente año</w:t>
      </w:r>
      <w:r w:rsidR="00883EFC" w:rsidRPr="002021B1">
        <w:rPr>
          <w:rFonts w:ascii="Century Gothic" w:hAnsi="Century Gothic" w:cs="Arial"/>
          <w:sz w:val="24"/>
          <w:szCs w:val="24"/>
        </w:rPr>
        <w:t xml:space="preserve"> fueron  </w:t>
      </w:r>
      <w:r w:rsidR="009C656A" w:rsidRPr="002021B1">
        <w:rPr>
          <w:rFonts w:ascii="Century Gothic" w:hAnsi="Century Gothic" w:cs="Arial"/>
          <w:sz w:val="24"/>
          <w:szCs w:val="24"/>
        </w:rPr>
        <w:t>4547,</w:t>
      </w:r>
      <w:r w:rsidR="003854FF" w:rsidRPr="002021B1">
        <w:rPr>
          <w:rFonts w:ascii="Century Gothic" w:hAnsi="Century Gothic" w:cs="Arial"/>
          <w:sz w:val="24"/>
          <w:szCs w:val="24"/>
        </w:rPr>
        <w:t xml:space="preserve"> de la cuales 106, le corresponden </w:t>
      </w:r>
      <w:r w:rsidR="00801316" w:rsidRPr="002021B1">
        <w:rPr>
          <w:rFonts w:ascii="Century Gothic" w:hAnsi="Century Gothic" w:cs="Arial"/>
          <w:sz w:val="24"/>
          <w:szCs w:val="24"/>
        </w:rPr>
        <w:t>Chihuahua,</w:t>
      </w:r>
      <w:r w:rsidR="003854FF" w:rsidRPr="002021B1">
        <w:rPr>
          <w:rFonts w:ascii="Century Gothic" w:hAnsi="Century Gothic" w:cs="Arial"/>
          <w:sz w:val="24"/>
          <w:szCs w:val="24"/>
        </w:rPr>
        <w:t xml:space="preserve"> </w:t>
      </w:r>
      <w:r w:rsidR="00423480" w:rsidRPr="002021B1">
        <w:rPr>
          <w:rStyle w:val="Refdenotaalpie"/>
          <w:rFonts w:ascii="Century Gothic" w:hAnsi="Century Gothic" w:cs="Arial"/>
          <w:sz w:val="24"/>
          <w:szCs w:val="24"/>
        </w:rPr>
        <w:footnoteReference w:id="1"/>
      </w:r>
      <w:r w:rsidR="009C656A" w:rsidRPr="002021B1">
        <w:rPr>
          <w:rFonts w:ascii="Century Gothic" w:hAnsi="Century Gothic" w:cs="Arial"/>
          <w:sz w:val="24"/>
          <w:szCs w:val="24"/>
        </w:rPr>
        <w:t>.</w:t>
      </w:r>
      <w:r w:rsidR="003854FF" w:rsidRPr="002021B1">
        <w:rPr>
          <w:rFonts w:ascii="Century Gothic" w:hAnsi="Century Gothic" w:cs="Arial"/>
          <w:sz w:val="24"/>
          <w:szCs w:val="24"/>
        </w:rPr>
        <w:t xml:space="preserve"> </w:t>
      </w:r>
    </w:p>
    <w:p w:rsidR="0027559A" w:rsidRPr="002021B1" w:rsidRDefault="0027559A" w:rsidP="00C7544C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>Según la Encuesta Nacional sobre la Dinámica de las Relaciones en los Hogares (ENDIREH) 2016, en el estado de Chihuahua el 68.8 % de las mujeres ha sufrido algún tipo de violencia a lo largo de su vida, lo cual representa 7 de cada 10. Ello, sin contar con las mujeres que no denuncian y se quedan calladas por miedo a sus agresores, entre otros aspectos.</w:t>
      </w:r>
    </w:p>
    <w:p w:rsidR="00C713E8" w:rsidRPr="002021B1" w:rsidRDefault="003854FF" w:rsidP="00C7544C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 xml:space="preserve">Y así podría detallar innumerables estadísticas que dan cuenta de la violencia que se </w:t>
      </w:r>
      <w:r w:rsidR="006D1E71" w:rsidRPr="002021B1">
        <w:rPr>
          <w:rFonts w:ascii="Century Gothic" w:hAnsi="Century Gothic" w:cs="Arial"/>
          <w:sz w:val="24"/>
          <w:szCs w:val="24"/>
        </w:rPr>
        <w:t xml:space="preserve">ejerce en contra de las mujeres, y que </w:t>
      </w:r>
      <w:r w:rsidR="002D0647">
        <w:rPr>
          <w:rFonts w:ascii="Century Gothic" w:hAnsi="Century Gothic" w:cs="Arial"/>
          <w:sz w:val="24"/>
          <w:szCs w:val="24"/>
        </w:rPr>
        <w:t xml:space="preserve">la </w:t>
      </w:r>
      <w:r w:rsidR="006D1E71" w:rsidRPr="002021B1">
        <w:rPr>
          <w:rFonts w:ascii="Century Gothic" w:hAnsi="Century Gothic" w:cs="Arial"/>
          <w:sz w:val="24"/>
          <w:szCs w:val="24"/>
        </w:rPr>
        <w:t xml:space="preserve">extensa </w:t>
      </w:r>
      <w:r w:rsidR="00C7544C" w:rsidRPr="002021B1">
        <w:rPr>
          <w:rFonts w:ascii="Century Gothic" w:hAnsi="Century Gothic" w:cs="Arial"/>
          <w:sz w:val="24"/>
          <w:szCs w:val="24"/>
        </w:rPr>
        <w:t>constelació</w:t>
      </w:r>
      <w:r w:rsidR="00F4091B" w:rsidRPr="002021B1">
        <w:rPr>
          <w:rFonts w:ascii="Century Gothic" w:hAnsi="Century Gothic" w:cs="Arial"/>
          <w:sz w:val="24"/>
          <w:szCs w:val="24"/>
        </w:rPr>
        <w:t xml:space="preserve">n jurídica y políticas públicas no han logrado </w:t>
      </w:r>
      <w:r w:rsidR="00C7544C" w:rsidRPr="002021B1">
        <w:rPr>
          <w:rFonts w:ascii="Century Gothic" w:hAnsi="Century Gothic" w:cs="Arial"/>
          <w:sz w:val="24"/>
          <w:szCs w:val="24"/>
        </w:rPr>
        <w:t xml:space="preserve">erradicar esta </w:t>
      </w:r>
      <w:r w:rsidR="00EA5DEE" w:rsidRPr="002021B1">
        <w:rPr>
          <w:rFonts w:ascii="Century Gothic" w:hAnsi="Century Gothic" w:cs="Arial"/>
          <w:sz w:val="24"/>
          <w:szCs w:val="24"/>
        </w:rPr>
        <w:t xml:space="preserve">compleja </w:t>
      </w:r>
      <w:r w:rsidR="00C7544C" w:rsidRPr="002021B1">
        <w:rPr>
          <w:rFonts w:ascii="Century Gothic" w:hAnsi="Century Gothic" w:cs="Arial"/>
          <w:sz w:val="24"/>
          <w:szCs w:val="24"/>
        </w:rPr>
        <w:t xml:space="preserve">problemática que aqueja a miles de </w:t>
      </w:r>
      <w:r w:rsidR="00EB6EC2" w:rsidRPr="002021B1">
        <w:rPr>
          <w:rFonts w:ascii="Century Gothic" w:hAnsi="Century Gothic" w:cs="Arial"/>
          <w:sz w:val="24"/>
          <w:szCs w:val="24"/>
        </w:rPr>
        <w:t>féminas</w:t>
      </w:r>
      <w:r w:rsidR="004245B6" w:rsidRPr="002021B1">
        <w:rPr>
          <w:rFonts w:ascii="Century Gothic" w:hAnsi="Century Gothic" w:cs="Arial"/>
          <w:sz w:val="24"/>
          <w:szCs w:val="24"/>
        </w:rPr>
        <w:t xml:space="preserve">, </w:t>
      </w:r>
      <w:r w:rsidR="00C7544C" w:rsidRPr="002021B1">
        <w:rPr>
          <w:rFonts w:ascii="Century Gothic" w:hAnsi="Century Gothic" w:cs="Arial"/>
          <w:sz w:val="24"/>
          <w:szCs w:val="24"/>
        </w:rPr>
        <w:t xml:space="preserve">y </w:t>
      </w:r>
      <w:r w:rsidR="004245B6" w:rsidRPr="002021B1">
        <w:rPr>
          <w:rFonts w:ascii="Century Gothic" w:hAnsi="Century Gothic" w:cs="Arial"/>
          <w:sz w:val="24"/>
          <w:szCs w:val="24"/>
        </w:rPr>
        <w:t>afecta a la población en su conjunto</w:t>
      </w:r>
      <w:r w:rsidR="00AA52F6" w:rsidRPr="002021B1">
        <w:rPr>
          <w:rFonts w:ascii="Century Gothic" w:hAnsi="Century Gothic" w:cs="Arial"/>
          <w:sz w:val="24"/>
          <w:szCs w:val="24"/>
        </w:rPr>
        <w:t xml:space="preserve"> y limita el desarrollo humano.</w:t>
      </w:r>
    </w:p>
    <w:p w:rsidR="00E2703C" w:rsidRPr="002021B1" w:rsidRDefault="005E5882" w:rsidP="009F4B26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 xml:space="preserve">La violencia de las mujeres no cede </w:t>
      </w:r>
      <w:r w:rsidR="00C713E8" w:rsidRPr="002021B1">
        <w:rPr>
          <w:rFonts w:ascii="Century Gothic" w:hAnsi="Century Gothic" w:cs="Arial"/>
          <w:sz w:val="24"/>
          <w:szCs w:val="24"/>
        </w:rPr>
        <w:t xml:space="preserve">y cada vez se comete con más saña y peligro, tal es caso, de </w:t>
      </w:r>
      <w:r w:rsidR="001D1CAB" w:rsidRPr="002021B1">
        <w:rPr>
          <w:rFonts w:ascii="Century Gothic" w:hAnsi="Century Gothic" w:cs="Arial"/>
          <w:sz w:val="24"/>
          <w:szCs w:val="24"/>
        </w:rPr>
        <w:t>los ataque</w:t>
      </w:r>
      <w:r w:rsidR="00957007" w:rsidRPr="002021B1">
        <w:rPr>
          <w:rFonts w:ascii="Century Gothic" w:hAnsi="Century Gothic" w:cs="Arial"/>
          <w:sz w:val="24"/>
          <w:szCs w:val="24"/>
        </w:rPr>
        <w:t>s</w:t>
      </w:r>
      <w:r w:rsidR="001D1CAB" w:rsidRPr="002021B1">
        <w:rPr>
          <w:rFonts w:ascii="Century Gothic" w:hAnsi="Century Gothic" w:cs="Arial"/>
          <w:sz w:val="24"/>
          <w:szCs w:val="24"/>
        </w:rPr>
        <w:t xml:space="preserve"> de ácido, sustancias corrosivas, químicas o flamantes que se </w:t>
      </w:r>
      <w:r w:rsidR="00AA487D" w:rsidRPr="002021B1">
        <w:rPr>
          <w:rFonts w:ascii="Century Gothic" w:hAnsi="Century Gothic" w:cs="Arial"/>
          <w:sz w:val="24"/>
          <w:szCs w:val="24"/>
        </w:rPr>
        <w:t>utilizan para agredir</w:t>
      </w:r>
      <w:r w:rsidR="00293F26" w:rsidRPr="002021B1">
        <w:rPr>
          <w:rFonts w:ascii="Century Gothic" w:hAnsi="Century Gothic" w:cs="Arial"/>
          <w:sz w:val="24"/>
          <w:szCs w:val="24"/>
        </w:rPr>
        <w:t xml:space="preserve">las </w:t>
      </w:r>
      <w:r w:rsidR="00863407" w:rsidRPr="002021B1">
        <w:rPr>
          <w:rFonts w:ascii="Century Gothic" w:hAnsi="Century Gothic" w:cs="Arial"/>
          <w:sz w:val="24"/>
          <w:szCs w:val="24"/>
        </w:rPr>
        <w:t>en la cara o en el cuerpo</w:t>
      </w:r>
      <w:r w:rsidR="00CC092D" w:rsidRPr="002021B1">
        <w:rPr>
          <w:rFonts w:ascii="Century Gothic" w:hAnsi="Century Gothic" w:cs="Arial"/>
          <w:sz w:val="24"/>
          <w:szCs w:val="24"/>
        </w:rPr>
        <w:t xml:space="preserve"> con premeditación</w:t>
      </w:r>
      <w:r w:rsidR="006D1E71" w:rsidRPr="002021B1">
        <w:rPr>
          <w:rFonts w:ascii="Century Gothic" w:hAnsi="Century Gothic" w:cs="Arial"/>
          <w:sz w:val="24"/>
          <w:szCs w:val="24"/>
        </w:rPr>
        <w:t xml:space="preserve"> </w:t>
      </w:r>
      <w:r w:rsidR="00E2703C" w:rsidRPr="002021B1">
        <w:rPr>
          <w:rFonts w:ascii="Century Gothic" w:hAnsi="Century Gothic" w:cs="Arial"/>
          <w:sz w:val="24"/>
          <w:szCs w:val="24"/>
        </w:rPr>
        <w:t xml:space="preserve">para </w:t>
      </w:r>
      <w:r w:rsidR="00293F26" w:rsidRPr="002021B1">
        <w:rPr>
          <w:rFonts w:ascii="Century Gothic" w:hAnsi="Century Gothic" w:cs="Arial"/>
          <w:sz w:val="24"/>
          <w:szCs w:val="24"/>
        </w:rPr>
        <w:t>mutilarlas</w:t>
      </w:r>
      <w:r w:rsidR="00E2703C" w:rsidRPr="002021B1">
        <w:rPr>
          <w:rFonts w:ascii="Century Gothic" w:hAnsi="Century Gothic" w:cs="Arial"/>
          <w:sz w:val="24"/>
          <w:szCs w:val="24"/>
        </w:rPr>
        <w:t>, desfigurarla</w:t>
      </w:r>
      <w:r w:rsidR="00293F26" w:rsidRPr="002021B1">
        <w:rPr>
          <w:rFonts w:ascii="Century Gothic" w:hAnsi="Century Gothic" w:cs="Arial"/>
          <w:sz w:val="24"/>
          <w:szCs w:val="24"/>
        </w:rPr>
        <w:t>s</w:t>
      </w:r>
      <w:r w:rsidR="00E2703C" w:rsidRPr="002021B1">
        <w:rPr>
          <w:rFonts w:ascii="Century Gothic" w:hAnsi="Century Gothic" w:cs="Arial"/>
          <w:sz w:val="24"/>
          <w:szCs w:val="24"/>
        </w:rPr>
        <w:t>, torturarla</w:t>
      </w:r>
      <w:r w:rsidR="00293F26" w:rsidRPr="002021B1">
        <w:rPr>
          <w:rFonts w:ascii="Century Gothic" w:hAnsi="Century Gothic" w:cs="Arial"/>
          <w:sz w:val="24"/>
          <w:szCs w:val="24"/>
        </w:rPr>
        <w:t>s</w:t>
      </w:r>
      <w:r w:rsidR="00E2703C" w:rsidRPr="002021B1">
        <w:rPr>
          <w:rFonts w:ascii="Century Gothic" w:hAnsi="Century Gothic" w:cs="Arial"/>
          <w:sz w:val="24"/>
          <w:szCs w:val="24"/>
        </w:rPr>
        <w:t xml:space="preserve"> o asesinarla</w:t>
      </w:r>
      <w:r w:rsidR="00293F26" w:rsidRPr="002021B1">
        <w:rPr>
          <w:rFonts w:ascii="Century Gothic" w:hAnsi="Century Gothic" w:cs="Arial"/>
          <w:sz w:val="24"/>
          <w:szCs w:val="24"/>
        </w:rPr>
        <w:t>s</w:t>
      </w:r>
      <w:r w:rsidR="00E2703C" w:rsidRPr="002021B1">
        <w:rPr>
          <w:rFonts w:ascii="Century Gothic" w:hAnsi="Century Gothic" w:cs="Arial"/>
          <w:sz w:val="24"/>
          <w:szCs w:val="24"/>
        </w:rPr>
        <w:t>.</w:t>
      </w:r>
      <w:r w:rsidR="00F04FD8" w:rsidRPr="002021B1">
        <w:rPr>
          <w:rFonts w:ascii="Century Gothic" w:hAnsi="Century Gothic" w:cs="Arial"/>
          <w:sz w:val="24"/>
          <w:szCs w:val="24"/>
        </w:rPr>
        <w:t xml:space="preserve"> </w:t>
      </w:r>
    </w:p>
    <w:p w:rsidR="00524125" w:rsidRPr="002021B1" w:rsidRDefault="00AC1BB0" w:rsidP="009F4B26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>U</w:t>
      </w:r>
      <w:r w:rsidR="00FF71E9" w:rsidRPr="002021B1">
        <w:rPr>
          <w:rFonts w:ascii="Century Gothic" w:hAnsi="Century Gothic" w:cs="Arial"/>
          <w:sz w:val="24"/>
          <w:szCs w:val="24"/>
        </w:rPr>
        <w:t xml:space="preserve">no de los motivos de esta </w:t>
      </w:r>
      <w:r w:rsidRPr="002021B1">
        <w:rPr>
          <w:rFonts w:ascii="Century Gothic" w:hAnsi="Century Gothic" w:cs="Arial"/>
          <w:sz w:val="24"/>
          <w:szCs w:val="24"/>
        </w:rPr>
        <w:t xml:space="preserve">agresión perversa y </w:t>
      </w:r>
      <w:r w:rsidR="008F3926" w:rsidRPr="002021B1">
        <w:rPr>
          <w:rFonts w:ascii="Century Gothic" w:hAnsi="Century Gothic" w:cs="Arial"/>
          <w:sz w:val="24"/>
          <w:szCs w:val="24"/>
        </w:rPr>
        <w:t xml:space="preserve">brutal </w:t>
      </w:r>
      <w:r w:rsidR="00987D81" w:rsidRPr="002021B1">
        <w:rPr>
          <w:rFonts w:ascii="Century Gothic" w:hAnsi="Century Gothic" w:cs="Arial"/>
          <w:sz w:val="24"/>
          <w:szCs w:val="24"/>
        </w:rPr>
        <w:t>se debe</w:t>
      </w:r>
      <w:r w:rsidR="000F5422" w:rsidRPr="002021B1">
        <w:rPr>
          <w:rFonts w:ascii="Century Gothic" w:hAnsi="Century Gothic" w:cs="Arial"/>
          <w:sz w:val="24"/>
          <w:szCs w:val="24"/>
        </w:rPr>
        <w:t xml:space="preserve"> al rompimiento del yugo </w:t>
      </w:r>
      <w:r w:rsidR="00957007" w:rsidRPr="002021B1">
        <w:rPr>
          <w:rFonts w:ascii="Century Gothic" w:hAnsi="Century Gothic" w:cs="Arial"/>
          <w:sz w:val="24"/>
          <w:szCs w:val="24"/>
        </w:rPr>
        <w:t>opresor</w:t>
      </w:r>
      <w:r w:rsidR="00C06450" w:rsidRPr="002021B1">
        <w:rPr>
          <w:rFonts w:ascii="Century Gothic" w:hAnsi="Century Gothic" w:cs="Arial"/>
          <w:sz w:val="24"/>
          <w:szCs w:val="24"/>
        </w:rPr>
        <w:t xml:space="preserve"> del hombre </w:t>
      </w:r>
      <w:r w:rsidR="000F5422" w:rsidRPr="002021B1">
        <w:rPr>
          <w:rFonts w:ascii="Century Gothic" w:hAnsi="Century Gothic" w:cs="Arial"/>
          <w:sz w:val="24"/>
          <w:szCs w:val="24"/>
        </w:rPr>
        <w:t xml:space="preserve">al </w:t>
      </w:r>
      <w:r w:rsidR="00987D81" w:rsidRPr="002021B1">
        <w:rPr>
          <w:rFonts w:ascii="Century Gothic" w:hAnsi="Century Gothic" w:cs="Arial"/>
          <w:sz w:val="24"/>
          <w:szCs w:val="24"/>
        </w:rPr>
        <w:t xml:space="preserve">ser </w:t>
      </w:r>
      <w:r w:rsidR="008F3926" w:rsidRPr="002021B1">
        <w:rPr>
          <w:rFonts w:ascii="Century Gothic" w:hAnsi="Century Gothic" w:cs="Arial"/>
          <w:sz w:val="24"/>
          <w:szCs w:val="24"/>
        </w:rPr>
        <w:t>ignorado y rechazado</w:t>
      </w:r>
      <w:r w:rsidR="000F5422" w:rsidRPr="002021B1">
        <w:rPr>
          <w:rFonts w:ascii="Century Gothic" w:hAnsi="Century Gothic" w:cs="Arial"/>
          <w:sz w:val="24"/>
          <w:szCs w:val="24"/>
        </w:rPr>
        <w:t xml:space="preserve"> </w:t>
      </w:r>
      <w:r w:rsidR="00C06450" w:rsidRPr="002021B1">
        <w:rPr>
          <w:rFonts w:ascii="Century Gothic" w:hAnsi="Century Gothic" w:cs="Arial"/>
          <w:sz w:val="24"/>
          <w:szCs w:val="24"/>
        </w:rPr>
        <w:t xml:space="preserve">que podría ser desde </w:t>
      </w:r>
      <w:r w:rsidR="008F7DB9" w:rsidRPr="002021B1">
        <w:rPr>
          <w:rFonts w:ascii="Century Gothic" w:hAnsi="Century Gothic" w:cs="Arial"/>
          <w:sz w:val="24"/>
          <w:szCs w:val="24"/>
        </w:rPr>
        <w:t xml:space="preserve">una propuesta de matrimonio, insinuaciones sexuales, </w:t>
      </w:r>
      <w:r w:rsidR="00C06450" w:rsidRPr="002021B1">
        <w:rPr>
          <w:rFonts w:ascii="Century Gothic" w:hAnsi="Century Gothic" w:cs="Arial"/>
          <w:sz w:val="24"/>
          <w:szCs w:val="24"/>
        </w:rPr>
        <w:t xml:space="preserve">celos y </w:t>
      </w:r>
      <w:r w:rsidR="008F7DB9" w:rsidRPr="002021B1">
        <w:rPr>
          <w:rFonts w:ascii="Century Gothic" w:hAnsi="Century Gothic" w:cs="Arial"/>
          <w:sz w:val="24"/>
          <w:szCs w:val="24"/>
        </w:rPr>
        <w:t>conflicto</w:t>
      </w:r>
      <w:r w:rsidR="005A3D95" w:rsidRPr="002021B1">
        <w:rPr>
          <w:rFonts w:ascii="Century Gothic" w:hAnsi="Century Gothic" w:cs="Arial"/>
          <w:sz w:val="24"/>
          <w:szCs w:val="24"/>
        </w:rPr>
        <w:t>s</w:t>
      </w:r>
      <w:r w:rsidR="008F7DB9" w:rsidRPr="002021B1">
        <w:rPr>
          <w:rFonts w:ascii="Century Gothic" w:hAnsi="Century Gothic" w:cs="Arial"/>
          <w:sz w:val="24"/>
          <w:szCs w:val="24"/>
        </w:rPr>
        <w:t xml:space="preserve"> de guarda y custodia</w:t>
      </w:r>
      <w:r w:rsidR="00C06450" w:rsidRPr="002021B1">
        <w:rPr>
          <w:rFonts w:ascii="Century Gothic" w:hAnsi="Century Gothic" w:cs="Arial"/>
          <w:sz w:val="24"/>
          <w:szCs w:val="24"/>
        </w:rPr>
        <w:t>.</w:t>
      </w:r>
      <w:r w:rsidR="004E3469" w:rsidRPr="002021B1">
        <w:rPr>
          <w:rFonts w:ascii="Century Gothic" w:hAnsi="Century Gothic" w:cs="Arial"/>
          <w:sz w:val="24"/>
          <w:szCs w:val="24"/>
        </w:rPr>
        <w:t xml:space="preserve"> </w:t>
      </w:r>
      <w:r w:rsidR="00F04FD8" w:rsidRPr="002021B1">
        <w:rPr>
          <w:rFonts w:ascii="Century Gothic" w:hAnsi="Century Gothic" w:cs="Arial"/>
          <w:sz w:val="24"/>
          <w:szCs w:val="24"/>
        </w:rPr>
        <w:t xml:space="preserve"> El </w:t>
      </w:r>
      <w:r w:rsidR="00F04FD8" w:rsidRPr="002021B1">
        <w:rPr>
          <w:rFonts w:ascii="Century Gothic" w:hAnsi="Century Gothic" w:cs="Arial"/>
          <w:sz w:val="24"/>
          <w:szCs w:val="24"/>
          <w:shd w:val="clear" w:color="auto" w:fill="FFFFFF"/>
        </w:rPr>
        <w:t>Consejo Nacional para Prevenir la Discriminación identificó que estos ataques tienen alta carga simbólica, ya que pretenden marcar de por vida a la víctima, mediante la desfiguración de su rostro.</w:t>
      </w:r>
    </w:p>
    <w:p w:rsidR="00BD67E5" w:rsidRPr="002021B1" w:rsidRDefault="005A3D95" w:rsidP="009F4B26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>Ahora bien, l</w:t>
      </w:r>
      <w:r w:rsidR="005E5882" w:rsidRPr="002021B1">
        <w:rPr>
          <w:rFonts w:ascii="Century Gothic" w:hAnsi="Century Gothic" w:cs="Arial"/>
          <w:sz w:val="24"/>
          <w:szCs w:val="24"/>
        </w:rPr>
        <w:t xml:space="preserve">as víctimas </w:t>
      </w:r>
      <w:r w:rsidRPr="002021B1">
        <w:rPr>
          <w:rFonts w:ascii="Century Gothic" w:hAnsi="Century Gothic" w:cs="Arial"/>
          <w:sz w:val="24"/>
          <w:szCs w:val="24"/>
        </w:rPr>
        <w:t xml:space="preserve">de </w:t>
      </w:r>
      <w:r w:rsidR="00987D81" w:rsidRPr="002021B1">
        <w:rPr>
          <w:rFonts w:ascii="Century Gothic" w:hAnsi="Century Gothic" w:cs="Arial"/>
          <w:sz w:val="24"/>
          <w:szCs w:val="24"/>
        </w:rPr>
        <w:t xml:space="preserve">los ataques de ácido, sustancias corrosivas, químicas o flamables </w:t>
      </w:r>
      <w:r w:rsidR="00231A0B" w:rsidRPr="002021B1">
        <w:rPr>
          <w:rFonts w:ascii="Century Gothic" w:hAnsi="Century Gothic" w:cs="Arial"/>
          <w:sz w:val="24"/>
          <w:szCs w:val="24"/>
        </w:rPr>
        <w:t xml:space="preserve">se </w:t>
      </w:r>
      <w:r w:rsidR="008F7DB9" w:rsidRPr="002021B1">
        <w:rPr>
          <w:rFonts w:ascii="Century Gothic" w:hAnsi="Century Gothic" w:cs="Arial"/>
          <w:sz w:val="24"/>
          <w:szCs w:val="24"/>
        </w:rPr>
        <w:t>realiza</w:t>
      </w:r>
      <w:r w:rsidR="00231A0B" w:rsidRPr="002021B1">
        <w:rPr>
          <w:rFonts w:ascii="Century Gothic" w:hAnsi="Century Gothic" w:cs="Arial"/>
          <w:sz w:val="24"/>
          <w:szCs w:val="24"/>
        </w:rPr>
        <w:t xml:space="preserve">n </w:t>
      </w:r>
      <w:r w:rsidR="0026585F" w:rsidRPr="002021B1">
        <w:rPr>
          <w:rFonts w:ascii="Century Gothic" w:hAnsi="Century Gothic" w:cs="Arial"/>
          <w:sz w:val="24"/>
          <w:szCs w:val="24"/>
        </w:rPr>
        <w:t>inn</w:t>
      </w:r>
      <w:r w:rsidR="009166F9" w:rsidRPr="002021B1">
        <w:rPr>
          <w:rFonts w:ascii="Century Gothic" w:hAnsi="Century Gothic" w:cs="Arial"/>
          <w:sz w:val="24"/>
          <w:szCs w:val="24"/>
        </w:rPr>
        <w:t>umerables operaciones</w:t>
      </w:r>
      <w:r w:rsidR="00987D81" w:rsidRPr="002021B1">
        <w:rPr>
          <w:rFonts w:ascii="Century Gothic" w:hAnsi="Century Gothic" w:cs="Arial"/>
          <w:sz w:val="24"/>
          <w:szCs w:val="24"/>
        </w:rPr>
        <w:t xml:space="preserve"> dolorosas, costosas para reconstruir su</w:t>
      </w:r>
      <w:r w:rsidRPr="002021B1">
        <w:rPr>
          <w:rFonts w:ascii="Century Gothic" w:hAnsi="Century Gothic" w:cs="Arial"/>
          <w:sz w:val="24"/>
          <w:szCs w:val="24"/>
        </w:rPr>
        <w:t xml:space="preserve"> rostro o parte de su cuerpo</w:t>
      </w:r>
      <w:r w:rsidR="00231A0B" w:rsidRPr="002021B1">
        <w:rPr>
          <w:rFonts w:ascii="Century Gothic" w:hAnsi="Century Gothic" w:cs="Arial"/>
          <w:sz w:val="24"/>
          <w:szCs w:val="24"/>
        </w:rPr>
        <w:t xml:space="preserve"> y</w:t>
      </w:r>
      <w:r w:rsidRPr="002021B1">
        <w:rPr>
          <w:rFonts w:ascii="Century Gothic" w:hAnsi="Century Gothic" w:cs="Arial"/>
          <w:sz w:val="24"/>
          <w:szCs w:val="24"/>
        </w:rPr>
        <w:t xml:space="preserve"> como sabemos </w:t>
      </w:r>
      <w:r w:rsidR="00231A0B" w:rsidRPr="002021B1">
        <w:rPr>
          <w:rFonts w:ascii="Century Gothic" w:hAnsi="Century Gothic" w:cs="Arial"/>
          <w:sz w:val="24"/>
          <w:szCs w:val="24"/>
        </w:rPr>
        <w:t xml:space="preserve">las </w:t>
      </w:r>
      <w:r w:rsidR="008F7DB9" w:rsidRPr="002021B1">
        <w:rPr>
          <w:rFonts w:ascii="Century Gothic" w:hAnsi="Century Gothic" w:cs="Arial"/>
          <w:sz w:val="24"/>
          <w:szCs w:val="24"/>
        </w:rPr>
        <w:t xml:space="preserve">recuperaciones </w:t>
      </w:r>
      <w:r w:rsidR="00231A0B" w:rsidRPr="002021B1">
        <w:rPr>
          <w:rFonts w:ascii="Century Gothic" w:hAnsi="Century Gothic" w:cs="Arial"/>
          <w:sz w:val="24"/>
          <w:szCs w:val="24"/>
        </w:rPr>
        <w:t xml:space="preserve">son </w:t>
      </w:r>
      <w:r w:rsidR="008F7DB9" w:rsidRPr="002021B1">
        <w:rPr>
          <w:rFonts w:ascii="Century Gothic" w:hAnsi="Century Gothic" w:cs="Arial"/>
          <w:sz w:val="24"/>
          <w:szCs w:val="24"/>
        </w:rPr>
        <w:t>lentas</w:t>
      </w:r>
      <w:r w:rsidR="00F97F07" w:rsidRPr="002021B1">
        <w:rPr>
          <w:rFonts w:ascii="Century Gothic" w:hAnsi="Century Gothic" w:cs="Arial"/>
          <w:sz w:val="24"/>
          <w:szCs w:val="24"/>
        </w:rPr>
        <w:t xml:space="preserve"> y difíciles</w:t>
      </w:r>
      <w:r w:rsidR="00231A0B" w:rsidRPr="002021B1">
        <w:rPr>
          <w:rFonts w:ascii="Century Gothic" w:hAnsi="Century Gothic" w:cs="Arial"/>
          <w:sz w:val="24"/>
          <w:szCs w:val="24"/>
        </w:rPr>
        <w:t xml:space="preserve"> </w:t>
      </w:r>
      <w:r w:rsidR="009166F9" w:rsidRPr="002021B1">
        <w:rPr>
          <w:rFonts w:ascii="Century Gothic" w:hAnsi="Century Gothic" w:cs="Arial"/>
          <w:sz w:val="24"/>
          <w:szCs w:val="24"/>
        </w:rPr>
        <w:t>y en ocasiones</w:t>
      </w:r>
      <w:r w:rsidRPr="002021B1">
        <w:rPr>
          <w:rFonts w:ascii="Century Gothic" w:hAnsi="Century Gothic" w:cs="Arial"/>
          <w:sz w:val="24"/>
          <w:szCs w:val="24"/>
        </w:rPr>
        <w:t xml:space="preserve"> a pesar de las cirugías </w:t>
      </w:r>
      <w:r w:rsidR="00DE4FCF" w:rsidRPr="002021B1">
        <w:rPr>
          <w:rFonts w:ascii="Century Gothic" w:hAnsi="Century Gothic" w:cs="Arial"/>
          <w:sz w:val="24"/>
          <w:szCs w:val="24"/>
        </w:rPr>
        <w:t>t</w:t>
      </w:r>
      <w:r w:rsidR="00231A0B" w:rsidRPr="002021B1">
        <w:rPr>
          <w:rFonts w:ascii="Century Gothic" w:hAnsi="Century Gothic" w:cs="Arial"/>
          <w:sz w:val="24"/>
          <w:szCs w:val="24"/>
        </w:rPr>
        <w:t>endrán que vivir</w:t>
      </w:r>
      <w:r w:rsidRPr="002021B1">
        <w:rPr>
          <w:rFonts w:ascii="Century Gothic" w:hAnsi="Century Gothic" w:cs="Arial"/>
          <w:sz w:val="24"/>
          <w:szCs w:val="24"/>
        </w:rPr>
        <w:t xml:space="preserve"> por el resto de sus vidas</w:t>
      </w:r>
      <w:r w:rsidR="00231A0B" w:rsidRPr="002021B1">
        <w:rPr>
          <w:rFonts w:ascii="Century Gothic" w:hAnsi="Century Gothic" w:cs="Arial"/>
          <w:sz w:val="24"/>
          <w:szCs w:val="24"/>
        </w:rPr>
        <w:t xml:space="preserve"> </w:t>
      </w:r>
      <w:r w:rsidR="00987D81" w:rsidRPr="002021B1">
        <w:rPr>
          <w:rFonts w:ascii="Century Gothic" w:hAnsi="Century Gothic" w:cs="Arial"/>
          <w:sz w:val="24"/>
          <w:szCs w:val="24"/>
        </w:rPr>
        <w:t>desfiguradas,</w:t>
      </w:r>
      <w:r w:rsidR="00DE4FCF" w:rsidRPr="002021B1">
        <w:rPr>
          <w:rFonts w:ascii="Century Gothic" w:hAnsi="Century Gothic" w:cs="Arial"/>
          <w:sz w:val="24"/>
          <w:szCs w:val="24"/>
        </w:rPr>
        <w:t xml:space="preserve"> otras </w:t>
      </w:r>
      <w:r w:rsidR="00231A0B" w:rsidRPr="002021B1">
        <w:rPr>
          <w:rFonts w:ascii="Century Gothic" w:hAnsi="Century Gothic" w:cs="Arial"/>
          <w:sz w:val="24"/>
          <w:szCs w:val="24"/>
        </w:rPr>
        <w:t>con d</w:t>
      </w:r>
      <w:r w:rsidR="009166F9" w:rsidRPr="002021B1">
        <w:rPr>
          <w:rFonts w:ascii="Century Gothic" w:hAnsi="Century Gothic" w:cs="Arial"/>
          <w:sz w:val="24"/>
          <w:szCs w:val="24"/>
        </w:rPr>
        <w:t>epresión,</w:t>
      </w:r>
      <w:r w:rsidR="00987D81" w:rsidRPr="002021B1">
        <w:rPr>
          <w:rFonts w:ascii="Century Gothic" w:hAnsi="Century Gothic" w:cs="Arial"/>
          <w:sz w:val="24"/>
          <w:szCs w:val="24"/>
        </w:rPr>
        <w:t xml:space="preserve"> insomnio, </w:t>
      </w:r>
      <w:r w:rsidR="008F7DB9" w:rsidRPr="002021B1">
        <w:rPr>
          <w:rFonts w:ascii="Century Gothic" w:hAnsi="Century Gothic" w:cs="Arial"/>
          <w:sz w:val="24"/>
          <w:szCs w:val="24"/>
        </w:rPr>
        <w:t>pesadillas</w:t>
      </w:r>
      <w:r w:rsidR="00987D81" w:rsidRPr="002021B1">
        <w:rPr>
          <w:rFonts w:ascii="Century Gothic" w:hAnsi="Century Gothic" w:cs="Arial"/>
          <w:sz w:val="24"/>
          <w:szCs w:val="24"/>
        </w:rPr>
        <w:t xml:space="preserve">, es decir, </w:t>
      </w:r>
      <w:r w:rsidR="009166F9" w:rsidRPr="002021B1">
        <w:rPr>
          <w:rFonts w:ascii="Century Gothic" w:hAnsi="Century Gothic" w:cs="Arial"/>
          <w:sz w:val="24"/>
          <w:szCs w:val="24"/>
        </w:rPr>
        <w:t>tendrán que enfrentarse</w:t>
      </w:r>
      <w:r w:rsidR="00987D81" w:rsidRPr="002021B1">
        <w:rPr>
          <w:rFonts w:ascii="Century Gothic" w:hAnsi="Century Gothic" w:cs="Arial"/>
          <w:sz w:val="24"/>
          <w:szCs w:val="24"/>
        </w:rPr>
        <w:t xml:space="preserve"> </w:t>
      </w:r>
      <w:r w:rsidR="009166F9" w:rsidRPr="002021B1">
        <w:rPr>
          <w:rFonts w:ascii="Century Gothic" w:hAnsi="Century Gothic" w:cs="Arial"/>
          <w:sz w:val="24"/>
          <w:szCs w:val="24"/>
        </w:rPr>
        <w:t xml:space="preserve">a </w:t>
      </w:r>
      <w:r w:rsidR="00987D81" w:rsidRPr="002021B1">
        <w:rPr>
          <w:rFonts w:ascii="Century Gothic" w:hAnsi="Century Gothic" w:cs="Arial"/>
          <w:sz w:val="24"/>
          <w:szCs w:val="24"/>
        </w:rPr>
        <w:t xml:space="preserve">cicatrices no solo físicas, sino también psicológicas, aunado a los anterior, </w:t>
      </w:r>
      <w:r w:rsidR="00DE4FCF" w:rsidRPr="002021B1">
        <w:rPr>
          <w:rFonts w:ascii="Century Gothic" w:hAnsi="Century Gothic" w:cs="Arial"/>
          <w:sz w:val="24"/>
          <w:szCs w:val="24"/>
        </w:rPr>
        <w:t xml:space="preserve">tendrán que enfrentarse a la sociedad que </w:t>
      </w:r>
      <w:r w:rsidR="003868F3" w:rsidRPr="002021B1">
        <w:rPr>
          <w:rFonts w:ascii="Century Gothic" w:hAnsi="Century Gothic" w:cs="Arial"/>
          <w:sz w:val="24"/>
          <w:szCs w:val="24"/>
        </w:rPr>
        <w:t xml:space="preserve">las </w:t>
      </w:r>
      <w:r w:rsidR="00DE4FCF" w:rsidRPr="002021B1">
        <w:rPr>
          <w:rFonts w:ascii="Century Gothic" w:hAnsi="Century Gothic" w:cs="Arial"/>
          <w:sz w:val="24"/>
          <w:szCs w:val="24"/>
        </w:rPr>
        <w:t xml:space="preserve">discrimina </w:t>
      </w:r>
      <w:r w:rsidR="00DE4FCF" w:rsidRPr="002021B1">
        <w:rPr>
          <w:rFonts w:ascii="Century Gothic" w:hAnsi="Century Gothic" w:cs="Arial"/>
          <w:sz w:val="24"/>
          <w:szCs w:val="24"/>
        </w:rPr>
        <w:lastRenderedPageBreak/>
        <w:t>por su aspecto,</w:t>
      </w:r>
      <w:r w:rsidR="003868F3" w:rsidRPr="002021B1">
        <w:rPr>
          <w:rFonts w:ascii="Century Gothic" w:hAnsi="Century Gothic" w:cs="Arial"/>
          <w:sz w:val="24"/>
          <w:szCs w:val="24"/>
        </w:rPr>
        <w:t xml:space="preserve"> coartándoles el derecho al trabajo y habrá quienes, simplemente se destierran</w:t>
      </w:r>
      <w:r w:rsidR="00BA0663" w:rsidRPr="002021B1">
        <w:rPr>
          <w:rFonts w:ascii="Century Gothic" w:hAnsi="Century Gothic" w:cs="Arial"/>
          <w:sz w:val="24"/>
          <w:szCs w:val="24"/>
        </w:rPr>
        <w:t>.</w:t>
      </w:r>
    </w:p>
    <w:p w:rsidR="00BA0663" w:rsidRPr="002021B1" w:rsidRDefault="00BA0663" w:rsidP="00BA0663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>E</w:t>
      </w:r>
      <w:r w:rsidR="00833009" w:rsidRPr="002021B1">
        <w:rPr>
          <w:rFonts w:ascii="Century Gothic" w:hAnsi="Century Gothic" w:cs="Arial"/>
          <w:sz w:val="24"/>
          <w:szCs w:val="24"/>
        </w:rPr>
        <w:t>n este sentido, e</w:t>
      </w:r>
      <w:r w:rsidRPr="002021B1">
        <w:rPr>
          <w:rFonts w:ascii="Century Gothic" w:hAnsi="Century Gothic" w:cs="Arial"/>
          <w:sz w:val="24"/>
          <w:szCs w:val="24"/>
        </w:rPr>
        <w:t>l Centro Virtual de Conocimiento para Poner Fin a la violencia Contra las Mujeres y Niñas, menciona que “un</w:t>
      </w:r>
      <w:r w:rsidRPr="002021B1">
        <w:rPr>
          <w:rFonts w:ascii="Century Gothic" w:hAnsi="Century Gothic" w:cs="Arial"/>
          <w:color w:val="828282"/>
          <w:spacing w:val="8"/>
          <w:sz w:val="24"/>
          <w:szCs w:val="24"/>
          <w:shd w:val="clear" w:color="auto" w:fill="FFFFFF"/>
        </w:rPr>
        <w:t xml:space="preserve"> </w:t>
      </w:r>
      <w:r w:rsidRPr="002021B1">
        <w:rPr>
          <w:rFonts w:ascii="Century Gothic" w:hAnsi="Century Gothic" w:cs="Arial"/>
          <w:spacing w:val="8"/>
          <w:sz w:val="24"/>
          <w:szCs w:val="24"/>
          <w:shd w:val="clear" w:color="auto" w:fill="FFFFFF"/>
        </w:rPr>
        <w:t>ataque con ácido supone arrojar acido a una víctima, generalmente a la cara, con premeditación. Además de causar trauma psicológico, los ataques con ácido provocan dolor agudo, desfiguración permanente, posteriores infecciones, y a menudo ceguera en un ojo o en ambos</w:t>
      </w:r>
      <w:r w:rsidRPr="002021B1">
        <w:rPr>
          <w:rFonts w:ascii="Century Gothic" w:hAnsi="Century Gothic" w:cs="Arial"/>
          <w:color w:val="828282"/>
          <w:spacing w:val="8"/>
          <w:sz w:val="24"/>
          <w:szCs w:val="24"/>
          <w:shd w:val="clear" w:color="auto" w:fill="FFFFFF"/>
        </w:rPr>
        <w:t>”.</w:t>
      </w:r>
    </w:p>
    <w:p w:rsidR="00231A0B" w:rsidRPr="002021B1" w:rsidRDefault="00BD67E5" w:rsidP="009F4B26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 xml:space="preserve">Según un estudio </w:t>
      </w:r>
      <w:r w:rsidR="00F347C0" w:rsidRPr="002021B1">
        <w:rPr>
          <w:rFonts w:ascii="Century Gothic" w:hAnsi="Century Gothic" w:cs="Arial"/>
          <w:sz w:val="24"/>
          <w:szCs w:val="24"/>
        </w:rPr>
        <w:t>publicado el 9 de julio de 2018, realizado</w:t>
      </w:r>
      <w:r w:rsidRPr="002021B1">
        <w:rPr>
          <w:rFonts w:ascii="Century Gothic" w:hAnsi="Century Gothic" w:cs="Arial"/>
          <w:sz w:val="24"/>
          <w:szCs w:val="24"/>
        </w:rPr>
        <w:t xml:space="preserve"> </w:t>
      </w:r>
      <w:r w:rsidR="00F347C0" w:rsidRPr="002021B1">
        <w:rPr>
          <w:rFonts w:ascii="Century Gothic" w:hAnsi="Century Gothic" w:cs="Arial"/>
          <w:sz w:val="24"/>
          <w:szCs w:val="24"/>
        </w:rPr>
        <w:t xml:space="preserve">por </w:t>
      </w:r>
      <w:r w:rsidRPr="002021B1">
        <w:rPr>
          <w:rFonts w:ascii="Century Gothic" w:hAnsi="Century Gothic" w:cs="Arial"/>
          <w:sz w:val="24"/>
          <w:szCs w:val="24"/>
        </w:rPr>
        <w:t>la Consultora Frontier Economics</w:t>
      </w:r>
      <w:r w:rsidR="00F86008" w:rsidRPr="002021B1">
        <w:rPr>
          <w:rFonts w:ascii="Century Gothic" w:hAnsi="Century Gothic" w:cs="Arial"/>
          <w:sz w:val="24"/>
          <w:szCs w:val="24"/>
        </w:rPr>
        <w:t xml:space="preserve"> del impacto económico que afecta a las víctimas en el Reino Unido, para realizar las cirugías reconstructivas y estéticas,</w:t>
      </w:r>
      <w:r w:rsidR="00DE4FCF" w:rsidRPr="002021B1">
        <w:rPr>
          <w:rFonts w:ascii="Century Gothic" w:hAnsi="Century Gothic" w:cs="Arial"/>
          <w:sz w:val="24"/>
          <w:szCs w:val="24"/>
        </w:rPr>
        <w:t xml:space="preserve"> </w:t>
      </w:r>
      <w:r w:rsidR="00406B6F" w:rsidRPr="002021B1">
        <w:rPr>
          <w:rFonts w:ascii="Century Gothic" w:hAnsi="Century Gothic" w:cs="Arial"/>
          <w:sz w:val="24"/>
          <w:szCs w:val="24"/>
        </w:rPr>
        <w:t>reflejó</w:t>
      </w:r>
      <w:r w:rsidR="00F86008" w:rsidRPr="002021B1">
        <w:rPr>
          <w:rFonts w:ascii="Century Gothic" w:hAnsi="Century Gothic" w:cs="Arial"/>
          <w:sz w:val="24"/>
          <w:szCs w:val="24"/>
        </w:rPr>
        <w:t xml:space="preserve"> que el costo es de 63</w:t>
      </w:r>
      <w:r w:rsidR="000B40BD" w:rsidRPr="002021B1">
        <w:rPr>
          <w:rFonts w:ascii="Century Gothic" w:hAnsi="Century Gothic" w:cs="Arial"/>
          <w:sz w:val="24"/>
          <w:szCs w:val="24"/>
        </w:rPr>
        <w:t>,000</w:t>
      </w:r>
      <w:r w:rsidR="00F86008" w:rsidRPr="002021B1">
        <w:rPr>
          <w:rFonts w:ascii="Century Gothic" w:hAnsi="Century Gothic" w:cs="Arial"/>
          <w:sz w:val="24"/>
          <w:szCs w:val="24"/>
        </w:rPr>
        <w:t xml:space="preserve"> libras</w:t>
      </w:r>
      <w:r w:rsidR="00E008B9" w:rsidRPr="002021B1">
        <w:rPr>
          <w:rFonts w:ascii="Century Gothic" w:hAnsi="Century Gothic" w:cs="Arial"/>
          <w:sz w:val="24"/>
          <w:szCs w:val="24"/>
        </w:rPr>
        <w:t xml:space="preserve"> esterlinas</w:t>
      </w:r>
      <w:r w:rsidR="00F86008" w:rsidRPr="002021B1">
        <w:rPr>
          <w:rFonts w:ascii="Century Gothic" w:hAnsi="Century Gothic" w:cs="Arial"/>
          <w:sz w:val="24"/>
          <w:szCs w:val="24"/>
        </w:rPr>
        <w:t xml:space="preserve"> por persona</w:t>
      </w:r>
      <w:r w:rsidR="00406B6F" w:rsidRPr="002021B1">
        <w:rPr>
          <w:rStyle w:val="Refdenotaalpie"/>
          <w:rFonts w:ascii="Century Gothic" w:hAnsi="Century Gothic" w:cs="Arial"/>
          <w:sz w:val="24"/>
          <w:szCs w:val="24"/>
        </w:rPr>
        <w:footnoteReference w:id="2"/>
      </w:r>
      <w:r w:rsidR="00F86008" w:rsidRPr="002021B1">
        <w:rPr>
          <w:rFonts w:ascii="Century Gothic" w:hAnsi="Century Gothic" w:cs="Arial"/>
          <w:sz w:val="24"/>
          <w:szCs w:val="24"/>
        </w:rPr>
        <w:t xml:space="preserve">, es decir, alrededor </w:t>
      </w:r>
      <w:r w:rsidR="008F6812" w:rsidRPr="002021B1">
        <w:rPr>
          <w:rFonts w:ascii="Century Gothic" w:hAnsi="Century Gothic" w:cs="Arial"/>
          <w:sz w:val="24"/>
          <w:szCs w:val="24"/>
        </w:rPr>
        <w:t>$</w:t>
      </w:r>
      <w:r w:rsidR="00406B6F" w:rsidRPr="002021B1">
        <w:rPr>
          <w:rFonts w:ascii="Century Gothic" w:hAnsi="Century Gothic" w:cs="Arial"/>
          <w:sz w:val="24"/>
          <w:szCs w:val="24"/>
        </w:rPr>
        <w:t>1</w:t>
      </w:r>
      <w:r w:rsidR="008F6812" w:rsidRPr="002021B1">
        <w:rPr>
          <w:rFonts w:ascii="Century Gothic" w:hAnsi="Century Gothic" w:cs="Arial"/>
          <w:sz w:val="24"/>
          <w:szCs w:val="24"/>
        </w:rPr>
        <w:t>,</w:t>
      </w:r>
      <w:r w:rsidR="00406B6F" w:rsidRPr="002021B1">
        <w:rPr>
          <w:rFonts w:ascii="Century Gothic" w:hAnsi="Century Gothic" w:cs="Arial"/>
          <w:sz w:val="24"/>
          <w:szCs w:val="24"/>
        </w:rPr>
        <w:t>700, 000.00 pesos.</w:t>
      </w:r>
    </w:p>
    <w:p w:rsidR="008F6812" w:rsidRPr="002021B1" w:rsidRDefault="008F6812" w:rsidP="008F6812">
      <w:pPr>
        <w:pStyle w:val="text-banner-title"/>
        <w:shd w:val="clear" w:color="auto" w:fill="FEFEFE"/>
        <w:spacing w:before="0" w:beforeAutospacing="0" w:after="0" w:afterAutospacing="0" w:line="0" w:lineRule="auto"/>
        <w:rPr>
          <w:rFonts w:ascii="Century Gothic" w:hAnsi="Century Gothic" w:cs="Arial"/>
          <w:color w:val="0A0A0A"/>
        </w:rPr>
      </w:pPr>
      <w:r w:rsidRPr="002021B1">
        <w:rPr>
          <w:rFonts w:ascii="Century Gothic" w:hAnsi="Century Gothic" w:cs="Arial"/>
          <w:color w:val="0A0A0A"/>
        </w:rPr>
        <w:t>Los ataques con ácido cuestan a la sociedad al menos 300 millones de libras durante 6 años</w:t>
      </w:r>
    </w:p>
    <w:p w:rsidR="008F6812" w:rsidRPr="002021B1" w:rsidRDefault="008F6812" w:rsidP="008F6812">
      <w:pPr>
        <w:pStyle w:val="text-banner-title"/>
        <w:shd w:val="clear" w:color="auto" w:fill="FEFEFE"/>
        <w:spacing w:before="0" w:beforeAutospacing="0" w:after="0" w:afterAutospacing="0" w:line="0" w:lineRule="auto"/>
        <w:rPr>
          <w:rFonts w:ascii="Century Gothic" w:hAnsi="Century Gothic" w:cs="Arial"/>
          <w:color w:val="0A0A0A"/>
        </w:rPr>
      </w:pPr>
      <w:r w:rsidRPr="002021B1">
        <w:rPr>
          <w:rFonts w:ascii="Century Gothic" w:hAnsi="Century Gothic" w:cs="Arial"/>
          <w:color w:val="0A0A0A"/>
        </w:rPr>
        <w:t>Los ataques con ácido cuestan a la sociedad al menos 300 millones de libras durante 6 años</w:t>
      </w:r>
    </w:p>
    <w:p w:rsidR="00BD7EAA" w:rsidRPr="002021B1" w:rsidRDefault="00BD7EAA" w:rsidP="009F4B26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>Algunos ejemplos de algunos casos, que reportaron los diversos medios de comunicación:</w:t>
      </w:r>
    </w:p>
    <w:p w:rsidR="009E0A92" w:rsidRPr="002021B1" w:rsidRDefault="009E0A92" w:rsidP="00685144">
      <w:pPr>
        <w:shd w:val="clear" w:color="auto" w:fill="FFFFFF"/>
        <w:spacing w:after="360" w:line="240" w:lineRule="auto"/>
        <w:jc w:val="both"/>
        <w:rPr>
          <w:rFonts w:ascii="Century Gothic" w:eastAsia="Times New Roman" w:hAnsi="Century Gothic" w:cs="Arial"/>
          <w:color w:val="2A2A2A"/>
          <w:sz w:val="24"/>
          <w:szCs w:val="24"/>
          <w:lang w:eastAsia="es-MX"/>
        </w:rPr>
      </w:pPr>
      <w:r w:rsidRPr="002021B1">
        <w:rPr>
          <w:rFonts w:ascii="Century Gothic" w:eastAsia="Times New Roman" w:hAnsi="Century Gothic" w:cs="Arial"/>
          <w:color w:val="2A2A2A"/>
          <w:sz w:val="24"/>
          <w:szCs w:val="24"/>
          <w:lang w:eastAsia="es-MX"/>
        </w:rPr>
        <w:t>El 11 de julio del año 2020, un</w:t>
      </w:r>
      <w:r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hombre roció a una mujer con ácido de batería provocándole quemaduras que le produjeron la muerte</w:t>
      </w:r>
      <w:r w:rsidRPr="002021B1">
        <w:rPr>
          <w:rStyle w:val="Refdenotaalpie"/>
          <w:rFonts w:ascii="Century Gothic" w:hAnsi="Century Gothic" w:cs="Arial"/>
          <w:color w:val="333333"/>
          <w:sz w:val="24"/>
          <w:szCs w:val="24"/>
          <w:shd w:val="clear" w:color="auto" w:fill="FFFFFF"/>
        </w:rPr>
        <w:footnoteReference w:id="3"/>
      </w:r>
      <w:r w:rsidRPr="002021B1">
        <w:rPr>
          <w:rFonts w:ascii="Century Gothic" w:hAnsi="Century Gothic" w:cs="Arial"/>
          <w:color w:val="333333"/>
          <w:sz w:val="24"/>
          <w:szCs w:val="24"/>
          <w:shd w:val="clear" w:color="auto" w:fill="FFFFFF"/>
        </w:rPr>
        <w:t xml:space="preserve">. </w:t>
      </w:r>
      <w:r w:rsidR="00BD7EAA" w:rsidRPr="002021B1">
        <w:rPr>
          <w:rFonts w:ascii="Century Gothic" w:eastAsia="Times New Roman" w:hAnsi="Century Gothic" w:cs="Arial"/>
          <w:color w:val="2A2A2A"/>
          <w:sz w:val="24"/>
          <w:szCs w:val="24"/>
          <w:lang w:eastAsia="es-MX"/>
        </w:rPr>
        <w:t>E</w:t>
      </w:r>
      <w:r w:rsidR="00F959DF" w:rsidRPr="002021B1">
        <w:rPr>
          <w:rFonts w:ascii="Century Gothic" w:eastAsia="Times New Roman" w:hAnsi="Century Gothic" w:cs="Arial"/>
          <w:color w:val="2A2A2A"/>
          <w:sz w:val="24"/>
          <w:szCs w:val="24"/>
          <w:lang w:eastAsia="es-MX"/>
        </w:rPr>
        <w:t xml:space="preserve">l </w:t>
      </w:r>
      <w:r w:rsidR="003F46BF" w:rsidRPr="002021B1">
        <w:rPr>
          <w:rFonts w:ascii="Century Gothic" w:eastAsia="Times New Roman" w:hAnsi="Century Gothic" w:cs="Arial"/>
          <w:color w:val="2A2A2A"/>
          <w:sz w:val="24"/>
          <w:szCs w:val="24"/>
          <w:lang w:eastAsia="es-MX"/>
        </w:rPr>
        <w:t>26 de agosto</w:t>
      </w:r>
      <w:r w:rsidR="00F959DF" w:rsidRPr="002021B1">
        <w:rPr>
          <w:rFonts w:ascii="Century Gothic" w:eastAsia="Times New Roman" w:hAnsi="Century Gothic" w:cs="Arial"/>
          <w:color w:val="2A2A2A"/>
          <w:sz w:val="24"/>
          <w:szCs w:val="24"/>
          <w:lang w:eastAsia="es-MX"/>
        </w:rPr>
        <w:t xml:space="preserve"> del año 2020 Heidi Carmen de 22 años de edad,</w:t>
      </w:r>
      <w:r w:rsidR="00685144" w:rsidRPr="002021B1">
        <w:rPr>
          <w:rFonts w:ascii="Century Gothic" w:eastAsia="Times New Roman" w:hAnsi="Century Gothic" w:cs="Arial"/>
          <w:color w:val="2A2A2A"/>
          <w:sz w:val="24"/>
          <w:szCs w:val="24"/>
          <w:lang w:eastAsia="es-MX"/>
        </w:rPr>
        <w:t xml:space="preserve"> murió al ser rociada </w:t>
      </w:r>
      <w:r w:rsidR="00F959DF" w:rsidRPr="002021B1">
        <w:rPr>
          <w:rFonts w:ascii="Century Gothic" w:eastAsia="Times New Roman" w:hAnsi="Century Gothic" w:cs="Arial"/>
          <w:color w:val="2A2A2A"/>
          <w:sz w:val="24"/>
          <w:szCs w:val="24"/>
          <w:lang w:eastAsia="es-MX"/>
        </w:rPr>
        <w:t>con gasolina y quemada por su expareja después de que ella se negara a volver a estar con él</w:t>
      </w:r>
      <w:r w:rsidRPr="002021B1">
        <w:rPr>
          <w:rFonts w:ascii="Century Gothic" w:eastAsia="Times New Roman" w:hAnsi="Century Gothic" w:cs="Arial"/>
          <w:color w:val="2A2A2A"/>
          <w:sz w:val="24"/>
          <w:szCs w:val="24"/>
          <w:lang w:eastAsia="es-MX"/>
        </w:rPr>
        <w:t>, ambos casos acontecieron en ciudad Juárez, Chihuahua</w:t>
      </w:r>
      <w:r w:rsidR="00685144" w:rsidRPr="002021B1">
        <w:rPr>
          <w:rFonts w:ascii="Century Gothic" w:eastAsia="Times New Roman" w:hAnsi="Century Gothic" w:cs="Arial"/>
          <w:color w:val="2A2A2A"/>
          <w:sz w:val="24"/>
          <w:szCs w:val="24"/>
          <w:lang w:eastAsia="es-MX"/>
        </w:rPr>
        <w:t xml:space="preserve">. </w:t>
      </w:r>
    </w:p>
    <w:p w:rsidR="000578A4" w:rsidRPr="002021B1" w:rsidRDefault="00265074" w:rsidP="00265074">
      <w:pPr>
        <w:tabs>
          <w:tab w:val="left" w:pos="2452"/>
          <w:tab w:val="center" w:pos="4419"/>
        </w:tabs>
        <w:spacing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color w:val="272727"/>
          <w:sz w:val="24"/>
          <w:szCs w:val="24"/>
          <w:shd w:val="clear" w:color="auto" w:fill="FFFFFF"/>
        </w:rPr>
        <w:t>Otro caso que tuvo resonancia fue el de María Elena Ríos Ortiz,</w:t>
      </w:r>
      <w:r w:rsidR="00134D63" w:rsidRPr="002021B1">
        <w:rPr>
          <w:rFonts w:ascii="Century Gothic" w:hAnsi="Century Gothic" w:cs="Arial"/>
          <w:color w:val="272727"/>
          <w:sz w:val="24"/>
          <w:szCs w:val="24"/>
          <w:shd w:val="clear" w:color="auto" w:fill="FFFFFF"/>
        </w:rPr>
        <w:t xml:space="preserve"> </w:t>
      </w:r>
      <w:r w:rsidR="00A3719C" w:rsidRPr="002021B1">
        <w:rPr>
          <w:rFonts w:ascii="Century Gothic" w:hAnsi="Century Gothic" w:cs="Arial"/>
          <w:color w:val="272727"/>
          <w:sz w:val="24"/>
          <w:szCs w:val="24"/>
          <w:shd w:val="clear" w:color="auto" w:fill="FFFFFF"/>
        </w:rPr>
        <w:t xml:space="preserve">oaxaqueña, </w:t>
      </w:r>
      <w:r w:rsidR="00134D63" w:rsidRPr="002021B1">
        <w:rPr>
          <w:rFonts w:ascii="Century Gothic" w:hAnsi="Century Gothic" w:cs="Arial"/>
          <w:color w:val="272727"/>
          <w:sz w:val="24"/>
          <w:szCs w:val="24"/>
          <w:shd w:val="clear" w:color="auto" w:fill="FFFFFF"/>
        </w:rPr>
        <w:t>de profesión comunicóloga y</w:t>
      </w:r>
      <w:r w:rsidR="00134D63" w:rsidRPr="002021B1">
        <w:rPr>
          <w:rFonts w:ascii="Century Gothic" w:hAnsi="Century Gothic" w:cs="Arial"/>
          <w:sz w:val="24"/>
          <w:szCs w:val="24"/>
        </w:rPr>
        <w:t xml:space="preserve"> </w:t>
      </w:r>
      <w:r w:rsidRPr="002021B1">
        <w:rPr>
          <w:rFonts w:ascii="Century Gothic" w:hAnsi="Century Gothic" w:cs="Arial"/>
          <w:sz w:val="24"/>
          <w:szCs w:val="24"/>
        </w:rPr>
        <w:t>saxofonista</w:t>
      </w:r>
      <w:r w:rsidR="00A3719C" w:rsidRPr="002021B1">
        <w:rPr>
          <w:rFonts w:ascii="Century Gothic" w:hAnsi="Century Gothic" w:cs="Arial"/>
          <w:sz w:val="24"/>
          <w:szCs w:val="24"/>
        </w:rPr>
        <w:t xml:space="preserve">, </w:t>
      </w:r>
      <w:r w:rsidRPr="002021B1">
        <w:rPr>
          <w:rFonts w:ascii="Century Gothic" w:hAnsi="Century Gothic" w:cs="Arial"/>
          <w:sz w:val="24"/>
          <w:szCs w:val="24"/>
        </w:rPr>
        <w:t>fue víctima</w:t>
      </w:r>
      <w:r w:rsidR="00AF4396" w:rsidRPr="002021B1">
        <w:rPr>
          <w:rFonts w:ascii="Century Gothic" w:hAnsi="Century Gothic" w:cs="Arial"/>
          <w:sz w:val="24"/>
          <w:szCs w:val="24"/>
        </w:rPr>
        <w:t xml:space="preserve"> el 9 de septiembre del año 2019, </w:t>
      </w:r>
      <w:r w:rsidRPr="002021B1">
        <w:rPr>
          <w:rFonts w:ascii="Century Gothic" w:hAnsi="Century Gothic" w:cs="Arial"/>
          <w:sz w:val="24"/>
          <w:szCs w:val="24"/>
        </w:rPr>
        <w:t>de un ataque de ácido sulfúrico en su cuerpo</w:t>
      </w:r>
      <w:r w:rsidR="00B573FE" w:rsidRPr="002021B1">
        <w:rPr>
          <w:rFonts w:ascii="Century Gothic" w:hAnsi="Century Gothic" w:cs="Arial"/>
          <w:sz w:val="24"/>
          <w:szCs w:val="24"/>
        </w:rPr>
        <w:t xml:space="preserve"> (90% de quemaduras)</w:t>
      </w:r>
      <w:r w:rsidRPr="002021B1">
        <w:rPr>
          <w:rFonts w:ascii="Century Gothic" w:hAnsi="Century Gothic" w:cs="Arial"/>
          <w:sz w:val="24"/>
          <w:szCs w:val="24"/>
        </w:rPr>
        <w:t>.</w:t>
      </w:r>
      <w:r w:rsidR="00A33E3D" w:rsidRPr="002021B1">
        <w:rPr>
          <w:rFonts w:ascii="Century Gothic" w:hAnsi="Century Gothic" w:cs="Arial"/>
          <w:sz w:val="24"/>
          <w:szCs w:val="24"/>
        </w:rPr>
        <w:t xml:space="preserve"> </w:t>
      </w:r>
    </w:p>
    <w:p w:rsidR="000578A4" w:rsidRPr="002021B1" w:rsidRDefault="000578A4" w:rsidP="00265074">
      <w:pPr>
        <w:tabs>
          <w:tab w:val="left" w:pos="2452"/>
          <w:tab w:val="center" w:pos="4419"/>
        </w:tabs>
        <w:spacing w:line="24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</w:p>
    <w:p w:rsidR="00957C45" w:rsidRPr="002021B1" w:rsidRDefault="00FA5E66" w:rsidP="00AC5D23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2021B1">
        <w:rPr>
          <w:rFonts w:ascii="Century Gothic" w:hAnsi="Century Gothic" w:cs="Arial"/>
          <w:sz w:val="24"/>
          <w:szCs w:val="24"/>
          <w:shd w:val="clear" w:color="auto" w:fill="FFFFFF"/>
        </w:rPr>
        <w:t>Así las cosas, c</w:t>
      </w:r>
      <w:r w:rsidR="00231A0B"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ada año se registran 1.500 casos de ataques de este tipo en todo el mundo, de los cuales el 80% son en contra de las mujeres, </w:t>
      </w:r>
      <w:r w:rsidR="00265074"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además se estima que </w:t>
      </w:r>
      <w:r w:rsidR="003F1A44">
        <w:rPr>
          <w:rFonts w:ascii="Century Gothic" w:hAnsi="Century Gothic" w:cs="Arial"/>
          <w:sz w:val="24"/>
          <w:szCs w:val="24"/>
          <w:shd w:val="clear" w:color="auto" w:fill="FFFFFF"/>
        </w:rPr>
        <w:t xml:space="preserve">un porcentaje importante </w:t>
      </w:r>
      <w:r w:rsidR="00265074" w:rsidRPr="002021B1">
        <w:rPr>
          <w:rFonts w:ascii="Century Gothic" w:hAnsi="Century Gothic" w:cs="Arial"/>
          <w:sz w:val="24"/>
          <w:szCs w:val="24"/>
          <w:shd w:val="clear" w:color="auto" w:fill="FFFFFF"/>
        </w:rPr>
        <w:t>de los ataque no se denuncia “a menudo, por miedo o venganza”, de</w:t>
      </w:r>
      <w:r w:rsidR="00231A0B"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acuerdo con la Fundación Internacional de </w:t>
      </w:r>
      <w:r w:rsidR="00231A0B" w:rsidRPr="002021B1">
        <w:rPr>
          <w:rFonts w:ascii="Century Gothic" w:hAnsi="Century Gothic" w:cs="Arial"/>
          <w:sz w:val="24"/>
          <w:szCs w:val="24"/>
          <w:shd w:val="clear" w:color="auto" w:fill="FFFFFF"/>
        </w:rPr>
        <w:lastRenderedPageBreak/>
        <w:t>Sobrevivientes del Ácido (ASTI, por sus siglas en inglés: </w:t>
      </w:r>
      <w:r w:rsidR="00231A0B" w:rsidRPr="002021B1">
        <w:rPr>
          <w:rStyle w:val="nfasis"/>
          <w:rFonts w:ascii="Century Gothic" w:hAnsi="Century Gothic" w:cs="Arial"/>
          <w:sz w:val="24"/>
          <w:szCs w:val="24"/>
          <w:bdr w:val="none" w:sz="0" w:space="0" w:color="auto" w:frame="1"/>
          <w:shd w:val="clear" w:color="auto" w:fill="FFFFFF"/>
        </w:rPr>
        <w:t>Acid Survivors Trust International</w:t>
      </w:r>
      <w:r w:rsidR="00231A0B" w:rsidRPr="002021B1">
        <w:rPr>
          <w:rFonts w:ascii="Century Gothic" w:hAnsi="Century Gothic" w:cs="Arial"/>
          <w:sz w:val="24"/>
          <w:szCs w:val="24"/>
          <w:shd w:val="clear" w:color="auto" w:fill="FFFFFF"/>
        </w:rPr>
        <w:t>).</w:t>
      </w:r>
      <w:r w:rsidR="00957C45"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Ante ello, </w:t>
      </w:r>
      <w:r w:rsidR="00B92F48" w:rsidRPr="002021B1">
        <w:rPr>
          <w:rFonts w:ascii="Century Gothic" w:hAnsi="Century Gothic" w:cs="Arial"/>
          <w:sz w:val="24"/>
          <w:szCs w:val="24"/>
          <w:shd w:val="clear" w:color="auto" w:fill="FFFFFF"/>
        </w:rPr>
        <w:t>insta</w:t>
      </w:r>
      <w:r w:rsidR="00896F57"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="00B92F48" w:rsidRPr="002021B1">
        <w:rPr>
          <w:rFonts w:ascii="Century Gothic" w:hAnsi="Century Gothic" w:cs="Arial"/>
          <w:sz w:val="24"/>
          <w:szCs w:val="24"/>
          <w:shd w:val="clear" w:color="auto" w:fill="FFFFFF"/>
        </w:rPr>
        <w:t>a los gobierno</w:t>
      </w:r>
      <w:r w:rsidR="00957C45" w:rsidRPr="002021B1">
        <w:rPr>
          <w:rFonts w:ascii="Century Gothic" w:hAnsi="Century Gothic" w:cs="Arial"/>
          <w:sz w:val="24"/>
          <w:szCs w:val="24"/>
          <w:shd w:val="clear" w:color="auto" w:fill="FFFFFF"/>
        </w:rPr>
        <w:t>s</w:t>
      </w:r>
      <w:r w:rsidR="00B92F48"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legislar e implementar políticas públicas en</w:t>
      </w:r>
      <w:r w:rsidR="001667FA"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esta materia</w:t>
      </w:r>
      <w:r w:rsidR="00957C45" w:rsidRPr="002021B1">
        <w:rPr>
          <w:rFonts w:ascii="Century Gothic" w:hAnsi="Century Gothic" w:cs="Arial"/>
          <w:sz w:val="24"/>
          <w:szCs w:val="24"/>
          <w:shd w:val="clear" w:color="auto" w:fill="FFFFFF"/>
        </w:rPr>
        <w:t>.</w:t>
      </w:r>
    </w:p>
    <w:p w:rsidR="00261BE2" w:rsidRPr="002021B1" w:rsidRDefault="00FA5E66" w:rsidP="002021B1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Del mismo modo, la CNDH </w:t>
      </w:r>
      <w:r w:rsidR="00112515" w:rsidRPr="002021B1">
        <w:rPr>
          <w:rFonts w:ascii="Century Gothic" w:hAnsi="Century Gothic" w:cs="Arial"/>
          <w:sz w:val="24"/>
          <w:szCs w:val="24"/>
          <w:shd w:val="clear" w:color="auto" w:fill="FFFFFF"/>
        </w:rPr>
        <w:t>exhort</w:t>
      </w:r>
      <w:r w:rsidR="00B17783">
        <w:rPr>
          <w:rFonts w:ascii="Century Gothic" w:hAnsi="Century Gothic" w:cs="Arial"/>
          <w:sz w:val="24"/>
          <w:szCs w:val="24"/>
          <w:shd w:val="clear" w:color="auto" w:fill="FFFFFF"/>
        </w:rPr>
        <w:t>ó</w:t>
      </w:r>
      <w:r w:rsidR="00112515"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="00B92F48" w:rsidRPr="002021B1">
        <w:rPr>
          <w:rFonts w:ascii="Century Gothic" w:hAnsi="Century Gothic" w:cs="Arial"/>
          <w:sz w:val="24"/>
          <w:szCs w:val="24"/>
        </w:rPr>
        <w:t>a</w:t>
      </w:r>
      <w:r w:rsidR="00112515" w:rsidRPr="002021B1">
        <w:rPr>
          <w:rFonts w:ascii="Century Gothic" w:hAnsi="Century Gothic" w:cs="Arial"/>
          <w:sz w:val="24"/>
          <w:szCs w:val="24"/>
        </w:rPr>
        <w:t>l Congreso de la Unión y a</w:t>
      </w:r>
      <w:r w:rsidR="00B92F48" w:rsidRPr="002021B1">
        <w:rPr>
          <w:rFonts w:ascii="Century Gothic" w:hAnsi="Century Gothic" w:cs="Arial"/>
          <w:sz w:val="24"/>
          <w:szCs w:val="24"/>
        </w:rPr>
        <w:t xml:space="preserve"> los Congresos</w:t>
      </w:r>
      <w:r w:rsidR="00112515" w:rsidRPr="002021B1">
        <w:rPr>
          <w:rFonts w:ascii="Century Gothic" w:hAnsi="Century Gothic" w:cs="Arial"/>
          <w:sz w:val="24"/>
          <w:szCs w:val="24"/>
        </w:rPr>
        <w:t xml:space="preserve"> estatales </w:t>
      </w:r>
      <w:r w:rsidR="00B92F48" w:rsidRPr="002021B1">
        <w:rPr>
          <w:rFonts w:ascii="Century Gothic" w:hAnsi="Century Gothic" w:cs="Arial"/>
          <w:sz w:val="24"/>
          <w:szCs w:val="24"/>
        </w:rPr>
        <w:t>a regular los usos de ácido, sustancias corrosivas o inflamables, atendiendo a los efectos devastadores en las vidas de las niñas y mujeres en el Código Penal Federal y los Códigos de</w:t>
      </w:r>
      <w:r w:rsidR="008D0435" w:rsidRPr="002021B1">
        <w:rPr>
          <w:rFonts w:ascii="Century Gothic" w:hAnsi="Century Gothic" w:cs="Arial"/>
          <w:sz w:val="24"/>
          <w:szCs w:val="24"/>
        </w:rPr>
        <w:t xml:space="preserve"> </w:t>
      </w:r>
      <w:r w:rsidR="00E77A94">
        <w:rPr>
          <w:rFonts w:ascii="Century Gothic" w:hAnsi="Century Gothic" w:cs="Arial"/>
          <w:sz w:val="24"/>
          <w:szCs w:val="24"/>
        </w:rPr>
        <w:t xml:space="preserve">las </w:t>
      </w:r>
      <w:r w:rsidR="00B92F48" w:rsidRPr="002021B1">
        <w:rPr>
          <w:rFonts w:ascii="Century Gothic" w:hAnsi="Century Gothic" w:cs="Arial"/>
          <w:sz w:val="24"/>
          <w:szCs w:val="24"/>
        </w:rPr>
        <w:t xml:space="preserve">entidades </w:t>
      </w:r>
      <w:r w:rsidR="00112515" w:rsidRPr="002021B1">
        <w:rPr>
          <w:rFonts w:ascii="Century Gothic" w:hAnsi="Century Gothic" w:cs="Arial"/>
          <w:sz w:val="24"/>
          <w:szCs w:val="24"/>
        </w:rPr>
        <w:t>que falta</w:t>
      </w:r>
      <w:r w:rsidR="00AC5D23" w:rsidRPr="002021B1">
        <w:rPr>
          <w:rFonts w:ascii="Century Gothic" w:hAnsi="Century Gothic" w:cs="Arial"/>
          <w:sz w:val="24"/>
          <w:szCs w:val="24"/>
        </w:rPr>
        <w:t>n</w:t>
      </w:r>
      <w:r w:rsidR="00112515" w:rsidRPr="002021B1">
        <w:rPr>
          <w:rFonts w:ascii="Century Gothic" w:hAnsi="Century Gothic" w:cs="Arial"/>
          <w:sz w:val="24"/>
          <w:szCs w:val="24"/>
        </w:rPr>
        <w:t xml:space="preserve"> de tipificar </w:t>
      </w:r>
      <w:r w:rsidR="00AC5D23" w:rsidRPr="002021B1">
        <w:rPr>
          <w:rFonts w:ascii="Century Gothic" w:hAnsi="Century Gothic" w:cs="Arial"/>
          <w:sz w:val="24"/>
          <w:szCs w:val="24"/>
        </w:rPr>
        <w:t>esta conducta,</w:t>
      </w:r>
      <w:r w:rsidRPr="002021B1">
        <w:rPr>
          <w:rFonts w:ascii="Century Gothic" w:hAnsi="Century Gothic" w:cs="Arial"/>
          <w:sz w:val="24"/>
          <w:szCs w:val="24"/>
        </w:rPr>
        <w:t xml:space="preserve"> siendo el caso de Chihuahua</w:t>
      </w:r>
      <w:r w:rsidR="002021B1">
        <w:rPr>
          <w:rFonts w:ascii="Century Gothic" w:hAnsi="Century Gothic" w:cs="Arial"/>
          <w:sz w:val="24"/>
          <w:szCs w:val="24"/>
        </w:rPr>
        <w:t>.</w:t>
      </w:r>
    </w:p>
    <w:p w:rsidR="000739B0" w:rsidRDefault="00A903B8" w:rsidP="00AC5D23">
      <w:pPr>
        <w:tabs>
          <w:tab w:val="left" w:pos="2452"/>
          <w:tab w:val="center" w:pos="4419"/>
        </w:tabs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 xml:space="preserve">En atención a lo anterior y </w:t>
      </w:r>
      <w:r w:rsidR="006432E1" w:rsidRPr="002021B1">
        <w:rPr>
          <w:rFonts w:ascii="Century Gothic" w:hAnsi="Century Gothic" w:cs="Arial"/>
          <w:sz w:val="24"/>
          <w:szCs w:val="24"/>
        </w:rPr>
        <w:t xml:space="preserve">reiterando el compromiso de la defensa de la dignidad humana y los derechos de las personas, </w:t>
      </w:r>
      <w:r w:rsidR="00373E39" w:rsidRPr="002021B1">
        <w:rPr>
          <w:rFonts w:ascii="Century Gothic" w:hAnsi="Century Gothic" w:cs="Arial"/>
          <w:sz w:val="24"/>
          <w:szCs w:val="24"/>
        </w:rPr>
        <w:t>es</w:t>
      </w:r>
      <w:r w:rsidR="000C0AF2" w:rsidRPr="002021B1">
        <w:rPr>
          <w:rFonts w:ascii="Century Gothic" w:hAnsi="Century Gothic" w:cs="Arial"/>
          <w:sz w:val="24"/>
          <w:szCs w:val="24"/>
        </w:rPr>
        <w:t>te instrumento legislativo que hoy se proyecta</w:t>
      </w:r>
      <w:r w:rsidR="00BB7CC9" w:rsidRPr="002021B1">
        <w:rPr>
          <w:rFonts w:ascii="Century Gothic" w:hAnsi="Century Gothic" w:cs="Arial"/>
          <w:sz w:val="24"/>
          <w:szCs w:val="24"/>
        </w:rPr>
        <w:t xml:space="preserve"> pretende </w:t>
      </w:r>
      <w:r w:rsidR="00B17783">
        <w:rPr>
          <w:rFonts w:ascii="Century Gothic" w:hAnsi="Century Gothic" w:cs="Arial"/>
          <w:sz w:val="24"/>
          <w:szCs w:val="24"/>
        </w:rPr>
        <w:t>reformar el Código P</w:t>
      </w:r>
      <w:r w:rsidR="000739B0">
        <w:rPr>
          <w:rFonts w:ascii="Century Gothic" w:hAnsi="Century Gothic" w:cs="Arial"/>
          <w:sz w:val="24"/>
          <w:szCs w:val="24"/>
        </w:rPr>
        <w:t>enal</w:t>
      </w:r>
      <w:r w:rsidR="00B17783">
        <w:rPr>
          <w:rFonts w:ascii="Century Gothic" w:hAnsi="Century Gothic" w:cs="Arial"/>
          <w:sz w:val="24"/>
          <w:szCs w:val="24"/>
        </w:rPr>
        <w:t xml:space="preserve"> del Estado</w:t>
      </w:r>
      <w:r w:rsidR="000739B0">
        <w:rPr>
          <w:rFonts w:ascii="Century Gothic" w:hAnsi="Century Gothic" w:cs="Arial"/>
          <w:sz w:val="24"/>
          <w:szCs w:val="24"/>
        </w:rPr>
        <w:t xml:space="preserve">, a efecto de </w:t>
      </w:r>
      <w:r w:rsidR="000739B0" w:rsidRPr="000739B0">
        <w:rPr>
          <w:rFonts w:ascii="Century Gothic" w:hAnsi="Century Gothic" w:cs="Arial"/>
          <w:sz w:val="24"/>
          <w:szCs w:val="24"/>
        </w:rPr>
        <w:t>agravar la pena en el delito de lesiones cuando se utilice ácido, sustancia corrosiva, cáustica, irritante, tóxica o inf</w:t>
      </w:r>
      <w:r w:rsidR="00B17783">
        <w:rPr>
          <w:rFonts w:ascii="Century Gothic" w:hAnsi="Century Gothic" w:cs="Arial"/>
          <w:sz w:val="24"/>
          <w:szCs w:val="24"/>
        </w:rPr>
        <w:t xml:space="preserve">lamable, en contra de una mujer, asimismo, reformar la Ley </w:t>
      </w:r>
      <w:r w:rsidR="00B17783" w:rsidRPr="002021B1">
        <w:rPr>
          <w:rFonts w:ascii="Century Gothic" w:hAnsi="Century Gothic" w:cs="Arial"/>
          <w:sz w:val="24"/>
          <w:szCs w:val="24"/>
        </w:rPr>
        <w:t>Estatal del Derecho de las Mujeres a una Vida Libre de Violencia</w:t>
      </w:r>
      <w:r w:rsidR="00B17783">
        <w:rPr>
          <w:rFonts w:ascii="Century Gothic" w:hAnsi="Century Gothic" w:cs="Arial"/>
          <w:sz w:val="24"/>
          <w:szCs w:val="24"/>
        </w:rPr>
        <w:t xml:space="preserve"> para ampliar el concepto de violencia Física, en el tema que hoy me ocupa. </w:t>
      </w:r>
    </w:p>
    <w:p w:rsidR="00265074" w:rsidRPr="002021B1" w:rsidRDefault="0072322D" w:rsidP="00265074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>Con fundamento en las consideraciones y preceptos constitucionales y legales que anteceden para sustentarlas,</w:t>
      </w:r>
      <w:r w:rsidR="00206D7F" w:rsidRPr="002021B1">
        <w:rPr>
          <w:rFonts w:ascii="Century Gothic" w:hAnsi="Century Gothic" w:cs="Arial"/>
          <w:sz w:val="24"/>
          <w:szCs w:val="24"/>
        </w:rPr>
        <w:t xml:space="preserve"> someto a consideración de esta H. Asamblea, el siguiente proyecto de</w:t>
      </w:r>
    </w:p>
    <w:p w:rsidR="00B0319D" w:rsidRPr="0024262C" w:rsidRDefault="00B0319D" w:rsidP="00B0319D">
      <w:pPr>
        <w:tabs>
          <w:tab w:val="left" w:pos="2452"/>
          <w:tab w:val="center" w:pos="4419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24262C">
        <w:rPr>
          <w:rFonts w:ascii="Century Gothic" w:hAnsi="Century Gothic" w:cs="Arial"/>
          <w:b/>
          <w:sz w:val="28"/>
          <w:szCs w:val="28"/>
        </w:rPr>
        <w:t>DECRETO</w:t>
      </w:r>
    </w:p>
    <w:p w:rsidR="00206D7F" w:rsidRPr="002021B1" w:rsidRDefault="009C2D0D" w:rsidP="0009222D">
      <w:pPr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97387A">
        <w:rPr>
          <w:rFonts w:ascii="Century Gothic" w:hAnsi="Century Gothic" w:cs="Arial"/>
          <w:b/>
          <w:sz w:val="24"/>
          <w:szCs w:val="24"/>
          <w:shd w:val="clear" w:color="auto" w:fill="FFFFFF"/>
        </w:rPr>
        <w:t>ARTÍCULO</w:t>
      </w:r>
      <w:r w:rsidR="00972F51" w:rsidRPr="0097387A"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 </w:t>
      </w:r>
      <w:r w:rsidR="00401006" w:rsidRPr="0097387A">
        <w:rPr>
          <w:rFonts w:ascii="Century Gothic" w:hAnsi="Century Gothic" w:cs="Arial"/>
          <w:b/>
          <w:sz w:val="24"/>
          <w:szCs w:val="24"/>
          <w:shd w:val="clear" w:color="auto" w:fill="FFFFFF"/>
        </w:rPr>
        <w:t>PRIMERO</w:t>
      </w:r>
      <w:r w:rsidRPr="0097387A">
        <w:rPr>
          <w:rFonts w:ascii="Century Gothic" w:hAnsi="Century Gothic" w:cs="Arial"/>
          <w:b/>
          <w:sz w:val="24"/>
          <w:szCs w:val="24"/>
          <w:shd w:val="clear" w:color="auto" w:fill="FFFFFF"/>
        </w:rPr>
        <w:t>.-</w:t>
      </w:r>
      <w:r w:rsidRPr="002021B1"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 </w:t>
      </w:r>
      <w:r w:rsidR="00972F51"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Se </w:t>
      </w:r>
      <w:r w:rsidR="00B5416F">
        <w:rPr>
          <w:rFonts w:ascii="Century Gothic" w:hAnsi="Century Gothic" w:cs="Arial"/>
          <w:sz w:val="24"/>
          <w:szCs w:val="24"/>
          <w:shd w:val="clear" w:color="auto" w:fill="FFFFFF"/>
        </w:rPr>
        <w:t>reforma el artículo 136</w:t>
      </w:r>
      <w:r w:rsidR="00634588">
        <w:rPr>
          <w:rFonts w:ascii="Century Gothic" w:hAnsi="Century Gothic" w:cs="Arial"/>
          <w:sz w:val="24"/>
          <w:szCs w:val="24"/>
          <w:shd w:val="clear" w:color="auto" w:fill="FFFFFF"/>
        </w:rPr>
        <w:t>,</w:t>
      </w:r>
      <w:r w:rsidR="00B5416F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fracción VI y se </w:t>
      </w:r>
      <w:r w:rsidR="00553F9B"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adiciona </w:t>
      </w:r>
      <w:r w:rsidR="00B5416F">
        <w:rPr>
          <w:rFonts w:ascii="Century Gothic" w:hAnsi="Century Gothic" w:cs="Arial"/>
          <w:sz w:val="24"/>
          <w:szCs w:val="24"/>
          <w:shd w:val="clear" w:color="auto" w:fill="FFFFFF"/>
        </w:rPr>
        <w:t>a</w:t>
      </w:r>
      <w:r w:rsidR="00553F9B" w:rsidRPr="002021B1">
        <w:rPr>
          <w:rFonts w:ascii="Century Gothic" w:hAnsi="Century Gothic" w:cs="Arial"/>
          <w:sz w:val="24"/>
          <w:szCs w:val="24"/>
          <w:shd w:val="clear" w:color="auto" w:fill="FFFFFF"/>
        </w:rPr>
        <w:t>l artículo 133</w:t>
      </w:r>
      <w:r w:rsidR="00B5416F">
        <w:rPr>
          <w:rFonts w:ascii="Century Gothic" w:hAnsi="Century Gothic" w:cs="Arial"/>
          <w:sz w:val="24"/>
          <w:szCs w:val="24"/>
          <w:shd w:val="clear" w:color="auto" w:fill="FFFFFF"/>
        </w:rPr>
        <w:t xml:space="preserve">, un párrafo segundo, ambos del </w:t>
      </w:r>
      <w:r w:rsidR="00972F51" w:rsidRPr="002021B1">
        <w:rPr>
          <w:rFonts w:ascii="Century Gothic" w:hAnsi="Century Gothic" w:cs="Arial"/>
          <w:sz w:val="24"/>
          <w:szCs w:val="24"/>
          <w:shd w:val="clear" w:color="auto" w:fill="FFFFFF"/>
        </w:rPr>
        <w:t>Código Penal del Estado</w:t>
      </w:r>
      <w:r w:rsidR="003A7E02" w:rsidRPr="002021B1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de Chihuahua</w:t>
      </w:r>
      <w:r w:rsidR="00972F51" w:rsidRPr="002021B1">
        <w:rPr>
          <w:rFonts w:ascii="Century Gothic" w:hAnsi="Century Gothic" w:cs="Arial"/>
          <w:sz w:val="24"/>
          <w:szCs w:val="24"/>
          <w:shd w:val="clear" w:color="auto" w:fill="FFFFFF"/>
        </w:rPr>
        <w:t>, para quedar como sigue:</w:t>
      </w:r>
    </w:p>
    <w:p w:rsidR="00D419D9" w:rsidRDefault="00F362C2" w:rsidP="0009222D">
      <w:pPr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Artículo 133 </w:t>
      </w:r>
    </w:p>
    <w:p w:rsidR="003B2838" w:rsidRDefault="003B2838" w:rsidP="0009222D">
      <w:pPr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sz w:val="24"/>
          <w:szCs w:val="24"/>
          <w:shd w:val="clear" w:color="auto" w:fill="FFFFFF"/>
        </w:rPr>
        <w:t>…...</w:t>
      </w:r>
    </w:p>
    <w:p w:rsidR="00F362C2" w:rsidRDefault="003B2838" w:rsidP="0009222D">
      <w:pPr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Tratándose de las lesiones previstas en la </w:t>
      </w:r>
      <w:r w:rsidRPr="003B2838">
        <w:rPr>
          <w:rFonts w:ascii="Century Gothic" w:hAnsi="Century Gothic" w:cs="Arial"/>
          <w:b/>
          <w:sz w:val="24"/>
          <w:szCs w:val="24"/>
          <w:shd w:val="clear" w:color="auto" w:fill="FFFFFF"/>
        </w:rPr>
        <w:t>fracción VI del artículo 1</w:t>
      </w:r>
      <w:r>
        <w:rPr>
          <w:rFonts w:ascii="Century Gothic" w:hAnsi="Century Gothic" w:cs="Arial"/>
          <w:b/>
          <w:sz w:val="24"/>
          <w:szCs w:val="24"/>
          <w:shd w:val="clear" w:color="auto" w:fill="FFFFFF"/>
        </w:rPr>
        <w:t>36</w:t>
      </w:r>
      <w:r w:rsidRPr="003B2838">
        <w:rPr>
          <w:rFonts w:ascii="Century Gothic" w:hAnsi="Century Gothic" w:cs="Arial"/>
          <w:b/>
          <w:sz w:val="24"/>
          <w:szCs w:val="24"/>
          <w:shd w:val="clear" w:color="auto" w:fill="FFFFFF"/>
        </w:rPr>
        <w:t>, de este Código</w:t>
      </w:r>
      <w:r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, relativa al </w:t>
      </w:r>
      <w:r w:rsidRPr="003B2838">
        <w:rPr>
          <w:rFonts w:ascii="Century Gothic" w:hAnsi="Century Gothic" w:cs="Arial"/>
          <w:b/>
          <w:sz w:val="24"/>
          <w:szCs w:val="24"/>
          <w:shd w:val="clear" w:color="auto" w:fill="FFFFFF"/>
        </w:rPr>
        <w:t>uso de ácido o sustancia corrosiva, cáustica, irritante, tóxica o inflamable</w:t>
      </w:r>
      <w:r>
        <w:rPr>
          <w:rFonts w:ascii="Century Gothic" w:hAnsi="Century Gothic" w:cs="Arial"/>
          <w:b/>
          <w:sz w:val="24"/>
          <w:szCs w:val="24"/>
          <w:shd w:val="clear" w:color="auto" w:fill="FFFFFF"/>
        </w:rPr>
        <w:t>,</w:t>
      </w:r>
      <w:r w:rsidR="001274CC" w:rsidRPr="001274CC">
        <w:t xml:space="preserve"> </w:t>
      </w:r>
      <w:r w:rsidR="001274CC" w:rsidRPr="001274CC">
        <w:rPr>
          <w:rFonts w:ascii="Century Gothic" w:hAnsi="Century Gothic" w:cs="Arial"/>
          <w:b/>
          <w:sz w:val="24"/>
          <w:szCs w:val="24"/>
          <w:shd w:val="clear" w:color="auto" w:fill="FFFFFF"/>
        </w:rPr>
        <w:t>o cualquier otra sustancia nociva para la salud.</w:t>
      </w:r>
      <w:r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 </w:t>
      </w:r>
      <w:r w:rsidR="001274CC" w:rsidRPr="001274CC">
        <w:rPr>
          <w:rFonts w:ascii="Century Gothic" w:hAnsi="Century Gothic" w:cs="Arial"/>
          <w:b/>
          <w:sz w:val="24"/>
          <w:szCs w:val="24"/>
          <w:shd w:val="clear" w:color="auto" w:fill="FFFFFF"/>
        </w:rPr>
        <w:t>La pena se duplicará, cuando se realice en contra de una mujer.</w:t>
      </w:r>
    </w:p>
    <w:p w:rsidR="001D787E" w:rsidRDefault="003B2838" w:rsidP="003B2838">
      <w:pPr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sz w:val="24"/>
          <w:szCs w:val="24"/>
          <w:shd w:val="clear" w:color="auto" w:fill="FFFFFF"/>
        </w:rPr>
        <w:t>Artículo 136</w:t>
      </w:r>
    </w:p>
    <w:p w:rsidR="00341C3C" w:rsidRDefault="00341C3C" w:rsidP="003B2838">
      <w:pPr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b/>
          <w:sz w:val="24"/>
          <w:szCs w:val="24"/>
          <w:shd w:val="clear" w:color="auto" w:fill="FFFFFF"/>
        </w:rPr>
        <w:t>….</w:t>
      </w:r>
    </w:p>
    <w:p w:rsidR="001D787E" w:rsidRPr="00341C3C" w:rsidRDefault="00341C3C" w:rsidP="00341C3C">
      <w:pPr>
        <w:pStyle w:val="Prrafodelista"/>
        <w:ind w:left="0"/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sz w:val="24"/>
          <w:szCs w:val="24"/>
          <w:shd w:val="clear" w:color="auto" w:fill="FFFFFF"/>
        </w:rPr>
        <w:lastRenderedPageBreak/>
        <w:t xml:space="preserve">   </w:t>
      </w:r>
      <w:r w:rsidR="001D787E" w:rsidRPr="00341C3C">
        <w:rPr>
          <w:rFonts w:ascii="Century Gothic" w:hAnsi="Century Gothic" w:cs="Arial"/>
          <w:sz w:val="24"/>
          <w:szCs w:val="24"/>
          <w:shd w:val="clear" w:color="auto" w:fill="FFFFFF"/>
        </w:rPr>
        <w:t>I. a V…</w:t>
      </w:r>
    </w:p>
    <w:p w:rsidR="003B2838" w:rsidRPr="001D787E" w:rsidRDefault="001274CC" w:rsidP="00341C3C">
      <w:pPr>
        <w:ind w:left="851" w:hanging="425"/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  <w:r w:rsidRPr="00341C3C">
        <w:rPr>
          <w:rFonts w:ascii="Century Gothic" w:hAnsi="Century Gothic" w:cs="Arial"/>
          <w:sz w:val="24"/>
          <w:szCs w:val="24"/>
          <w:shd w:val="clear" w:color="auto" w:fill="FFFFFF"/>
        </w:rPr>
        <w:t>VI</w:t>
      </w:r>
      <w:r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. </w:t>
      </w:r>
      <w:r w:rsidR="003B2838" w:rsidRPr="001274CC">
        <w:rPr>
          <w:rFonts w:ascii="Century Gothic" w:hAnsi="Century Gothic" w:cs="Arial"/>
          <w:sz w:val="24"/>
          <w:szCs w:val="24"/>
          <w:shd w:val="clear" w:color="auto" w:fill="FFFFFF"/>
        </w:rPr>
        <w:t>Por el medio empleado: Se causen por inundación, incendio, explosivos, o bien por en</w:t>
      </w:r>
      <w:r w:rsidRPr="001274CC">
        <w:rPr>
          <w:rFonts w:ascii="Century Gothic" w:hAnsi="Century Gothic" w:cs="Arial"/>
          <w:sz w:val="24"/>
          <w:szCs w:val="24"/>
          <w:shd w:val="clear" w:color="auto" w:fill="FFFFFF"/>
        </w:rPr>
        <w:t>venenamiento, asfixia, tormento,</w:t>
      </w:r>
      <w:r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 </w:t>
      </w:r>
      <w:r w:rsidRPr="001274CC"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o mediante el uso de ácido o sustancia corrosiva, cáustica, irritante, tóxica, inflamable </w:t>
      </w:r>
      <w:r w:rsidRPr="001274CC">
        <w:rPr>
          <w:rFonts w:ascii="Century Gothic" w:hAnsi="Century Gothic" w:cs="Arial"/>
          <w:sz w:val="24"/>
          <w:szCs w:val="24"/>
          <w:shd w:val="clear" w:color="auto" w:fill="FFFFFF"/>
        </w:rPr>
        <w:t xml:space="preserve">o cualquier otra sustancia </w:t>
      </w:r>
      <w:r w:rsidR="003B2838" w:rsidRPr="001274CC">
        <w:rPr>
          <w:rFonts w:ascii="Century Gothic" w:hAnsi="Century Gothic" w:cs="Arial"/>
          <w:sz w:val="24"/>
          <w:szCs w:val="24"/>
          <w:shd w:val="clear" w:color="auto" w:fill="FFFFFF"/>
        </w:rPr>
        <w:t>nociva para la salud</w:t>
      </w:r>
      <w:r w:rsidRPr="001274CC">
        <w:rPr>
          <w:rFonts w:ascii="Century Gothic" w:hAnsi="Century Gothic" w:cs="Arial"/>
          <w:sz w:val="24"/>
          <w:szCs w:val="24"/>
          <w:shd w:val="clear" w:color="auto" w:fill="FFFFFF"/>
        </w:rPr>
        <w:t>.</w:t>
      </w:r>
    </w:p>
    <w:p w:rsidR="003B2838" w:rsidRDefault="00C74DE2" w:rsidP="00341C3C">
      <w:pPr>
        <w:ind w:left="426"/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341C3C">
        <w:rPr>
          <w:rFonts w:ascii="Century Gothic" w:hAnsi="Century Gothic" w:cs="Arial"/>
          <w:sz w:val="24"/>
          <w:szCs w:val="24"/>
          <w:shd w:val="clear" w:color="auto" w:fill="FFFFFF"/>
        </w:rPr>
        <w:t>VII. a XIII.- …</w:t>
      </w:r>
    </w:p>
    <w:p w:rsidR="00D97705" w:rsidRPr="00341C3C" w:rsidRDefault="00D97705" w:rsidP="00341C3C">
      <w:pPr>
        <w:ind w:left="426"/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</w:p>
    <w:p w:rsidR="006E39C8" w:rsidRPr="002021B1" w:rsidRDefault="006E39C8" w:rsidP="006E39C8">
      <w:pPr>
        <w:jc w:val="both"/>
        <w:rPr>
          <w:rFonts w:ascii="Century Gothic" w:hAnsi="Century Gothic" w:cs="Arial"/>
          <w:sz w:val="24"/>
          <w:szCs w:val="24"/>
        </w:rPr>
      </w:pPr>
      <w:r w:rsidRPr="0097387A">
        <w:rPr>
          <w:rFonts w:ascii="Century Gothic" w:hAnsi="Century Gothic" w:cs="Arial"/>
          <w:b/>
          <w:sz w:val="24"/>
          <w:szCs w:val="24"/>
        </w:rPr>
        <w:t>ARTÍCULO SEGUNDO</w:t>
      </w:r>
      <w:r w:rsidRPr="0097387A">
        <w:rPr>
          <w:rFonts w:ascii="Century Gothic" w:hAnsi="Century Gothic" w:cs="Arial"/>
          <w:sz w:val="24"/>
          <w:szCs w:val="24"/>
        </w:rPr>
        <w:t>.-</w:t>
      </w:r>
      <w:r w:rsidRPr="002021B1">
        <w:rPr>
          <w:rFonts w:ascii="Century Gothic" w:hAnsi="Century Gothic" w:cs="Arial"/>
          <w:sz w:val="24"/>
          <w:szCs w:val="24"/>
        </w:rPr>
        <w:t xml:space="preserve"> Se reforma el artículo 5, fracción I de la Ley Estatal del Derecho de las Mujeres a una Vida Libre de Violencia, para quedar como sigue:</w:t>
      </w:r>
    </w:p>
    <w:p w:rsidR="006E39C8" w:rsidRPr="002021B1" w:rsidRDefault="006E39C8" w:rsidP="006E39C8">
      <w:pPr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b/>
          <w:sz w:val="24"/>
          <w:szCs w:val="24"/>
        </w:rPr>
        <w:t>ARTÍCULO 5.</w:t>
      </w:r>
      <w:r w:rsidRPr="002021B1">
        <w:rPr>
          <w:rFonts w:ascii="Century Gothic" w:hAnsi="Century Gothic" w:cs="Arial"/>
          <w:sz w:val="24"/>
          <w:szCs w:val="24"/>
        </w:rPr>
        <w:t xml:space="preserve"> Los tipos de violencia contra las mujeres son: </w:t>
      </w:r>
    </w:p>
    <w:p w:rsidR="006E39C8" w:rsidRPr="002021B1" w:rsidRDefault="006E39C8" w:rsidP="007F0D01">
      <w:pPr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>Violencia física: Es cualquier acto que inflige daño a la mujer a través del uso de la fuerza física,</w:t>
      </w:r>
      <w:r w:rsidR="00973386">
        <w:rPr>
          <w:rFonts w:ascii="Century Gothic" w:hAnsi="Century Gothic" w:cs="Arial"/>
          <w:sz w:val="24"/>
          <w:szCs w:val="24"/>
        </w:rPr>
        <w:t xml:space="preserve"> o cualquier tipo de </w:t>
      </w:r>
      <w:r w:rsidR="00973386" w:rsidRPr="00973386">
        <w:rPr>
          <w:rFonts w:ascii="Century Gothic" w:hAnsi="Century Gothic" w:cs="Arial"/>
          <w:sz w:val="24"/>
          <w:szCs w:val="24"/>
        </w:rPr>
        <w:t>armas u objetos</w:t>
      </w:r>
      <w:r w:rsidR="00973386">
        <w:rPr>
          <w:rFonts w:ascii="Century Gothic" w:hAnsi="Century Gothic" w:cs="Arial"/>
          <w:sz w:val="24"/>
          <w:szCs w:val="24"/>
        </w:rPr>
        <w:t>,</w:t>
      </w:r>
      <w:r w:rsidRPr="002021B1">
        <w:rPr>
          <w:rFonts w:ascii="Century Gothic" w:hAnsi="Century Gothic" w:cs="Arial"/>
          <w:sz w:val="24"/>
          <w:szCs w:val="24"/>
        </w:rPr>
        <w:t xml:space="preserve"> </w:t>
      </w:r>
      <w:r w:rsidR="002F65C1" w:rsidRPr="002021B1">
        <w:rPr>
          <w:rFonts w:ascii="Century Gothic" w:hAnsi="Century Gothic" w:cs="Arial"/>
          <w:b/>
          <w:sz w:val="24"/>
          <w:szCs w:val="24"/>
          <w:shd w:val="clear" w:color="auto" w:fill="FFFFFF"/>
        </w:rPr>
        <w:t>ácido o</w:t>
      </w:r>
      <w:r w:rsidRPr="002021B1"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 sustancia corrosiva, </w:t>
      </w:r>
      <w:r w:rsidR="00973386"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cáustica, irritante, tóxica, </w:t>
      </w:r>
      <w:r w:rsidR="002F65C1" w:rsidRPr="002021B1">
        <w:rPr>
          <w:rFonts w:ascii="Century Gothic" w:hAnsi="Century Gothic" w:cs="Arial"/>
          <w:b/>
          <w:sz w:val="24"/>
          <w:szCs w:val="24"/>
          <w:shd w:val="clear" w:color="auto" w:fill="FFFFFF"/>
        </w:rPr>
        <w:t xml:space="preserve"> </w:t>
      </w:r>
      <w:r w:rsidRPr="002021B1">
        <w:rPr>
          <w:rFonts w:ascii="Century Gothic" w:hAnsi="Century Gothic" w:cs="Arial"/>
          <w:b/>
          <w:sz w:val="24"/>
          <w:szCs w:val="24"/>
          <w:shd w:val="clear" w:color="auto" w:fill="FFFFFF"/>
        </w:rPr>
        <w:t>inflamable</w:t>
      </w:r>
      <w:r w:rsidR="00973386">
        <w:rPr>
          <w:rFonts w:ascii="Century Gothic" w:hAnsi="Century Gothic" w:cs="Arial"/>
          <w:sz w:val="24"/>
          <w:szCs w:val="24"/>
        </w:rPr>
        <w:t xml:space="preserve"> </w:t>
      </w:r>
      <w:r w:rsidR="00973386" w:rsidRPr="00973386">
        <w:rPr>
          <w:rFonts w:ascii="Century Gothic" w:hAnsi="Century Gothic" w:cs="Arial"/>
          <w:b/>
          <w:sz w:val="24"/>
          <w:szCs w:val="24"/>
        </w:rPr>
        <w:t xml:space="preserve">o cualquier otra sustancia que, en determinadas condiciones </w:t>
      </w:r>
      <w:r w:rsidRPr="00973386">
        <w:rPr>
          <w:rFonts w:ascii="Century Gothic" w:hAnsi="Century Gothic" w:cs="Arial"/>
          <w:b/>
          <w:sz w:val="24"/>
          <w:szCs w:val="24"/>
        </w:rPr>
        <w:t>pued</w:t>
      </w:r>
      <w:r w:rsidR="00973386" w:rsidRPr="00973386">
        <w:rPr>
          <w:rFonts w:ascii="Century Gothic" w:hAnsi="Century Gothic" w:cs="Arial"/>
          <w:b/>
          <w:sz w:val="24"/>
          <w:szCs w:val="24"/>
        </w:rPr>
        <w:t>a</w:t>
      </w:r>
      <w:r w:rsidRPr="00973386">
        <w:rPr>
          <w:rFonts w:ascii="Century Gothic" w:hAnsi="Century Gothic" w:cs="Arial"/>
          <w:b/>
          <w:sz w:val="24"/>
          <w:szCs w:val="24"/>
        </w:rPr>
        <w:t xml:space="preserve"> provocar </w:t>
      </w:r>
      <w:r w:rsidR="00973386" w:rsidRPr="00973386">
        <w:rPr>
          <w:rFonts w:ascii="Century Gothic" w:hAnsi="Century Gothic" w:cs="Arial"/>
          <w:b/>
          <w:sz w:val="24"/>
          <w:szCs w:val="24"/>
        </w:rPr>
        <w:t>o no lesiones, ya sea internas, externas, o ambas;</w:t>
      </w:r>
    </w:p>
    <w:p w:rsidR="006E39C8" w:rsidRPr="002021B1" w:rsidRDefault="001E3F5B" w:rsidP="007F0D01">
      <w:pPr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2021B1">
        <w:rPr>
          <w:rFonts w:ascii="Century Gothic" w:hAnsi="Century Gothic" w:cs="Arial"/>
          <w:sz w:val="24"/>
          <w:szCs w:val="24"/>
          <w:shd w:val="clear" w:color="auto" w:fill="FFFFFF"/>
        </w:rPr>
        <w:t>a VII…</w:t>
      </w:r>
    </w:p>
    <w:p w:rsidR="002D3454" w:rsidRPr="002021B1" w:rsidRDefault="002D3454" w:rsidP="002D345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021B1">
        <w:rPr>
          <w:rFonts w:ascii="Century Gothic" w:hAnsi="Century Gothic" w:cs="Arial"/>
          <w:b/>
          <w:sz w:val="24"/>
          <w:szCs w:val="24"/>
        </w:rPr>
        <w:t>TRANSITORIOS</w:t>
      </w:r>
    </w:p>
    <w:p w:rsidR="00281D35" w:rsidRPr="002021B1" w:rsidRDefault="002D3454" w:rsidP="002D3454">
      <w:pPr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b/>
          <w:sz w:val="24"/>
          <w:szCs w:val="24"/>
        </w:rPr>
        <w:t>ART</w:t>
      </w:r>
      <w:r w:rsidR="00693BE3">
        <w:rPr>
          <w:rFonts w:ascii="Century Gothic" w:hAnsi="Century Gothic" w:cs="Arial"/>
          <w:b/>
          <w:sz w:val="24"/>
          <w:szCs w:val="24"/>
        </w:rPr>
        <w:t>Í</w:t>
      </w:r>
      <w:r w:rsidRPr="002021B1">
        <w:rPr>
          <w:rFonts w:ascii="Century Gothic" w:hAnsi="Century Gothic" w:cs="Arial"/>
          <w:b/>
          <w:sz w:val="24"/>
          <w:szCs w:val="24"/>
        </w:rPr>
        <w:t>CULO PRIMERO</w:t>
      </w:r>
      <w:r w:rsidR="00074BB6" w:rsidRPr="002021B1">
        <w:rPr>
          <w:rFonts w:ascii="Century Gothic" w:hAnsi="Century Gothic" w:cs="Arial"/>
          <w:sz w:val="24"/>
          <w:szCs w:val="24"/>
        </w:rPr>
        <w:t>.-</w:t>
      </w:r>
      <w:r w:rsidRPr="002021B1">
        <w:rPr>
          <w:rFonts w:ascii="Century Gothic" w:hAnsi="Century Gothic" w:cs="Arial"/>
          <w:sz w:val="24"/>
          <w:szCs w:val="24"/>
        </w:rPr>
        <w:t xml:space="preserve"> Este decreto </w:t>
      </w:r>
      <w:r w:rsidR="008D0435" w:rsidRPr="002021B1">
        <w:rPr>
          <w:rFonts w:ascii="Century Gothic" w:hAnsi="Century Gothic" w:cs="Arial"/>
          <w:sz w:val="24"/>
          <w:szCs w:val="24"/>
        </w:rPr>
        <w:t>entrará</w:t>
      </w:r>
      <w:r w:rsidRPr="002021B1">
        <w:rPr>
          <w:rFonts w:ascii="Century Gothic" w:hAnsi="Century Gothic" w:cs="Arial"/>
          <w:sz w:val="24"/>
          <w:szCs w:val="24"/>
        </w:rPr>
        <w:t xml:space="preserve"> en vigor al día </w:t>
      </w:r>
      <w:r w:rsidR="00074BB6" w:rsidRPr="002021B1">
        <w:rPr>
          <w:rFonts w:ascii="Century Gothic" w:hAnsi="Century Gothic" w:cs="Arial"/>
          <w:sz w:val="24"/>
          <w:szCs w:val="24"/>
        </w:rPr>
        <w:t xml:space="preserve">siguiente al de su publicación </w:t>
      </w:r>
      <w:r w:rsidRPr="002021B1">
        <w:rPr>
          <w:rFonts w:ascii="Century Gothic" w:hAnsi="Century Gothic" w:cs="Arial"/>
          <w:sz w:val="24"/>
          <w:szCs w:val="24"/>
        </w:rPr>
        <w:t>en el Periódico Oficial del Estado.</w:t>
      </w:r>
    </w:p>
    <w:p w:rsidR="00074BB6" w:rsidRPr="002021B1" w:rsidRDefault="00074BB6" w:rsidP="002D3454">
      <w:pPr>
        <w:jc w:val="both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b/>
          <w:sz w:val="24"/>
          <w:szCs w:val="24"/>
        </w:rPr>
        <w:t>ART</w:t>
      </w:r>
      <w:r w:rsidR="00693BE3">
        <w:rPr>
          <w:rFonts w:ascii="Century Gothic" w:hAnsi="Century Gothic" w:cs="Arial"/>
          <w:b/>
          <w:sz w:val="24"/>
          <w:szCs w:val="24"/>
        </w:rPr>
        <w:t>Í</w:t>
      </w:r>
      <w:r w:rsidRPr="002021B1">
        <w:rPr>
          <w:rFonts w:ascii="Century Gothic" w:hAnsi="Century Gothic" w:cs="Arial"/>
          <w:b/>
          <w:sz w:val="24"/>
          <w:szCs w:val="24"/>
        </w:rPr>
        <w:t>CULO SEGUN</w:t>
      </w:r>
      <w:r w:rsidR="00693BE3">
        <w:rPr>
          <w:rFonts w:ascii="Century Gothic" w:hAnsi="Century Gothic" w:cs="Arial"/>
          <w:b/>
          <w:sz w:val="24"/>
          <w:szCs w:val="24"/>
        </w:rPr>
        <w:t>D</w:t>
      </w:r>
      <w:r w:rsidRPr="002021B1">
        <w:rPr>
          <w:rFonts w:ascii="Century Gothic" w:hAnsi="Century Gothic" w:cs="Arial"/>
          <w:b/>
          <w:sz w:val="24"/>
          <w:szCs w:val="24"/>
        </w:rPr>
        <w:t xml:space="preserve">O.- </w:t>
      </w:r>
      <w:r w:rsidRPr="002021B1">
        <w:rPr>
          <w:rFonts w:ascii="Century Gothic" w:hAnsi="Century Gothic" w:cs="Arial"/>
          <w:sz w:val="24"/>
          <w:szCs w:val="24"/>
        </w:rPr>
        <w:t>Se derogan todas aquellas disposiciones que se opongan al presente decreto.</w:t>
      </w:r>
      <w:bookmarkStart w:id="0" w:name="_GoBack"/>
      <w:bookmarkEnd w:id="0"/>
    </w:p>
    <w:p w:rsidR="00507794" w:rsidRPr="00507794" w:rsidRDefault="00507794" w:rsidP="00507794">
      <w:pPr>
        <w:jc w:val="both"/>
        <w:rPr>
          <w:rFonts w:ascii="Century Gothic" w:hAnsi="Century Gothic" w:cs="Arial"/>
          <w:sz w:val="24"/>
          <w:szCs w:val="24"/>
        </w:rPr>
      </w:pPr>
      <w:r w:rsidRPr="00507794">
        <w:rPr>
          <w:rFonts w:ascii="Century Gothic" w:hAnsi="Century Gothic" w:cs="Arial"/>
          <w:sz w:val="24"/>
          <w:szCs w:val="24"/>
        </w:rPr>
        <w:t xml:space="preserve">D A D O en el salón de sesiones del Poder Legislativo a los </w:t>
      </w:r>
      <w:r w:rsidR="003A2D0D">
        <w:rPr>
          <w:rFonts w:ascii="Century Gothic" w:hAnsi="Century Gothic" w:cs="Arial"/>
          <w:sz w:val="24"/>
          <w:szCs w:val="24"/>
        </w:rPr>
        <w:t xml:space="preserve">trece </w:t>
      </w:r>
      <w:r w:rsidRPr="00507794">
        <w:rPr>
          <w:rFonts w:ascii="Century Gothic" w:hAnsi="Century Gothic" w:cs="Arial"/>
          <w:sz w:val="24"/>
          <w:szCs w:val="24"/>
        </w:rPr>
        <w:t xml:space="preserve">días del mes de </w:t>
      </w:r>
      <w:r w:rsidR="00880F98">
        <w:rPr>
          <w:rFonts w:ascii="Century Gothic" w:hAnsi="Century Gothic" w:cs="Arial"/>
          <w:sz w:val="24"/>
          <w:szCs w:val="24"/>
        </w:rPr>
        <w:t>junio</w:t>
      </w:r>
      <w:r w:rsidRPr="00507794">
        <w:rPr>
          <w:rFonts w:ascii="Century Gothic" w:hAnsi="Century Gothic" w:cs="Arial"/>
          <w:sz w:val="24"/>
          <w:szCs w:val="24"/>
        </w:rPr>
        <w:t xml:space="preserve"> del año dos mil </w:t>
      </w:r>
      <w:r w:rsidR="00CD7378" w:rsidRPr="00507794">
        <w:rPr>
          <w:rFonts w:ascii="Century Gothic" w:hAnsi="Century Gothic" w:cs="Arial"/>
          <w:sz w:val="24"/>
          <w:szCs w:val="24"/>
        </w:rPr>
        <w:t>veinti</w:t>
      </w:r>
      <w:r w:rsidR="00CD7378">
        <w:rPr>
          <w:rFonts w:ascii="Century Gothic" w:hAnsi="Century Gothic" w:cs="Arial"/>
          <w:sz w:val="24"/>
          <w:szCs w:val="24"/>
        </w:rPr>
        <w:t>dós</w:t>
      </w:r>
      <w:r w:rsidRPr="00507794">
        <w:rPr>
          <w:rFonts w:ascii="Century Gothic" w:hAnsi="Century Gothic" w:cs="Arial"/>
          <w:sz w:val="24"/>
          <w:szCs w:val="24"/>
        </w:rPr>
        <w:t>.</w:t>
      </w:r>
    </w:p>
    <w:p w:rsidR="00AF00B2" w:rsidRPr="002021B1" w:rsidRDefault="00AF00B2" w:rsidP="00B77C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2021B1">
        <w:rPr>
          <w:rFonts w:ascii="Century Gothic" w:hAnsi="Century Gothic" w:cs="Arial"/>
          <w:b/>
          <w:color w:val="4D5156"/>
          <w:sz w:val="24"/>
          <w:szCs w:val="24"/>
          <w:shd w:val="clear" w:color="auto" w:fill="FFFFFF"/>
        </w:rPr>
        <w:t>“</w:t>
      </w:r>
      <w:r w:rsidRPr="002021B1">
        <w:rPr>
          <w:rStyle w:val="nfasis"/>
          <w:rFonts w:ascii="Century Gothic" w:hAnsi="Century Gothic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Por una Patria Ordenada</w:t>
      </w:r>
      <w:r w:rsidRPr="002021B1">
        <w:rPr>
          <w:rFonts w:ascii="Century Gothic" w:hAnsi="Century Gothic" w:cs="Arial"/>
          <w:b/>
          <w:color w:val="4D5156"/>
          <w:sz w:val="24"/>
          <w:szCs w:val="24"/>
          <w:shd w:val="clear" w:color="auto" w:fill="FFFFFF"/>
        </w:rPr>
        <w:t> y Generosa y una Vida Mejor y Más Digna para Todos”</w:t>
      </w:r>
    </w:p>
    <w:p w:rsidR="00E24DDA" w:rsidRDefault="00E24DDA" w:rsidP="00B77C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hAnsi="Century Gothic" w:cs="Arial"/>
          <w:sz w:val="24"/>
          <w:szCs w:val="24"/>
        </w:rPr>
      </w:pPr>
    </w:p>
    <w:p w:rsidR="00B77C6E" w:rsidRPr="002021B1" w:rsidRDefault="00B77C6E" w:rsidP="00B77C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hAnsi="Century Gothic" w:cs="Arial"/>
          <w:sz w:val="24"/>
          <w:szCs w:val="24"/>
        </w:rPr>
      </w:pPr>
      <w:r w:rsidRPr="002021B1">
        <w:rPr>
          <w:rFonts w:ascii="Century Gothic" w:hAnsi="Century Gothic" w:cs="Arial"/>
          <w:sz w:val="24"/>
          <w:szCs w:val="24"/>
        </w:rPr>
        <w:t>Atentamente</w:t>
      </w:r>
    </w:p>
    <w:p w:rsidR="0098627D" w:rsidRPr="002021B1" w:rsidRDefault="0098627D" w:rsidP="0098627D">
      <w:pPr>
        <w:spacing w:line="360" w:lineRule="auto"/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2021B1">
        <w:rPr>
          <w:rFonts w:ascii="Century Gothic" w:eastAsia="Arial" w:hAnsi="Century Gothic" w:cs="Arial"/>
          <w:b/>
          <w:sz w:val="24"/>
          <w:szCs w:val="24"/>
        </w:rPr>
        <w:t>INTEGRANTES DEL GRUPO PARLAMENTA</w:t>
      </w:r>
      <w:r w:rsidR="0088033E" w:rsidRPr="002021B1">
        <w:rPr>
          <w:rFonts w:ascii="Century Gothic" w:eastAsia="Arial" w:hAnsi="Century Gothic" w:cs="Arial"/>
          <w:b/>
          <w:sz w:val="24"/>
          <w:szCs w:val="24"/>
        </w:rPr>
        <w:t>RIO DEL PARTIDO ACCION NACIONAL</w:t>
      </w:r>
    </w:p>
    <w:p w:rsidR="0098627D" w:rsidRPr="002021B1" w:rsidRDefault="0098627D" w:rsidP="00B77C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hAnsi="Century Gothic" w:cs="Arial"/>
          <w:sz w:val="24"/>
          <w:szCs w:val="24"/>
        </w:rPr>
      </w:pPr>
    </w:p>
    <w:p w:rsidR="0098627D" w:rsidRPr="002021B1" w:rsidRDefault="0098627D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  <w:r w:rsidRPr="002021B1">
        <w:rPr>
          <w:rFonts w:ascii="Century Gothic" w:eastAsia="Arial" w:hAnsi="Century Gothic" w:cs="Arial"/>
          <w:b/>
          <w:sz w:val="24"/>
          <w:szCs w:val="24"/>
        </w:rPr>
        <w:t xml:space="preserve">DIP. MARIO HUMBERTO VÁZQUEZ ROBLES    </w:t>
      </w:r>
      <w:r w:rsidR="00772A7C">
        <w:rPr>
          <w:rFonts w:ascii="Century Gothic" w:eastAsia="Arial" w:hAnsi="Century Gothic" w:cs="Arial"/>
          <w:b/>
          <w:sz w:val="24"/>
          <w:szCs w:val="24"/>
        </w:rPr>
        <w:t xml:space="preserve">       </w:t>
      </w:r>
      <w:r w:rsidRPr="002021B1">
        <w:rPr>
          <w:rFonts w:ascii="Century Gothic" w:eastAsia="Arial" w:hAnsi="Century Gothic" w:cs="Arial"/>
          <w:b/>
          <w:sz w:val="24"/>
          <w:szCs w:val="24"/>
        </w:rPr>
        <w:t>DIP. SAÚL MIRELES CORRAL</w:t>
      </w:r>
    </w:p>
    <w:p w:rsidR="0098627D" w:rsidRPr="002021B1" w:rsidRDefault="0098627D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  <w:r w:rsidRPr="002021B1">
        <w:rPr>
          <w:rFonts w:ascii="Century Gothic" w:eastAsia="Arial" w:hAnsi="Century Gothic" w:cs="Arial"/>
          <w:b/>
          <w:sz w:val="24"/>
          <w:szCs w:val="24"/>
        </w:rPr>
        <w:t xml:space="preserve">                   COORDINADOR                                </w:t>
      </w:r>
      <w:r w:rsidR="00772A7C">
        <w:rPr>
          <w:rFonts w:ascii="Century Gothic" w:eastAsia="Arial" w:hAnsi="Century Gothic" w:cs="Arial"/>
          <w:b/>
          <w:sz w:val="24"/>
          <w:szCs w:val="24"/>
        </w:rPr>
        <w:t xml:space="preserve">   </w:t>
      </w:r>
      <w:r w:rsidRPr="002021B1">
        <w:rPr>
          <w:rFonts w:ascii="Century Gothic" w:eastAsia="Arial" w:hAnsi="Century Gothic" w:cs="Arial"/>
          <w:b/>
          <w:sz w:val="24"/>
          <w:szCs w:val="24"/>
        </w:rPr>
        <w:t xml:space="preserve"> SUB-COORDINADOR</w:t>
      </w:r>
    </w:p>
    <w:p w:rsidR="00361002" w:rsidRDefault="00361002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</w:p>
    <w:p w:rsidR="0098627D" w:rsidRPr="002021B1" w:rsidRDefault="0098627D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  <w:r w:rsidRPr="002021B1">
        <w:rPr>
          <w:rFonts w:ascii="Century Gothic" w:eastAsia="Arial" w:hAnsi="Century Gothic" w:cs="Arial"/>
          <w:b/>
          <w:sz w:val="24"/>
          <w:szCs w:val="24"/>
        </w:rPr>
        <w:t xml:space="preserve">DIP. MARISELA TERRAZAS MUÑOZ              </w:t>
      </w:r>
      <w:r w:rsidR="009A6E1B">
        <w:rPr>
          <w:rFonts w:ascii="Century Gothic" w:eastAsia="Arial" w:hAnsi="Century Gothic" w:cs="Arial"/>
          <w:b/>
          <w:sz w:val="24"/>
          <w:szCs w:val="24"/>
        </w:rPr>
        <w:t xml:space="preserve">    </w:t>
      </w:r>
      <w:r w:rsidRPr="002021B1">
        <w:rPr>
          <w:rFonts w:ascii="Century Gothic" w:eastAsia="Arial" w:hAnsi="Century Gothic" w:cs="Arial"/>
          <w:b/>
          <w:sz w:val="24"/>
          <w:szCs w:val="24"/>
        </w:rPr>
        <w:t>DIP. GEORGINA BUJANDA RÍOS</w:t>
      </w:r>
    </w:p>
    <w:p w:rsidR="0098627D" w:rsidRPr="002021B1" w:rsidRDefault="0098627D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</w:p>
    <w:p w:rsidR="0098627D" w:rsidRPr="002021B1" w:rsidRDefault="0098627D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  <w:r w:rsidRPr="002021B1">
        <w:rPr>
          <w:rFonts w:ascii="Century Gothic" w:eastAsia="Arial" w:hAnsi="Century Gothic" w:cs="Arial"/>
          <w:b/>
          <w:sz w:val="24"/>
          <w:szCs w:val="24"/>
        </w:rPr>
        <w:t>DIP. ROCIO SARMIENTO RUFINO                    DIP. CARLA RIVAS MARTÍNEZ</w:t>
      </w:r>
    </w:p>
    <w:p w:rsidR="0098627D" w:rsidRPr="002021B1" w:rsidRDefault="0098627D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</w:p>
    <w:p w:rsidR="0098627D" w:rsidRPr="002021B1" w:rsidRDefault="0098627D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  <w:r w:rsidRPr="002021B1">
        <w:rPr>
          <w:rFonts w:ascii="Century Gothic" w:eastAsia="Arial" w:hAnsi="Century Gothic" w:cs="Arial"/>
          <w:b/>
          <w:sz w:val="24"/>
          <w:szCs w:val="24"/>
        </w:rPr>
        <w:t xml:space="preserve">DIP. ROSA ISELA MARTÍNEZ DÍAZ          </w:t>
      </w:r>
      <w:r w:rsidR="00772A7C">
        <w:rPr>
          <w:rFonts w:ascii="Century Gothic" w:eastAsia="Arial" w:hAnsi="Century Gothic" w:cs="Arial"/>
          <w:b/>
          <w:sz w:val="24"/>
          <w:szCs w:val="24"/>
        </w:rPr>
        <w:t xml:space="preserve">       </w:t>
      </w:r>
      <w:r w:rsidRPr="002021B1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="009A6E1B">
        <w:rPr>
          <w:rFonts w:ascii="Century Gothic" w:eastAsia="Arial" w:hAnsi="Century Gothic" w:cs="Arial"/>
          <w:b/>
          <w:sz w:val="24"/>
          <w:szCs w:val="24"/>
        </w:rPr>
        <w:t xml:space="preserve">  </w:t>
      </w:r>
      <w:r w:rsidRPr="002021B1">
        <w:rPr>
          <w:rFonts w:ascii="Century Gothic" w:eastAsia="Arial" w:hAnsi="Century Gothic" w:cs="Arial"/>
          <w:b/>
          <w:sz w:val="24"/>
          <w:szCs w:val="24"/>
        </w:rPr>
        <w:t>DIP. DIANA PEREDA GUTIÉRREZ</w:t>
      </w:r>
    </w:p>
    <w:p w:rsidR="009A6E1B" w:rsidRDefault="009A6E1B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</w:p>
    <w:p w:rsidR="00772A7C" w:rsidRDefault="008D7000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 xml:space="preserve">DIP. YESENIA </w:t>
      </w:r>
      <w:r w:rsidR="00772A7C">
        <w:rPr>
          <w:rFonts w:ascii="Century Gothic" w:eastAsia="Arial" w:hAnsi="Century Gothic" w:cs="Arial"/>
          <w:b/>
          <w:sz w:val="24"/>
          <w:szCs w:val="24"/>
        </w:rPr>
        <w:t xml:space="preserve">REYES CALZADÍAS              </w:t>
      </w:r>
      <w:r w:rsidR="009A6E1B">
        <w:rPr>
          <w:rFonts w:ascii="Century Gothic" w:eastAsia="Arial" w:hAnsi="Century Gothic" w:cs="Arial"/>
          <w:b/>
          <w:sz w:val="24"/>
          <w:szCs w:val="24"/>
        </w:rPr>
        <w:t xml:space="preserve">      </w:t>
      </w:r>
      <w:r w:rsidR="0098627D" w:rsidRPr="002021B1">
        <w:rPr>
          <w:rFonts w:ascii="Century Gothic" w:eastAsia="Arial" w:hAnsi="Century Gothic" w:cs="Arial"/>
          <w:b/>
          <w:sz w:val="24"/>
          <w:szCs w:val="24"/>
        </w:rPr>
        <w:t>DIP. AL</w:t>
      </w:r>
      <w:r w:rsidR="00D631EC" w:rsidRPr="002021B1">
        <w:rPr>
          <w:rFonts w:ascii="Century Gothic" w:eastAsia="Arial" w:hAnsi="Century Gothic" w:cs="Arial"/>
          <w:b/>
          <w:sz w:val="24"/>
          <w:szCs w:val="24"/>
        </w:rPr>
        <w:t xml:space="preserve">FREDO CHÁVEZ MADRID.   </w:t>
      </w:r>
    </w:p>
    <w:p w:rsidR="00772A7C" w:rsidRDefault="00772A7C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</w:p>
    <w:p w:rsidR="00772A7C" w:rsidRDefault="0098627D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  <w:r w:rsidRPr="002021B1">
        <w:rPr>
          <w:rFonts w:ascii="Century Gothic" w:eastAsia="Arial" w:hAnsi="Century Gothic" w:cs="Arial"/>
          <w:b/>
          <w:sz w:val="24"/>
          <w:szCs w:val="24"/>
        </w:rPr>
        <w:t>DIP. CARLOS OLSON SAN VICENTE</w:t>
      </w:r>
      <w:r w:rsidR="00772A7C">
        <w:rPr>
          <w:rFonts w:ascii="Century Gothic" w:eastAsia="Arial" w:hAnsi="Century Gothic" w:cs="Arial"/>
          <w:b/>
          <w:sz w:val="24"/>
          <w:szCs w:val="24"/>
        </w:rPr>
        <w:t xml:space="preserve">               </w:t>
      </w:r>
      <w:r w:rsidRPr="002021B1">
        <w:rPr>
          <w:rFonts w:ascii="Century Gothic" w:eastAsia="Arial" w:hAnsi="Century Gothic" w:cs="Arial"/>
          <w:b/>
          <w:sz w:val="24"/>
          <w:szCs w:val="24"/>
        </w:rPr>
        <w:t xml:space="preserve">DIP. LUIS AGUILAR LOZOYA        </w:t>
      </w:r>
    </w:p>
    <w:p w:rsidR="00772A7C" w:rsidRDefault="00772A7C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</w:p>
    <w:p w:rsidR="00772A7C" w:rsidRDefault="0098627D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  <w:r w:rsidRPr="002021B1">
        <w:rPr>
          <w:rFonts w:ascii="Century Gothic" w:eastAsia="Arial" w:hAnsi="Century Gothic" w:cs="Arial"/>
          <w:b/>
          <w:sz w:val="24"/>
          <w:szCs w:val="24"/>
        </w:rPr>
        <w:t>DIP. GABRIEL GARCIA CANTÚ</w:t>
      </w:r>
      <w:r w:rsidR="00772A7C">
        <w:rPr>
          <w:rFonts w:ascii="Century Gothic" w:eastAsia="Arial" w:hAnsi="Century Gothic" w:cs="Arial"/>
          <w:b/>
          <w:sz w:val="24"/>
          <w:szCs w:val="24"/>
        </w:rPr>
        <w:t xml:space="preserve">                      </w:t>
      </w:r>
      <w:r w:rsidR="009A6E1B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Pr="002021B1">
        <w:rPr>
          <w:rFonts w:ascii="Century Gothic" w:eastAsia="Arial" w:hAnsi="Century Gothic" w:cs="Arial"/>
          <w:b/>
          <w:sz w:val="24"/>
          <w:szCs w:val="24"/>
        </w:rPr>
        <w:t xml:space="preserve">DIP. ISMAEL PÉREZ PAVÍA       </w:t>
      </w:r>
    </w:p>
    <w:p w:rsidR="00772A7C" w:rsidRDefault="00772A7C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 xml:space="preserve">             </w:t>
      </w:r>
      <w:r w:rsidR="0098627D" w:rsidRPr="002021B1">
        <w:rPr>
          <w:rFonts w:ascii="Century Gothic" w:eastAsia="Arial" w:hAnsi="Century Gothic" w:cs="Arial"/>
          <w:b/>
          <w:sz w:val="24"/>
          <w:szCs w:val="24"/>
        </w:rPr>
        <w:t xml:space="preserve">   </w:t>
      </w:r>
      <w:r w:rsidR="00C66EB7" w:rsidRPr="002021B1">
        <w:rPr>
          <w:rFonts w:ascii="Century Gothic" w:eastAsia="Arial" w:hAnsi="Century Gothic" w:cs="Arial"/>
          <w:b/>
          <w:sz w:val="24"/>
          <w:szCs w:val="24"/>
        </w:rPr>
        <w:t xml:space="preserve">           </w:t>
      </w:r>
      <w:r>
        <w:rPr>
          <w:rFonts w:ascii="Century Gothic" w:eastAsia="Arial" w:hAnsi="Century Gothic" w:cs="Arial"/>
          <w:b/>
          <w:sz w:val="24"/>
          <w:szCs w:val="24"/>
        </w:rPr>
        <w:t xml:space="preserve"> </w:t>
      </w:r>
    </w:p>
    <w:p w:rsidR="0098627D" w:rsidRDefault="00772A7C" w:rsidP="0098627D">
      <w:pPr>
        <w:spacing w:line="360" w:lineRule="auto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 xml:space="preserve">                              </w:t>
      </w:r>
      <w:r w:rsidR="00615900">
        <w:rPr>
          <w:rFonts w:ascii="Century Gothic" w:eastAsia="Arial" w:hAnsi="Century Gothic" w:cs="Arial"/>
          <w:b/>
          <w:sz w:val="24"/>
          <w:szCs w:val="24"/>
        </w:rPr>
        <w:t xml:space="preserve">   </w:t>
      </w:r>
      <w:r w:rsidR="0098627D" w:rsidRPr="002021B1">
        <w:rPr>
          <w:rFonts w:ascii="Century Gothic" w:eastAsia="Arial" w:hAnsi="Century Gothic" w:cs="Arial"/>
          <w:b/>
          <w:sz w:val="24"/>
          <w:szCs w:val="24"/>
        </w:rPr>
        <w:t>DIP. ROBERTO CARREÓN HUITRÓN.</w:t>
      </w:r>
    </w:p>
    <w:p w:rsidR="00E24DDA" w:rsidRDefault="00E24DDA" w:rsidP="001775C2">
      <w:pPr>
        <w:spacing w:line="240" w:lineRule="auto"/>
        <w:rPr>
          <w:rFonts w:ascii="Century Gothic" w:eastAsia="Arial" w:hAnsi="Century Gothic" w:cs="Arial"/>
          <w:b/>
          <w:sz w:val="14"/>
          <w:szCs w:val="14"/>
        </w:rPr>
      </w:pPr>
    </w:p>
    <w:p w:rsidR="001775C2" w:rsidRPr="00E24DDA" w:rsidRDefault="001775C2" w:rsidP="00E24DDA">
      <w:pPr>
        <w:spacing w:line="240" w:lineRule="auto"/>
        <w:jc w:val="both"/>
        <w:rPr>
          <w:rFonts w:ascii="Century Gothic" w:eastAsia="Arial" w:hAnsi="Century Gothic" w:cs="Arial"/>
          <w:b/>
          <w:sz w:val="14"/>
          <w:szCs w:val="14"/>
        </w:rPr>
      </w:pPr>
      <w:r w:rsidRPr="00E24DDA">
        <w:rPr>
          <w:rFonts w:ascii="Century Gothic" w:eastAsia="Arial" w:hAnsi="Century Gothic" w:cs="Arial"/>
          <w:b/>
          <w:sz w:val="14"/>
          <w:szCs w:val="14"/>
        </w:rPr>
        <w:t xml:space="preserve">Las presentes firmas corresponden a la iniciativa que pretende reformar el Código Penal de Estado y la Ley </w:t>
      </w:r>
      <w:r w:rsidRPr="00E24DDA">
        <w:rPr>
          <w:rFonts w:ascii="Century Gothic" w:hAnsi="Century Gothic" w:cs="Arial"/>
          <w:b/>
          <w:sz w:val="14"/>
          <w:szCs w:val="14"/>
        </w:rPr>
        <w:t xml:space="preserve">Estatal del Derecho de las Mujeres a una Vida Libre de Violencia,  relativa a </w:t>
      </w:r>
      <w:r w:rsidRPr="00E24DDA">
        <w:rPr>
          <w:rFonts w:ascii="Century Gothic" w:hAnsi="Century Gothic" w:cs="Arial"/>
          <w:b/>
          <w:sz w:val="14"/>
          <w:szCs w:val="14"/>
          <w:shd w:val="clear" w:color="auto" w:fill="FFFFFF"/>
        </w:rPr>
        <w:t>ácidos o sustancias corrosivas, cáusticas, irritantes, tóxicas,  inflamables</w:t>
      </w:r>
      <w:r w:rsidRPr="00E24DDA">
        <w:rPr>
          <w:rFonts w:ascii="Century Gothic" w:hAnsi="Century Gothic" w:cs="Arial"/>
          <w:b/>
          <w:sz w:val="14"/>
          <w:szCs w:val="14"/>
        </w:rPr>
        <w:t xml:space="preserve"> o cualquier otra sustancia.</w:t>
      </w:r>
    </w:p>
    <w:p w:rsidR="00C66EB7" w:rsidRPr="002021B1" w:rsidRDefault="00C66EB7" w:rsidP="00DC37EC">
      <w:pPr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:rsidR="00C66EB7" w:rsidRPr="002021B1" w:rsidRDefault="00C66EB7" w:rsidP="00DC37EC">
      <w:pPr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sectPr w:rsidR="00C66EB7" w:rsidRPr="002021B1" w:rsidSect="00535CFD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68" w:rsidRDefault="00D60868" w:rsidP="00E403B0">
      <w:pPr>
        <w:spacing w:after="0" w:line="240" w:lineRule="auto"/>
      </w:pPr>
      <w:r>
        <w:separator/>
      </w:r>
    </w:p>
  </w:endnote>
  <w:endnote w:type="continuationSeparator" w:id="0">
    <w:p w:rsidR="00D60868" w:rsidRDefault="00D60868" w:rsidP="00E4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682147"/>
      <w:docPartObj>
        <w:docPartGallery w:val="Page Numbers (Bottom of Page)"/>
        <w:docPartUnique/>
      </w:docPartObj>
    </w:sdtPr>
    <w:sdtEndPr/>
    <w:sdtContent>
      <w:p w:rsidR="003A27AD" w:rsidRDefault="003A27A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32F" w:rsidRPr="0083232F">
          <w:rPr>
            <w:noProof/>
            <w:lang w:val="es-ES"/>
          </w:rPr>
          <w:t>6</w:t>
        </w:r>
        <w:r>
          <w:fldChar w:fldCharType="end"/>
        </w:r>
      </w:p>
    </w:sdtContent>
  </w:sdt>
  <w:p w:rsidR="00F1792E" w:rsidRDefault="00F179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68" w:rsidRDefault="00D60868" w:rsidP="00E403B0">
      <w:pPr>
        <w:spacing w:after="0" w:line="240" w:lineRule="auto"/>
      </w:pPr>
      <w:r>
        <w:separator/>
      </w:r>
    </w:p>
  </w:footnote>
  <w:footnote w:type="continuationSeparator" w:id="0">
    <w:p w:rsidR="00D60868" w:rsidRDefault="00D60868" w:rsidP="00E403B0">
      <w:pPr>
        <w:spacing w:after="0" w:line="240" w:lineRule="auto"/>
      </w:pPr>
      <w:r>
        <w:continuationSeparator/>
      </w:r>
    </w:p>
  </w:footnote>
  <w:footnote w:id="1">
    <w:p w:rsidR="00423480" w:rsidRDefault="00423480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305B65">
          <w:rPr>
            <w:rStyle w:val="Hipervnculo"/>
          </w:rPr>
          <w:t>https://drive.google.com/file/d/1NBXVxuDczwaL2XVf4l0br8HL0JlBvbTz/view</w:t>
        </w:r>
      </w:hyperlink>
    </w:p>
    <w:p w:rsidR="00423480" w:rsidRDefault="00423480" w:rsidP="002021B1">
      <w:pPr>
        <w:pStyle w:val="Textonotapie"/>
        <w:jc w:val="right"/>
      </w:pPr>
    </w:p>
  </w:footnote>
  <w:footnote w:id="2">
    <w:p w:rsidR="00F347C0" w:rsidRDefault="00406B6F">
      <w:pPr>
        <w:pStyle w:val="Textonotapie"/>
        <w:rPr>
          <w:rStyle w:val="Hipervnculo"/>
          <w:rFonts w:ascii="Verdana" w:hAnsi="Verdana"/>
          <w:shd w:val="clear" w:color="auto" w:fill="FFFFFF"/>
        </w:rPr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0B148E">
          <w:rPr>
            <w:rStyle w:val="Hipervnculo"/>
            <w:rFonts w:ascii="Verdana" w:hAnsi="Verdana"/>
            <w:shd w:val="clear" w:color="auto" w:fill="FFFFFF"/>
          </w:rPr>
          <w:t>http://www.frontier-economics.com/uk/en/news-and-articles/news/news-article-i2142-acid-attacks-cost-society-at-least-300m-over-6-years/</w:t>
        </w:r>
      </w:hyperlink>
    </w:p>
    <w:p w:rsidR="00406B6F" w:rsidRPr="00F347C0" w:rsidRDefault="00F347C0">
      <w:pPr>
        <w:pStyle w:val="Textonotapie"/>
        <w:rPr>
          <w:rFonts w:ascii="Verdana" w:hAnsi="Verdana"/>
          <w:shd w:val="clear" w:color="auto" w:fill="FFFFFF"/>
        </w:rPr>
      </w:pPr>
      <w:r w:rsidRPr="00F347C0">
        <w:rPr>
          <w:rStyle w:val="Hipervnculo"/>
          <w:rFonts w:ascii="Verdana" w:hAnsi="Verdana"/>
          <w:color w:val="auto"/>
          <w:u w:val="none"/>
          <w:shd w:val="clear" w:color="auto" w:fill="FFFFFF"/>
        </w:rPr>
        <w:t xml:space="preserve"> </w:t>
      </w:r>
    </w:p>
    <w:p w:rsidR="00406B6F" w:rsidRPr="00F347C0" w:rsidRDefault="00406B6F">
      <w:pPr>
        <w:pStyle w:val="Textonotapie"/>
        <w:rPr>
          <w:lang w:val="es-ES"/>
        </w:rPr>
      </w:pPr>
    </w:p>
  </w:footnote>
  <w:footnote w:id="3">
    <w:p w:rsidR="009E0A92" w:rsidRDefault="009E0A92" w:rsidP="009E0A9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806DF">
        <w:t>https://www.elheraldodechihuahua.com.mx/local/juarez/lo-detienen-por-matar-a-mujer-con-acido-de-bateria-en-juarez-chihuahua-7618128.html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7CD" w:rsidRDefault="00F157CD" w:rsidP="00246111">
    <w:pPr>
      <w:jc w:val="center"/>
      <w:rPr>
        <w:rFonts w:ascii="Century Gothic" w:hAnsi="Century Gothic"/>
        <w:b/>
        <w:sz w:val="27"/>
        <w:szCs w:val="27"/>
      </w:rPr>
    </w:pPr>
  </w:p>
  <w:p w:rsidR="00F157CD" w:rsidRDefault="00F157CD" w:rsidP="00246111">
    <w:pPr>
      <w:jc w:val="center"/>
      <w:rPr>
        <w:rFonts w:ascii="Century Gothic" w:hAnsi="Century Gothic"/>
        <w:b/>
        <w:sz w:val="27"/>
        <w:szCs w:val="27"/>
      </w:rPr>
    </w:pPr>
  </w:p>
  <w:p w:rsidR="00246111" w:rsidRPr="00246111" w:rsidRDefault="00246111" w:rsidP="00225B49">
    <w:pPr>
      <w:jc w:val="center"/>
      <w:rPr>
        <w:rFonts w:ascii="Century Gothic" w:hAnsi="Century Gothic"/>
        <w:b/>
        <w:sz w:val="27"/>
        <w:szCs w:val="27"/>
      </w:rPr>
    </w:pPr>
    <w:r w:rsidRPr="0022177A">
      <w:rPr>
        <w:rFonts w:ascii="Century Gothic" w:hAnsi="Century Gothic"/>
        <w:b/>
        <w:sz w:val="24"/>
        <w:szCs w:val="24"/>
      </w:rPr>
      <w:t>“202</w:t>
    </w:r>
    <w:r w:rsidR="00F83772" w:rsidRPr="0022177A">
      <w:rPr>
        <w:rFonts w:ascii="Century Gothic" w:hAnsi="Century Gothic"/>
        <w:b/>
        <w:sz w:val="24"/>
        <w:szCs w:val="24"/>
      </w:rPr>
      <w:t>2</w:t>
    </w:r>
    <w:r w:rsidRPr="0022177A">
      <w:rPr>
        <w:rFonts w:ascii="Century Gothic" w:hAnsi="Century Gothic"/>
        <w:b/>
        <w:sz w:val="24"/>
        <w:szCs w:val="24"/>
      </w:rPr>
      <w:t xml:space="preserve">, Año del </w:t>
    </w:r>
    <w:r w:rsidR="00F83772" w:rsidRPr="0022177A">
      <w:rPr>
        <w:rFonts w:ascii="Century Gothic" w:hAnsi="Century Gothic"/>
        <w:b/>
        <w:sz w:val="24"/>
        <w:szCs w:val="24"/>
      </w:rPr>
      <w:t>Centenario de la Llegada de la Comunidad Menonita a Chihuahua</w:t>
    </w:r>
    <w:r w:rsidR="00F83772">
      <w:rPr>
        <w:rFonts w:ascii="Century Gothic" w:hAnsi="Century Gothic"/>
        <w:b/>
        <w:sz w:val="27"/>
        <w:szCs w:val="27"/>
      </w:rPr>
      <w:t>”</w:t>
    </w:r>
  </w:p>
  <w:p w:rsidR="000A1F6E" w:rsidRDefault="000A1F6E" w:rsidP="00225B49">
    <w:pPr>
      <w:pStyle w:val="Encabezado"/>
      <w:jc w:val="center"/>
    </w:pPr>
  </w:p>
  <w:p w:rsidR="00E403B0" w:rsidRDefault="00E403B0" w:rsidP="00E403B0">
    <w:pPr>
      <w:pStyle w:val="Encabezado"/>
      <w:tabs>
        <w:tab w:val="clear" w:pos="4419"/>
        <w:tab w:val="clear" w:pos="8838"/>
        <w:tab w:val="left" w:pos="15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610"/>
    <w:multiLevelType w:val="hybridMultilevel"/>
    <w:tmpl w:val="18886EC6"/>
    <w:lvl w:ilvl="0" w:tplc="2A5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5A"/>
    <w:rsid w:val="0000074E"/>
    <w:rsid w:val="00000AB9"/>
    <w:rsid w:val="00001E5B"/>
    <w:rsid w:val="000024E5"/>
    <w:rsid w:val="0000319C"/>
    <w:rsid w:val="000031B1"/>
    <w:rsid w:val="00004236"/>
    <w:rsid w:val="000069DC"/>
    <w:rsid w:val="00006BDA"/>
    <w:rsid w:val="00011DEB"/>
    <w:rsid w:val="00013BC3"/>
    <w:rsid w:val="000144E2"/>
    <w:rsid w:val="0001541B"/>
    <w:rsid w:val="000157D1"/>
    <w:rsid w:val="0001643D"/>
    <w:rsid w:val="00021CF6"/>
    <w:rsid w:val="00023523"/>
    <w:rsid w:val="00024A1D"/>
    <w:rsid w:val="00031E1D"/>
    <w:rsid w:val="000320EB"/>
    <w:rsid w:val="000328BF"/>
    <w:rsid w:val="00032A0A"/>
    <w:rsid w:val="0003376A"/>
    <w:rsid w:val="00033D06"/>
    <w:rsid w:val="000341AE"/>
    <w:rsid w:val="0003474F"/>
    <w:rsid w:val="000349E7"/>
    <w:rsid w:val="00034D3D"/>
    <w:rsid w:val="00036171"/>
    <w:rsid w:val="00037AC2"/>
    <w:rsid w:val="00040B1C"/>
    <w:rsid w:val="00042263"/>
    <w:rsid w:val="00044F15"/>
    <w:rsid w:val="0004617B"/>
    <w:rsid w:val="00046719"/>
    <w:rsid w:val="00047FC4"/>
    <w:rsid w:val="00051D7C"/>
    <w:rsid w:val="00051EDA"/>
    <w:rsid w:val="000540F6"/>
    <w:rsid w:val="0005475B"/>
    <w:rsid w:val="000548A1"/>
    <w:rsid w:val="00054A12"/>
    <w:rsid w:val="0005530C"/>
    <w:rsid w:val="00055705"/>
    <w:rsid w:val="000568FC"/>
    <w:rsid w:val="000578A4"/>
    <w:rsid w:val="0006131A"/>
    <w:rsid w:val="00061DB2"/>
    <w:rsid w:val="00062C54"/>
    <w:rsid w:val="00063680"/>
    <w:rsid w:val="000651B8"/>
    <w:rsid w:val="00070F04"/>
    <w:rsid w:val="00071F12"/>
    <w:rsid w:val="000739B0"/>
    <w:rsid w:val="0007418D"/>
    <w:rsid w:val="000743C0"/>
    <w:rsid w:val="00074BB6"/>
    <w:rsid w:val="0007648D"/>
    <w:rsid w:val="000770D3"/>
    <w:rsid w:val="00077FDC"/>
    <w:rsid w:val="00081016"/>
    <w:rsid w:val="00082C2E"/>
    <w:rsid w:val="00083366"/>
    <w:rsid w:val="000849E7"/>
    <w:rsid w:val="00084A66"/>
    <w:rsid w:val="00084BAE"/>
    <w:rsid w:val="00090684"/>
    <w:rsid w:val="00090C27"/>
    <w:rsid w:val="00090D9A"/>
    <w:rsid w:val="00091E3A"/>
    <w:rsid w:val="0009222D"/>
    <w:rsid w:val="0009364A"/>
    <w:rsid w:val="0009675A"/>
    <w:rsid w:val="000977FA"/>
    <w:rsid w:val="000A0423"/>
    <w:rsid w:val="000A18D9"/>
    <w:rsid w:val="000A1A39"/>
    <w:rsid w:val="000A1F6E"/>
    <w:rsid w:val="000A310E"/>
    <w:rsid w:val="000A38D9"/>
    <w:rsid w:val="000A3B16"/>
    <w:rsid w:val="000A3B78"/>
    <w:rsid w:val="000A4DFA"/>
    <w:rsid w:val="000A65D0"/>
    <w:rsid w:val="000A6850"/>
    <w:rsid w:val="000B0F01"/>
    <w:rsid w:val="000B27F3"/>
    <w:rsid w:val="000B2F41"/>
    <w:rsid w:val="000B3727"/>
    <w:rsid w:val="000B40BD"/>
    <w:rsid w:val="000B4560"/>
    <w:rsid w:val="000B4F96"/>
    <w:rsid w:val="000B50C3"/>
    <w:rsid w:val="000B5A75"/>
    <w:rsid w:val="000B5B6B"/>
    <w:rsid w:val="000C0AF2"/>
    <w:rsid w:val="000C2916"/>
    <w:rsid w:val="000C3DE2"/>
    <w:rsid w:val="000C4474"/>
    <w:rsid w:val="000C4B9A"/>
    <w:rsid w:val="000C6926"/>
    <w:rsid w:val="000D099D"/>
    <w:rsid w:val="000D0EC7"/>
    <w:rsid w:val="000D1906"/>
    <w:rsid w:val="000D1FF0"/>
    <w:rsid w:val="000D26E5"/>
    <w:rsid w:val="000D3281"/>
    <w:rsid w:val="000D3B03"/>
    <w:rsid w:val="000D3F4D"/>
    <w:rsid w:val="000D7369"/>
    <w:rsid w:val="000D7CB3"/>
    <w:rsid w:val="000E26EF"/>
    <w:rsid w:val="000E391D"/>
    <w:rsid w:val="000E4580"/>
    <w:rsid w:val="000E4D74"/>
    <w:rsid w:val="000F00A2"/>
    <w:rsid w:val="000F09F2"/>
    <w:rsid w:val="000F2472"/>
    <w:rsid w:val="000F5422"/>
    <w:rsid w:val="000F7F85"/>
    <w:rsid w:val="00100C7E"/>
    <w:rsid w:val="00100E5F"/>
    <w:rsid w:val="00101F88"/>
    <w:rsid w:val="0010260E"/>
    <w:rsid w:val="00103745"/>
    <w:rsid w:val="00104A7D"/>
    <w:rsid w:val="00107890"/>
    <w:rsid w:val="00110832"/>
    <w:rsid w:val="001116A8"/>
    <w:rsid w:val="00111CD1"/>
    <w:rsid w:val="00112515"/>
    <w:rsid w:val="001135E6"/>
    <w:rsid w:val="00116F4A"/>
    <w:rsid w:val="00117BE0"/>
    <w:rsid w:val="00117E13"/>
    <w:rsid w:val="001206DE"/>
    <w:rsid w:val="00120E58"/>
    <w:rsid w:val="0012116D"/>
    <w:rsid w:val="00121A7C"/>
    <w:rsid w:val="00121C2E"/>
    <w:rsid w:val="00122180"/>
    <w:rsid w:val="0012344B"/>
    <w:rsid w:val="0012415E"/>
    <w:rsid w:val="00124573"/>
    <w:rsid w:val="001248CD"/>
    <w:rsid w:val="0012498B"/>
    <w:rsid w:val="00125FC9"/>
    <w:rsid w:val="00126E4A"/>
    <w:rsid w:val="001274CC"/>
    <w:rsid w:val="00127AAC"/>
    <w:rsid w:val="00127D71"/>
    <w:rsid w:val="00130112"/>
    <w:rsid w:val="00130253"/>
    <w:rsid w:val="001305B4"/>
    <w:rsid w:val="00130B88"/>
    <w:rsid w:val="00131BE6"/>
    <w:rsid w:val="00132146"/>
    <w:rsid w:val="001328F8"/>
    <w:rsid w:val="001340A1"/>
    <w:rsid w:val="00134613"/>
    <w:rsid w:val="00134D63"/>
    <w:rsid w:val="001362E8"/>
    <w:rsid w:val="00137165"/>
    <w:rsid w:val="00137AF9"/>
    <w:rsid w:val="00137B9A"/>
    <w:rsid w:val="001411B2"/>
    <w:rsid w:val="00141B11"/>
    <w:rsid w:val="001438F2"/>
    <w:rsid w:val="00145427"/>
    <w:rsid w:val="00145953"/>
    <w:rsid w:val="00145E6A"/>
    <w:rsid w:val="00147111"/>
    <w:rsid w:val="001501B3"/>
    <w:rsid w:val="00150F12"/>
    <w:rsid w:val="001511D7"/>
    <w:rsid w:val="00151D9D"/>
    <w:rsid w:val="00152524"/>
    <w:rsid w:val="00154FC2"/>
    <w:rsid w:val="00155A8E"/>
    <w:rsid w:val="00156EA7"/>
    <w:rsid w:val="00162A73"/>
    <w:rsid w:val="00163564"/>
    <w:rsid w:val="0016378A"/>
    <w:rsid w:val="0016409F"/>
    <w:rsid w:val="001652B6"/>
    <w:rsid w:val="00165503"/>
    <w:rsid w:val="0016558B"/>
    <w:rsid w:val="00165DED"/>
    <w:rsid w:val="001667FA"/>
    <w:rsid w:val="001701D3"/>
    <w:rsid w:val="00170C95"/>
    <w:rsid w:val="00172B74"/>
    <w:rsid w:val="00173391"/>
    <w:rsid w:val="00173FC0"/>
    <w:rsid w:val="001746B1"/>
    <w:rsid w:val="001759BE"/>
    <w:rsid w:val="00176383"/>
    <w:rsid w:val="00176681"/>
    <w:rsid w:val="0017681F"/>
    <w:rsid w:val="001775C2"/>
    <w:rsid w:val="0018289D"/>
    <w:rsid w:val="001859A6"/>
    <w:rsid w:val="001860DA"/>
    <w:rsid w:val="001865EE"/>
    <w:rsid w:val="0019149D"/>
    <w:rsid w:val="00194A3C"/>
    <w:rsid w:val="0019506A"/>
    <w:rsid w:val="001A03F9"/>
    <w:rsid w:val="001A12FA"/>
    <w:rsid w:val="001A4BA6"/>
    <w:rsid w:val="001A6681"/>
    <w:rsid w:val="001A6983"/>
    <w:rsid w:val="001A7A82"/>
    <w:rsid w:val="001B0D21"/>
    <w:rsid w:val="001B1D96"/>
    <w:rsid w:val="001B37C8"/>
    <w:rsid w:val="001B42B6"/>
    <w:rsid w:val="001B5473"/>
    <w:rsid w:val="001B5F79"/>
    <w:rsid w:val="001B6082"/>
    <w:rsid w:val="001B694A"/>
    <w:rsid w:val="001B7B22"/>
    <w:rsid w:val="001B7D4B"/>
    <w:rsid w:val="001C1C28"/>
    <w:rsid w:val="001C3A4D"/>
    <w:rsid w:val="001C4DE6"/>
    <w:rsid w:val="001C5B27"/>
    <w:rsid w:val="001C6161"/>
    <w:rsid w:val="001C796B"/>
    <w:rsid w:val="001D094C"/>
    <w:rsid w:val="001D1CAB"/>
    <w:rsid w:val="001D29B2"/>
    <w:rsid w:val="001D32FD"/>
    <w:rsid w:val="001D4033"/>
    <w:rsid w:val="001D405A"/>
    <w:rsid w:val="001D5F51"/>
    <w:rsid w:val="001D70B1"/>
    <w:rsid w:val="001D787E"/>
    <w:rsid w:val="001E01ED"/>
    <w:rsid w:val="001E0C4E"/>
    <w:rsid w:val="001E1CE3"/>
    <w:rsid w:val="001E2A86"/>
    <w:rsid w:val="001E3F5B"/>
    <w:rsid w:val="001E71A1"/>
    <w:rsid w:val="001E74C0"/>
    <w:rsid w:val="001F06B2"/>
    <w:rsid w:val="001F0EE6"/>
    <w:rsid w:val="001F2E62"/>
    <w:rsid w:val="001F4C79"/>
    <w:rsid w:val="001F56D4"/>
    <w:rsid w:val="00201549"/>
    <w:rsid w:val="00201CF6"/>
    <w:rsid w:val="00201E88"/>
    <w:rsid w:val="002021B1"/>
    <w:rsid w:val="00202A42"/>
    <w:rsid w:val="002053D7"/>
    <w:rsid w:val="00206039"/>
    <w:rsid w:val="0020633C"/>
    <w:rsid w:val="002066B9"/>
    <w:rsid w:val="00206856"/>
    <w:rsid w:val="00206D7F"/>
    <w:rsid w:val="00206FCF"/>
    <w:rsid w:val="0020726A"/>
    <w:rsid w:val="0020758B"/>
    <w:rsid w:val="002119C4"/>
    <w:rsid w:val="0021220A"/>
    <w:rsid w:val="00212347"/>
    <w:rsid w:val="00212CFD"/>
    <w:rsid w:val="0021589C"/>
    <w:rsid w:val="002206C6"/>
    <w:rsid w:val="0022177A"/>
    <w:rsid w:val="00222081"/>
    <w:rsid w:val="002222E8"/>
    <w:rsid w:val="00225B49"/>
    <w:rsid w:val="00227E7F"/>
    <w:rsid w:val="0023027C"/>
    <w:rsid w:val="00230341"/>
    <w:rsid w:val="00230DE4"/>
    <w:rsid w:val="00231A0B"/>
    <w:rsid w:val="00232588"/>
    <w:rsid w:val="002335C2"/>
    <w:rsid w:val="002348F7"/>
    <w:rsid w:val="002354F1"/>
    <w:rsid w:val="00237AFD"/>
    <w:rsid w:val="00240BAB"/>
    <w:rsid w:val="00241696"/>
    <w:rsid w:val="0024262C"/>
    <w:rsid w:val="0024459B"/>
    <w:rsid w:val="00245C18"/>
    <w:rsid w:val="00246111"/>
    <w:rsid w:val="00246235"/>
    <w:rsid w:val="00246440"/>
    <w:rsid w:val="00247534"/>
    <w:rsid w:val="0024755E"/>
    <w:rsid w:val="00247CFA"/>
    <w:rsid w:val="0025083A"/>
    <w:rsid w:val="00252528"/>
    <w:rsid w:val="00253032"/>
    <w:rsid w:val="00253A3F"/>
    <w:rsid w:val="00255BF2"/>
    <w:rsid w:val="00257947"/>
    <w:rsid w:val="00260649"/>
    <w:rsid w:val="0026149C"/>
    <w:rsid w:val="00261BE2"/>
    <w:rsid w:val="00262A02"/>
    <w:rsid w:val="00262CFF"/>
    <w:rsid w:val="002632DC"/>
    <w:rsid w:val="00265074"/>
    <w:rsid w:val="0026585F"/>
    <w:rsid w:val="00265966"/>
    <w:rsid w:val="002711D8"/>
    <w:rsid w:val="00273302"/>
    <w:rsid w:val="0027559A"/>
    <w:rsid w:val="00275B1C"/>
    <w:rsid w:val="00281D35"/>
    <w:rsid w:val="0028335E"/>
    <w:rsid w:val="00283C5C"/>
    <w:rsid w:val="0028444C"/>
    <w:rsid w:val="00285A42"/>
    <w:rsid w:val="00286C4B"/>
    <w:rsid w:val="002900C7"/>
    <w:rsid w:val="00290500"/>
    <w:rsid w:val="00290DC8"/>
    <w:rsid w:val="00291218"/>
    <w:rsid w:val="002912B5"/>
    <w:rsid w:val="002917E6"/>
    <w:rsid w:val="00292AE6"/>
    <w:rsid w:val="00293170"/>
    <w:rsid w:val="00293F26"/>
    <w:rsid w:val="00294075"/>
    <w:rsid w:val="0029450D"/>
    <w:rsid w:val="0029532B"/>
    <w:rsid w:val="0029550E"/>
    <w:rsid w:val="00295FB3"/>
    <w:rsid w:val="002960A6"/>
    <w:rsid w:val="002A0360"/>
    <w:rsid w:val="002A0A80"/>
    <w:rsid w:val="002A1BA8"/>
    <w:rsid w:val="002A2DE0"/>
    <w:rsid w:val="002A4937"/>
    <w:rsid w:val="002A4939"/>
    <w:rsid w:val="002A54E0"/>
    <w:rsid w:val="002A6949"/>
    <w:rsid w:val="002A7393"/>
    <w:rsid w:val="002B2AEE"/>
    <w:rsid w:val="002B3256"/>
    <w:rsid w:val="002B3354"/>
    <w:rsid w:val="002B3483"/>
    <w:rsid w:val="002B3A0C"/>
    <w:rsid w:val="002B4934"/>
    <w:rsid w:val="002B561C"/>
    <w:rsid w:val="002B6DAE"/>
    <w:rsid w:val="002B798A"/>
    <w:rsid w:val="002B7C78"/>
    <w:rsid w:val="002C0ABC"/>
    <w:rsid w:val="002C2082"/>
    <w:rsid w:val="002C281F"/>
    <w:rsid w:val="002C7F60"/>
    <w:rsid w:val="002D0647"/>
    <w:rsid w:val="002D0E3B"/>
    <w:rsid w:val="002D2E8B"/>
    <w:rsid w:val="002D3454"/>
    <w:rsid w:val="002D3C13"/>
    <w:rsid w:val="002D3DA2"/>
    <w:rsid w:val="002D3F33"/>
    <w:rsid w:val="002D4DB6"/>
    <w:rsid w:val="002D5946"/>
    <w:rsid w:val="002D6263"/>
    <w:rsid w:val="002D6977"/>
    <w:rsid w:val="002D74F4"/>
    <w:rsid w:val="002E1072"/>
    <w:rsid w:val="002E1B1E"/>
    <w:rsid w:val="002E34CF"/>
    <w:rsid w:val="002E4603"/>
    <w:rsid w:val="002E49AD"/>
    <w:rsid w:val="002E6E29"/>
    <w:rsid w:val="002E7F6F"/>
    <w:rsid w:val="002E7FD8"/>
    <w:rsid w:val="002F0C94"/>
    <w:rsid w:val="002F37F8"/>
    <w:rsid w:val="002F570A"/>
    <w:rsid w:val="002F57CF"/>
    <w:rsid w:val="002F65C1"/>
    <w:rsid w:val="002F67B4"/>
    <w:rsid w:val="002F7CBA"/>
    <w:rsid w:val="00301D8A"/>
    <w:rsid w:val="00302D00"/>
    <w:rsid w:val="00304691"/>
    <w:rsid w:val="00306416"/>
    <w:rsid w:val="0030653B"/>
    <w:rsid w:val="0030795F"/>
    <w:rsid w:val="00310293"/>
    <w:rsid w:val="0031138C"/>
    <w:rsid w:val="00311598"/>
    <w:rsid w:val="00311E2C"/>
    <w:rsid w:val="0031272C"/>
    <w:rsid w:val="00313A00"/>
    <w:rsid w:val="00313EDB"/>
    <w:rsid w:val="00315D62"/>
    <w:rsid w:val="00316982"/>
    <w:rsid w:val="00316AF2"/>
    <w:rsid w:val="00322387"/>
    <w:rsid w:val="0032312B"/>
    <w:rsid w:val="0032422F"/>
    <w:rsid w:val="00324AE2"/>
    <w:rsid w:val="0032594E"/>
    <w:rsid w:val="003270BF"/>
    <w:rsid w:val="003277AB"/>
    <w:rsid w:val="00331922"/>
    <w:rsid w:val="00331CE6"/>
    <w:rsid w:val="00333339"/>
    <w:rsid w:val="0033336B"/>
    <w:rsid w:val="00334E70"/>
    <w:rsid w:val="00335059"/>
    <w:rsid w:val="0033562C"/>
    <w:rsid w:val="00336279"/>
    <w:rsid w:val="00337B8B"/>
    <w:rsid w:val="003417C7"/>
    <w:rsid w:val="00341C3C"/>
    <w:rsid w:val="00342730"/>
    <w:rsid w:val="003439D8"/>
    <w:rsid w:val="00344255"/>
    <w:rsid w:val="003450DD"/>
    <w:rsid w:val="00345477"/>
    <w:rsid w:val="00345FFD"/>
    <w:rsid w:val="0034640A"/>
    <w:rsid w:val="00346727"/>
    <w:rsid w:val="0035013C"/>
    <w:rsid w:val="003524B8"/>
    <w:rsid w:val="00353030"/>
    <w:rsid w:val="00354701"/>
    <w:rsid w:val="003547EE"/>
    <w:rsid w:val="00356843"/>
    <w:rsid w:val="0035750F"/>
    <w:rsid w:val="00360EE3"/>
    <w:rsid w:val="00360FE1"/>
    <w:rsid w:val="00361002"/>
    <w:rsid w:val="003613AB"/>
    <w:rsid w:val="00361EFB"/>
    <w:rsid w:val="003620C3"/>
    <w:rsid w:val="0036248F"/>
    <w:rsid w:val="00362957"/>
    <w:rsid w:val="00366745"/>
    <w:rsid w:val="00367141"/>
    <w:rsid w:val="003727B9"/>
    <w:rsid w:val="0037347D"/>
    <w:rsid w:val="00373747"/>
    <w:rsid w:val="00373E39"/>
    <w:rsid w:val="00374706"/>
    <w:rsid w:val="00374DA5"/>
    <w:rsid w:val="003761D4"/>
    <w:rsid w:val="003776B7"/>
    <w:rsid w:val="00380CB4"/>
    <w:rsid w:val="00382BF1"/>
    <w:rsid w:val="00383138"/>
    <w:rsid w:val="00383A74"/>
    <w:rsid w:val="003854FF"/>
    <w:rsid w:val="00386047"/>
    <w:rsid w:val="003868F3"/>
    <w:rsid w:val="00386D1F"/>
    <w:rsid w:val="0039009E"/>
    <w:rsid w:val="00390252"/>
    <w:rsid w:val="003907E3"/>
    <w:rsid w:val="003916AA"/>
    <w:rsid w:val="00392464"/>
    <w:rsid w:val="00392E57"/>
    <w:rsid w:val="00396054"/>
    <w:rsid w:val="003963A5"/>
    <w:rsid w:val="00397C7A"/>
    <w:rsid w:val="003A0E2E"/>
    <w:rsid w:val="003A15B3"/>
    <w:rsid w:val="003A1C5D"/>
    <w:rsid w:val="003A27AD"/>
    <w:rsid w:val="003A2D0D"/>
    <w:rsid w:val="003A2F25"/>
    <w:rsid w:val="003A304C"/>
    <w:rsid w:val="003A4275"/>
    <w:rsid w:val="003A4A02"/>
    <w:rsid w:val="003A663B"/>
    <w:rsid w:val="003A6A86"/>
    <w:rsid w:val="003A7E02"/>
    <w:rsid w:val="003B07C6"/>
    <w:rsid w:val="003B2838"/>
    <w:rsid w:val="003B410C"/>
    <w:rsid w:val="003B4B39"/>
    <w:rsid w:val="003B6B93"/>
    <w:rsid w:val="003B7F94"/>
    <w:rsid w:val="003C1314"/>
    <w:rsid w:val="003C2CA3"/>
    <w:rsid w:val="003C31AB"/>
    <w:rsid w:val="003C3E91"/>
    <w:rsid w:val="003C6395"/>
    <w:rsid w:val="003C791B"/>
    <w:rsid w:val="003C7A23"/>
    <w:rsid w:val="003D0B9A"/>
    <w:rsid w:val="003D1812"/>
    <w:rsid w:val="003D1D87"/>
    <w:rsid w:val="003D200E"/>
    <w:rsid w:val="003D22CF"/>
    <w:rsid w:val="003D374C"/>
    <w:rsid w:val="003D3A9E"/>
    <w:rsid w:val="003D7C6E"/>
    <w:rsid w:val="003E1BE3"/>
    <w:rsid w:val="003E2CCD"/>
    <w:rsid w:val="003E521B"/>
    <w:rsid w:val="003E729C"/>
    <w:rsid w:val="003E74E1"/>
    <w:rsid w:val="003F0192"/>
    <w:rsid w:val="003F183D"/>
    <w:rsid w:val="003F1A44"/>
    <w:rsid w:val="003F2413"/>
    <w:rsid w:val="003F25DC"/>
    <w:rsid w:val="003F46BF"/>
    <w:rsid w:val="003F48D1"/>
    <w:rsid w:val="003F6029"/>
    <w:rsid w:val="003F6298"/>
    <w:rsid w:val="003F7A11"/>
    <w:rsid w:val="00401006"/>
    <w:rsid w:val="00403069"/>
    <w:rsid w:val="00406B6F"/>
    <w:rsid w:val="004070B2"/>
    <w:rsid w:val="004100EC"/>
    <w:rsid w:val="00410A60"/>
    <w:rsid w:val="00411DEB"/>
    <w:rsid w:val="00411E24"/>
    <w:rsid w:val="0041249D"/>
    <w:rsid w:val="0041289C"/>
    <w:rsid w:val="0041316F"/>
    <w:rsid w:val="00413216"/>
    <w:rsid w:val="00413DF0"/>
    <w:rsid w:val="00414478"/>
    <w:rsid w:val="004145E5"/>
    <w:rsid w:val="00414905"/>
    <w:rsid w:val="00415E13"/>
    <w:rsid w:val="00416AB8"/>
    <w:rsid w:val="00417DA7"/>
    <w:rsid w:val="004213B1"/>
    <w:rsid w:val="00423480"/>
    <w:rsid w:val="00423984"/>
    <w:rsid w:val="004240BF"/>
    <w:rsid w:val="004245B6"/>
    <w:rsid w:val="0042472D"/>
    <w:rsid w:val="00424CD3"/>
    <w:rsid w:val="00426952"/>
    <w:rsid w:val="00426A7D"/>
    <w:rsid w:val="00426C0A"/>
    <w:rsid w:val="00426CC0"/>
    <w:rsid w:val="0043260E"/>
    <w:rsid w:val="004334A8"/>
    <w:rsid w:val="00433E44"/>
    <w:rsid w:val="00434E73"/>
    <w:rsid w:val="0043534F"/>
    <w:rsid w:val="00435489"/>
    <w:rsid w:val="004361BC"/>
    <w:rsid w:val="0044033D"/>
    <w:rsid w:val="00440AFB"/>
    <w:rsid w:val="00440FE4"/>
    <w:rsid w:val="00444664"/>
    <w:rsid w:val="0044525F"/>
    <w:rsid w:val="004466E4"/>
    <w:rsid w:val="004506C1"/>
    <w:rsid w:val="00450726"/>
    <w:rsid w:val="00450EB9"/>
    <w:rsid w:val="00451168"/>
    <w:rsid w:val="00451589"/>
    <w:rsid w:val="00452154"/>
    <w:rsid w:val="004549A2"/>
    <w:rsid w:val="00455042"/>
    <w:rsid w:val="00456D2C"/>
    <w:rsid w:val="00456E3C"/>
    <w:rsid w:val="0045797F"/>
    <w:rsid w:val="00457DD9"/>
    <w:rsid w:val="00460CF6"/>
    <w:rsid w:val="004612FD"/>
    <w:rsid w:val="004616DA"/>
    <w:rsid w:val="00461E5B"/>
    <w:rsid w:val="00461F4D"/>
    <w:rsid w:val="004621C6"/>
    <w:rsid w:val="0046242D"/>
    <w:rsid w:val="004630C3"/>
    <w:rsid w:val="004641B1"/>
    <w:rsid w:val="00464E16"/>
    <w:rsid w:val="004656E0"/>
    <w:rsid w:val="0046582C"/>
    <w:rsid w:val="00467732"/>
    <w:rsid w:val="00467A1A"/>
    <w:rsid w:val="00467C80"/>
    <w:rsid w:val="00467D58"/>
    <w:rsid w:val="00473655"/>
    <w:rsid w:val="00474799"/>
    <w:rsid w:val="00474C55"/>
    <w:rsid w:val="00477597"/>
    <w:rsid w:val="004779E5"/>
    <w:rsid w:val="00477A75"/>
    <w:rsid w:val="00477AFA"/>
    <w:rsid w:val="00480B77"/>
    <w:rsid w:val="0048374E"/>
    <w:rsid w:val="00484033"/>
    <w:rsid w:val="00484049"/>
    <w:rsid w:val="00484A62"/>
    <w:rsid w:val="00484DE6"/>
    <w:rsid w:val="0048523E"/>
    <w:rsid w:val="00485E7C"/>
    <w:rsid w:val="0048684F"/>
    <w:rsid w:val="00490FDC"/>
    <w:rsid w:val="00491543"/>
    <w:rsid w:val="004917DD"/>
    <w:rsid w:val="00492AFE"/>
    <w:rsid w:val="00493BC6"/>
    <w:rsid w:val="0049542E"/>
    <w:rsid w:val="004965E2"/>
    <w:rsid w:val="004A0C3F"/>
    <w:rsid w:val="004A181C"/>
    <w:rsid w:val="004A3678"/>
    <w:rsid w:val="004A6261"/>
    <w:rsid w:val="004A643D"/>
    <w:rsid w:val="004A7E16"/>
    <w:rsid w:val="004B1823"/>
    <w:rsid w:val="004B18C8"/>
    <w:rsid w:val="004B338F"/>
    <w:rsid w:val="004B427D"/>
    <w:rsid w:val="004B558C"/>
    <w:rsid w:val="004B7BEC"/>
    <w:rsid w:val="004C0755"/>
    <w:rsid w:val="004C315B"/>
    <w:rsid w:val="004C52B3"/>
    <w:rsid w:val="004C7AB3"/>
    <w:rsid w:val="004D002F"/>
    <w:rsid w:val="004D0778"/>
    <w:rsid w:val="004D1E60"/>
    <w:rsid w:val="004D1EF1"/>
    <w:rsid w:val="004D224A"/>
    <w:rsid w:val="004D258D"/>
    <w:rsid w:val="004D396C"/>
    <w:rsid w:val="004D3C3B"/>
    <w:rsid w:val="004D4553"/>
    <w:rsid w:val="004D4BF5"/>
    <w:rsid w:val="004D51A2"/>
    <w:rsid w:val="004D6944"/>
    <w:rsid w:val="004D7BC4"/>
    <w:rsid w:val="004E2AC9"/>
    <w:rsid w:val="004E3469"/>
    <w:rsid w:val="004E45DD"/>
    <w:rsid w:val="004E4DE3"/>
    <w:rsid w:val="004E6422"/>
    <w:rsid w:val="004E7E41"/>
    <w:rsid w:val="004F06D4"/>
    <w:rsid w:val="004F09CE"/>
    <w:rsid w:val="004F2B37"/>
    <w:rsid w:val="004F3577"/>
    <w:rsid w:val="004F523D"/>
    <w:rsid w:val="004F767D"/>
    <w:rsid w:val="004F7A0C"/>
    <w:rsid w:val="004F7FE1"/>
    <w:rsid w:val="005007F2"/>
    <w:rsid w:val="00503E7B"/>
    <w:rsid w:val="005046EF"/>
    <w:rsid w:val="00506FD0"/>
    <w:rsid w:val="00507794"/>
    <w:rsid w:val="00507F2B"/>
    <w:rsid w:val="00511225"/>
    <w:rsid w:val="00511C65"/>
    <w:rsid w:val="00511CC8"/>
    <w:rsid w:val="00512AAE"/>
    <w:rsid w:val="00512B9F"/>
    <w:rsid w:val="00513012"/>
    <w:rsid w:val="00513192"/>
    <w:rsid w:val="0051320F"/>
    <w:rsid w:val="00513479"/>
    <w:rsid w:val="005143ED"/>
    <w:rsid w:val="005161E5"/>
    <w:rsid w:val="00517206"/>
    <w:rsid w:val="00520B5E"/>
    <w:rsid w:val="00521643"/>
    <w:rsid w:val="00521ABF"/>
    <w:rsid w:val="00521BBD"/>
    <w:rsid w:val="00521F72"/>
    <w:rsid w:val="00522B39"/>
    <w:rsid w:val="00522F12"/>
    <w:rsid w:val="0052347F"/>
    <w:rsid w:val="00523DC2"/>
    <w:rsid w:val="00524125"/>
    <w:rsid w:val="0052503C"/>
    <w:rsid w:val="0052627B"/>
    <w:rsid w:val="005269AF"/>
    <w:rsid w:val="00530261"/>
    <w:rsid w:val="0053141D"/>
    <w:rsid w:val="00532490"/>
    <w:rsid w:val="00535CE5"/>
    <w:rsid w:val="00535CFD"/>
    <w:rsid w:val="00536BD0"/>
    <w:rsid w:val="00537ACA"/>
    <w:rsid w:val="0054037D"/>
    <w:rsid w:val="00540B6C"/>
    <w:rsid w:val="00540EA2"/>
    <w:rsid w:val="00542520"/>
    <w:rsid w:val="00542B57"/>
    <w:rsid w:val="00545CF4"/>
    <w:rsid w:val="00546897"/>
    <w:rsid w:val="00552125"/>
    <w:rsid w:val="00552A64"/>
    <w:rsid w:val="00553F9B"/>
    <w:rsid w:val="005548F2"/>
    <w:rsid w:val="0055530B"/>
    <w:rsid w:val="00556198"/>
    <w:rsid w:val="005568D4"/>
    <w:rsid w:val="00556E3E"/>
    <w:rsid w:val="005571F6"/>
    <w:rsid w:val="00560725"/>
    <w:rsid w:val="00563E80"/>
    <w:rsid w:val="00563ECE"/>
    <w:rsid w:val="005645F8"/>
    <w:rsid w:val="005651CF"/>
    <w:rsid w:val="0056536D"/>
    <w:rsid w:val="005653F1"/>
    <w:rsid w:val="005663A5"/>
    <w:rsid w:val="0057010E"/>
    <w:rsid w:val="0057293E"/>
    <w:rsid w:val="00573390"/>
    <w:rsid w:val="005733E3"/>
    <w:rsid w:val="00573DEB"/>
    <w:rsid w:val="0057435C"/>
    <w:rsid w:val="00574555"/>
    <w:rsid w:val="005753DF"/>
    <w:rsid w:val="00575DB7"/>
    <w:rsid w:val="00575E07"/>
    <w:rsid w:val="0057610C"/>
    <w:rsid w:val="00576A96"/>
    <w:rsid w:val="00577601"/>
    <w:rsid w:val="00577637"/>
    <w:rsid w:val="00581B8A"/>
    <w:rsid w:val="00583014"/>
    <w:rsid w:val="00586666"/>
    <w:rsid w:val="005867A4"/>
    <w:rsid w:val="0058712B"/>
    <w:rsid w:val="00587AA9"/>
    <w:rsid w:val="00587D43"/>
    <w:rsid w:val="00590149"/>
    <w:rsid w:val="00590706"/>
    <w:rsid w:val="0059089C"/>
    <w:rsid w:val="00590ACC"/>
    <w:rsid w:val="00590C31"/>
    <w:rsid w:val="00590C35"/>
    <w:rsid w:val="0059180C"/>
    <w:rsid w:val="00592098"/>
    <w:rsid w:val="005930DE"/>
    <w:rsid w:val="00594B02"/>
    <w:rsid w:val="005952A1"/>
    <w:rsid w:val="0059753B"/>
    <w:rsid w:val="005A023E"/>
    <w:rsid w:val="005A10D4"/>
    <w:rsid w:val="005A1FB3"/>
    <w:rsid w:val="005A2185"/>
    <w:rsid w:val="005A21EF"/>
    <w:rsid w:val="005A3D95"/>
    <w:rsid w:val="005A4AB9"/>
    <w:rsid w:val="005A6296"/>
    <w:rsid w:val="005A7638"/>
    <w:rsid w:val="005B0CDE"/>
    <w:rsid w:val="005B466F"/>
    <w:rsid w:val="005B608A"/>
    <w:rsid w:val="005B66CB"/>
    <w:rsid w:val="005C0E25"/>
    <w:rsid w:val="005C0F44"/>
    <w:rsid w:val="005C12EB"/>
    <w:rsid w:val="005C2767"/>
    <w:rsid w:val="005C2C95"/>
    <w:rsid w:val="005C39C2"/>
    <w:rsid w:val="005C45B8"/>
    <w:rsid w:val="005C4809"/>
    <w:rsid w:val="005C52A2"/>
    <w:rsid w:val="005C5C7D"/>
    <w:rsid w:val="005C6274"/>
    <w:rsid w:val="005C7166"/>
    <w:rsid w:val="005D1FA1"/>
    <w:rsid w:val="005D4B75"/>
    <w:rsid w:val="005D5CBB"/>
    <w:rsid w:val="005D659A"/>
    <w:rsid w:val="005D72C9"/>
    <w:rsid w:val="005E14F8"/>
    <w:rsid w:val="005E19BB"/>
    <w:rsid w:val="005E2B5E"/>
    <w:rsid w:val="005E38F7"/>
    <w:rsid w:val="005E53C3"/>
    <w:rsid w:val="005E5882"/>
    <w:rsid w:val="005E636E"/>
    <w:rsid w:val="005F0C18"/>
    <w:rsid w:val="005F11EF"/>
    <w:rsid w:val="005F151C"/>
    <w:rsid w:val="005F2051"/>
    <w:rsid w:val="005F3B33"/>
    <w:rsid w:val="005F3F48"/>
    <w:rsid w:val="005F449E"/>
    <w:rsid w:val="005F4795"/>
    <w:rsid w:val="00601102"/>
    <w:rsid w:val="00601E67"/>
    <w:rsid w:val="00602A63"/>
    <w:rsid w:val="00604D8B"/>
    <w:rsid w:val="006057E6"/>
    <w:rsid w:val="00607ACD"/>
    <w:rsid w:val="00607BCE"/>
    <w:rsid w:val="00607F6F"/>
    <w:rsid w:val="00611937"/>
    <w:rsid w:val="006125FB"/>
    <w:rsid w:val="00613535"/>
    <w:rsid w:val="00614AFA"/>
    <w:rsid w:val="00614F74"/>
    <w:rsid w:val="006151E3"/>
    <w:rsid w:val="00615900"/>
    <w:rsid w:val="0061592F"/>
    <w:rsid w:val="00615DB5"/>
    <w:rsid w:val="006162D9"/>
    <w:rsid w:val="00617A1A"/>
    <w:rsid w:val="0062157C"/>
    <w:rsid w:val="00621757"/>
    <w:rsid w:val="00623190"/>
    <w:rsid w:val="006235B6"/>
    <w:rsid w:val="00623FB0"/>
    <w:rsid w:val="00624312"/>
    <w:rsid w:val="00625502"/>
    <w:rsid w:val="00626286"/>
    <w:rsid w:val="00626B17"/>
    <w:rsid w:val="00626E64"/>
    <w:rsid w:val="00633A96"/>
    <w:rsid w:val="00633CE0"/>
    <w:rsid w:val="00634588"/>
    <w:rsid w:val="00635C5E"/>
    <w:rsid w:val="00636053"/>
    <w:rsid w:val="00637BD9"/>
    <w:rsid w:val="00640457"/>
    <w:rsid w:val="00640D8F"/>
    <w:rsid w:val="00641B3A"/>
    <w:rsid w:val="0064205A"/>
    <w:rsid w:val="006432E1"/>
    <w:rsid w:val="006449EA"/>
    <w:rsid w:val="0064560B"/>
    <w:rsid w:val="006503BA"/>
    <w:rsid w:val="00650EB5"/>
    <w:rsid w:val="00651E7E"/>
    <w:rsid w:val="00654275"/>
    <w:rsid w:val="00655898"/>
    <w:rsid w:val="00661884"/>
    <w:rsid w:val="00661B16"/>
    <w:rsid w:val="00661E02"/>
    <w:rsid w:val="0066336A"/>
    <w:rsid w:val="0066375F"/>
    <w:rsid w:val="006640A6"/>
    <w:rsid w:val="00665D3B"/>
    <w:rsid w:val="00666B15"/>
    <w:rsid w:val="00666DE0"/>
    <w:rsid w:val="00673561"/>
    <w:rsid w:val="00676122"/>
    <w:rsid w:val="006762D4"/>
    <w:rsid w:val="00676DF3"/>
    <w:rsid w:val="006777B2"/>
    <w:rsid w:val="00682EEF"/>
    <w:rsid w:val="006837AA"/>
    <w:rsid w:val="00683A97"/>
    <w:rsid w:val="006849DC"/>
    <w:rsid w:val="00684B8F"/>
    <w:rsid w:val="00685144"/>
    <w:rsid w:val="0068562B"/>
    <w:rsid w:val="00687067"/>
    <w:rsid w:val="00687809"/>
    <w:rsid w:val="00690787"/>
    <w:rsid w:val="00691104"/>
    <w:rsid w:val="0069255B"/>
    <w:rsid w:val="00693BE3"/>
    <w:rsid w:val="00697289"/>
    <w:rsid w:val="00697620"/>
    <w:rsid w:val="006A216A"/>
    <w:rsid w:val="006A2404"/>
    <w:rsid w:val="006A5737"/>
    <w:rsid w:val="006A68E0"/>
    <w:rsid w:val="006A70BF"/>
    <w:rsid w:val="006A7D08"/>
    <w:rsid w:val="006B0368"/>
    <w:rsid w:val="006B04D8"/>
    <w:rsid w:val="006B2626"/>
    <w:rsid w:val="006B2AB0"/>
    <w:rsid w:val="006B4DD4"/>
    <w:rsid w:val="006B554E"/>
    <w:rsid w:val="006B609E"/>
    <w:rsid w:val="006B71D2"/>
    <w:rsid w:val="006C1DAD"/>
    <w:rsid w:val="006C2CDB"/>
    <w:rsid w:val="006C3FA2"/>
    <w:rsid w:val="006C41F0"/>
    <w:rsid w:val="006D09C8"/>
    <w:rsid w:val="006D1E71"/>
    <w:rsid w:val="006D22E4"/>
    <w:rsid w:val="006D2B9D"/>
    <w:rsid w:val="006D38C3"/>
    <w:rsid w:val="006D3A23"/>
    <w:rsid w:val="006D4062"/>
    <w:rsid w:val="006D4654"/>
    <w:rsid w:val="006D4960"/>
    <w:rsid w:val="006D5FCF"/>
    <w:rsid w:val="006D628B"/>
    <w:rsid w:val="006D63C8"/>
    <w:rsid w:val="006D7DDF"/>
    <w:rsid w:val="006E189D"/>
    <w:rsid w:val="006E21BE"/>
    <w:rsid w:val="006E2956"/>
    <w:rsid w:val="006E2AF9"/>
    <w:rsid w:val="006E3175"/>
    <w:rsid w:val="006E39C8"/>
    <w:rsid w:val="006E6DB3"/>
    <w:rsid w:val="006E7706"/>
    <w:rsid w:val="006E78FE"/>
    <w:rsid w:val="006F07DB"/>
    <w:rsid w:val="006F49C5"/>
    <w:rsid w:val="006F6C2B"/>
    <w:rsid w:val="00700F15"/>
    <w:rsid w:val="007011D4"/>
    <w:rsid w:val="0070275A"/>
    <w:rsid w:val="00702779"/>
    <w:rsid w:val="0070459B"/>
    <w:rsid w:val="00704C74"/>
    <w:rsid w:val="00706C96"/>
    <w:rsid w:val="00707016"/>
    <w:rsid w:val="00707C98"/>
    <w:rsid w:val="00707F1F"/>
    <w:rsid w:val="007119F5"/>
    <w:rsid w:val="00714812"/>
    <w:rsid w:val="00715F76"/>
    <w:rsid w:val="0071664B"/>
    <w:rsid w:val="00717B8E"/>
    <w:rsid w:val="00717E96"/>
    <w:rsid w:val="007210B9"/>
    <w:rsid w:val="0072322D"/>
    <w:rsid w:val="0072441B"/>
    <w:rsid w:val="007252C3"/>
    <w:rsid w:val="0073015F"/>
    <w:rsid w:val="0073080B"/>
    <w:rsid w:val="007308DD"/>
    <w:rsid w:val="0073407B"/>
    <w:rsid w:val="00735721"/>
    <w:rsid w:val="0073634E"/>
    <w:rsid w:val="00740157"/>
    <w:rsid w:val="00740934"/>
    <w:rsid w:val="0074192F"/>
    <w:rsid w:val="00741CF4"/>
    <w:rsid w:val="007427F4"/>
    <w:rsid w:val="0074484C"/>
    <w:rsid w:val="00744E9B"/>
    <w:rsid w:val="00745C08"/>
    <w:rsid w:val="007479D5"/>
    <w:rsid w:val="00747B9D"/>
    <w:rsid w:val="00750FF6"/>
    <w:rsid w:val="0075191E"/>
    <w:rsid w:val="007538DA"/>
    <w:rsid w:val="0075475D"/>
    <w:rsid w:val="00754A51"/>
    <w:rsid w:val="00755029"/>
    <w:rsid w:val="0075508C"/>
    <w:rsid w:val="007560A6"/>
    <w:rsid w:val="00756BE1"/>
    <w:rsid w:val="00757C5E"/>
    <w:rsid w:val="0076304B"/>
    <w:rsid w:val="00763329"/>
    <w:rsid w:val="007643C6"/>
    <w:rsid w:val="00766F12"/>
    <w:rsid w:val="007672FB"/>
    <w:rsid w:val="00767CBD"/>
    <w:rsid w:val="00767F20"/>
    <w:rsid w:val="007713E8"/>
    <w:rsid w:val="0077189C"/>
    <w:rsid w:val="00772A7C"/>
    <w:rsid w:val="00774F5F"/>
    <w:rsid w:val="007762BE"/>
    <w:rsid w:val="007766F7"/>
    <w:rsid w:val="007771F6"/>
    <w:rsid w:val="007819F0"/>
    <w:rsid w:val="00781A1E"/>
    <w:rsid w:val="00781EAC"/>
    <w:rsid w:val="00782D01"/>
    <w:rsid w:val="007833C1"/>
    <w:rsid w:val="00783EB7"/>
    <w:rsid w:val="00784524"/>
    <w:rsid w:val="0078782A"/>
    <w:rsid w:val="00790DD1"/>
    <w:rsid w:val="00791D28"/>
    <w:rsid w:val="00792063"/>
    <w:rsid w:val="007923B2"/>
    <w:rsid w:val="0079294C"/>
    <w:rsid w:val="00792B54"/>
    <w:rsid w:val="00793A2C"/>
    <w:rsid w:val="007948FC"/>
    <w:rsid w:val="007956CF"/>
    <w:rsid w:val="007A22A8"/>
    <w:rsid w:val="007A526B"/>
    <w:rsid w:val="007A5A83"/>
    <w:rsid w:val="007A5A8D"/>
    <w:rsid w:val="007A5AED"/>
    <w:rsid w:val="007A6746"/>
    <w:rsid w:val="007B0489"/>
    <w:rsid w:val="007B252C"/>
    <w:rsid w:val="007B2557"/>
    <w:rsid w:val="007B2C23"/>
    <w:rsid w:val="007B5E47"/>
    <w:rsid w:val="007B72FA"/>
    <w:rsid w:val="007B77FB"/>
    <w:rsid w:val="007C0FB7"/>
    <w:rsid w:val="007C1740"/>
    <w:rsid w:val="007C1980"/>
    <w:rsid w:val="007C1FAB"/>
    <w:rsid w:val="007C2F6D"/>
    <w:rsid w:val="007C34D2"/>
    <w:rsid w:val="007C3B6D"/>
    <w:rsid w:val="007C4593"/>
    <w:rsid w:val="007C7FCC"/>
    <w:rsid w:val="007D2428"/>
    <w:rsid w:val="007D247D"/>
    <w:rsid w:val="007D287B"/>
    <w:rsid w:val="007D2DA4"/>
    <w:rsid w:val="007D363F"/>
    <w:rsid w:val="007D5584"/>
    <w:rsid w:val="007D55F9"/>
    <w:rsid w:val="007D602C"/>
    <w:rsid w:val="007D634C"/>
    <w:rsid w:val="007D773D"/>
    <w:rsid w:val="007E225E"/>
    <w:rsid w:val="007E2581"/>
    <w:rsid w:val="007E2751"/>
    <w:rsid w:val="007E292B"/>
    <w:rsid w:val="007E2E94"/>
    <w:rsid w:val="007E56F2"/>
    <w:rsid w:val="007E6AD0"/>
    <w:rsid w:val="007F03CA"/>
    <w:rsid w:val="007F0D01"/>
    <w:rsid w:val="007F0E88"/>
    <w:rsid w:val="007F0FCB"/>
    <w:rsid w:val="007F1AFB"/>
    <w:rsid w:val="007F247E"/>
    <w:rsid w:val="007F2D35"/>
    <w:rsid w:val="007F4E0A"/>
    <w:rsid w:val="007F7051"/>
    <w:rsid w:val="008000FD"/>
    <w:rsid w:val="00800931"/>
    <w:rsid w:val="00800B0D"/>
    <w:rsid w:val="00800BEA"/>
    <w:rsid w:val="00801316"/>
    <w:rsid w:val="008016F1"/>
    <w:rsid w:val="00801E7C"/>
    <w:rsid w:val="0080226C"/>
    <w:rsid w:val="00802AE1"/>
    <w:rsid w:val="00802D86"/>
    <w:rsid w:val="008042D9"/>
    <w:rsid w:val="00804D81"/>
    <w:rsid w:val="00804E20"/>
    <w:rsid w:val="00805298"/>
    <w:rsid w:val="00805DB0"/>
    <w:rsid w:val="00805F60"/>
    <w:rsid w:val="00806114"/>
    <w:rsid w:val="008078C9"/>
    <w:rsid w:val="00807B40"/>
    <w:rsid w:val="00810BED"/>
    <w:rsid w:val="00811847"/>
    <w:rsid w:val="00813554"/>
    <w:rsid w:val="008146F8"/>
    <w:rsid w:val="00814843"/>
    <w:rsid w:val="0081486A"/>
    <w:rsid w:val="008158C1"/>
    <w:rsid w:val="00816C66"/>
    <w:rsid w:val="008203C9"/>
    <w:rsid w:val="00820772"/>
    <w:rsid w:val="0082103D"/>
    <w:rsid w:val="00821C10"/>
    <w:rsid w:val="00821EA8"/>
    <w:rsid w:val="00821EC8"/>
    <w:rsid w:val="00822B1E"/>
    <w:rsid w:val="00822F11"/>
    <w:rsid w:val="00823C36"/>
    <w:rsid w:val="00825606"/>
    <w:rsid w:val="00825AAA"/>
    <w:rsid w:val="00825D99"/>
    <w:rsid w:val="008260FF"/>
    <w:rsid w:val="00826CBF"/>
    <w:rsid w:val="0083232F"/>
    <w:rsid w:val="00833009"/>
    <w:rsid w:val="00833320"/>
    <w:rsid w:val="00833EAC"/>
    <w:rsid w:val="00834149"/>
    <w:rsid w:val="0083516B"/>
    <w:rsid w:val="00835AFD"/>
    <w:rsid w:val="00835C35"/>
    <w:rsid w:val="00837103"/>
    <w:rsid w:val="0083718E"/>
    <w:rsid w:val="00837B3D"/>
    <w:rsid w:val="00837FEF"/>
    <w:rsid w:val="00840C88"/>
    <w:rsid w:val="0084123E"/>
    <w:rsid w:val="00841BD9"/>
    <w:rsid w:val="00841D8B"/>
    <w:rsid w:val="008424D4"/>
    <w:rsid w:val="008426E5"/>
    <w:rsid w:val="00843A26"/>
    <w:rsid w:val="00845D8B"/>
    <w:rsid w:val="0084625F"/>
    <w:rsid w:val="0085434A"/>
    <w:rsid w:val="00855119"/>
    <w:rsid w:val="008576F2"/>
    <w:rsid w:val="00860601"/>
    <w:rsid w:val="008607E8"/>
    <w:rsid w:val="00863407"/>
    <w:rsid w:val="0086354A"/>
    <w:rsid w:val="0086374C"/>
    <w:rsid w:val="008638A4"/>
    <w:rsid w:val="00865B27"/>
    <w:rsid w:val="008675A0"/>
    <w:rsid w:val="00867CF3"/>
    <w:rsid w:val="0087012F"/>
    <w:rsid w:val="0087023A"/>
    <w:rsid w:val="008712BD"/>
    <w:rsid w:val="00871A09"/>
    <w:rsid w:val="00871B30"/>
    <w:rsid w:val="00871CBE"/>
    <w:rsid w:val="00872000"/>
    <w:rsid w:val="00872004"/>
    <w:rsid w:val="00873129"/>
    <w:rsid w:val="008753E7"/>
    <w:rsid w:val="00876011"/>
    <w:rsid w:val="0087631A"/>
    <w:rsid w:val="00877221"/>
    <w:rsid w:val="00877CB9"/>
    <w:rsid w:val="0088033E"/>
    <w:rsid w:val="00880F98"/>
    <w:rsid w:val="00881481"/>
    <w:rsid w:val="008827E8"/>
    <w:rsid w:val="00883EFC"/>
    <w:rsid w:val="00884A1F"/>
    <w:rsid w:val="00886EE8"/>
    <w:rsid w:val="00887278"/>
    <w:rsid w:val="00887B7F"/>
    <w:rsid w:val="00890E1F"/>
    <w:rsid w:val="008913F0"/>
    <w:rsid w:val="008915CA"/>
    <w:rsid w:val="008922DF"/>
    <w:rsid w:val="00892C4E"/>
    <w:rsid w:val="008939B5"/>
    <w:rsid w:val="00893D83"/>
    <w:rsid w:val="00895E8D"/>
    <w:rsid w:val="00896F57"/>
    <w:rsid w:val="008A14D7"/>
    <w:rsid w:val="008A1FA6"/>
    <w:rsid w:val="008A213B"/>
    <w:rsid w:val="008A219A"/>
    <w:rsid w:val="008A24C2"/>
    <w:rsid w:val="008A2A6D"/>
    <w:rsid w:val="008A3252"/>
    <w:rsid w:val="008A3543"/>
    <w:rsid w:val="008A6A51"/>
    <w:rsid w:val="008A6E7F"/>
    <w:rsid w:val="008B0B6B"/>
    <w:rsid w:val="008B0F71"/>
    <w:rsid w:val="008B2C76"/>
    <w:rsid w:val="008B39A3"/>
    <w:rsid w:val="008B5105"/>
    <w:rsid w:val="008B5892"/>
    <w:rsid w:val="008B75CA"/>
    <w:rsid w:val="008C05F3"/>
    <w:rsid w:val="008C13E8"/>
    <w:rsid w:val="008C14E2"/>
    <w:rsid w:val="008C23DA"/>
    <w:rsid w:val="008C2442"/>
    <w:rsid w:val="008C3118"/>
    <w:rsid w:val="008C33B7"/>
    <w:rsid w:val="008C3E3D"/>
    <w:rsid w:val="008C524F"/>
    <w:rsid w:val="008C6E1A"/>
    <w:rsid w:val="008C7403"/>
    <w:rsid w:val="008C7720"/>
    <w:rsid w:val="008D0435"/>
    <w:rsid w:val="008D0819"/>
    <w:rsid w:val="008D116F"/>
    <w:rsid w:val="008D1D9B"/>
    <w:rsid w:val="008D4324"/>
    <w:rsid w:val="008D4345"/>
    <w:rsid w:val="008D4C3F"/>
    <w:rsid w:val="008D540A"/>
    <w:rsid w:val="008D58DE"/>
    <w:rsid w:val="008D5E28"/>
    <w:rsid w:val="008D6F85"/>
    <w:rsid w:val="008D7000"/>
    <w:rsid w:val="008D7362"/>
    <w:rsid w:val="008E1F5B"/>
    <w:rsid w:val="008E2003"/>
    <w:rsid w:val="008E2CA4"/>
    <w:rsid w:val="008E369D"/>
    <w:rsid w:val="008E55FD"/>
    <w:rsid w:val="008E5A0B"/>
    <w:rsid w:val="008E5AF3"/>
    <w:rsid w:val="008F03D3"/>
    <w:rsid w:val="008F07AB"/>
    <w:rsid w:val="008F33D7"/>
    <w:rsid w:val="008F3926"/>
    <w:rsid w:val="008F4793"/>
    <w:rsid w:val="008F4F43"/>
    <w:rsid w:val="008F5D28"/>
    <w:rsid w:val="008F6159"/>
    <w:rsid w:val="008F6812"/>
    <w:rsid w:val="008F7DB9"/>
    <w:rsid w:val="00900545"/>
    <w:rsid w:val="00902CAE"/>
    <w:rsid w:val="0090316A"/>
    <w:rsid w:val="00903359"/>
    <w:rsid w:val="00904662"/>
    <w:rsid w:val="00904B7E"/>
    <w:rsid w:val="0090753D"/>
    <w:rsid w:val="009075FC"/>
    <w:rsid w:val="009079B4"/>
    <w:rsid w:val="00907C68"/>
    <w:rsid w:val="00910AFC"/>
    <w:rsid w:val="00911F29"/>
    <w:rsid w:val="00912999"/>
    <w:rsid w:val="00912D3E"/>
    <w:rsid w:val="00913415"/>
    <w:rsid w:val="009139E2"/>
    <w:rsid w:val="0091450E"/>
    <w:rsid w:val="00915188"/>
    <w:rsid w:val="009166F9"/>
    <w:rsid w:val="00916BB5"/>
    <w:rsid w:val="00917133"/>
    <w:rsid w:val="00917F42"/>
    <w:rsid w:val="00920073"/>
    <w:rsid w:val="00921B59"/>
    <w:rsid w:val="0092247E"/>
    <w:rsid w:val="009231AE"/>
    <w:rsid w:val="0092336D"/>
    <w:rsid w:val="00923B55"/>
    <w:rsid w:val="00924D0B"/>
    <w:rsid w:val="009269B4"/>
    <w:rsid w:val="00927569"/>
    <w:rsid w:val="00930EFD"/>
    <w:rsid w:val="00931128"/>
    <w:rsid w:val="00931161"/>
    <w:rsid w:val="00933467"/>
    <w:rsid w:val="00933D48"/>
    <w:rsid w:val="00934F8B"/>
    <w:rsid w:val="00936E7B"/>
    <w:rsid w:val="009376AC"/>
    <w:rsid w:val="009400B4"/>
    <w:rsid w:val="00941756"/>
    <w:rsid w:val="00941A65"/>
    <w:rsid w:val="0094211A"/>
    <w:rsid w:val="00942825"/>
    <w:rsid w:val="00942948"/>
    <w:rsid w:val="00943C4C"/>
    <w:rsid w:val="00944982"/>
    <w:rsid w:val="00945009"/>
    <w:rsid w:val="009458CD"/>
    <w:rsid w:val="009472F4"/>
    <w:rsid w:val="00951D63"/>
    <w:rsid w:val="00952287"/>
    <w:rsid w:val="00953EF2"/>
    <w:rsid w:val="0095482D"/>
    <w:rsid w:val="00955806"/>
    <w:rsid w:val="00955C39"/>
    <w:rsid w:val="009566D5"/>
    <w:rsid w:val="00956834"/>
    <w:rsid w:val="009568AC"/>
    <w:rsid w:val="00956A3A"/>
    <w:rsid w:val="00957007"/>
    <w:rsid w:val="00957C45"/>
    <w:rsid w:val="00962E4B"/>
    <w:rsid w:val="00963463"/>
    <w:rsid w:val="00964CAE"/>
    <w:rsid w:val="00966B27"/>
    <w:rsid w:val="0097085C"/>
    <w:rsid w:val="00971764"/>
    <w:rsid w:val="00972BE1"/>
    <w:rsid w:val="00972F51"/>
    <w:rsid w:val="00973368"/>
    <w:rsid w:val="00973386"/>
    <w:rsid w:val="0097387A"/>
    <w:rsid w:val="00973A64"/>
    <w:rsid w:val="009747A8"/>
    <w:rsid w:val="00975F65"/>
    <w:rsid w:val="00984CC5"/>
    <w:rsid w:val="0098627D"/>
    <w:rsid w:val="00987D81"/>
    <w:rsid w:val="009904B8"/>
    <w:rsid w:val="00995FA9"/>
    <w:rsid w:val="00997FD1"/>
    <w:rsid w:val="009A19B8"/>
    <w:rsid w:val="009A25A3"/>
    <w:rsid w:val="009A3B74"/>
    <w:rsid w:val="009A5429"/>
    <w:rsid w:val="009A6E1B"/>
    <w:rsid w:val="009B0CFA"/>
    <w:rsid w:val="009B13AE"/>
    <w:rsid w:val="009B3430"/>
    <w:rsid w:val="009B3745"/>
    <w:rsid w:val="009B630B"/>
    <w:rsid w:val="009C0E24"/>
    <w:rsid w:val="009C1579"/>
    <w:rsid w:val="009C254C"/>
    <w:rsid w:val="009C2D0D"/>
    <w:rsid w:val="009C31F0"/>
    <w:rsid w:val="009C335D"/>
    <w:rsid w:val="009C4B5F"/>
    <w:rsid w:val="009C51E9"/>
    <w:rsid w:val="009C528F"/>
    <w:rsid w:val="009C5F4E"/>
    <w:rsid w:val="009C656A"/>
    <w:rsid w:val="009C703F"/>
    <w:rsid w:val="009C7115"/>
    <w:rsid w:val="009C7767"/>
    <w:rsid w:val="009D1932"/>
    <w:rsid w:val="009D25DD"/>
    <w:rsid w:val="009D69C0"/>
    <w:rsid w:val="009D6C69"/>
    <w:rsid w:val="009D7186"/>
    <w:rsid w:val="009D776D"/>
    <w:rsid w:val="009E0021"/>
    <w:rsid w:val="009E0A92"/>
    <w:rsid w:val="009E2797"/>
    <w:rsid w:val="009E2ACA"/>
    <w:rsid w:val="009E2E44"/>
    <w:rsid w:val="009E4260"/>
    <w:rsid w:val="009E44F6"/>
    <w:rsid w:val="009E46D0"/>
    <w:rsid w:val="009E4875"/>
    <w:rsid w:val="009E4BD7"/>
    <w:rsid w:val="009E4C0D"/>
    <w:rsid w:val="009E54C4"/>
    <w:rsid w:val="009E596B"/>
    <w:rsid w:val="009E5BD6"/>
    <w:rsid w:val="009E5C9B"/>
    <w:rsid w:val="009E6EE2"/>
    <w:rsid w:val="009E7A70"/>
    <w:rsid w:val="009F1F41"/>
    <w:rsid w:val="009F4B26"/>
    <w:rsid w:val="009F777B"/>
    <w:rsid w:val="00A02582"/>
    <w:rsid w:val="00A02E4B"/>
    <w:rsid w:val="00A05AAA"/>
    <w:rsid w:val="00A05BEC"/>
    <w:rsid w:val="00A05C5F"/>
    <w:rsid w:val="00A06863"/>
    <w:rsid w:val="00A06EE0"/>
    <w:rsid w:val="00A1208E"/>
    <w:rsid w:val="00A13B16"/>
    <w:rsid w:val="00A14198"/>
    <w:rsid w:val="00A14C05"/>
    <w:rsid w:val="00A15D02"/>
    <w:rsid w:val="00A161E1"/>
    <w:rsid w:val="00A16208"/>
    <w:rsid w:val="00A177A4"/>
    <w:rsid w:val="00A21160"/>
    <w:rsid w:val="00A232F3"/>
    <w:rsid w:val="00A23BE1"/>
    <w:rsid w:val="00A2411E"/>
    <w:rsid w:val="00A243E0"/>
    <w:rsid w:val="00A24CF6"/>
    <w:rsid w:val="00A276F3"/>
    <w:rsid w:val="00A27B57"/>
    <w:rsid w:val="00A27D12"/>
    <w:rsid w:val="00A27E5C"/>
    <w:rsid w:val="00A30B0E"/>
    <w:rsid w:val="00A31624"/>
    <w:rsid w:val="00A321EF"/>
    <w:rsid w:val="00A32C5C"/>
    <w:rsid w:val="00A33E3D"/>
    <w:rsid w:val="00A3403A"/>
    <w:rsid w:val="00A34A17"/>
    <w:rsid w:val="00A3548F"/>
    <w:rsid w:val="00A359DC"/>
    <w:rsid w:val="00A3626E"/>
    <w:rsid w:val="00A36327"/>
    <w:rsid w:val="00A3719C"/>
    <w:rsid w:val="00A41520"/>
    <w:rsid w:val="00A43886"/>
    <w:rsid w:val="00A439B8"/>
    <w:rsid w:val="00A43D88"/>
    <w:rsid w:val="00A4405A"/>
    <w:rsid w:val="00A44773"/>
    <w:rsid w:val="00A45DD0"/>
    <w:rsid w:val="00A463A5"/>
    <w:rsid w:val="00A468D8"/>
    <w:rsid w:val="00A46B44"/>
    <w:rsid w:val="00A46DC3"/>
    <w:rsid w:val="00A47570"/>
    <w:rsid w:val="00A502F7"/>
    <w:rsid w:val="00A50C14"/>
    <w:rsid w:val="00A51C5D"/>
    <w:rsid w:val="00A52BCB"/>
    <w:rsid w:val="00A52DC2"/>
    <w:rsid w:val="00A53A01"/>
    <w:rsid w:val="00A53FDD"/>
    <w:rsid w:val="00A556CD"/>
    <w:rsid w:val="00A55F25"/>
    <w:rsid w:val="00A56AE8"/>
    <w:rsid w:val="00A57106"/>
    <w:rsid w:val="00A6244B"/>
    <w:rsid w:val="00A624C6"/>
    <w:rsid w:val="00A63284"/>
    <w:rsid w:val="00A65CB9"/>
    <w:rsid w:val="00A6647E"/>
    <w:rsid w:val="00A6696D"/>
    <w:rsid w:val="00A67FD8"/>
    <w:rsid w:val="00A7037C"/>
    <w:rsid w:val="00A70889"/>
    <w:rsid w:val="00A71333"/>
    <w:rsid w:val="00A717DB"/>
    <w:rsid w:val="00A7200D"/>
    <w:rsid w:val="00A72181"/>
    <w:rsid w:val="00A72879"/>
    <w:rsid w:val="00A73EF5"/>
    <w:rsid w:val="00A74B26"/>
    <w:rsid w:val="00A760E9"/>
    <w:rsid w:val="00A778BE"/>
    <w:rsid w:val="00A77DA9"/>
    <w:rsid w:val="00A8052E"/>
    <w:rsid w:val="00A80944"/>
    <w:rsid w:val="00A82B99"/>
    <w:rsid w:val="00A84250"/>
    <w:rsid w:val="00A8495C"/>
    <w:rsid w:val="00A84BD2"/>
    <w:rsid w:val="00A868FA"/>
    <w:rsid w:val="00A86B41"/>
    <w:rsid w:val="00A903B4"/>
    <w:rsid w:val="00A903B8"/>
    <w:rsid w:val="00A9196C"/>
    <w:rsid w:val="00A923A1"/>
    <w:rsid w:val="00A930A3"/>
    <w:rsid w:val="00A93324"/>
    <w:rsid w:val="00A94453"/>
    <w:rsid w:val="00A944F3"/>
    <w:rsid w:val="00A96191"/>
    <w:rsid w:val="00A962BC"/>
    <w:rsid w:val="00A96BA5"/>
    <w:rsid w:val="00A96CDD"/>
    <w:rsid w:val="00AA487D"/>
    <w:rsid w:val="00AA52B4"/>
    <w:rsid w:val="00AA52F6"/>
    <w:rsid w:val="00AA5D83"/>
    <w:rsid w:val="00AA6658"/>
    <w:rsid w:val="00AA68A1"/>
    <w:rsid w:val="00AB0D11"/>
    <w:rsid w:val="00AB1306"/>
    <w:rsid w:val="00AB1E54"/>
    <w:rsid w:val="00AB279D"/>
    <w:rsid w:val="00AB39E1"/>
    <w:rsid w:val="00AB3D67"/>
    <w:rsid w:val="00AB4DD3"/>
    <w:rsid w:val="00AB57BD"/>
    <w:rsid w:val="00AB640E"/>
    <w:rsid w:val="00AB77A2"/>
    <w:rsid w:val="00AC034A"/>
    <w:rsid w:val="00AC0B5D"/>
    <w:rsid w:val="00AC1245"/>
    <w:rsid w:val="00AC1BB0"/>
    <w:rsid w:val="00AC3411"/>
    <w:rsid w:val="00AC3ADE"/>
    <w:rsid w:val="00AC5D23"/>
    <w:rsid w:val="00AC61D5"/>
    <w:rsid w:val="00AC643A"/>
    <w:rsid w:val="00AC66BD"/>
    <w:rsid w:val="00AC703D"/>
    <w:rsid w:val="00AD1DDE"/>
    <w:rsid w:val="00AD25EB"/>
    <w:rsid w:val="00AD2655"/>
    <w:rsid w:val="00AD435A"/>
    <w:rsid w:val="00AD4F31"/>
    <w:rsid w:val="00AD5CC9"/>
    <w:rsid w:val="00AD662F"/>
    <w:rsid w:val="00AD6898"/>
    <w:rsid w:val="00AE0B35"/>
    <w:rsid w:val="00AE1D8C"/>
    <w:rsid w:val="00AE29DF"/>
    <w:rsid w:val="00AE2BB6"/>
    <w:rsid w:val="00AE2EF7"/>
    <w:rsid w:val="00AE3A80"/>
    <w:rsid w:val="00AE3F76"/>
    <w:rsid w:val="00AE4BA5"/>
    <w:rsid w:val="00AE5728"/>
    <w:rsid w:val="00AE5DEA"/>
    <w:rsid w:val="00AE62E0"/>
    <w:rsid w:val="00AF00B2"/>
    <w:rsid w:val="00AF107E"/>
    <w:rsid w:val="00AF3C00"/>
    <w:rsid w:val="00AF3CC4"/>
    <w:rsid w:val="00AF4396"/>
    <w:rsid w:val="00AF61C9"/>
    <w:rsid w:val="00AF6A97"/>
    <w:rsid w:val="00B00D58"/>
    <w:rsid w:val="00B026C4"/>
    <w:rsid w:val="00B0319D"/>
    <w:rsid w:val="00B0407D"/>
    <w:rsid w:val="00B04645"/>
    <w:rsid w:val="00B05092"/>
    <w:rsid w:val="00B0558E"/>
    <w:rsid w:val="00B05A32"/>
    <w:rsid w:val="00B06A86"/>
    <w:rsid w:val="00B07468"/>
    <w:rsid w:val="00B07609"/>
    <w:rsid w:val="00B079E7"/>
    <w:rsid w:val="00B12E9E"/>
    <w:rsid w:val="00B13013"/>
    <w:rsid w:val="00B13478"/>
    <w:rsid w:val="00B1525E"/>
    <w:rsid w:val="00B1588D"/>
    <w:rsid w:val="00B160A9"/>
    <w:rsid w:val="00B16A18"/>
    <w:rsid w:val="00B16DB0"/>
    <w:rsid w:val="00B17783"/>
    <w:rsid w:val="00B20182"/>
    <w:rsid w:val="00B23725"/>
    <w:rsid w:val="00B26020"/>
    <w:rsid w:val="00B263E0"/>
    <w:rsid w:val="00B30794"/>
    <w:rsid w:val="00B30DE2"/>
    <w:rsid w:val="00B31EC2"/>
    <w:rsid w:val="00B3313A"/>
    <w:rsid w:val="00B351A8"/>
    <w:rsid w:val="00B4022C"/>
    <w:rsid w:val="00B40390"/>
    <w:rsid w:val="00B406C0"/>
    <w:rsid w:val="00B4090A"/>
    <w:rsid w:val="00B409EA"/>
    <w:rsid w:val="00B41813"/>
    <w:rsid w:val="00B41F0A"/>
    <w:rsid w:val="00B427AE"/>
    <w:rsid w:val="00B43B35"/>
    <w:rsid w:val="00B43DD5"/>
    <w:rsid w:val="00B45D09"/>
    <w:rsid w:val="00B46003"/>
    <w:rsid w:val="00B46534"/>
    <w:rsid w:val="00B4658D"/>
    <w:rsid w:val="00B5033E"/>
    <w:rsid w:val="00B50EC3"/>
    <w:rsid w:val="00B5108F"/>
    <w:rsid w:val="00B51397"/>
    <w:rsid w:val="00B52494"/>
    <w:rsid w:val="00B5416F"/>
    <w:rsid w:val="00B5564B"/>
    <w:rsid w:val="00B56480"/>
    <w:rsid w:val="00B56DAC"/>
    <w:rsid w:val="00B56FC7"/>
    <w:rsid w:val="00B573FE"/>
    <w:rsid w:val="00B577E2"/>
    <w:rsid w:val="00B62490"/>
    <w:rsid w:val="00B62ADE"/>
    <w:rsid w:val="00B63AB6"/>
    <w:rsid w:val="00B641C3"/>
    <w:rsid w:val="00B644C8"/>
    <w:rsid w:val="00B6518B"/>
    <w:rsid w:val="00B6524D"/>
    <w:rsid w:val="00B65286"/>
    <w:rsid w:val="00B6561A"/>
    <w:rsid w:val="00B65DDA"/>
    <w:rsid w:val="00B67733"/>
    <w:rsid w:val="00B67CF5"/>
    <w:rsid w:val="00B707D5"/>
    <w:rsid w:val="00B715DB"/>
    <w:rsid w:val="00B72926"/>
    <w:rsid w:val="00B7497C"/>
    <w:rsid w:val="00B74AD1"/>
    <w:rsid w:val="00B75318"/>
    <w:rsid w:val="00B76517"/>
    <w:rsid w:val="00B76DFE"/>
    <w:rsid w:val="00B77090"/>
    <w:rsid w:val="00B772AA"/>
    <w:rsid w:val="00B77508"/>
    <w:rsid w:val="00B77C6E"/>
    <w:rsid w:val="00B80697"/>
    <w:rsid w:val="00B80CB5"/>
    <w:rsid w:val="00B8114A"/>
    <w:rsid w:val="00B813A2"/>
    <w:rsid w:val="00B82226"/>
    <w:rsid w:val="00B824C6"/>
    <w:rsid w:val="00B82F9C"/>
    <w:rsid w:val="00B839A4"/>
    <w:rsid w:val="00B86973"/>
    <w:rsid w:val="00B86D61"/>
    <w:rsid w:val="00B870F7"/>
    <w:rsid w:val="00B87317"/>
    <w:rsid w:val="00B8742F"/>
    <w:rsid w:val="00B8793A"/>
    <w:rsid w:val="00B921A5"/>
    <w:rsid w:val="00B92BD8"/>
    <w:rsid w:val="00B92F48"/>
    <w:rsid w:val="00B93029"/>
    <w:rsid w:val="00B9403E"/>
    <w:rsid w:val="00B94EE8"/>
    <w:rsid w:val="00B95159"/>
    <w:rsid w:val="00B9555D"/>
    <w:rsid w:val="00B97356"/>
    <w:rsid w:val="00BA0663"/>
    <w:rsid w:val="00BA0E51"/>
    <w:rsid w:val="00BA0FAC"/>
    <w:rsid w:val="00BA25C8"/>
    <w:rsid w:val="00BA5030"/>
    <w:rsid w:val="00BB0462"/>
    <w:rsid w:val="00BB0940"/>
    <w:rsid w:val="00BB0CAD"/>
    <w:rsid w:val="00BB1373"/>
    <w:rsid w:val="00BB1AC2"/>
    <w:rsid w:val="00BB3728"/>
    <w:rsid w:val="00BB3C96"/>
    <w:rsid w:val="00BB5A21"/>
    <w:rsid w:val="00BB6384"/>
    <w:rsid w:val="00BB67AC"/>
    <w:rsid w:val="00BB6D0B"/>
    <w:rsid w:val="00BB7250"/>
    <w:rsid w:val="00BB7584"/>
    <w:rsid w:val="00BB7CC9"/>
    <w:rsid w:val="00BC0E85"/>
    <w:rsid w:val="00BC1686"/>
    <w:rsid w:val="00BC2783"/>
    <w:rsid w:val="00BC27B0"/>
    <w:rsid w:val="00BC3594"/>
    <w:rsid w:val="00BC617E"/>
    <w:rsid w:val="00BC62B5"/>
    <w:rsid w:val="00BD00C9"/>
    <w:rsid w:val="00BD0446"/>
    <w:rsid w:val="00BD04E5"/>
    <w:rsid w:val="00BD07AD"/>
    <w:rsid w:val="00BD386C"/>
    <w:rsid w:val="00BD4C01"/>
    <w:rsid w:val="00BD67E5"/>
    <w:rsid w:val="00BD7EAA"/>
    <w:rsid w:val="00BE0E66"/>
    <w:rsid w:val="00BE204D"/>
    <w:rsid w:val="00BE224B"/>
    <w:rsid w:val="00BE334D"/>
    <w:rsid w:val="00BE3F76"/>
    <w:rsid w:val="00BE4145"/>
    <w:rsid w:val="00BE48A7"/>
    <w:rsid w:val="00BE495C"/>
    <w:rsid w:val="00BE5E82"/>
    <w:rsid w:val="00BE63C3"/>
    <w:rsid w:val="00BE6E5A"/>
    <w:rsid w:val="00BE70D1"/>
    <w:rsid w:val="00BE7BC7"/>
    <w:rsid w:val="00BF23BC"/>
    <w:rsid w:val="00BF38B7"/>
    <w:rsid w:val="00C00A5D"/>
    <w:rsid w:val="00C0284F"/>
    <w:rsid w:val="00C02B44"/>
    <w:rsid w:val="00C038FC"/>
    <w:rsid w:val="00C04BF4"/>
    <w:rsid w:val="00C05150"/>
    <w:rsid w:val="00C06450"/>
    <w:rsid w:val="00C06653"/>
    <w:rsid w:val="00C070FD"/>
    <w:rsid w:val="00C12755"/>
    <w:rsid w:val="00C1315A"/>
    <w:rsid w:val="00C16760"/>
    <w:rsid w:val="00C170B6"/>
    <w:rsid w:val="00C20331"/>
    <w:rsid w:val="00C21F6B"/>
    <w:rsid w:val="00C22C3B"/>
    <w:rsid w:val="00C236AD"/>
    <w:rsid w:val="00C249C9"/>
    <w:rsid w:val="00C24A0F"/>
    <w:rsid w:val="00C24F9F"/>
    <w:rsid w:val="00C25B61"/>
    <w:rsid w:val="00C267FD"/>
    <w:rsid w:val="00C272D9"/>
    <w:rsid w:val="00C27F8D"/>
    <w:rsid w:val="00C3128A"/>
    <w:rsid w:val="00C3187A"/>
    <w:rsid w:val="00C336DC"/>
    <w:rsid w:val="00C35082"/>
    <w:rsid w:val="00C35BDE"/>
    <w:rsid w:val="00C35FDC"/>
    <w:rsid w:val="00C366BF"/>
    <w:rsid w:val="00C377FD"/>
    <w:rsid w:val="00C37C2B"/>
    <w:rsid w:val="00C41A06"/>
    <w:rsid w:val="00C42273"/>
    <w:rsid w:val="00C433F6"/>
    <w:rsid w:val="00C44AF5"/>
    <w:rsid w:val="00C45130"/>
    <w:rsid w:val="00C46642"/>
    <w:rsid w:val="00C473D0"/>
    <w:rsid w:val="00C4769D"/>
    <w:rsid w:val="00C50F2D"/>
    <w:rsid w:val="00C52BA9"/>
    <w:rsid w:val="00C539FF"/>
    <w:rsid w:val="00C5454C"/>
    <w:rsid w:val="00C54B68"/>
    <w:rsid w:val="00C60195"/>
    <w:rsid w:val="00C615B8"/>
    <w:rsid w:val="00C61F75"/>
    <w:rsid w:val="00C6275B"/>
    <w:rsid w:val="00C62B39"/>
    <w:rsid w:val="00C62B3F"/>
    <w:rsid w:val="00C63937"/>
    <w:rsid w:val="00C6496E"/>
    <w:rsid w:val="00C6499C"/>
    <w:rsid w:val="00C6527C"/>
    <w:rsid w:val="00C66251"/>
    <w:rsid w:val="00C6643A"/>
    <w:rsid w:val="00C66EB7"/>
    <w:rsid w:val="00C66ECF"/>
    <w:rsid w:val="00C70022"/>
    <w:rsid w:val="00C70905"/>
    <w:rsid w:val="00C713E8"/>
    <w:rsid w:val="00C71EF1"/>
    <w:rsid w:val="00C72F18"/>
    <w:rsid w:val="00C7493E"/>
    <w:rsid w:val="00C74DE2"/>
    <w:rsid w:val="00C7544C"/>
    <w:rsid w:val="00C76794"/>
    <w:rsid w:val="00C76CB3"/>
    <w:rsid w:val="00C76CE2"/>
    <w:rsid w:val="00C806DF"/>
    <w:rsid w:val="00C80B61"/>
    <w:rsid w:val="00C8357B"/>
    <w:rsid w:val="00C8394E"/>
    <w:rsid w:val="00C83F03"/>
    <w:rsid w:val="00C85CAD"/>
    <w:rsid w:val="00C86467"/>
    <w:rsid w:val="00C92796"/>
    <w:rsid w:val="00C937D9"/>
    <w:rsid w:val="00C943B5"/>
    <w:rsid w:val="00C959EB"/>
    <w:rsid w:val="00C970A2"/>
    <w:rsid w:val="00C9750E"/>
    <w:rsid w:val="00C97692"/>
    <w:rsid w:val="00C97697"/>
    <w:rsid w:val="00C976F6"/>
    <w:rsid w:val="00C97A93"/>
    <w:rsid w:val="00C97E3D"/>
    <w:rsid w:val="00CA129A"/>
    <w:rsid w:val="00CA2420"/>
    <w:rsid w:val="00CA3990"/>
    <w:rsid w:val="00CA489E"/>
    <w:rsid w:val="00CA58F7"/>
    <w:rsid w:val="00CA64F7"/>
    <w:rsid w:val="00CA6D31"/>
    <w:rsid w:val="00CB0EEC"/>
    <w:rsid w:val="00CB2513"/>
    <w:rsid w:val="00CB2569"/>
    <w:rsid w:val="00CB30A9"/>
    <w:rsid w:val="00CB30CC"/>
    <w:rsid w:val="00CB3703"/>
    <w:rsid w:val="00CB3DCE"/>
    <w:rsid w:val="00CB6CFF"/>
    <w:rsid w:val="00CB7DB2"/>
    <w:rsid w:val="00CC092D"/>
    <w:rsid w:val="00CC0BD1"/>
    <w:rsid w:val="00CC11E0"/>
    <w:rsid w:val="00CC2505"/>
    <w:rsid w:val="00CC2E91"/>
    <w:rsid w:val="00CC517A"/>
    <w:rsid w:val="00CC543E"/>
    <w:rsid w:val="00CC5CE0"/>
    <w:rsid w:val="00CC6802"/>
    <w:rsid w:val="00CC77A3"/>
    <w:rsid w:val="00CD05B7"/>
    <w:rsid w:val="00CD13F9"/>
    <w:rsid w:val="00CD1E6D"/>
    <w:rsid w:val="00CD385C"/>
    <w:rsid w:val="00CD3F7B"/>
    <w:rsid w:val="00CD4ACC"/>
    <w:rsid w:val="00CD4C82"/>
    <w:rsid w:val="00CD4E30"/>
    <w:rsid w:val="00CD50A4"/>
    <w:rsid w:val="00CD5BDA"/>
    <w:rsid w:val="00CD6019"/>
    <w:rsid w:val="00CD635E"/>
    <w:rsid w:val="00CD69DA"/>
    <w:rsid w:val="00CD7378"/>
    <w:rsid w:val="00CD7615"/>
    <w:rsid w:val="00CE0A0B"/>
    <w:rsid w:val="00CE0E78"/>
    <w:rsid w:val="00CE3DCB"/>
    <w:rsid w:val="00CE3F69"/>
    <w:rsid w:val="00CE4A22"/>
    <w:rsid w:val="00CE705F"/>
    <w:rsid w:val="00CE753D"/>
    <w:rsid w:val="00CF08AA"/>
    <w:rsid w:val="00CF1134"/>
    <w:rsid w:val="00CF15E5"/>
    <w:rsid w:val="00CF1C67"/>
    <w:rsid w:val="00CF27D5"/>
    <w:rsid w:val="00CF2865"/>
    <w:rsid w:val="00CF2FBC"/>
    <w:rsid w:val="00CF46F8"/>
    <w:rsid w:val="00D0216B"/>
    <w:rsid w:val="00D02678"/>
    <w:rsid w:val="00D04FF8"/>
    <w:rsid w:val="00D051AB"/>
    <w:rsid w:val="00D05703"/>
    <w:rsid w:val="00D057B8"/>
    <w:rsid w:val="00D06586"/>
    <w:rsid w:val="00D06EEA"/>
    <w:rsid w:val="00D077C8"/>
    <w:rsid w:val="00D07904"/>
    <w:rsid w:val="00D07A96"/>
    <w:rsid w:val="00D130BF"/>
    <w:rsid w:val="00D13335"/>
    <w:rsid w:val="00D13578"/>
    <w:rsid w:val="00D13900"/>
    <w:rsid w:val="00D14076"/>
    <w:rsid w:val="00D14DB8"/>
    <w:rsid w:val="00D15505"/>
    <w:rsid w:val="00D15A0A"/>
    <w:rsid w:val="00D15C45"/>
    <w:rsid w:val="00D17837"/>
    <w:rsid w:val="00D178B5"/>
    <w:rsid w:val="00D206AA"/>
    <w:rsid w:val="00D20799"/>
    <w:rsid w:val="00D22352"/>
    <w:rsid w:val="00D2264E"/>
    <w:rsid w:val="00D23647"/>
    <w:rsid w:val="00D2386C"/>
    <w:rsid w:val="00D246EE"/>
    <w:rsid w:val="00D24A8D"/>
    <w:rsid w:val="00D24F0A"/>
    <w:rsid w:val="00D252B6"/>
    <w:rsid w:val="00D254D4"/>
    <w:rsid w:val="00D30A76"/>
    <w:rsid w:val="00D321C6"/>
    <w:rsid w:val="00D331CF"/>
    <w:rsid w:val="00D35173"/>
    <w:rsid w:val="00D407BF"/>
    <w:rsid w:val="00D419D9"/>
    <w:rsid w:val="00D42E21"/>
    <w:rsid w:val="00D43525"/>
    <w:rsid w:val="00D435A9"/>
    <w:rsid w:val="00D45BB8"/>
    <w:rsid w:val="00D45DC8"/>
    <w:rsid w:val="00D46875"/>
    <w:rsid w:val="00D46E9F"/>
    <w:rsid w:val="00D502C8"/>
    <w:rsid w:val="00D51B4F"/>
    <w:rsid w:val="00D52B58"/>
    <w:rsid w:val="00D54E69"/>
    <w:rsid w:val="00D55401"/>
    <w:rsid w:val="00D557DC"/>
    <w:rsid w:val="00D57C18"/>
    <w:rsid w:val="00D57F9D"/>
    <w:rsid w:val="00D60868"/>
    <w:rsid w:val="00D60DD5"/>
    <w:rsid w:val="00D6104A"/>
    <w:rsid w:val="00D61BD3"/>
    <w:rsid w:val="00D62722"/>
    <w:rsid w:val="00D627FC"/>
    <w:rsid w:val="00D631EC"/>
    <w:rsid w:val="00D653F2"/>
    <w:rsid w:val="00D72916"/>
    <w:rsid w:val="00D72BFD"/>
    <w:rsid w:val="00D72F6F"/>
    <w:rsid w:val="00D74828"/>
    <w:rsid w:val="00D75F8C"/>
    <w:rsid w:val="00D7616A"/>
    <w:rsid w:val="00D76732"/>
    <w:rsid w:val="00D76F4B"/>
    <w:rsid w:val="00D828E6"/>
    <w:rsid w:val="00D83027"/>
    <w:rsid w:val="00D83C3F"/>
    <w:rsid w:val="00D83D9F"/>
    <w:rsid w:val="00D8422B"/>
    <w:rsid w:val="00D84739"/>
    <w:rsid w:val="00D84DE8"/>
    <w:rsid w:val="00D84E15"/>
    <w:rsid w:val="00D858D8"/>
    <w:rsid w:val="00D866BB"/>
    <w:rsid w:val="00D86A7B"/>
    <w:rsid w:val="00D87828"/>
    <w:rsid w:val="00D87C0F"/>
    <w:rsid w:val="00D87DFF"/>
    <w:rsid w:val="00D90D68"/>
    <w:rsid w:val="00D90FD4"/>
    <w:rsid w:val="00D932FA"/>
    <w:rsid w:val="00D94B82"/>
    <w:rsid w:val="00D9562E"/>
    <w:rsid w:val="00D958B3"/>
    <w:rsid w:val="00D960AF"/>
    <w:rsid w:val="00D97325"/>
    <w:rsid w:val="00D97705"/>
    <w:rsid w:val="00DA0B97"/>
    <w:rsid w:val="00DA0BB0"/>
    <w:rsid w:val="00DA0E32"/>
    <w:rsid w:val="00DA3BFD"/>
    <w:rsid w:val="00DA4C10"/>
    <w:rsid w:val="00DA6E38"/>
    <w:rsid w:val="00DA732F"/>
    <w:rsid w:val="00DB058D"/>
    <w:rsid w:val="00DB11B2"/>
    <w:rsid w:val="00DB11C7"/>
    <w:rsid w:val="00DB1364"/>
    <w:rsid w:val="00DB1594"/>
    <w:rsid w:val="00DB179E"/>
    <w:rsid w:val="00DB4743"/>
    <w:rsid w:val="00DB5645"/>
    <w:rsid w:val="00DB65CE"/>
    <w:rsid w:val="00DB6FC8"/>
    <w:rsid w:val="00DC06C2"/>
    <w:rsid w:val="00DC1027"/>
    <w:rsid w:val="00DC37EC"/>
    <w:rsid w:val="00DC3855"/>
    <w:rsid w:val="00DC50A2"/>
    <w:rsid w:val="00DC5373"/>
    <w:rsid w:val="00DC6504"/>
    <w:rsid w:val="00DC6EBC"/>
    <w:rsid w:val="00DC7315"/>
    <w:rsid w:val="00DC77E6"/>
    <w:rsid w:val="00DD06CE"/>
    <w:rsid w:val="00DD0981"/>
    <w:rsid w:val="00DD0C94"/>
    <w:rsid w:val="00DD145F"/>
    <w:rsid w:val="00DD1EE2"/>
    <w:rsid w:val="00DD2CC5"/>
    <w:rsid w:val="00DD44CD"/>
    <w:rsid w:val="00DD4FB3"/>
    <w:rsid w:val="00DD55EE"/>
    <w:rsid w:val="00DD74DE"/>
    <w:rsid w:val="00DD758F"/>
    <w:rsid w:val="00DE16E5"/>
    <w:rsid w:val="00DE4FCF"/>
    <w:rsid w:val="00DE604D"/>
    <w:rsid w:val="00DE6195"/>
    <w:rsid w:val="00DE7556"/>
    <w:rsid w:val="00DE7F4C"/>
    <w:rsid w:val="00DF0AB5"/>
    <w:rsid w:val="00DF231B"/>
    <w:rsid w:val="00DF2339"/>
    <w:rsid w:val="00DF3EC3"/>
    <w:rsid w:val="00DF4171"/>
    <w:rsid w:val="00DF5C99"/>
    <w:rsid w:val="00DF5DD1"/>
    <w:rsid w:val="00DF6B91"/>
    <w:rsid w:val="00DF7561"/>
    <w:rsid w:val="00E0016E"/>
    <w:rsid w:val="00E008B9"/>
    <w:rsid w:val="00E01784"/>
    <w:rsid w:val="00E02BBD"/>
    <w:rsid w:val="00E03108"/>
    <w:rsid w:val="00E0365F"/>
    <w:rsid w:val="00E0498D"/>
    <w:rsid w:val="00E04A22"/>
    <w:rsid w:val="00E05322"/>
    <w:rsid w:val="00E06E96"/>
    <w:rsid w:val="00E07CD9"/>
    <w:rsid w:val="00E07D76"/>
    <w:rsid w:val="00E10C05"/>
    <w:rsid w:val="00E13BD3"/>
    <w:rsid w:val="00E1639F"/>
    <w:rsid w:val="00E1746C"/>
    <w:rsid w:val="00E17C2C"/>
    <w:rsid w:val="00E20217"/>
    <w:rsid w:val="00E209D8"/>
    <w:rsid w:val="00E215BB"/>
    <w:rsid w:val="00E23369"/>
    <w:rsid w:val="00E24362"/>
    <w:rsid w:val="00E2482C"/>
    <w:rsid w:val="00E24D4D"/>
    <w:rsid w:val="00E24DDA"/>
    <w:rsid w:val="00E25B75"/>
    <w:rsid w:val="00E26F9A"/>
    <w:rsid w:val="00E2703C"/>
    <w:rsid w:val="00E30F5D"/>
    <w:rsid w:val="00E31104"/>
    <w:rsid w:val="00E31362"/>
    <w:rsid w:val="00E324DA"/>
    <w:rsid w:val="00E33975"/>
    <w:rsid w:val="00E33F1E"/>
    <w:rsid w:val="00E35653"/>
    <w:rsid w:val="00E37181"/>
    <w:rsid w:val="00E403B0"/>
    <w:rsid w:val="00E40499"/>
    <w:rsid w:val="00E4054A"/>
    <w:rsid w:val="00E409BF"/>
    <w:rsid w:val="00E4488B"/>
    <w:rsid w:val="00E44958"/>
    <w:rsid w:val="00E44D5C"/>
    <w:rsid w:val="00E44FCE"/>
    <w:rsid w:val="00E47EE5"/>
    <w:rsid w:val="00E5084F"/>
    <w:rsid w:val="00E50F4C"/>
    <w:rsid w:val="00E5117D"/>
    <w:rsid w:val="00E51B69"/>
    <w:rsid w:val="00E520F2"/>
    <w:rsid w:val="00E54F1F"/>
    <w:rsid w:val="00E569A2"/>
    <w:rsid w:val="00E56D80"/>
    <w:rsid w:val="00E61256"/>
    <w:rsid w:val="00E61CC8"/>
    <w:rsid w:val="00E6334F"/>
    <w:rsid w:val="00E646D6"/>
    <w:rsid w:val="00E647F1"/>
    <w:rsid w:val="00E65DC4"/>
    <w:rsid w:val="00E66CB5"/>
    <w:rsid w:val="00E673AF"/>
    <w:rsid w:val="00E67A51"/>
    <w:rsid w:val="00E7075A"/>
    <w:rsid w:val="00E70EEC"/>
    <w:rsid w:val="00E74202"/>
    <w:rsid w:val="00E747EA"/>
    <w:rsid w:val="00E74EA6"/>
    <w:rsid w:val="00E74FA3"/>
    <w:rsid w:val="00E757AA"/>
    <w:rsid w:val="00E76BC2"/>
    <w:rsid w:val="00E77A94"/>
    <w:rsid w:val="00E80558"/>
    <w:rsid w:val="00E81D04"/>
    <w:rsid w:val="00E81D36"/>
    <w:rsid w:val="00E84F6E"/>
    <w:rsid w:val="00E861AB"/>
    <w:rsid w:val="00E878D0"/>
    <w:rsid w:val="00E916B1"/>
    <w:rsid w:val="00E91718"/>
    <w:rsid w:val="00E921E2"/>
    <w:rsid w:val="00E925A8"/>
    <w:rsid w:val="00E95061"/>
    <w:rsid w:val="00E9605A"/>
    <w:rsid w:val="00E96974"/>
    <w:rsid w:val="00EA1B11"/>
    <w:rsid w:val="00EA1E77"/>
    <w:rsid w:val="00EA211B"/>
    <w:rsid w:val="00EA259A"/>
    <w:rsid w:val="00EA3B64"/>
    <w:rsid w:val="00EA3FE6"/>
    <w:rsid w:val="00EA4702"/>
    <w:rsid w:val="00EA491C"/>
    <w:rsid w:val="00EA4D14"/>
    <w:rsid w:val="00EA564C"/>
    <w:rsid w:val="00EA5DEE"/>
    <w:rsid w:val="00EA66C1"/>
    <w:rsid w:val="00EA6A87"/>
    <w:rsid w:val="00EA6CB2"/>
    <w:rsid w:val="00EA786A"/>
    <w:rsid w:val="00EA797F"/>
    <w:rsid w:val="00EB0767"/>
    <w:rsid w:val="00EB0AB1"/>
    <w:rsid w:val="00EB0FDA"/>
    <w:rsid w:val="00EB3B87"/>
    <w:rsid w:val="00EB3E14"/>
    <w:rsid w:val="00EB4133"/>
    <w:rsid w:val="00EB4CE1"/>
    <w:rsid w:val="00EB4D78"/>
    <w:rsid w:val="00EB5177"/>
    <w:rsid w:val="00EB5AF4"/>
    <w:rsid w:val="00EB69EC"/>
    <w:rsid w:val="00EB6EC2"/>
    <w:rsid w:val="00EC033B"/>
    <w:rsid w:val="00EC0FF6"/>
    <w:rsid w:val="00EC11E8"/>
    <w:rsid w:val="00EC1660"/>
    <w:rsid w:val="00EC20D0"/>
    <w:rsid w:val="00EC22E6"/>
    <w:rsid w:val="00EC244B"/>
    <w:rsid w:val="00EC3073"/>
    <w:rsid w:val="00EC3C5D"/>
    <w:rsid w:val="00EC494B"/>
    <w:rsid w:val="00EC4BBF"/>
    <w:rsid w:val="00EC593A"/>
    <w:rsid w:val="00EC6E91"/>
    <w:rsid w:val="00EC7059"/>
    <w:rsid w:val="00EC7473"/>
    <w:rsid w:val="00EC7C9C"/>
    <w:rsid w:val="00ED0EE4"/>
    <w:rsid w:val="00ED1CA7"/>
    <w:rsid w:val="00ED2FF1"/>
    <w:rsid w:val="00ED3E95"/>
    <w:rsid w:val="00ED46F1"/>
    <w:rsid w:val="00ED549C"/>
    <w:rsid w:val="00ED6CF3"/>
    <w:rsid w:val="00ED6D47"/>
    <w:rsid w:val="00ED7418"/>
    <w:rsid w:val="00EE3689"/>
    <w:rsid w:val="00EE3773"/>
    <w:rsid w:val="00EE4573"/>
    <w:rsid w:val="00EE4B8E"/>
    <w:rsid w:val="00EE5B10"/>
    <w:rsid w:val="00EE7424"/>
    <w:rsid w:val="00EE7BC9"/>
    <w:rsid w:val="00EF2077"/>
    <w:rsid w:val="00EF296B"/>
    <w:rsid w:val="00EF3CFB"/>
    <w:rsid w:val="00EF558E"/>
    <w:rsid w:val="00EF7562"/>
    <w:rsid w:val="00F01EBA"/>
    <w:rsid w:val="00F0323B"/>
    <w:rsid w:val="00F03B6D"/>
    <w:rsid w:val="00F03F02"/>
    <w:rsid w:val="00F04FD8"/>
    <w:rsid w:val="00F05B2E"/>
    <w:rsid w:val="00F05D07"/>
    <w:rsid w:val="00F0641C"/>
    <w:rsid w:val="00F06CEE"/>
    <w:rsid w:val="00F07561"/>
    <w:rsid w:val="00F10E4C"/>
    <w:rsid w:val="00F12538"/>
    <w:rsid w:val="00F13387"/>
    <w:rsid w:val="00F139CD"/>
    <w:rsid w:val="00F13B33"/>
    <w:rsid w:val="00F13BDA"/>
    <w:rsid w:val="00F157CD"/>
    <w:rsid w:val="00F162EC"/>
    <w:rsid w:val="00F169A3"/>
    <w:rsid w:val="00F1792E"/>
    <w:rsid w:val="00F2055D"/>
    <w:rsid w:val="00F21B96"/>
    <w:rsid w:val="00F21C00"/>
    <w:rsid w:val="00F2536E"/>
    <w:rsid w:val="00F26C17"/>
    <w:rsid w:val="00F30442"/>
    <w:rsid w:val="00F3147B"/>
    <w:rsid w:val="00F316D2"/>
    <w:rsid w:val="00F347C0"/>
    <w:rsid w:val="00F35CE2"/>
    <w:rsid w:val="00F35D11"/>
    <w:rsid w:val="00F362C2"/>
    <w:rsid w:val="00F4091B"/>
    <w:rsid w:val="00F40DAB"/>
    <w:rsid w:val="00F40F21"/>
    <w:rsid w:val="00F41871"/>
    <w:rsid w:val="00F41C4F"/>
    <w:rsid w:val="00F46414"/>
    <w:rsid w:val="00F465D4"/>
    <w:rsid w:val="00F476BD"/>
    <w:rsid w:val="00F47928"/>
    <w:rsid w:val="00F51D91"/>
    <w:rsid w:val="00F52C1F"/>
    <w:rsid w:val="00F535E7"/>
    <w:rsid w:val="00F54139"/>
    <w:rsid w:val="00F54272"/>
    <w:rsid w:val="00F54668"/>
    <w:rsid w:val="00F56069"/>
    <w:rsid w:val="00F57970"/>
    <w:rsid w:val="00F60060"/>
    <w:rsid w:val="00F60F3C"/>
    <w:rsid w:val="00F62BC8"/>
    <w:rsid w:val="00F63398"/>
    <w:rsid w:val="00F6371C"/>
    <w:rsid w:val="00F6466F"/>
    <w:rsid w:val="00F64D01"/>
    <w:rsid w:val="00F64EA3"/>
    <w:rsid w:val="00F70AC0"/>
    <w:rsid w:val="00F70FEF"/>
    <w:rsid w:val="00F713C7"/>
    <w:rsid w:val="00F71FA0"/>
    <w:rsid w:val="00F72C01"/>
    <w:rsid w:val="00F73ACA"/>
    <w:rsid w:val="00F73E1B"/>
    <w:rsid w:val="00F7450B"/>
    <w:rsid w:val="00F752F3"/>
    <w:rsid w:val="00F77977"/>
    <w:rsid w:val="00F80A49"/>
    <w:rsid w:val="00F81306"/>
    <w:rsid w:val="00F82503"/>
    <w:rsid w:val="00F826F3"/>
    <w:rsid w:val="00F82961"/>
    <w:rsid w:val="00F83211"/>
    <w:rsid w:val="00F83772"/>
    <w:rsid w:val="00F852FE"/>
    <w:rsid w:val="00F86008"/>
    <w:rsid w:val="00F86C08"/>
    <w:rsid w:val="00F87D69"/>
    <w:rsid w:val="00F87FEF"/>
    <w:rsid w:val="00F9161C"/>
    <w:rsid w:val="00F916F6"/>
    <w:rsid w:val="00F93274"/>
    <w:rsid w:val="00F9404D"/>
    <w:rsid w:val="00F9425B"/>
    <w:rsid w:val="00F942C3"/>
    <w:rsid w:val="00F94A90"/>
    <w:rsid w:val="00F951A7"/>
    <w:rsid w:val="00F958A0"/>
    <w:rsid w:val="00F959DF"/>
    <w:rsid w:val="00F95EFC"/>
    <w:rsid w:val="00F95FD2"/>
    <w:rsid w:val="00F96433"/>
    <w:rsid w:val="00F96B27"/>
    <w:rsid w:val="00F9755E"/>
    <w:rsid w:val="00F97C3E"/>
    <w:rsid w:val="00F97D8F"/>
    <w:rsid w:val="00F97F07"/>
    <w:rsid w:val="00FA0DBA"/>
    <w:rsid w:val="00FA1536"/>
    <w:rsid w:val="00FA1B9F"/>
    <w:rsid w:val="00FA1DE7"/>
    <w:rsid w:val="00FA2501"/>
    <w:rsid w:val="00FA2DDC"/>
    <w:rsid w:val="00FA462D"/>
    <w:rsid w:val="00FA46BA"/>
    <w:rsid w:val="00FA5E66"/>
    <w:rsid w:val="00FA6947"/>
    <w:rsid w:val="00FA69DF"/>
    <w:rsid w:val="00FA7093"/>
    <w:rsid w:val="00FB18D6"/>
    <w:rsid w:val="00FB2576"/>
    <w:rsid w:val="00FB397C"/>
    <w:rsid w:val="00FB4A6A"/>
    <w:rsid w:val="00FB6A55"/>
    <w:rsid w:val="00FB7D4C"/>
    <w:rsid w:val="00FB7F42"/>
    <w:rsid w:val="00FC1263"/>
    <w:rsid w:val="00FC24F7"/>
    <w:rsid w:val="00FC39C8"/>
    <w:rsid w:val="00FC4979"/>
    <w:rsid w:val="00FC5B25"/>
    <w:rsid w:val="00FD39FD"/>
    <w:rsid w:val="00FD64C4"/>
    <w:rsid w:val="00FD7D45"/>
    <w:rsid w:val="00FE2353"/>
    <w:rsid w:val="00FE2786"/>
    <w:rsid w:val="00FE37FE"/>
    <w:rsid w:val="00FE385A"/>
    <w:rsid w:val="00FE3CDA"/>
    <w:rsid w:val="00FE485F"/>
    <w:rsid w:val="00FE6B3E"/>
    <w:rsid w:val="00FE709A"/>
    <w:rsid w:val="00FE7445"/>
    <w:rsid w:val="00FE7AE2"/>
    <w:rsid w:val="00FF10D4"/>
    <w:rsid w:val="00FF113E"/>
    <w:rsid w:val="00FF1939"/>
    <w:rsid w:val="00FF1A96"/>
    <w:rsid w:val="00FF2434"/>
    <w:rsid w:val="00FF24B3"/>
    <w:rsid w:val="00FF2696"/>
    <w:rsid w:val="00FF3764"/>
    <w:rsid w:val="00FF564C"/>
    <w:rsid w:val="00FF5934"/>
    <w:rsid w:val="00FF59CA"/>
    <w:rsid w:val="00FF6F49"/>
    <w:rsid w:val="00FF71A9"/>
    <w:rsid w:val="00FF71E9"/>
    <w:rsid w:val="00FF7560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63D62-2699-4A34-AF30-97D473E2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65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C2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F5934"/>
  </w:style>
  <w:style w:type="paragraph" w:styleId="Encabezado">
    <w:name w:val="header"/>
    <w:basedOn w:val="Normal"/>
    <w:link w:val="EncabezadoCar"/>
    <w:uiPriority w:val="99"/>
    <w:unhideWhenUsed/>
    <w:rsid w:val="00E40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3B0"/>
  </w:style>
  <w:style w:type="paragraph" w:styleId="Piedepgina">
    <w:name w:val="footer"/>
    <w:basedOn w:val="Normal"/>
    <w:link w:val="PiedepginaCar"/>
    <w:uiPriority w:val="99"/>
    <w:unhideWhenUsed/>
    <w:rsid w:val="00E40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3B0"/>
  </w:style>
  <w:style w:type="table" w:styleId="Tablaconcuadrcula">
    <w:name w:val="Table Grid"/>
    <w:basedOn w:val="Tablanormal"/>
    <w:uiPriority w:val="39"/>
    <w:rsid w:val="0077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34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34D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34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C34D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296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D0EC7"/>
    <w:rPr>
      <w:b/>
      <w:bCs/>
    </w:rPr>
  </w:style>
  <w:style w:type="character" w:styleId="nfasis">
    <w:name w:val="Emphasis"/>
    <w:basedOn w:val="Fuentedeprrafopredeter"/>
    <w:uiPriority w:val="20"/>
    <w:qFormat/>
    <w:rsid w:val="002711D8"/>
    <w:rPr>
      <w:i/>
      <w:iCs/>
    </w:rPr>
  </w:style>
  <w:style w:type="paragraph" w:styleId="Sinespaciado">
    <w:name w:val="No Spacing"/>
    <w:uiPriority w:val="1"/>
    <w:qFormat/>
    <w:rsid w:val="00904662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B6518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38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-banner-title">
    <w:name w:val="text-banner-title"/>
    <w:basedOn w:val="Normal"/>
    <w:rsid w:val="008F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4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5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4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2133">
                      <w:marLeft w:val="11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3593">
          <w:marLeft w:val="0"/>
          <w:marRight w:val="0"/>
          <w:marTop w:val="0"/>
          <w:marBottom w:val="0"/>
          <w:divBdr>
            <w:top w:val="single" w:sz="6" w:space="0" w:color="F5C6CB"/>
            <w:left w:val="single" w:sz="6" w:space="0" w:color="F5C6CB"/>
            <w:bottom w:val="single" w:sz="6" w:space="0" w:color="F5C6CB"/>
            <w:right w:val="single" w:sz="6" w:space="0" w:color="F5C6CB"/>
          </w:divBdr>
        </w:div>
        <w:div w:id="1666011409">
          <w:marLeft w:val="0"/>
          <w:marRight w:val="0"/>
          <w:marTop w:val="0"/>
          <w:marBottom w:val="0"/>
          <w:divBdr>
            <w:top w:val="single" w:sz="6" w:space="0" w:color="F5C6CB"/>
            <w:left w:val="single" w:sz="6" w:space="0" w:color="F5C6CB"/>
            <w:bottom w:val="single" w:sz="6" w:space="0" w:color="F5C6CB"/>
            <w:right w:val="single" w:sz="6" w:space="0" w:color="F5C6CB"/>
          </w:divBdr>
        </w:div>
        <w:div w:id="300041459">
          <w:marLeft w:val="0"/>
          <w:marRight w:val="0"/>
          <w:marTop w:val="0"/>
          <w:marBottom w:val="0"/>
          <w:divBdr>
            <w:top w:val="single" w:sz="6" w:space="0" w:color="F5C6CB"/>
            <w:left w:val="single" w:sz="6" w:space="0" w:color="F5C6CB"/>
            <w:bottom w:val="single" w:sz="6" w:space="0" w:color="F5C6CB"/>
            <w:right w:val="single" w:sz="6" w:space="0" w:color="F5C6CB"/>
          </w:divBdr>
        </w:div>
      </w:divsChild>
    </w:div>
    <w:div w:id="1315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1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0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8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37">
                      <w:marLeft w:val="11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ontier-economics.com/uk/en/news-and-articles/news/news-article-i2142-acid-attacks-cost-society-at-least-300m-over-6-years/" TargetMode="External"/><Relationship Id="rId1" Type="http://schemas.openxmlformats.org/officeDocument/2006/relationships/hyperlink" Target="https://drive.google.com/file/d/1NBXVxuDczwaL2XVf4l0br8HL0JlBvbTz/vie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A694D8A1-A01C-4256-BC54-B1F06379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Patricia Rios Mendoza</dc:creator>
  <cp:keywords/>
  <dc:description/>
  <cp:lastModifiedBy>Sonia Pérez Chacón</cp:lastModifiedBy>
  <cp:revision>2</cp:revision>
  <cp:lastPrinted>2022-06-10T17:01:00Z</cp:lastPrinted>
  <dcterms:created xsi:type="dcterms:W3CDTF">2022-06-10T17:54:00Z</dcterms:created>
  <dcterms:modified xsi:type="dcterms:W3CDTF">2022-06-10T17:54:00Z</dcterms:modified>
</cp:coreProperties>
</file>