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C4" w:rsidRPr="008E20BB" w:rsidRDefault="00B809C4" w:rsidP="00B809C4">
      <w:pPr>
        <w:spacing w:after="0" w:line="240" w:lineRule="auto"/>
        <w:rPr>
          <w:rFonts w:ascii="Arial" w:hAnsi="Arial" w:cs="Arial"/>
          <w:b/>
          <w:i/>
          <w:sz w:val="23"/>
          <w:szCs w:val="23"/>
        </w:rPr>
      </w:pPr>
      <w:r w:rsidRPr="008E20BB">
        <w:rPr>
          <w:rFonts w:ascii="Arial" w:hAnsi="Arial" w:cs="Arial"/>
          <w:b/>
          <w:i/>
          <w:sz w:val="23"/>
          <w:szCs w:val="23"/>
        </w:rPr>
        <w:t>HONORABLE CONGRESO DEL ESTADO DE CHIHUAHUA</w:t>
      </w:r>
    </w:p>
    <w:p w:rsidR="00B809C4" w:rsidRPr="008E20BB" w:rsidRDefault="00B809C4" w:rsidP="00B809C4">
      <w:pPr>
        <w:spacing w:after="0" w:line="240" w:lineRule="auto"/>
        <w:rPr>
          <w:rFonts w:ascii="Arial" w:hAnsi="Arial" w:cs="Arial"/>
          <w:b/>
          <w:i/>
          <w:sz w:val="23"/>
          <w:szCs w:val="23"/>
        </w:rPr>
      </w:pPr>
      <w:r w:rsidRPr="008E20BB">
        <w:rPr>
          <w:rFonts w:ascii="Arial" w:hAnsi="Arial" w:cs="Arial"/>
          <w:b/>
          <w:i/>
          <w:sz w:val="23"/>
          <w:szCs w:val="23"/>
        </w:rPr>
        <w:t>P R E S E N T E.-</w:t>
      </w:r>
    </w:p>
    <w:p w:rsidR="00B809C4" w:rsidRPr="008E20BB" w:rsidRDefault="00B809C4" w:rsidP="00B809C4">
      <w:pPr>
        <w:spacing w:line="360" w:lineRule="auto"/>
        <w:jc w:val="both"/>
        <w:rPr>
          <w:rFonts w:ascii="Arial" w:hAnsi="Arial"/>
          <w:i/>
          <w:sz w:val="23"/>
          <w:szCs w:val="23"/>
        </w:rPr>
      </w:pPr>
    </w:p>
    <w:p w:rsidR="00B809C4" w:rsidRPr="008E20BB" w:rsidRDefault="00B809C4" w:rsidP="00B809C4">
      <w:pPr>
        <w:spacing w:after="0" w:line="360" w:lineRule="auto"/>
        <w:jc w:val="both"/>
        <w:rPr>
          <w:rFonts w:ascii="Arial" w:hAnsi="Arial"/>
          <w:b/>
          <w:i/>
          <w:sz w:val="23"/>
          <w:szCs w:val="23"/>
        </w:rPr>
      </w:pPr>
      <w:r w:rsidRPr="008E20BB">
        <w:rPr>
          <w:rFonts w:ascii="Arial" w:hAnsi="Arial"/>
          <w:i/>
          <w:sz w:val="23"/>
          <w:szCs w:val="23"/>
        </w:rPr>
        <w:t xml:space="preserve">El  suscrito </w:t>
      </w:r>
      <w:r w:rsidRPr="008E20BB">
        <w:rPr>
          <w:rFonts w:ascii="Arial" w:hAnsi="Arial"/>
          <w:b/>
          <w:i/>
          <w:sz w:val="23"/>
          <w:szCs w:val="23"/>
        </w:rPr>
        <w:t xml:space="preserve">Omar Bazán Flores, </w:t>
      </w:r>
      <w:r w:rsidRPr="008E20BB">
        <w:rPr>
          <w:rFonts w:ascii="Arial" w:hAnsi="Arial"/>
          <w:i/>
          <w:sz w:val="23"/>
          <w:szCs w:val="23"/>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8E20BB">
        <w:rPr>
          <w:rFonts w:ascii="Arial" w:hAnsi="Arial"/>
          <w:b/>
          <w:i/>
          <w:sz w:val="23"/>
          <w:szCs w:val="23"/>
        </w:rPr>
        <w:t xml:space="preserve">Iniciativa con carácter de Punto de Acuerdo a efecto de hacer un llamado y exhorto respetuosamente al Poder Ejecutivo Federal,  para que se dé a conocer cuál es  la estrategia a seguir para cumplir  a cabalidad con los acuerdos  de la Agenda 2030 en lo relativo al punto siete que establece ENERGÍA ASEQUIBLE Y NO CONTAMINANTE, </w:t>
      </w:r>
      <w:r w:rsidRPr="008E20BB">
        <w:rPr>
          <w:rFonts w:ascii="Arial" w:hAnsi="Arial"/>
          <w:i/>
          <w:sz w:val="23"/>
          <w:szCs w:val="23"/>
        </w:rPr>
        <w:t>lo anterior conforme a la siguiente:</w:t>
      </w:r>
    </w:p>
    <w:p w:rsidR="00B809C4" w:rsidRPr="008E20BB" w:rsidRDefault="00B809C4" w:rsidP="00B809C4">
      <w:pPr>
        <w:spacing w:after="0" w:line="360" w:lineRule="auto"/>
        <w:jc w:val="both"/>
        <w:rPr>
          <w:rFonts w:ascii="Arial" w:hAnsi="Arial"/>
          <w:i/>
          <w:sz w:val="23"/>
          <w:szCs w:val="23"/>
        </w:rPr>
      </w:pPr>
    </w:p>
    <w:p w:rsidR="00B809C4" w:rsidRPr="008E20BB" w:rsidRDefault="00B809C4" w:rsidP="00B809C4">
      <w:pPr>
        <w:spacing w:after="0" w:line="360" w:lineRule="auto"/>
        <w:jc w:val="center"/>
        <w:rPr>
          <w:rFonts w:ascii="Arial" w:hAnsi="Arial"/>
          <w:i/>
          <w:sz w:val="23"/>
          <w:szCs w:val="23"/>
        </w:rPr>
      </w:pPr>
    </w:p>
    <w:p w:rsidR="00B809C4" w:rsidRPr="008E20BB" w:rsidRDefault="00B809C4" w:rsidP="00B809C4">
      <w:pPr>
        <w:spacing w:after="0" w:line="360" w:lineRule="auto"/>
        <w:jc w:val="center"/>
        <w:rPr>
          <w:rFonts w:ascii="Arial" w:hAnsi="Arial"/>
          <w:b/>
          <w:i/>
          <w:sz w:val="23"/>
          <w:szCs w:val="23"/>
        </w:rPr>
      </w:pPr>
      <w:r w:rsidRPr="008E20BB">
        <w:rPr>
          <w:rFonts w:ascii="Arial" w:hAnsi="Arial"/>
          <w:b/>
          <w:i/>
          <w:sz w:val="23"/>
          <w:szCs w:val="23"/>
        </w:rPr>
        <w:t>EXPOSICIÓN DE MOTIVOS:</w:t>
      </w:r>
    </w:p>
    <w:p w:rsidR="00B809C4" w:rsidRPr="008E20BB" w:rsidRDefault="00B809C4" w:rsidP="00B809C4">
      <w:pPr>
        <w:spacing w:after="0" w:line="360" w:lineRule="auto"/>
        <w:jc w:val="both"/>
        <w:rPr>
          <w:rFonts w:ascii="Arial" w:hAnsi="Arial"/>
          <w:i/>
          <w:sz w:val="23"/>
          <w:szCs w:val="23"/>
        </w:rPr>
      </w:pP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r w:rsidRPr="008E20BB">
        <w:rPr>
          <w:rFonts w:ascii="Arial" w:hAnsi="Arial" w:cs="Arial"/>
          <w:i/>
          <w:color w:val="333333"/>
          <w:sz w:val="23"/>
          <w:szCs w:val="23"/>
        </w:rPr>
        <w:t>Entre 1990 y 2010, la cantidad de personas con acceso a energía eléctrica aumentó en 1.700 millones. Sin embargo, a la par con el crecimiento de la población mundial, también lo hará la demanda de energía accesible. La economía global dependiente de los combustibles fósiles y el aumento de las emisiones de gases de efecto invernadero están generando cambios drásticos en nuestro sistema climático, cuyas consecuencias tienen impactos evidentes en todos los continentes.</w:t>
      </w: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r w:rsidRPr="008E20BB">
        <w:rPr>
          <w:rFonts w:ascii="Arial" w:hAnsi="Arial" w:cs="Arial"/>
          <w:i/>
          <w:color w:val="333333"/>
          <w:sz w:val="23"/>
          <w:szCs w:val="23"/>
        </w:rPr>
        <w:t xml:space="preserve">Sin embargo, una nueva tendencia ha impulsado el uso de fuentes alternativas de energía. En 2011, la energía renovable representaba más del 20% de la electricidad generada a nivel global, pero aun así, una de cada cinco personas no tiene acceso a </w:t>
      </w:r>
      <w:r w:rsidRPr="008E20BB">
        <w:rPr>
          <w:rFonts w:ascii="Arial" w:hAnsi="Arial" w:cs="Arial"/>
          <w:i/>
          <w:color w:val="333333"/>
          <w:sz w:val="23"/>
          <w:szCs w:val="23"/>
        </w:rPr>
        <w:lastRenderedPageBreak/>
        <w:t>esta. Debido que la demanda sigue en aumento, debe registrarse un incremento considerable en la producción de energía renovable en todo el mundo.</w:t>
      </w: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r w:rsidRPr="008E20BB">
        <w:rPr>
          <w:rFonts w:ascii="Arial" w:hAnsi="Arial" w:cs="Arial"/>
          <w:i/>
          <w:color w:val="333333"/>
          <w:sz w:val="23"/>
          <w:szCs w:val="23"/>
        </w:rPr>
        <w:t>Para garantizar acceso universal a electricidad asequible en 2030, es necesario invertir en fuentes de energía limpia, como la solar, eólica y termal. La adopción de estándares eficaces en función del costo en una variedad de tecnologías también podría reducir en 14% el consumo mundial de electricidad en los edificios. Esto equivale a la energía generada por unas 1.300 centrales medianas cuya construcción se podría evitar.</w:t>
      </w: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color w:val="333333"/>
          <w:sz w:val="23"/>
          <w:szCs w:val="23"/>
        </w:rPr>
      </w:pPr>
      <w:r w:rsidRPr="008E20BB">
        <w:rPr>
          <w:rFonts w:ascii="Arial" w:hAnsi="Arial" w:cs="Arial"/>
          <w:i/>
          <w:color w:val="333333"/>
          <w:sz w:val="23"/>
          <w:szCs w:val="23"/>
        </w:rPr>
        <w:t>Expandir la infraestructura y mejorar la tecnología para contar con fuentes de energía limpia en todos los países en desarrollo es un objetivo crucial que puede estimular el crecimiento y a la vez ayudar al medio ambiente.</w:t>
      </w: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color w:val="333333"/>
          <w:sz w:val="23"/>
          <w:szCs w:val="23"/>
        </w:rPr>
      </w:pPr>
    </w:p>
    <w:p w:rsidR="00532D5B" w:rsidRPr="008E20BB" w:rsidRDefault="00532D5B" w:rsidP="00532D5B">
      <w:pPr>
        <w:pStyle w:val="NormalWeb"/>
        <w:shd w:val="clear" w:color="auto" w:fill="FFFFFF"/>
        <w:spacing w:before="0" w:beforeAutospacing="0" w:after="0" w:afterAutospacing="0" w:line="360" w:lineRule="auto"/>
        <w:jc w:val="both"/>
        <w:rPr>
          <w:rFonts w:ascii="Arial" w:hAnsi="Arial" w:cs="Arial"/>
          <w:i/>
          <w:sz w:val="23"/>
          <w:szCs w:val="23"/>
        </w:rPr>
      </w:pPr>
      <w:r w:rsidRPr="008E20BB">
        <w:rPr>
          <w:rFonts w:ascii="Arial" w:hAnsi="Arial" w:cs="Arial"/>
          <w:i/>
          <w:sz w:val="23"/>
          <w:szCs w:val="23"/>
        </w:rPr>
        <w:t>Nuestra vida cotidiana depende de servicios energéticos fiables y asequibles para funcionar sin trabas y de forma equitativa. Un sistema energético bien establecido apoya todos los sectores: desde las empresas, la medicina y la educación a la agricultura, las infraestructuras, las comunicaciones y la alta tecnología.</w:t>
      </w: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r w:rsidRPr="008E20BB">
        <w:rPr>
          <w:rFonts w:ascii="Arial" w:hAnsi="Arial" w:cs="Arial"/>
          <w:i/>
          <w:sz w:val="23"/>
          <w:szCs w:val="23"/>
        </w:rPr>
        <w:t>Más de 1.200 millones de personas —una de cada cinco personas de la población mundial— viven sin electricidad. La mayoría se concentra en una docena de países de África y Asia.</w:t>
      </w: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r w:rsidRPr="008E20BB">
        <w:rPr>
          <w:rFonts w:ascii="Arial" w:hAnsi="Arial" w:cs="Arial"/>
          <w:i/>
          <w:sz w:val="23"/>
          <w:szCs w:val="23"/>
        </w:rPr>
        <w:t>Sin electricidad, las mujeres y las niñas tienen que dedicar horas a ir en busca de agua, las clínicas no pueden almacenar vacunas para los niños, muchos escolares no pueden hacer los deberes durante la noche y los empresarios no pueden dirigir empresas competitivas.</w:t>
      </w: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r w:rsidRPr="008E20BB">
        <w:rPr>
          <w:rFonts w:ascii="Arial" w:hAnsi="Arial" w:cs="Arial"/>
          <w:i/>
          <w:sz w:val="23"/>
          <w:szCs w:val="23"/>
        </w:rPr>
        <w:lastRenderedPageBreak/>
        <w:t>Otros 2.800 millones de personas dependen de la leña, el carbón vegetal, el estiércol y la hulla para cocinar y calentarse, lo que provoca más de 4millones de muertes prematuras al año por contaminación del aire en locales cerrados.</w:t>
      </w:r>
    </w:p>
    <w:p w:rsidR="00CA680D" w:rsidRPr="008E20BB" w:rsidRDefault="00CA680D" w:rsidP="00532D5B">
      <w:pPr>
        <w:pStyle w:val="NormalWeb"/>
        <w:shd w:val="clear" w:color="auto" w:fill="FFFFFF"/>
        <w:spacing w:before="0" w:beforeAutospacing="0" w:after="0" w:afterAutospacing="0" w:line="360" w:lineRule="auto"/>
        <w:jc w:val="both"/>
        <w:rPr>
          <w:rFonts w:ascii="Arial" w:hAnsi="Arial" w:cs="Arial"/>
          <w:i/>
          <w:sz w:val="23"/>
          <w:szCs w:val="23"/>
        </w:rPr>
      </w:pPr>
    </w:p>
    <w:p w:rsidR="00CA680D" w:rsidRPr="008E20BB" w:rsidRDefault="00CA680D" w:rsidP="00CA680D">
      <w:pPr>
        <w:pStyle w:val="NormalWeb"/>
        <w:shd w:val="clear" w:color="auto" w:fill="FFFFFF"/>
        <w:spacing w:before="0" w:beforeAutospacing="0" w:after="0" w:afterAutospacing="0" w:line="360" w:lineRule="auto"/>
        <w:jc w:val="both"/>
        <w:rPr>
          <w:rFonts w:ascii="Arial" w:hAnsi="Arial" w:cs="Arial"/>
          <w:i/>
          <w:color w:val="000000" w:themeColor="text1"/>
          <w:sz w:val="23"/>
          <w:szCs w:val="23"/>
          <w:shd w:val="clear" w:color="auto" w:fill="FFFFFF"/>
        </w:rPr>
      </w:pPr>
      <w:r w:rsidRPr="008E20BB">
        <w:rPr>
          <w:rFonts w:ascii="Arial" w:hAnsi="Arial" w:cs="Arial"/>
          <w:i/>
          <w:color w:val="000000" w:themeColor="text1"/>
          <w:sz w:val="23"/>
          <w:szCs w:val="23"/>
          <w:shd w:val="clear" w:color="auto" w:fill="FFFFFF"/>
        </w:rPr>
        <w:t>En México,</w:t>
      </w:r>
      <w:r w:rsidR="00897694" w:rsidRPr="008E20BB">
        <w:rPr>
          <w:rFonts w:ascii="Arial" w:hAnsi="Arial" w:cs="Arial"/>
          <w:i/>
          <w:color w:val="000000" w:themeColor="text1"/>
          <w:sz w:val="23"/>
          <w:szCs w:val="23"/>
          <w:shd w:val="clear" w:color="auto" w:fill="FFFFFF"/>
        </w:rPr>
        <w:t xml:space="preserve"> 99 de cada 100 viviendas tienen</w:t>
      </w:r>
      <w:r w:rsidRPr="008E20BB">
        <w:rPr>
          <w:rFonts w:ascii="Arial" w:hAnsi="Arial" w:cs="Arial"/>
          <w:i/>
          <w:color w:val="000000" w:themeColor="text1"/>
          <w:sz w:val="23"/>
          <w:szCs w:val="23"/>
          <w:shd w:val="clear" w:color="auto" w:fill="FFFFFF"/>
        </w:rPr>
        <w:t xml:space="preserve"> acceso a electricidad (98.7%. </w:t>
      </w:r>
      <w:proofErr w:type="spellStart"/>
      <w:r w:rsidRPr="008E20BB">
        <w:rPr>
          <w:rFonts w:ascii="Arial" w:hAnsi="Arial" w:cs="Arial"/>
          <w:i/>
          <w:color w:val="000000" w:themeColor="text1"/>
          <w:sz w:val="23"/>
          <w:szCs w:val="23"/>
          <w:shd w:val="clear" w:color="auto" w:fill="FFFFFF"/>
        </w:rPr>
        <w:t>Intercensal</w:t>
      </w:r>
      <w:proofErr w:type="spellEnd"/>
      <w:r w:rsidRPr="008E20BB">
        <w:rPr>
          <w:rFonts w:ascii="Arial" w:hAnsi="Arial" w:cs="Arial"/>
          <w:i/>
          <w:color w:val="000000" w:themeColor="text1"/>
          <w:sz w:val="23"/>
          <w:szCs w:val="23"/>
          <w:shd w:val="clear" w:color="auto" w:fill="FFFFFF"/>
        </w:rPr>
        <w:t>, 2015) y</w:t>
      </w:r>
      <w:r w:rsidR="00897694" w:rsidRPr="008E20BB">
        <w:rPr>
          <w:rFonts w:ascii="Arial" w:hAnsi="Arial" w:cs="Arial"/>
          <w:i/>
          <w:color w:val="000000" w:themeColor="text1"/>
          <w:sz w:val="23"/>
          <w:szCs w:val="23"/>
          <w:shd w:val="clear" w:color="auto" w:fill="FFFFFF"/>
        </w:rPr>
        <w:t xml:space="preserve"> 1 de cada 10 viviendas cocina</w:t>
      </w:r>
      <w:r w:rsidRPr="008E20BB">
        <w:rPr>
          <w:rFonts w:ascii="Arial" w:hAnsi="Arial" w:cs="Arial"/>
          <w:i/>
          <w:color w:val="000000" w:themeColor="text1"/>
          <w:sz w:val="23"/>
          <w:szCs w:val="23"/>
          <w:shd w:val="clear" w:color="auto" w:fill="FFFFFF"/>
        </w:rPr>
        <w:t xml:space="preserve"> con leña y carbón (13%. </w:t>
      </w:r>
      <w:proofErr w:type="spellStart"/>
      <w:r w:rsidRPr="008E20BB">
        <w:rPr>
          <w:rFonts w:ascii="Arial" w:hAnsi="Arial" w:cs="Arial"/>
          <w:i/>
          <w:color w:val="000000" w:themeColor="text1"/>
          <w:sz w:val="23"/>
          <w:szCs w:val="23"/>
          <w:shd w:val="clear" w:color="auto" w:fill="FFFFFF"/>
        </w:rPr>
        <w:t>Intercensal</w:t>
      </w:r>
      <w:proofErr w:type="spellEnd"/>
      <w:r w:rsidRPr="008E20BB">
        <w:rPr>
          <w:rFonts w:ascii="Arial" w:hAnsi="Arial" w:cs="Arial"/>
          <w:i/>
          <w:color w:val="000000" w:themeColor="text1"/>
          <w:sz w:val="23"/>
          <w:szCs w:val="23"/>
          <w:shd w:val="clear" w:color="auto" w:fill="FFFFFF"/>
        </w:rPr>
        <w:t>, 2015).</w:t>
      </w:r>
    </w:p>
    <w:p w:rsidR="00CA680D" w:rsidRPr="008E20BB" w:rsidRDefault="00CA680D" w:rsidP="00CA680D">
      <w:pPr>
        <w:pStyle w:val="NormalWeb"/>
        <w:shd w:val="clear" w:color="auto" w:fill="FFFFFF"/>
        <w:spacing w:before="0" w:beforeAutospacing="0" w:after="0" w:afterAutospacing="0" w:line="360" w:lineRule="auto"/>
        <w:jc w:val="both"/>
        <w:rPr>
          <w:rFonts w:ascii="Arial" w:hAnsi="Arial" w:cs="Arial"/>
          <w:i/>
          <w:color w:val="000000" w:themeColor="text1"/>
          <w:sz w:val="23"/>
          <w:szCs w:val="23"/>
          <w:shd w:val="clear" w:color="auto" w:fill="FFFFFF"/>
        </w:rPr>
      </w:pPr>
    </w:p>
    <w:p w:rsidR="00CA680D" w:rsidRPr="008E20BB" w:rsidRDefault="00CA680D" w:rsidP="00CA680D">
      <w:pPr>
        <w:pStyle w:val="NormalWeb"/>
        <w:shd w:val="clear" w:color="auto" w:fill="FFFFFF"/>
        <w:spacing w:before="0" w:beforeAutospacing="0" w:after="450" w:afterAutospacing="0" w:line="360" w:lineRule="auto"/>
        <w:jc w:val="both"/>
        <w:textAlignment w:val="baseline"/>
        <w:rPr>
          <w:rFonts w:ascii="Arial" w:hAnsi="Arial" w:cs="Arial"/>
          <w:i/>
          <w:color w:val="000000" w:themeColor="text1"/>
          <w:sz w:val="23"/>
          <w:szCs w:val="23"/>
        </w:rPr>
      </w:pPr>
      <w:r w:rsidRPr="008E20BB">
        <w:rPr>
          <w:rFonts w:ascii="Arial" w:hAnsi="Arial" w:cs="Arial"/>
          <w:i/>
          <w:color w:val="000000" w:themeColor="text1"/>
          <w:sz w:val="23"/>
          <w:szCs w:val="23"/>
        </w:rPr>
        <w:t>El O</w:t>
      </w:r>
      <w:r w:rsidR="00897694" w:rsidRPr="008E20BB">
        <w:rPr>
          <w:rFonts w:ascii="Arial" w:hAnsi="Arial" w:cs="Arial"/>
          <w:i/>
          <w:color w:val="000000" w:themeColor="text1"/>
          <w:sz w:val="23"/>
          <w:szCs w:val="23"/>
        </w:rPr>
        <w:t xml:space="preserve">bjetivos de </w:t>
      </w:r>
      <w:r w:rsidRPr="008E20BB">
        <w:rPr>
          <w:rFonts w:ascii="Arial" w:hAnsi="Arial" w:cs="Arial"/>
          <w:i/>
          <w:color w:val="000000" w:themeColor="text1"/>
          <w:sz w:val="23"/>
          <w:szCs w:val="23"/>
        </w:rPr>
        <w:t>D</w:t>
      </w:r>
      <w:r w:rsidR="00897694" w:rsidRPr="008E20BB">
        <w:rPr>
          <w:rFonts w:ascii="Arial" w:hAnsi="Arial" w:cs="Arial"/>
          <w:i/>
          <w:color w:val="000000" w:themeColor="text1"/>
          <w:sz w:val="23"/>
          <w:szCs w:val="23"/>
        </w:rPr>
        <w:t xml:space="preserve">esarrollo </w:t>
      </w:r>
      <w:r w:rsidRPr="008E20BB">
        <w:rPr>
          <w:rFonts w:ascii="Arial" w:hAnsi="Arial" w:cs="Arial"/>
          <w:i/>
          <w:color w:val="000000" w:themeColor="text1"/>
          <w:sz w:val="23"/>
          <w:szCs w:val="23"/>
        </w:rPr>
        <w:t>S</w:t>
      </w:r>
      <w:r w:rsidR="00897694" w:rsidRPr="008E20BB">
        <w:rPr>
          <w:rFonts w:ascii="Arial" w:hAnsi="Arial" w:cs="Arial"/>
          <w:i/>
          <w:color w:val="000000" w:themeColor="text1"/>
          <w:sz w:val="23"/>
          <w:szCs w:val="23"/>
        </w:rPr>
        <w:t xml:space="preserve">ustentable, en su </w:t>
      </w:r>
      <w:r w:rsidRPr="008E20BB">
        <w:rPr>
          <w:rFonts w:ascii="Arial" w:hAnsi="Arial" w:cs="Arial"/>
          <w:i/>
          <w:color w:val="000000" w:themeColor="text1"/>
          <w:sz w:val="23"/>
          <w:szCs w:val="23"/>
        </w:rPr>
        <w:t xml:space="preserve"> número 7 subraya que el mundo debe fomentar la energía asequible y no contaminante al 2030, recordando que el sector energético fósil genera 60% de los gases de efecto invernadero (GEI) del planeta.</w:t>
      </w:r>
    </w:p>
    <w:p w:rsidR="00CA680D" w:rsidRPr="008E20BB" w:rsidRDefault="00CA680D" w:rsidP="00CA680D">
      <w:pPr>
        <w:pStyle w:val="NormalWeb"/>
        <w:shd w:val="clear" w:color="auto" w:fill="FFFFFF"/>
        <w:spacing w:before="0" w:beforeAutospacing="0" w:after="450" w:afterAutospacing="0" w:line="360" w:lineRule="auto"/>
        <w:jc w:val="both"/>
        <w:textAlignment w:val="baseline"/>
        <w:rPr>
          <w:rFonts w:ascii="Arial" w:hAnsi="Arial" w:cs="Arial"/>
          <w:i/>
          <w:color w:val="000000" w:themeColor="text1"/>
          <w:sz w:val="23"/>
          <w:szCs w:val="23"/>
        </w:rPr>
      </w:pPr>
      <w:r w:rsidRPr="008E20BB">
        <w:rPr>
          <w:rFonts w:ascii="Arial" w:hAnsi="Arial" w:cs="Arial"/>
          <w:i/>
          <w:color w:val="000000" w:themeColor="text1"/>
          <w:sz w:val="23"/>
          <w:szCs w:val="23"/>
        </w:rPr>
        <w:t>A nivel internacion</w:t>
      </w:r>
      <w:r w:rsidR="00897694" w:rsidRPr="008E20BB">
        <w:rPr>
          <w:rFonts w:ascii="Arial" w:hAnsi="Arial" w:cs="Arial"/>
          <w:i/>
          <w:color w:val="000000" w:themeColor="text1"/>
          <w:sz w:val="23"/>
          <w:szCs w:val="23"/>
        </w:rPr>
        <w:t>al, México aceptó cumplir el punto</w:t>
      </w:r>
      <w:r w:rsidRPr="008E20BB">
        <w:rPr>
          <w:rFonts w:ascii="Arial" w:hAnsi="Arial" w:cs="Arial"/>
          <w:i/>
          <w:color w:val="000000" w:themeColor="text1"/>
          <w:sz w:val="23"/>
          <w:szCs w:val="23"/>
        </w:rPr>
        <w:t xml:space="preserve"> 7 </w:t>
      </w:r>
      <w:r w:rsidR="00897694" w:rsidRPr="008E20BB">
        <w:rPr>
          <w:rFonts w:ascii="Arial" w:hAnsi="Arial" w:cs="Arial"/>
          <w:i/>
          <w:color w:val="000000" w:themeColor="text1"/>
          <w:sz w:val="23"/>
          <w:szCs w:val="23"/>
        </w:rPr>
        <w:t xml:space="preserve">de la Agenda </w:t>
      </w:r>
      <w:r w:rsidRPr="008E20BB">
        <w:rPr>
          <w:rFonts w:ascii="Arial" w:hAnsi="Arial" w:cs="Arial"/>
          <w:i/>
          <w:color w:val="000000" w:themeColor="text1"/>
          <w:sz w:val="23"/>
          <w:szCs w:val="23"/>
        </w:rPr>
        <w:t>y modificar su matriz energética para alcanzar 35% de energía renovable al año 2030.</w:t>
      </w:r>
    </w:p>
    <w:p w:rsidR="00CA680D" w:rsidRPr="008E20BB" w:rsidRDefault="00CA680D" w:rsidP="00CA680D">
      <w:pPr>
        <w:pStyle w:val="NormalWeb"/>
        <w:shd w:val="clear" w:color="auto" w:fill="FFFFFF"/>
        <w:spacing w:before="0" w:beforeAutospacing="0" w:after="450" w:afterAutospacing="0" w:line="360" w:lineRule="auto"/>
        <w:jc w:val="both"/>
        <w:textAlignment w:val="baseline"/>
        <w:rPr>
          <w:rFonts w:ascii="Arial" w:hAnsi="Arial" w:cs="Arial"/>
          <w:i/>
          <w:color w:val="000000" w:themeColor="text1"/>
          <w:sz w:val="23"/>
          <w:szCs w:val="23"/>
        </w:rPr>
      </w:pPr>
      <w:r w:rsidRPr="008E20BB">
        <w:rPr>
          <w:rFonts w:ascii="Arial" w:hAnsi="Arial" w:cs="Arial"/>
          <w:i/>
          <w:color w:val="000000" w:themeColor="text1"/>
          <w:sz w:val="23"/>
          <w:szCs w:val="23"/>
        </w:rPr>
        <w:t>Para alcanzar esto se requiere invertir en fuentes de energía limpia y mejorar la productividad actual en flujo de electricidad, pues la Comisión Federal de Electricidad (CFE) pierde 10.97% de la energía que distribuye anualmente.</w:t>
      </w:r>
    </w:p>
    <w:p w:rsidR="00897694" w:rsidRPr="008E20BB" w:rsidRDefault="00897694" w:rsidP="00CA680D">
      <w:pPr>
        <w:pStyle w:val="NormalWeb"/>
        <w:shd w:val="clear" w:color="auto" w:fill="FFFFFF"/>
        <w:spacing w:before="0" w:beforeAutospacing="0" w:after="450" w:afterAutospacing="0" w:line="360" w:lineRule="auto"/>
        <w:jc w:val="both"/>
        <w:textAlignment w:val="baseline"/>
        <w:rPr>
          <w:rFonts w:ascii="Arial" w:hAnsi="Arial" w:cs="Arial"/>
          <w:i/>
          <w:color w:val="000000" w:themeColor="text1"/>
          <w:sz w:val="23"/>
          <w:szCs w:val="23"/>
        </w:rPr>
      </w:pPr>
      <w:r w:rsidRPr="008E20BB">
        <w:rPr>
          <w:rFonts w:ascii="Arial" w:hAnsi="Arial" w:cs="Arial"/>
          <w:i/>
          <w:color w:val="000000" w:themeColor="text1"/>
          <w:sz w:val="23"/>
          <w:szCs w:val="23"/>
        </w:rPr>
        <w:t>Dentro de las metas establecidas para cumplir con este objetivo se encuentran:</w:t>
      </w:r>
    </w:p>
    <w:p w:rsidR="00897694" w:rsidRPr="008E20BB" w:rsidRDefault="00897694" w:rsidP="00897694">
      <w:pPr>
        <w:pStyle w:val="NormalWeb"/>
        <w:numPr>
          <w:ilvl w:val="0"/>
          <w:numId w:val="1"/>
        </w:numPr>
        <w:shd w:val="clear" w:color="auto" w:fill="FFFFFF"/>
        <w:spacing w:before="240" w:beforeAutospacing="0" w:after="375" w:afterAutospacing="0" w:line="465" w:lineRule="atLeast"/>
        <w:jc w:val="both"/>
        <w:rPr>
          <w:rFonts w:ascii="Arial" w:hAnsi="Arial" w:cs="Arial"/>
          <w:i/>
          <w:color w:val="000000" w:themeColor="text1"/>
          <w:sz w:val="23"/>
          <w:szCs w:val="23"/>
        </w:rPr>
      </w:pPr>
      <w:r w:rsidRPr="008E20BB">
        <w:rPr>
          <w:rFonts w:ascii="Arial" w:hAnsi="Arial" w:cs="Arial"/>
          <w:i/>
          <w:color w:val="000000" w:themeColor="text1"/>
          <w:sz w:val="23"/>
          <w:szCs w:val="23"/>
        </w:rPr>
        <w:t>Garantizar el acceso universal a servicios de energía asequibles, fiables y modernos.</w:t>
      </w:r>
    </w:p>
    <w:p w:rsidR="00897694" w:rsidRPr="008E20BB" w:rsidRDefault="00897694" w:rsidP="00897694">
      <w:pPr>
        <w:pStyle w:val="NormalWeb"/>
        <w:numPr>
          <w:ilvl w:val="0"/>
          <w:numId w:val="1"/>
        </w:numPr>
        <w:shd w:val="clear" w:color="auto" w:fill="FFFFFF"/>
        <w:spacing w:before="240" w:beforeAutospacing="0" w:after="375" w:afterAutospacing="0" w:line="465" w:lineRule="atLeast"/>
        <w:jc w:val="both"/>
        <w:rPr>
          <w:rFonts w:ascii="Arial" w:hAnsi="Arial" w:cs="Arial"/>
          <w:i/>
          <w:color w:val="000000" w:themeColor="text1"/>
          <w:sz w:val="23"/>
          <w:szCs w:val="23"/>
        </w:rPr>
      </w:pPr>
      <w:r w:rsidRPr="008E20BB">
        <w:rPr>
          <w:rFonts w:ascii="Arial" w:hAnsi="Arial" w:cs="Arial"/>
          <w:i/>
          <w:color w:val="000000" w:themeColor="text1"/>
          <w:sz w:val="23"/>
          <w:szCs w:val="23"/>
        </w:rPr>
        <w:t>Para 2030, aumentar considerablemente la proporción de energía renovable en el conjunto de fuentes energéticas.</w:t>
      </w:r>
    </w:p>
    <w:p w:rsidR="00897694" w:rsidRPr="008E20BB" w:rsidRDefault="00897694" w:rsidP="00897694">
      <w:pPr>
        <w:pStyle w:val="NormalWeb"/>
        <w:numPr>
          <w:ilvl w:val="0"/>
          <w:numId w:val="1"/>
        </w:numPr>
        <w:shd w:val="clear" w:color="auto" w:fill="FFFFFF"/>
        <w:spacing w:before="240" w:beforeAutospacing="0" w:after="375" w:afterAutospacing="0" w:line="465" w:lineRule="atLeast"/>
        <w:jc w:val="both"/>
        <w:rPr>
          <w:rFonts w:ascii="Arial" w:hAnsi="Arial" w:cs="Arial"/>
          <w:i/>
          <w:color w:val="000000" w:themeColor="text1"/>
          <w:sz w:val="23"/>
          <w:szCs w:val="23"/>
        </w:rPr>
      </w:pPr>
      <w:r w:rsidRPr="008E20BB">
        <w:rPr>
          <w:rFonts w:ascii="Arial" w:hAnsi="Arial" w:cs="Arial"/>
          <w:i/>
          <w:color w:val="000000" w:themeColor="text1"/>
          <w:sz w:val="23"/>
          <w:szCs w:val="23"/>
        </w:rPr>
        <w:lastRenderedPageBreak/>
        <w:t>Para 2030, duplicar la tasa mundial de mejora de la eficiencia energética.</w:t>
      </w:r>
    </w:p>
    <w:p w:rsidR="00897694" w:rsidRPr="008E20BB" w:rsidRDefault="00897694" w:rsidP="00897694">
      <w:pPr>
        <w:pStyle w:val="NormalWeb"/>
        <w:numPr>
          <w:ilvl w:val="0"/>
          <w:numId w:val="1"/>
        </w:numPr>
        <w:shd w:val="clear" w:color="auto" w:fill="FFFFFF"/>
        <w:spacing w:before="240" w:beforeAutospacing="0" w:after="375" w:afterAutospacing="0" w:line="465" w:lineRule="atLeast"/>
        <w:jc w:val="both"/>
        <w:rPr>
          <w:rFonts w:ascii="Arial" w:hAnsi="Arial" w:cs="Arial"/>
          <w:i/>
          <w:color w:val="000000" w:themeColor="text1"/>
          <w:sz w:val="23"/>
          <w:szCs w:val="23"/>
        </w:rPr>
      </w:pPr>
      <w:r w:rsidRPr="008E20BB">
        <w:rPr>
          <w:rFonts w:ascii="Arial" w:hAnsi="Arial" w:cs="Arial"/>
          <w:i/>
          <w:color w:val="000000" w:themeColor="text1"/>
          <w:sz w:val="23"/>
          <w:szCs w:val="23"/>
        </w:rPr>
        <w:t>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rsidR="00897694" w:rsidRPr="008E20BB" w:rsidRDefault="00897694" w:rsidP="00897694">
      <w:pPr>
        <w:pStyle w:val="NormalWeb"/>
        <w:numPr>
          <w:ilvl w:val="0"/>
          <w:numId w:val="1"/>
        </w:numPr>
        <w:shd w:val="clear" w:color="auto" w:fill="FFFFFF"/>
        <w:spacing w:before="240" w:beforeAutospacing="0" w:after="375" w:afterAutospacing="0" w:line="465" w:lineRule="atLeast"/>
        <w:jc w:val="both"/>
        <w:rPr>
          <w:rFonts w:ascii="Arial" w:hAnsi="Arial" w:cs="Arial"/>
          <w:i/>
          <w:color w:val="000000" w:themeColor="text1"/>
          <w:sz w:val="23"/>
          <w:szCs w:val="23"/>
        </w:rPr>
      </w:pPr>
      <w:r w:rsidRPr="008E20BB">
        <w:rPr>
          <w:rFonts w:ascii="Arial" w:hAnsi="Arial" w:cs="Arial"/>
          <w:i/>
          <w:color w:val="000000" w:themeColor="text1"/>
          <w:sz w:val="23"/>
          <w:szCs w:val="23"/>
        </w:rPr>
        <w:t>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rsidR="00897694" w:rsidRPr="008E20BB" w:rsidRDefault="00897694" w:rsidP="00B809C4">
      <w:pPr>
        <w:autoSpaceDE w:val="0"/>
        <w:autoSpaceDN w:val="0"/>
        <w:adjustRightInd w:val="0"/>
        <w:spacing w:after="0" w:line="360" w:lineRule="auto"/>
        <w:ind w:right="191"/>
        <w:jc w:val="both"/>
        <w:rPr>
          <w:rFonts w:ascii="Arial" w:hAnsi="Arial"/>
          <w:i/>
          <w:color w:val="000000"/>
          <w:sz w:val="23"/>
          <w:szCs w:val="23"/>
        </w:rPr>
      </w:pPr>
    </w:p>
    <w:p w:rsidR="00B809C4" w:rsidRPr="008E20BB" w:rsidRDefault="00B809C4" w:rsidP="00B809C4">
      <w:pPr>
        <w:autoSpaceDE w:val="0"/>
        <w:autoSpaceDN w:val="0"/>
        <w:adjustRightInd w:val="0"/>
        <w:spacing w:after="0" w:line="360" w:lineRule="auto"/>
        <w:ind w:right="191"/>
        <w:jc w:val="both"/>
        <w:rPr>
          <w:rFonts w:ascii="Arial" w:hAnsi="Arial"/>
          <w:i/>
          <w:color w:val="000000"/>
          <w:sz w:val="23"/>
          <w:szCs w:val="23"/>
        </w:rPr>
      </w:pPr>
      <w:r w:rsidRPr="008E20BB">
        <w:rPr>
          <w:rFonts w:ascii="Arial" w:hAnsi="Arial"/>
          <w:i/>
          <w:color w:val="000000"/>
          <w:sz w:val="23"/>
          <w:szCs w:val="23"/>
        </w:rPr>
        <w:t>Por lo anteriormente expuesto y con fundamento en los artículos 57 y 58 de la Constitución Política del Estado, me permito someter a la consideración de esta Asamblea la iniciativa con carácter de punto de acuerdo bajo el siguiente:</w:t>
      </w:r>
    </w:p>
    <w:p w:rsidR="00532D5B" w:rsidRPr="008E20BB" w:rsidRDefault="00532D5B" w:rsidP="00532D5B">
      <w:pPr>
        <w:tabs>
          <w:tab w:val="left" w:pos="3180"/>
          <w:tab w:val="center" w:pos="4419"/>
        </w:tabs>
        <w:spacing w:after="0" w:line="360" w:lineRule="auto"/>
        <w:rPr>
          <w:rFonts w:ascii="Arial" w:hAnsi="Arial"/>
          <w:b/>
          <w:i/>
          <w:sz w:val="23"/>
          <w:szCs w:val="23"/>
        </w:rPr>
      </w:pPr>
      <w:r w:rsidRPr="008E20BB">
        <w:rPr>
          <w:rFonts w:ascii="Arial" w:hAnsi="Arial"/>
          <w:b/>
          <w:i/>
          <w:sz w:val="23"/>
          <w:szCs w:val="23"/>
        </w:rPr>
        <w:tab/>
      </w:r>
    </w:p>
    <w:p w:rsidR="00B809C4" w:rsidRPr="008E20BB" w:rsidRDefault="00532D5B" w:rsidP="00532D5B">
      <w:pPr>
        <w:tabs>
          <w:tab w:val="left" w:pos="3180"/>
          <w:tab w:val="center" w:pos="4419"/>
        </w:tabs>
        <w:spacing w:after="0" w:line="360" w:lineRule="auto"/>
        <w:rPr>
          <w:rFonts w:ascii="Arial" w:hAnsi="Arial"/>
          <w:b/>
          <w:i/>
          <w:sz w:val="23"/>
          <w:szCs w:val="23"/>
        </w:rPr>
      </w:pPr>
      <w:r w:rsidRPr="008E20BB">
        <w:rPr>
          <w:rFonts w:ascii="Arial" w:hAnsi="Arial"/>
          <w:b/>
          <w:i/>
          <w:sz w:val="23"/>
          <w:szCs w:val="23"/>
        </w:rPr>
        <w:tab/>
      </w:r>
      <w:r w:rsidR="00B809C4" w:rsidRPr="008E20BB">
        <w:rPr>
          <w:rFonts w:ascii="Arial" w:hAnsi="Arial"/>
          <w:b/>
          <w:i/>
          <w:sz w:val="23"/>
          <w:szCs w:val="23"/>
        </w:rPr>
        <w:t>A C U E R D O</w:t>
      </w:r>
    </w:p>
    <w:p w:rsidR="00B809C4" w:rsidRPr="008E20BB" w:rsidRDefault="00B809C4" w:rsidP="00B809C4">
      <w:pPr>
        <w:spacing w:after="0" w:line="360" w:lineRule="auto"/>
        <w:jc w:val="both"/>
        <w:rPr>
          <w:rFonts w:ascii="Arial" w:hAnsi="Arial"/>
          <w:i/>
          <w:sz w:val="23"/>
          <w:szCs w:val="23"/>
        </w:rPr>
      </w:pPr>
    </w:p>
    <w:p w:rsidR="00B809C4" w:rsidRPr="008E20BB" w:rsidRDefault="00B809C4" w:rsidP="00B809C4">
      <w:pPr>
        <w:spacing w:after="0" w:line="360" w:lineRule="auto"/>
        <w:jc w:val="both"/>
        <w:rPr>
          <w:rFonts w:ascii="Arial" w:hAnsi="Arial"/>
          <w:i/>
          <w:sz w:val="23"/>
          <w:szCs w:val="23"/>
        </w:rPr>
      </w:pPr>
      <w:r w:rsidRPr="008E20BB">
        <w:rPr>
          <w:rFonts w:ascii="Arial" w:hAnsi="Arial"/>
          <w:b/>
          <w:i/>
          <w:sz w:val="23"/>
          <w:szCs w:val="23"/>
        </w:rPr>
        <w:t>ÚNICO. -</w:t>
      </w:r>
      <w:r w:rsidRPr="008E20BB">
        <w:rPr>
          <w:rFonts w:ascii="Arial" w:hAnsi="Arial"/>
          <w:i/>
          <w:sz w:val="23"/>
          <w:szCs w:val="23"/>
        </w:rPr>
        <w:t xml:space="preserve"> La Sexagésima Séptima Legislatura del Honorable Congreso del Estado de Chihuahua exhorta  respetuosamente al Poder Ejecutivo Federal,  para que a la brevedad posible se dé a conocer cuál será la estrategia a seguir para cumplir  con lo acordado  en la Agenda 2030 en lo relativo al punto </w:t>
      </w:r>
      <w:r w:rsidR="00B422A6" w:rsidRPr="008E20BB">
        <w:rPr>
          <w:rFonts w:ascii="Arial" w:hAnsi="Arial"/>
          <w:i/>
          <w:sz w:val="23"/>
          <w:szCs w:val="23"/>
        </w:rPr>
        <w:t>siete que establece ENERGÍA ASEQUIBLE Y NO CONTAMINANTE.</w:t>
      </w:r>
    </w:p>
    <w:p w:rsidR="00B809C4" w:rsidRPr="008E20BB" w:rsidRDefault="00B809C4" w:rsidP="00B809C4">
      <w:pPr>
        <w:spacing w:after="0" w:line="360" w:lineRule="auto"/>
        <w:jc w:val="both"/>
        <w:rPr>
          <w:rFonts w:ascii="Arial" w:hAnsi="Arial"/>
          <w:i/>
          <w:sz w:val="23"/>
          <w:szCs w:val="23"/>
        </w:rPr>
      </w:pPr>
    </w:p>
    <w:p w:rsidR="00B809C4" w:rsidRPr="008E20BB" w:rsidRDefault="00B809C4" w:rsidP="00B809C4">
      <w:pPr>
        <w:spacing w:after="0" w:line="360" w:lineRule="auto"/>
        <w:jc w:val="both"/>
        <w:rPr>
          <w:rFonts w:ascii="Arial" w:hAnsi="Arial"/>
          <w:i/>
          <w:sz w:val="23"/>
          <w:szCs w:val="23"/>
        </w:rPr>
      </w:pPr>
      <w:r w:rsidRPr="008E20BB">
        <w:rPr>
          <w:rFonts w:ascii="Arial" w:hAnsi="Arial"/>
          <w:b/>
          <w:i/>
          <w:sz w:val="23"/>
          <w:szCs w:val="23"/>
        </w:rPr>
        <w:t>ECONÓMICO. -</w:t>
      </w:r>
      <w:r w:rsidRPr="008E20BB">
        <w:rPr>
          <w:rFonts w:ascii="Arial" w:hAnsi="Arial"/>
          <w:i/>
          <w:sz w:val="23"/>
          <w:szCs w:val="23"/>
        </w:rPr>
        <w:t xml:space="preserve"> Una vez aprobado, túrnese al Poder Ejecutivo Federal para que se aborde el tema en los términos correspondientes, y que a su vez se remita copia del mismo a las autoridades competentes, para los efectos que haya lugar.</w:t>
      </w:r>
    </w:p>
    <w:p w:rsidR="00B809C4" w:rsidRPr="008E20BB" w:rsidRDefault="00B809C4" w:rsidP="00B809C4">
      <w:pPr>
        <w:spacing w:after="0" w:line="360" w:lineRule="auto"/>
        <w:jc w:val="both"/>
        <w:rPr>
          <w:rFonts w:ascii="Arial" w:hAnsi="Arial"/>
          <w:i/>
          <w:sz w:val="23"/>
          <w:szCs w:val="23"/>
        </w:rPr>
      </w:pPr>
    </w:p>
    <w:p w:rsidR="00B809C4" w:rsidRDefault="00B809C4" w:rsidP="00B809C4">
      <w:pPr>
        <w:spacing w:after="0" w:line="360" w:lineRule="auto"/>
        <w:jc w:val="both"/>
        <w:rPr>
          <w:rFonts w:ascii="Arial" w:hAnsi="Arial"/>
          <w:i/>
          <w:sz w:val="23"/>
          <w:szCs w:val="23"/>
        </w:rPr>
      </w:pPr>
      <w:bookmarkStart w:id="0" w:name="_gjdgxs" w:colFirst="0" w:colLast="0"/>
      <w:bookmarkEnd w:id="0"/>
      <w:r w:rsidRPr="008E20BB">
        <w:rPr>
          <w:rFonts w:ascii="Arial" w:hAnsi="Arial"/>
          <w:i/>
          <w:sz w:val="23"/>
          <w:szCs w:val="23"/>
        </w:rPr>
        <w:t>Dado en el Palacio del Poder Legislativo, en la Ciudad de Chih</w:t>
      </w:r>
      <w:r w:rsidR="00B422A6" w:rsidRPr="008E20BB">
        <w:rPr>
          <w:rFonts w:ascii="Arial" w:hAnsi="Arial"/>
          <w:i/>
          <w:sz w:val="23"/>
          <w:szCs w:val="23"/>
        </w:rPr>
        <w:t xml:space="preserve">uahua, </w:t>
      </w:r>
      <w:proofErr w:type="spellStart"/>
      <w:r w:rsidR="00B422A6" w:rsidRPr="008E20BB">
        <w:rPr>
          <w:rFonts w:ascii="Arial" w:hAnsi="Arial"/>
          <w:i/>
          <w:sz w:val="23"/>
          <w:szCs w:val="23"/>
        </w:rPr>
        <w:t>Chih</w:t>
      </w:r>
      <w:proofErr w:type="spellEnd"/>
      <w:r w:rsidR="00B422A6" w:rsidRPr="008E20BB">
        <w:rPr>
          <w:rFonts w:ascii="Arial" w:hAnsi="Arial"/>
          <w:i/>
          <w:sz w:val="23"/>
          <w:szCs w:val="23"/>
        </w:rPr>
        <w:t>.</w:t>
      </w:r>
      <w:r w:rsidRPr="008E20BB">
        <w:rPr>
          <w:rFonts w:ascii="Arial" w:hAnsi="Arial"/>
          <w:i/>
          <w:sz w:val="23"/>
          <w:szCs w:val="23"/>
        </w:rPr>
        <w:t>, a los 1</w:t>
      </w:r>
      <w:r w:rsidR="00B422A6" w:rsidRPr="008E20BB">
        <w:rPr>
          <w:rFonts w:ascii="Arial" w:hAnsi="Arial"/>
          <w:i/>
          <w:sz w:val="23"/>
          <w:szCs w:val="23"/>
        </w:rPr>
        <w:t>3</w:t>
      </w:r>
      <w:r w:rsidRPr="008E20BB">
        <w:rPr>
          <w:rFonts w:ascii="Arial" w:hAnsi="Arial"/>
          <w:i/>
          <w:sz w:val="23"/>
          <w:szCs w:val="23"/>
        </w:rPr>
        <w:t xml:space="preserve"> días del mes de </w:t>
      </w:r>
      <w:r w:rsidR="00B422A6" w:rsidRPr="008E20BB">
        <w:rPr>
          <w:rFonts w:ascii="Arial" w:hAnsi="Arial"/>
          <w:i/>
          <w:sz w:val="23"/>
          <w:szCs w:val="23"/>
        </w:rPr>
        <w:t xml:space="preserve">mayo </w:t>
      </w:r>
      <w:r w:rsidRPr="008E20BB">
        <w:rPr>
          <w:rFonts w:ascii="Arial" w:hAnsi="Arial"/>
          <w:i/>
          <w:sz w:val="23"/>
          <w:szCs w:val="23"/>
        </w:rPr>
        <w:t xml:space="preserve"> del año 2022</w:t>
      </w:r>
    </w:p>
    <w:p w:rsidR="008E20BB" w:rsidRDefault="008E20BB" w:rsidP="00B809C4">
      <w:pPr>
        <w:spacing w:after="0" w:line="360" w:lineRule="auto"/>
        <w:jc w:val="both"/>
        <w:rPr>
          <w:rFonts w:ascii="Arial" w:hAnsi="Arial"/>
          <w:i/>
          <w:sz w:val="23"/>
          <w:szCs w:val="23"/>
        </w:rPr>
      </w:pPr>
    </w:p>
    <w:p w:rsidR="008E20BB" w:rsidRDefault="008E20BB" w:rsidP="00B809C4">
      <w:pPr>
        <w:spacing w:after="0" w:line="360" w:lineRule="auto"/>
        <w:jc w:val="both"/>
        <w:rPr>
          <w:rFonts w:ascii="Arial" w:hAnsi="Arial"/>
          <w:i/>
          <w:sz w:val="23"/>
          <w:szCs w:val="23"/>
        </w:rPr>
      </w:pPr>
      <w:r w:rsidRPr="008E20BB">
        <w:rPr>
          <w:rFonts w:ascii="Arial" w:eastAsia="Arial" w:hAnsi="Arial" w:cs="Arial"/>
          <w:b/>
          <w:i/>
          <w:noProof/>
          <w:sz w:val="23"/>
          <w:szCs w:val="23"/>
          <w:lang w:eastAsia="es-MX"/>
        </w:rPr>
        <w:drawing>
          <wp:anchor distT="0" distB="0" distL="114300" distR="114300" simplePos="0" relativeHeight="251659264" behindDoc="1" locked="0" layoutInCell="1" allowOverlap="1" wp14:anchorId="49B2CAEF" wp14:editId="6B200B76">
            <wp:simplePos x="0" y="0"/>
            <wp:positionH relativeFrom="margin">
              <wp:posOffset>1872615</wp:posOffset>
            </wp:positionH>
            <wp:positionV relativeFrom="paragraph">
              <wp:posOffset>6985</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8E20BB" w:rsidRDefault="008E20BB" w:rsidP="008E20BB">
      <w:pPr>
        <w:spacing w:after="0" w:line="360" w:lineRule="auto"/>
        <w:jc w:val="center"/>
        <w:rPr>
          <w:rFonts w:ascii="Arial" w:hAnsi="Arial"/>
          <w:b/>
          <w:i/>
          <w:sz w:val="23"/>
          <w:szCs w:val="23"/>
        </w:rPr>
      </w:pPr>
      <w:r>
        <w:rPr>
          <w:rFonts w:ascii="Arial" w:hAnsi="Arial"/>
          <w:b/>
          <w:i/>
          <w:sz w:val="23"/>
          <w:szCs w:val="23"/>
        </w:rPr>
        <w:t>A T E N T A M E N T E</w:t>
      </w:r>
    </w:p>
    <w:p w:rsidR="008E20BB" w:rsidRDefault="008E20BB" w:rsidP="008E20BB">
      <w:pPr>
        <w:spacing w:after="0" w:line="360" w:lineRule="auto"/>
        <w:jc w:val="center"/>
        <w:rPr>
          <w:rFonts w:ascii="Arial" w:hAnsi="Arial"/>
          <w:b/>
          <w:i/>
          <w:sz w:val="23"/>
          <w:szCs w:val="23"/>
        </w:rPr>
      </w:pPr>
      <w:bookmarkStart w:id="1" w:name="_GoBack"/>
      <w:bookmarkEnd w:id="1"/>
    </w:p>
    <w:p w:rsidR="008E20BB" w:rsidRDefault="008E20BB" w:rsidP="008E20BB">
      <w:pPr>
        <w:spacing w:after="0" w:line="360" w:lineRule="auto"/>
        <w:jc w:val="center"/>
        <w:rPr>
          <w:rFonts w:ascii="Arial" w:hAnsi="Arial"/>
          <w:b/>
          <w:i/>
          <w:sz w:val="23"/>
          <w:szCs w:val="23"/>
        </w:rPr>
      </w:pPr>
    </w:p>
    <w:p w:rsidR="008E20BB" w:rsidRDefault="008E20BB" w:rsidP="008E20BB">
      <w:pPr>
        <w:spacing w:after="0" w:line="360" w:lineRule="auto"/>
        <w:jc w:val="center"/>
        <w:rPr>
          <w:rFonts w:ascii="Arial" w:hAnsi="Arial"/>
          <w:b/>
          <w:i/>
          <w:sz w:val="23"/>
          <w:szCs w:val="23"/>
        </w:rPr>
      </w:pPr>
      <w:r>
        <w:rPr>
          <w:rFonts w:ascii="Arial" w:hAnsi="Arial"/>
          <w:b/>
          <w:i/>
          <w:sz w:val="23"/>
          <w:szCs w:val="23"/>
        </w:rPr>
        <w:t>DIP. OMAR BAZÁN FLORES</w:t>
      </w:r>
    </w:p>
    <w:p w:rsidR="008E20BB" w:rsidRPr="008E20BB" w:rsidRDefault="008E20BB" w:rsidP="008E20BB">
      <w:pPr>
        <w:spacing w:after="0" w:line="360" w:lineRule="auto"/>
        <w:jc w:val="center"/>
        <w:rPr>
          <w:rFonts w:ascii="Arial" w:hAnsi="Arial"/>
          <w:b/>
          <w:i/>
          <w:sz w:val="23"/>
          <w:szCs w:val="23"/>
        </w:rPr>
      </w:pPr>
      <w:r>
        <w:rPr>
          <w:rFonts w:ascii="Arial" w:hAnsi="Arial"/>
          <w:b/>
          <w:i/>
          <w:sz w:val="23"/>
          <w:szCs w:val="23"/>
        </w:rPr>
        <w:t xml:space="preserve">VICEPRESIDENTE DEL H. CONGRESO DEL ESTADO </w:t>
      </w:r>
    </w:p>
    <w:p w:rsidR="00F225C4" w:rsidRDefault="00B62703"/>
    <w:sectPr w:rsidR="00F225C4" w:rsidSect="00BE70F4">
      <w:headerReference w:type="default" r:id="rId8"/>
      <w:type w:val="continuous"/>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03" w:rsidRDefault="00B62703" w:rsidP="00B422A6">
      <w:pPr>
        <w:spacing w:after="0" w:line="240" w:lineRule="auto"/>
      </w:pPr>
      <w:r>
        <w:separator/>
      </w:r>
    </w:p>
  </w:endnote>
  <w:endnote w:type="continuationSeparator" w:id="0">
    <w:p w:rsidR="00B62703" w:rsidRDefault="00B62703" w:rsidP="00B4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03" w:rsidRDefault="00B62703" w:rsidP="00B422A6">
      <w:pPr>
        <w:spacing w:after="0" w:line="240" w:lineRule="auto"/>
      </w:pPr>
      <w:r>
        <w:separator/>
      </w:r>
    </w:p>
  </w:footnote>
  <w:footnote w:type="continuationSeparator" w:id="0">
    <w:p w:rsidR="00B62703" w:rsidRDefault="00B62703" w:rsidP="00B4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D9" w:rsidRDefault="00B62703" w:rsidP="00DE1ABE">
    <w:pPr>
      <w:pStyle w:val="Encabezado"/>
      <w:tabs>
        <w:tab w:val="clear" w:pos="4419"/>
        <w:tab w:val="clear" w:pos="8838"/>
        <w:tab w:val="left" w:pos="8610"/>
      </w:tabs>
      <w:jc w:val="right"/>
      <w:rPr>
        <w:rFonts w:ascii="Edwardian Script ITC" w:hAnsi="Edwardian Script ITC"/>
        <w:sz w:val="40"/>
      </w:rPr>
    </w:pPr>
  </w:p>
  <w:p w:rsidR="003023D9" w:rsidRDefault="00B62703" w:rsidP="00DE1ABE">
    <w:pPr>
      <w:pStyle w:val="Encabezado"/>
      <w:tabs>
        <w:tab w:val="clear" w:pos="4419"/>
        <w:tab w:val="clear" w:pos="8838"/>
        <w:tab w:val="left" w:pos="8610"/>
      </w:tabs>
      <w:jc w:val="right"/>
      <w:rPr>
        <w:rFonts w:ascii="Edwardian Script ITC" w:hAnsi="Edwardian Script ITC"/>
        <w:sz w:val="40"/>
      </w:rPr>
    </w:pPr>
  </w:p>
  <w:p w:rsidR="003023D9" w:rsidRPr="00A41CDD" w:rsidRDefault="00B62703" w:rsidP="00DE1ABE">
    <w:pPr>
      <w:pStyle w:val="Encabezado"/>
    </w:pPr>
  </w:p>
  <w:p w:rsidR="003023D9" w:rsidRDefault="00B627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20747"/>
    <w:multiLevelType w:val="hybridMultilevel"/>
    <w:tmpl w:val="C84209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C4"/>
    <w:rsid w:val="00026B83"/>
    <w:rsid w:val="0017250C"/>
    <w:rsid w:val="00302A0B"/>
    <w:rsid w:val="004613AD"/>
    <w:rsid w:val="0052048C"/>
    <w:rsid w:val="00532D5B"/>
    <w:rsid w:val="00560ABB"/>
    <w:rsid w:val="00747C74"/>
    <w:rsid w:val="00897694"/>
    <w:rsid w:val="008E20BB"/>
    <w:rsid w:val="00B422A6"/>
    <w:rsid w:val="00B62703"/>
    <w:rsid w:val="00B809C4"/>
    <w:rsid w:val="00CA680D"/>
    <w:rsid w:val="00CE7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50387-7DC0-440D-A271-E72CC4E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C4"/>
    <w:pPr>
      <w:spacing w:after="160" w:line="259" w:lineRule="auto"/>
      <w:jc w:val="left"/>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9C4"/>
    <w:rPr>
      <w:rFonts w:ascii="Calibri" w:eastAsia="Calibri" w:hAnsi="Calibri" w:cs="Times New Roman"/>
      <w:i w:val="0"/>
      <w:sz w:val="22"/>
    </w:rPr>
  </w:style>
  <w:style w:type="paragraph" w:styleId="Piedepgina">
    <w:name w:val="footer"/>
    <w:basedOn w:val="Normal"/>
    <w:link w:val="PiedepginaCar"/>
    <w:uiPriority w:val="99"/>
    <w:unhideWhenUsed/>
    <w:rsid w:val="00B80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9C4"/>
    <w:rPr>
      <w:rFonts w:ascii="Calibri" w:eastAsia="Calibri" w:hAnsi="Calibri" w:cs="Times New Roman"/>
      <w:i w:val="0"/>
      <w:sz w:val="22"/>
    </w:rPr>
  </w:style>
  <w:style w:type="paragraph" w:styleId="NormalWeb">
    <w:name w:val="Normal (Web)"/>
    <w:basedOn w:val="Normal"/>
    <w:uiPriority w:val="99"/>
    <w:semiHidden/>
    <w:unhideWhenUsed/>
    <w:rsid w:val="00532D5B"/>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8E20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0BB"/>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3616">
      <w:bodyDiv w:val="1"/>
      <w:marLeft w:val="0"/>
      <w:marRight w:val="0"/>
      <w:marTop w:val="0"/>
      <w:marBottom w:val="0"/>
      <w:divBdr>
        <w:top w:val="none" w:sz="0" w:space="0" w:color="auto"/>
        <w:left w:val="none" w:sz="0" w:space="0" w:color="auto"/>
        <w:bottom w:val="none" w:sz="0" w:space="0" w:color="auto"/>
        <w:right w:val="none" w:sz="0" w:space="0" w:color="auto"/>
      </w:divBdr>
    </w:div>
    <w:div w:id="1023282713">
      <w:bodyDiv w:val="1"/>
      <w:marLeft w:val="0"/>
      <w:marRight w:val="0"/>
      <w:marTop w:val="0"/>
      <w:marBottom w:val="0"/>
      <w:divBdr>
        <w:top w:val="none" w:sz="0" w:space="0" w:color="auto"/>
        <w:left w:val="none" w:sz="0" w:space="0" w:color="auto"/>
        <w:bottom w:val="none" w:sz="0" w:space="0" w:color="auto"/>
        <w:right w:val="none" w:sz="0" w:space="0" w:color="auto"/>
      </w:divBdr>
    </w:div>
    <w:div w:id="1896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4295</TotalTime>
  <Pages>5</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2022-05-13T18:32:00Z</cp:lastPrinted>
  <dcterms:created xsi:type="dcterms:W3CDTF">2022-05-13T15:41:00Z</dcterms:created>
  <dcterms:modified xsi:type="dcterms:W3CDTF">2022-05-16T16:31:00Z</dcterms:modified>
</cp:coreProperties>
</file>