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6BA1" w14:textId="77777777" w:rsidR="005E2C08" w:rsidRPr="002D2199" w:rsidRDefault="005E2C08" w:rsidP="00A614DD">
      <w:pPr>
        <w:spacing w:after="0" w:line="240" w:lineRule="auto"/>
        <w:rPr>
          <w:rFonts w:ascii="Arial" w:hAnsi="Arial" w:cs="Arial"/>
          <w:b/>
          <w:sz w:val="24"/>
          <w:szCs w:val="24"/>
          <w:shd w:val="clear" w:color="auto" w:fill="FFFFFF"/>
        </w:rPr>
      </w:pPr>
      <w:r w:rsidRPr="002D2199">
        <w:rPr>
          <w:rFonts w:ascii="Arial" w:hAnsi="Arial" w:cs="Arial"/>
          <w:b/>
          <w:sz w:val="24"/>
          <w:szCs w:val="24"/>
          <w:shd w:val="clear" w:color="auto" w:fill="FFFFFF"/>
        </w:rPr>
        <w:t>H. CONGRESO DEL ESTADO</w:t>
      </w:r>
    </w:p>
    <w:p w14:paraId="6A7BF98B" w14:textId="77777777" w:rsidR="005E2C08" w:rsidRPr="002D2199" w:rsidRDefault="005E2C08" w:rsidP="005E2C08">
      <w:pPr>
        <w:spacing w:line="360" w:lineRule="auto"/>
        <w:rPr>
          <w:rFonts w:ascii="Arial" w:hAnsi="Arial" w:cs="Arial"/>
          <w:b/>
          <w:sz w:val="24"/>
          <w:szCs w:val="24"/>
          <w:shd w:val="clear" w:color="auto" w:fill="FFFFFF"/>
        </w:rPr>
      </w:pPr>
      <w:r w:rsidRPr="002D2199">
        <w:rPr>
          <w:rFonts w:ascii="Arial" w:hAnsi="Arial" w:cs="Arial"/>
          <w:b/>
          <w:sz w:val="24"/>
          <w:szCs w:val="24"/>
          <w:shd w:val="clear" w:color="auto" w:fill="FFFFFF"/>
        </w:rPr>
        <w:t>P R E S E N T E.</w:t>
      </w:r>
    </w:p>
    <w:p w14:paraId="312145A7" w14:textId="27827C35" w:rsidR="005E2C08" w:rsidRPr="002D2199" w:rsidRDefault="005E2C08" w:rsidP="005E2C08">
      <w:pPr>
        <w:spacing w:line="360" w:lineRule="auto"/>
        <w:jc w:val="both"/>
        <w:rPr>
          <w:rFonts w:ascii="Arial" w:hAnsi="Arial" w:cs="Arial"/>
          <w:b/>
          <w:sz w:val="24"/>
          <w:szCs w:val="24"/>
          <w:shd w:val="clear" w:color="auto" w:fill="FFFFFF"/>
        </w:rPr>
      </w:pPr>
      <w:r w:rsidRPr="002D2199">
        <w:rPr>
          <w:rFonts w:ascii="Arial" w:hAnsi="Arial" w:cs="Arial"/>
          <w:sz w:val="24"/>
          <w:szCs w:val="24"/>
          <w:shd w:val="clear" w:color="auto" w:fill="FFFFFF"/>
        </w:rPr>
        <w:t xml:space="preserve">La suscrita </w:t>
      </w:r>
      <w:r w:rsidRPr="002D2199">
        <w:rPr>
          <w:rFonts w:ascii="Arial" w:hAnsi="Arial" w:cs="Arial"/>
          <w:b/>
          <w:sz w:val="24"/>
          <w:szCs w:val="24"/>
          <w:shd w:val="clear" w:color="auto" w:fill="FFFFFF"/>
        </w:rPr>
        <w:t>IVÓN SALAZAR MORALES,</w:t>
      </w:r>
      <w:r w:rsidRPr="002D2199">
        <w:rPr>
          <w:rFonts w:ascii="Arial" w:hAnsi="Arial" w:cs="Arial"/>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68, fracción I de la Constitución Política del Estado de Chihuahua, 167 y 168 de la Ley Orgánica del Poder Legislativo, 75 y 76 del Reglamento Interior y Prácticas Parlamentarias del Poder Legislativo y demás relativos, acudimos ante esta Honorable Asamblea Legislativa, a someter a consideración la presente iniciativa con carácter de </w:t>
      </w:r>
      <w:r w:rsidRPr="002D2199">
        <w:rPr>
          <w:rFonts w:ascii="Arial" w:hAnsi="Arial" w:cs="Arial"/>
          <w:b/>
          <w:sz w:val="24"/>
          <w:szCs w:val="24"/>
          <w:shd w:val="clear" w:color="auto" w:fill="FFFFFF"/>
        </w:rPr>
        <w:t>PUNTO DE</w:t>
      </w:r>
      <w:r w:rsidRPr="002D2199">
        <w:rPr>
          <w:rFonts w:ascii="Arial" w:hAnsi="Arial" w:cs="Arial"/>
          <w:sz w:val="24"/>
          <w:szCs w:val="24"/>
          <w:shd w:val="clear" w:color="auto" w:fill="FFFFFF"/>
        </w:rPr>
        <w:t xml:space="preserve"> </w:t>
      </w:r>
      <w:r w:rsidRPr="002D2199">
        <w:rPr>
          <w:rFonts w:ascii="Arial" w:hAnsi="Arial" w:cs="Arial"/>
          <w:b/>
          <w:sz w:val="24"/>
          <w:szCs w:val="24"/>
          <w:shd w:val="clear" w:color="auto" w:fill="FFFFFF"/>
        </w:rPr>
        <w:t xml:space="preserve">ACUERDO </w:t>
      </w:r>
      <w:r w:rsidR="00A15779" w:rsidRPr="002D2199">
        <w:rPr>
          <w:rFonts w:ascii="Arial" w:hAnsi="Arial" w:cs="Arial"/>
          <w:b/>
          <w:sz w:val="24"/>
          <w:szCs w:val="24"/>
          <w:shd w:val="clear" w:color="auto" w:fill="FFFFFF"/>
        </w:rPr>
        <w:t xml:space="preserve">con el Carácter de Urgente Resolución, </w:t>
      </w:r>
      <w:r w:rsidRPr="002D2199">
        <w:rPr>
          <w:rFonts w:ascii="Arial" w:hAnsi="Arial" w:cs="Arial"/>
          <w:b/>
          <w:sz w:val="24"/>
          <w:szCs w:val="24"/>
          <w:shd w:val="clear" w:color="auto" w:fill="FFFFFF"/>
        </w:rPr>
        <w:t>a efecto de exhortar a Servicios Educativos del Estado de Chihuahua (SEECH), con el objeto de que realice las asignaciones presupuestales necesarias</w:t>
      </w:r>
      <w:r w:rsidRPr="002D2199">
        <w:rPr>
          <w:rFonts w:ascii="Arial" w:hAnsi="Arial" w:cs="Arial"/>
          <w:b/>
          <w:sz w:val="24"/>
          <w:szCs w:val="24"/>
        </w:rPr>
        <w:t xml:space="preserve"> a los Centros de Atención Infantil (CAI) para que estén en posibilidades de cubrir el pago de dictámenes y capacitación necesarios en materia de protección civil que deben realizar cada año. </w:t>
      </w:r>
      <w:r w:rsidRPr="002D2199">
        <w:rPr>
          <w:rFonts w:ascii="Arial" w:hAnsi="Arial" w:cs="Arial"/>
          <w:sz w:val="24"/>
          <w:szCs w:val="24"/>
          <w:shd w:val="clear" w:color="auto" w:fill="FFFFFF"/>
        </w:rPr>
        <w:t>Lo anterior bajo la siguiente:</w:t>
      </w:r>
    </w:p>
    <w:p w14:paraId="35133B52" w14:textId="77777777" w:rsidR="005E2C08" w:rsidRPr="002D2199" w:rsidRDefault="005E2C08" w:rsidP="005E2C08">
      <w:pPr>
        <w:spacing w:line="360" w:lineRule="auto"/>
        <w:jc w:val="center"/>
        <w:rPr>
          <w:rFonts w:ascii="Arial" w:hAnsi="Arial" w:cs="Arial"/>
          <w:b/>
          <w:sz w:val="24"/>
          <w:szCs w:val="24"/>
          <w:shd w:val="clear" w:color="auto" w:fill="FFFFFF"/>
        </w:rPr>
      </w:pPr>
      <w:r w:rsidRPr="002D2199">
        <w:rPr>
          <w:rFonts w:ascii="Arial" w:hAnsi="Arial" w:cs="Arial"/>
          <w:b/>
          <w:sz w:val="24"/>
          <w:szCs w:val="24"/>
          <w:shd w:val="clear" w:color="auto" w:fill="FFFFFF"/>
        </w:rPr>
        <w:t xml:space="preserve">EXPOSICIÓN DE MOTIVOS </w:t>
      </w:r>
    </w:p>
    <w:p w14:paraId="3DD79926"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En el año 2015 se publicó la Ley de Protección Civil del Estado de Chihuahua, misma que fue resultado de un exhaustivo trabajo legislativo en el que especialistas en la materia trabajaron en conjunto con autoridades del poder ejecutivo y el Congreso del Estado para que se estableciera un marco jurídico que estableciera las bases que normaran las medidas de seguridad que deben preverse en el actuar ciudadano, particularmente en eventos públicos y delimitar las cuestiones técnicas que se deben de cumplir en cualquier tipo de infraestructura donde se concentre un número importante de personas.</w:t>
      </w:r>
    </w:p>
    <w:p w14:paraId="131B10E9"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lastRenderedPageBreak/>
        <w:t xml:space="preserve">Lamentablemente esta Ley, surge como una forma de exigencia para prevenir que no vuelva a suceder una tragedia como la ocurrida un 5 de octubre de 2013 en esta ciudad de Chihuahua; y sin embargo, volvió a pasar y justo a un mes de publicada la Ley, ahora con otra tragedia similar a la ocurrida en Chihuahua, pero ahora en los Médanos de </w:t>
      </w:r>
      <w:proofErr w:type="spellStart"/>
      <w:r w:rsidRPr="002D2199">
        <w:rPr>
          <w:rFonts w:ascii="Arial" w:hAnsi="Arial" w:cs="Arial"/>
          <w:sz w:val="24"/>
          <w:szCs w:val="24"/>
          <w:shd w:val="clear" w:color="auto" w:fill="FFFFFF"/>
        </w:rPr>
        <w:t>Samalayuca</w:t>
      </w:r>
      <w:proofErr w:type="spellEnd"/>
      <w:r w:rsidRPr="002D2199">
        <w:rPr>
          <w:rFonts w:ascii="Arial" w:hAnsi="Arial" w:cs="Arial"/>
          <w:sz w:val="24"/>
          <w:szCs w:val="24"/>
          <w:shd w:val="clear" w:color="auto" w:fill="FFFFFF"/>
        </w:rPr>
        <w:t>.</w:t>
      </w:r>
    </w:p>
    <w:p w14:paraId="106486C6"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Lo anterior nos lleva a reconocer, que pese a que se establezcan las medidas legales que ayuden a la prevención de accidentes, estos pareciera que son parte de la naturaleza humana, de hecho hay estudios en psicología dedicados a estudiar los riesgos en la actividad humana y la responsabilidad que tenemos de nuestra propia seguridad, no obstante, fijar precisamente esas medidas de prevención ayudan considerablemente a la prevención de hechos que son susceptibles a recordar con mucho dolor durante años, incluso durante siglos.</w:t>
      </w:r>
    </w:p>
    <w:p w14:paraId="7B932262"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 xml:space="preserve">Hoy las medidas de seguridad que tenemos son desafortunadamente a consecuencia de desgracias, de accidentes fatales, quizá uno de estos eventos sea el incendio del Bazar de la Caridad en Paris en 1897, donde murieron 126 personas y cerca de 200 más resultaron gravemente heridas, y que sin lugar a dudas, abrió el análisis para fijar medidas de seguridad en espacios cerrados y dio origen a la odontología forenses como medida de reconocimiento de cadáveres. </w:t>
      </w:r>
    </w:p>
    <w:p w14:paraId="569AFC3E"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 xml:space="preserve">Pero sin duda un terrible hecho que todavía nos duele, sobre todo a nosotros los mexicanos, es el incendio la guardería  </w:t>
      </w:r>
      <w:proofErr w:type="spellStart"/>
      <w:r w:rsidRPr="002D2199">
        <w:rPr>
          <w:rFonts w:ascii="Arial" w:hAnsi="Arial" w:cs="Arial"/>
          <w:sz w:val="24"/>
          <w:szCs w:val="24"/>
          <w:shd w:val="clear" w:color="auto" w:fill="FFFFFF"/>
        </w:rPr>
        <w:t>abc</w:t>
      </w:r>
      <w:proofErr w:type="spellEnd"/>
      <w:r w:rsidRPr="002D2199">
        <w:rPr>
          <w:rFonts w:ascii="Arial" w:hAnsi="Arial" w:cs="Arial"/>
          <w:sz w:val="24"/>
          <w:szCs w:val="24"/>
          <w:shd w:val="clear" w:color="auto" w:fill="FFFFFF"/>
        </w:rPr>
        <w:t xml:space="preserve"> en Hermosillo Sonora en 2009, donde fallecieron 49 menores, derivado de serie de irregularidades con que contaba el inmueble y que fue causa de la imposibilidad de realizar un desalojo eficiente del edificio.</w:t>
      </w:r>
    </w:p>
    <w:p w14:paraId="12CBACEB"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lastRenderedPageBreak/>
        <w:t>Esta serie de eventos desafortunados, que costaron la vida de muchas personas, son precisamente el tipo de situaciones que se pretenden prevenir mediante los mecanismos y acciones que obliga tomar la Ley de Protección Civil; sin embargo, en la práctica vemos que aún sigue habiendo deficiencias en su cumplimiento, por ello es que considero imprescindible que se cumplan y den mayor certeza de seguridad.</w:t>
      </w:r>
    </w:p>
    <w:p w14:paraId="2AB57768" w14:textId="4477C96E"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En esta ocasión quiero referirme particularmente a los Centros de Atención Infantil, mejor conocidos como (CAI), antes llamados Centros de Desarrollo Infantil o (CENDI), los cuales son planteles de educación inicial y maternal a cargo de Servicios Educativos del Estado, que ofrecen atención, cuidado y desarrollo integral infantil, en niños desde 45 días hasta los 6 años.</w:t>
      </w:r>
    </w:p>
    <w:p w14:paraId="0EB2A7ED"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Originalmente los CENDIS solo recibían a hijos del personal magisterial; sin embargo, a través de la reforma educativa en el 2019, se estableció la educación inicial parte de la educación básica en nuestro país por lo que todos los niños deberían ser recibidos en este tipo de instituciones, convirtiendo así los CENDIS en Centros de Atención Infantil, abiertos al público en general.</w:t>
      </w:r>
    </w:p>
    <w:p w14:paraId="76E0EC16" w14:textId="77777777" w:rsidR="005E2C08" w:rsidRPr="002D2199" w:rsidRDefault="005E2C08" w:rsidP="005E2C08">
      <w:pPr>
        <w:spacing w:line="360" w:lineRule="auto"/>
        <w:jc w:val="both"/>
        <w:rPr>
          <w:rFonts w:ascii="Arial" w:hAnsi="Arial" w:cs="Arial"/>
          <w:sz w:val="24"/>
          <w:szCs w:val="24"/>
          <w:shd w:val="clear" w:color="auto" w:fill="FFFFFF"/>
        </w:rPr>
      </w:pPr>
      <w:r w:rsidRPr="002D2199">
        <w:rPr>
          <w:rFonts w:ascii="Arial" w:hAnsi="Arial" w:cs="Arial"/>
          <w:sz w:val="24"/>
          <w:szCs w:val="24"/>
          <w:shd w:val="clear" w:color="auto" w:fill="FFFFFF"/>
        </w:rPr>
        <w:t xml:space="preserve">De esta manera, los CAI son todos aquellos espacios conocidos como Guarderías, Estancias Infantiles, Centros de Desarrollo Infantil, Estancias de Bienestar y Desarrollo Infantil, Centros de Asistencia y Desarrollo Infantil, Centros de Asistencia Infantil Comunitario, </w:t>
      </w:r>
      <w:proofErr w:type="spellStart"/>
      <w:r w:rsidRPr="002D2199">
        <w:rPr>
          <w:rFonts w:ascii="Arial" w:hAnsi="Arial" w:cs="Arial"/>
          <w:sz w:val="24"/>
          <w:szCs w:val="24"/>
          <w:shd w:val="clear" w:color="auto" w:fill="FFFFFF"/>
        </w:rPr>
        <w:t>kinders</w:t>
      </w:r>
      <w:proofErr w:type="spellEnd"/>
      <w:r w:rsidRPr="002D2199">
        <w:rPr>
          <w:rFonts w:ascii="Arial" w:hAnsi="Arial" w:cs="Arial"/>
          <w:sz w:val="24"/>
          <w:szCs w:val="24"/>
          <w:shd w:val="clear" w:color="auto" w:fill="FFFFFF"/>
        </w:rPr>
        <w:t xml:space="preserve"> y jardines de niñas y niños, entre otros. Estos CAI atenderán preescolar hasta concluir el presente ciclo escolar, es decir agosto-julio, a partir de agosto del presente año solo se recibirán maternal y lactante, de 45 días a los 3 años. </w:t>
      </w:r>
    </w:p>
    <w:p w14:paraId="2DCE02A7" w14:textId="77777777" w:rsidR="005E2C08" w:rsidRPr="002D2199" w:rsidRDefault="005E2C08" w:rsidP="005E2C08">
      <w:pPr>
        <w:shd w:val="clear" w:color="auto" w:fill="FFFFFF"/>
        <w:spacing w:before="240" w:after="39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lastRenderedPageBreak/>
        <w:t>El Consejo Nacional para la Prestación de Servicios para la Atención, Cuidado, y Desarrollo Integral Infantil (COPSADII) trabaja de manera coordinada con las entidades federativas para fortalecer los servicios que se prestan en los Centros de Atención Infantil.</w:t>
      </w:r>
    </w:p>
    <w:p w14:paraId="5348817B" w14:textId="77777777" w:rsidR="005E2C08" w:rsidRPr="002D2199" w:rsidRDefault="005E2C08" w:rsidP="005E2C08">
      <w:pPr>
        <w:shd w:val="clear" w:color="auto" w:fill="FFFFFF"/>
        <w:spacing w:before="240" w:after="39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 xml:space="preserve">De acuerdo al Artículo 39 de la Ley General de Prestación de Servicios para la Atención, Cuidado y Desarrollo Integral Infantil, los Centros de Atención pueden presentar alguna de las siguientes modalidades: </w:t>
      </w:r>
      <w:r w:rsidRPr="002D2199">
        <w:rPr>
          <w:rFonts w:ascii="Arial" w:eastAsia="Times New Roman" w:hAnsi="Arial" w:cs="Arial"/>
          <w:b/>
          <w:bCs/>
          <w:sz w:val="24"/>
          <w:szCs w:val="24"/>
          <w:lang w:eastAsia="es-MX"/>
        </w:rPr>
        <w:t>Pública:</w:t>
      </w:r>
      <w:r w:rsidRPr="002D2199">
        <w:rPr>
          <w:rFonts w:ascii="Arial" w:eastAsia="Times New Roman" w:hAnsi="Arial" w:cs="Arial"/>
          <w:sz w:val="24"/>
          <w:szCs w:val="24"/>
          <w:lang w:eastAsia="es-MX"/>
        </w:rPr>
        <w:t xml:space="preserve"> son los CAI financiados y administrados, ya sea por la Federación, los estados, los municipios y las alcaldías, o bien por sus instituciones públicas. </w:t>
      </w:r>
      <w:r w:rsidRPr="002D2199">
        <w:rPr>
          <w:rFonts w:ascii="Arial" w:eastAsia="Times New Roman" w:hAnsi="Arial" w:cs="Arial"/>
          <w:b/>
          <w:bCs/>
          <w:sz w:val="24"/>
          <w:szCs w:val="24"/>
          <w:lang w:eastAsia="es-MX"/>
        </w:rPr>
        <w:t>Privada: </w:t>
      </w:r>
      <w:r w:rsidRPr="002D2199">
        <w:rPr>
          <w:rFonts w:ascii="Arial" w:eastAsia="Times New Roman" w:hAnsi="Arial" w:cs="Arial"/>
          <w:sz w:val="24"/>
          <w:szCs w:val="24"/>
          <w:lang w:eastAsia="es-MX"/>
        </w:rPr>
        <w:t xml:space="preserve">son los creados, financiados, operados y administrados por particulares. Y </w:t>
      </w:r>
      <w:r w:rsidRPr="002D2199">
        <w:rPr>
          <w:rFonts w:ascii="Arial" w:eastAsia="Times New Roman" w:hAnsi="Arial" w:cs="Arial"/>
          <w:b/>
          <w:bCs/>
          <w:sz w:val="24"/>
          <w:szCs w:val="24"/>
          <w:lang w:eastAsia="es-MX"/>
        </w:rPr>
        <w:t>Mixta:</w:t>
      </w:r>
      <w:r w:rsidRPr="002D2199">
        <w:rPr>
          <w:rFonts w:ascii="Arial" w:eastAsia="Times New Roman" w:hAnsi="Arial" w:cs="Arial"/>
          <w:sz w:val="24"/>
          <w:szCs w:val="24"/>
          <w:lang w:eastAsia="es-MX"/>
        </w:rPr>
        <w:t> que son aquellos en los que la Federación o los estados, los municipios, las alcaldías o en su conjunto, participan en el financiamiento, instalación o administración con instituciones sociales o privadas.</w:t>
      </w:r>
    </w:p>
    <w:p w14:paraId="1F9C2A18"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 xml:space="preserve">En el Estado existen 11 Centros de Atención Infantil en modalidad pública, distribuidos en los municipios de Chihuahua, Juárez, Parral, Cuauhtémoc, Delicias, Ojinaga y Camargo y son normados por la Ley que Regula la Prestación de Servicios para la Atención, Cuidado y Desarrollo Integral Infantil del Estado de Chihuahua. </w:t>
      </w:r>
    </w:p>
    <w:p w14:paraId="4507AF76"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p>
    <w:p w14:paraId="52E32C6A"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Sin embargo, hay una serie de exigencias que la Ley de Protección Civil del Estado en su artículo 229 fracción XXXIII y su propio Reglamento en su artículo 37 fracción I, numeral 13,  les obliga a cumplir, como lo son contar con:</w:t>
      </w:r>
    </w:p>
    <w:p w14:paraId="702BC395"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p>
    <w:p w14:paraId="59FB2C9B" w14:textId="77777777" w:rsidR="005E2C08" w:rsidRPr="002D2199" w:rsidRDefault="005E2C08" w:rsidP="005E2C08">
      <w:pPr>
        <w:pStyle w:val="Prrafodelista"/>
        <w:numPr>
          <w:ilvl w:val="0"/>
          <w:numId w:val="10"/>
        </w:numPr>
        <w:shd w:val="clear" w:color="auto" w:fill="FFFFFF"/>
        <w:spacing w:line="360" w:lineRule="auto"/>
        <w:jc w:val="both"/>
        <w:rPr>
          <w:rFonts w:ascii="Arial" w:hAnsi="Arial" w:cs="Arial"/>
          <w:b/>
          <w:sz w:val="24"/>
          <w:szCs w:val="24"/>
          <w:lang w:eastAsia="es-MX"/>
        </w:rPr>
      </w:pPr>
      <w:r w:rsidRPr="002D2199">
        <w:rPr>
          <w:rFonts w:ascii="Arial" w:hAnsi="Arial" w:cs="Arial"/>
          <w:b/>
          <w:sz w:val="24"/>
          <w:szCs w:val="24"/>
          <w:lang w:eastAsia="es-MX"/>
        </w:rPr>
        <w:lastRenderedPageBreak/>
        <w:t xml:space="preserve">Dictamen de instalaciones de aprovechamiento de gas LP, diseño y construcción. </w:t>
      </w:r>
    </w:p>
    <w:p w14:paraId="13EB0B5B" w14:textId="77777777" w:rsidR="005E2C08" w:rsidRPr="002D2199" w:rsidRDefault="005E2C08" w:rsidP="005E2C08">
      <w:pPr>
        <w:pStyle w:val="Prrafodelista"/>
        <w:numPr>
          <w:ilvl w:val="0"/>
          <w:numId w:val="11"/>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NOM-004-SEDE-2004</w:t>
      </w:r>
    </w:p>
    <w:p w14:paraId="3B1F5BC1" w14:textId="77777777" w:rsidR="005E2C08" w:rsidRPr="002D2199" w:rsidRDefault="005E2C08" w:rsidP="005E2C08">
      <w:pPr>
        <w:pStyle w:val="Prrafodelista"/>
        <w:numPr>
          <w:ilvl w:val="0"/>
          <w:numId w:val="11"/>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Costo aproximado de $14,500 pesos por plantel</w:t>
      </w:r>
    </w:p>
    <w:p w14:paraId="3D0FCFB5" w14:textId="77777777" w:rsidR="005E2C08" w:rsidRPr="002D2199" w:rsidRDefault="005E2C08" w:rsidP="005E2C08">
      <w:pPr>
        <w:pStyle w:val="Prrafodelista"/>
        <w:numPr>
          <w:ilvl w:val="0"/>
          <w:numId w:val="11"/>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 xml:space="preserve">Vigencia de dos años. </w:t>
      </w:r>
    </w:p>
    <w:p w14:paraId="22A02F5E" w14:textId="77777777" w:rsidR="005E2C08" w:rsidRPr="002D2199" w:rsidRDefault="005E2C08" w:rsidP="005E2C08">
      <w:pPr>
        <w:pStyle w:val="Prrafodelista"/>
        <w:numPr>
          <w:ilvl w:val="0"/>
          <w:numId w:val="10"/>
        </w:numPr>
        <w:shd w:val="clear" w:color="auto" w:fill="FFFFFF"/>
        <w:spacing w:line="360" w:lineRule="auto"/>
        <w:jc w:val="both"/>
        <w:rPr>
          <w:rFonts w:ascii="Arial" w:hAnsi="Arial" w:cs="Arial"/>
          <w:b/>
          <w:sz w:val="24"/>
          <w:szCs w:val="24"/>
          <w:lang w:eastAsia="es-MX"/>
        </w:rPr>
      </w:pPr>
      <w:r w:rsidRPr="002D2199">
        <w:rPr>
          <w:rFonts w:ascii="Arial" w:hAnsi="Arial" w:cs="Arial"/>
          <w:b/>
          <w:sz w:val="24"/>
          <w:szCs w:val="24"/>
          <w:lang w:eastAsia="es-MX"/>
        </w:rPr>
        <w:t>Dictamen de instalaciones eléctricas</w:t>
      </w:r>
    </w:p>
    <w:p w14:paraId="7645F01A" w14:textId="77777777" w:rsidR="005E2C08" w:rsidRPr="002D2199" w:rsidRDefault="005E2C08" w:rsidP="005E2C08">
      <w:pPr>
        <w:pStyle w:val="Prrafodelista"/>
        <w:numPr>
          <w:ilvl w:val="0"/>
          <w:numId w:val="12"/>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NOM-001-SEDE-2012</w:t>
      </w:r>
    </w:p>
    <w:p w14:paraId="7419162B" w14:textId="77777777" w:rsidR="005E2C08" w:rsidRPr="002D2199" w:rsidRDefault="005E2C08" w:rsidP="005E2C08">
      <w:pPr>
        <w:pStyle w:val="Prrafodelista"/>
        <w:numPr>
          <w:ilvl w:val="0"/>
          <w:numId w:val="12"/>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COSTO APROXIMADO DE $25,520 POR PLANTEL</w:t>
      </w:r>
    </w:p>
    <w:p w14:paraId="01747213" w14:textId="77777777" w:rsidR="005E2C08" w:rsidRPr="002D2199" w:rsidRDefault="005E2C08" w:rsidP="005E2C08">
      <w:pPr>
        <w:pStyle w:val="Prrafodelista"/>
        <w:numPr>
          <w:ilvl w:val="0"/>
          <w:numId w:val="12"/>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 xml:space="preserve">Vigencia de un año </w:t>
      </w:r>
    </w:p>
    <w:p w14:paraId="6B48FF84" w14:textId="77777777" w:rsidR="005E2C08" w:rsidRPr="002D2199" w:rsidRDefault="005E2C08" w:rsidP="005E2C08">
      <w:pPr>
        <w:pStyle w:val="Prrafodelista"/>
        <w:numPr>
          <w:ilvl w:val="0"/>
          <w:numId w:val="10"/>
        </w:numPr>
        <w:shd w:val="clear" w:color="auto" w:fill="FFFFFF"/>
        <w:spacing w:line="360" w:lineRule="auto"/>
        <w:jc w:val="both"/>
        <w:rPr>
          <w:rFonts w:ascii="Arial" w:hAnsi="Arial" w:cs="Arial"/>
          <w:b/>
          <w:sz w:val="24"/>
          <w:szCs w:val="24"/>
          <w:lang w:eastAsia="es-MX"/>
        </w:rPr>
      </w:pPr>
      <w:r w:rsidRPr="002D2199">
        <w:rPr>
          <w:rFonts w:ascii="Arial" w:hAnsi="Arial" w:cs="Arial"/>
          <w:b/>
          <w:sz w:val="24"/>
          <w:szCs w:val="24"/>
          <w:lang w:eastAsia="es-MX"/>
        </w:rPr>
        <w:t>Dictamen estructural</w:t>
      </w:r>
    </w:p>
    <w:p w14:paraId="6A7F6922" w14:textId="77777777" w:rsidR="005E2C08" w:rsidRPr="002D2199" w:rsidRDefault="005E2C08" w:rsidP="005E2C08">
      <w:pPr>
        <w:pStyle w:val="Prrafodelista"/>
        <w:numPr>
          <w:ilvl w:val="0"/>
          <w:numId w:val="13"/>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 xml:space="preserve">Dictamen requerido por la Coordinación de Estatal de Protección Civil, fundamentados en el artículo 37 del reglamento de la Ley Estatal de Protección Civil </w:t>
      </w:r>
    </w:p>
    <w:p w14:paraId="34F11E3C" w14:textId="77777777" w:rsidR="005E2C08" w:rsidRPr="002D2199" w:rsidRDefault="005E2C08" w:rsidP="005E2C08">
      <w:pPr>
        <w:pStyle w:val="Prrafodelista"/>
        <w:numPr>
          <w:ilvl w:val="0"/>
          <w:numId w:val="13"/>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Vigencia de 1 año</w:t>
      </w:r>
    </w:p>
    <w:p w14:paraId="2121B851" w14:textId="77777777" w:rsidR="005E2C08" w:rsidRPr="002D2199" w:rsidRDefault="005E2C08" w:rsidP="005E2C08">
      <w:pPr>
        <w:pStyle w:val="Prrafodelista"/>
        <w:numPr>
          <w:ilvl w:val="0"/>
          <w:numId w:val="13"/>
        </w:numPr>
        <w:shd w:val="clear" w:color="auto" w:fill="FFFFFF"/>
        <w:spacing w:line="360" w:lineRule="auto"/>
        <w:jc w:val="both"/>
        <w:rPr>
          <w:rFonts w:ascii="Arial" w:hAnsi="Arial" w:cs="Arial"/>
          <w:sz w:val="24"/>
          <w:szCs w:val="24"/>
          <w:lang w:eastAsia="es-MX"/>
        </w:rPr>
      </w:pPr>
      <w:r w:rsidRPr="002D2199">
        <w:rPr>
          <w:rFonts w:ascii="Arial" w:hAnsi="Arial" w:cs="Arial"/>
          <w:sz w:val="24"/>
          <w:szCs w:val="24"/>
          <w:lang w:eastAsia="es-MX"/>
        </w:rPr>
        <w:t xml:space="preserve">Costo aproximado de $14,500 pesos por plantel </w:t>
      </w:r>
    </w:p>
    <w:p w14:paraId="25A8D112" w14:textId="77777777" w:rsidR="005E2C08" w:rsidRPr="002D2199" w:rsidRDefault="005E2C08" w:rsidP="005E2C08">
      <w:pPr>
        <w:pStyle w:val="Prrafodelista"/>
        <w:shd w:val="clear" w:color="auto" w:fill="FFFFFF"/>
        <w:spacing w:line="360" w:lineRule="auto"/>
        <w:ind w:left="1440"/>
        <w:jc w:val="both"/>
        <w:rPr>
          <w:rFonts w:ascii="Arial" w:hAnsi="Arial" w:cs="Arial"/>
          <w:sz w:val="24"/>
          <w:szCs w:val="24"/>
          <w:lang w:eastAsia="es-MX"/>
        </w:rPr>
      </w:pPr>
    </w:p>
    <w:p w14:paraId="58696A9E" w14:textId="77777777" w:rsidR="005E2C08" w:rsidRPr="002D2199" w:rsidRDefault="005E2C08" w:rsidP="005E2C08">
      <w:pPr>
        <w:shd w:val="clear" w:color="auto" w:fill="FFFFFF"/>
        <w:spacing w:after="0" w:line="360" w:lineRule="auto"/>
        <w:jc w:val="both"/>
        <w:rPr>
          <w:rFonts w:ascii="Arial" w:eastAsia="Times New Roman" w:hAnsi="Arial" w:cs="Arial"/>
          <w:b/>
          <w:sz w:val="24"/>
          <w:szCs w:val="24"/>
          <w:u w:val="single"/>
          <w:lang w:eastAsia="es-MX"/>
        </w:rPr>
      </w:pPr>
      <w:r w:rsidRPr="002D2199">
        <w:rPr>
          <w:rFonts w:ascii="Arial" w:eastAsia="Times New Roman" w:hAnsi="Arial" w:cs="Arial"/>
          <w:b/>
          <w:sz w:val="24"/>
          <w:szCs w:val="24"/>
          <w:u w:val="single"/>
          <w:lang w:eastAsia="es-MX"/>
        </w:rPr>
        <w:t xml:space="preserve">CAPACITACIONES </w:t>
      </w:r>
    </w:p>
    <w:p w14:paraId="5F2C0963" w14:textId="77777777" w:rsidR="005E2C08" w:rsidRPr="002D2199" w:rsidRDefault="005E2C08" w:rsidP="005E2C08">
      <w:pPr>
        <w:spacing w:line="360" w:lineRule="auto"/>
        <w:jc w:val="both"/>
        <w:rPr>
          <w:rFonts w:ascii="Arial" w:hAnsi="Arial" w:cs="Arial"/>
          <w:sz w:val="24"/>
          <w:szCs w:val="24"/>
        </w:rPr>
      </w:pPr>
      <w:r w:rsidRPr="002D2199">
        <w:rPr>
          <w:rFonts w:ascii="Arial" w:hAnsi="Arial" w:cs="Arial"/>
          <w:sz w:val="24"/>
          <w:szCs w:val="24"/>
        </w:rPr>
        <w:t>Todo el personal que labora en los CAI debe recibir de manera anual las siguientes capacitaciones con un costo de $500 aproximado por persona, teniéndose un estimado de 360 prestadoras y prestadores de servicio:</w:t>
      </w:r>
    </w:p>
    <w:p w14:paraId="3770FA93" w14:textId="77777777" w:rsidR="005E2C08" w:rsidRPr="002D2199" w:rsidRDefault="005E2C08" w:rsidP="005E2C08">
      <w:pPr>
        <w:pStyle w:val="Prrafodelista"/>
        <w:numPr>
          <w:ilvl w:val="0"/>
          <w:numId w:val="14"/>
        </w:numPr>
        <w:spacing w:after="160" w:line="360" w:lineRule="auto"/>
        <w:rPr>
          <w:rFonts w:ascii="Arial" w:hAnsi="Arial" w:cs="Arial"/>
          <w:sz w:val="24"/>
          <w:szCs w:val="24"/>
        </w:rPr>
      </w:pPr>
      <w:r w:rsidRPr="002D2199">
        <w:rPr>
          <w:rFonts w:ascii="Arial" w:hAnsi="Arial" w:cs="Arial"/>
          <w:sz w:val="24"/>
          <w:szCs w:val="24"/>
        </w:rPr>
        <w:t>Prevención de Riesgos y Manejo de Extintores</w:t>
      </w:r>
    </w:p>
    <w:p w14:paraId="0449AA8E" w14:textId="77777777" w:rsidR="005E2C08" w:rsidRPr="002D2199" w:rsidRDefault="005E2C08" w:rsidP="005E2C08">
      <w:pPr>
        <w:pStyle w:val="Prrafodelista"/>
        <w:numPr>
          <w:ilvl w:val="0"/>
          <w:numId w:val="14"/>
        </w:numPr>
        <w:spacing w:after="160" w:line="360" w:lineRule="auto"/>
        <w:rPr>
          <w:rFonts w:ascii="Arial" w:hAnsi="Arial" w:cs="Arial"/>
          <w:sz w:val="24"/>
          <w:szCs w:val="24"/>
        </w:rPr>
      </w:pPr>
      <w:r w:rsidRPr="002D2199">
        <w:rPr>
          <w:rFonts w:ascii="Arial" w:hAnsi="Arial" w:cs="Arial"/>
          <w:sz w:val="24"/>
          <w:szCs w:val="24"/>
        </w:rPr>
        <w:t>Evacuación de inmuebles</w:t>
      </w:r>
    </w:p>
    <w:p w14:paraId="1920B233" w14:textId="77777777" w:rsidR="005E2C08" w:rsidRPr="002D2199" w:rsidRDefault="005E2C08" w:rsidP="005E2C08">
      <w:pPr>
        <w:pStyle w:val="Prrafodelista"/>
        <w:numPr>
          <w:ilvl w:val="0"/>
          <w:numId w:val="14"/>
        </w:numPr>
        <w:spacing w:after="160" w:line="360" w:lineRule="auto"/>
        <w:rPr>
          <w:rFonts w:ascii="Arial" w:hAnsi="Arial" w:cs="Arial"/>
          <w:sz w:val="24"/>
          <w:szCs w:val="24"/>
        </w:rPr>
      </w:pPr>
      <w:r w:rsidRPr="002D2199">
        <w:rPr>
          <w:rFonts w:ascii="Arial" w:hAnsi="Arial" w:cs="Arial"/>
          <w:sz w:val="24"/>
          <w:szCs w:val="24"/>
        </w:rPr>
        <w:t>Búsqueda y Rescate</w:t>
      </w:r>
    </w:p>
    <w:p w14:paraId="1661133D" w14:textId="77777777" w:rsidR="005E2C08" w:rsidRPr="002D2199" w:rsidRDefault="005E2C08" w:rsidP="005E2C08">
      <w:pPr>
        <w:pStyle w:val="Prrafodelista"/>
        <w:numPr>
          <w:ilvl w:val="0"/>
          <w:numId w:val="14"/>
        </w:numPr>
        <w:spacing w:after="160" w:line="360" w:lineRule="auto"/>
        <w:rPr>
          <w:rFonts w:ascii="Arial" w:hAnsi="Arial" w:cs="Arial"/>
          <w:sz w:val="24"/>
          <w:szCs w:val="24"/>
        </w:rPr>
      </w:pPr>
      <w:r w:rsidRPr="002D2199">
        <w:rPr>
          <w:rFonts w:ascii="Arial" w:hAnsi="Arial" w:cs="Arial"/>
          <w:sz w:val="24"/>
          <w:szCs w:val="24"/>
        </w:rPr>
        <w:t>Primeros Auxilios</w:t>
      </w:r>
    </w:p>
    <w:p w14:paraId="13EAC28C" w14:textId="77777777" w:rsidR="00BA55E2" w:rsidRPr="002D2199" w:rsidRDefault="00BA55E2" w:rsidP="005E2C08">
      <w:pPr>
        <w:shd w:val="clear" w:color="auto" w:fill="FFFFFF"/>
        <w:spacing w:after="0" w:line="360" w:lineRule="auto"/>
        <w:jc w:val="both"/>
        <w:rPr>
          <w:rFonts w:ascii="Arial" w:eastAsia="Times New Roman" w:hAnsi="Arial" w:cs="Arial"/>
          <w:sz w:val="24"/>
          <w:szCs w:val="24"/>
          <w:lang w:eastAsia="es-MX"/>
        </w:rPr>
      </w:pPr>
    </w:p>
    <w:p w14:paraId="252BD44B"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En total, los CAI deben erogar anualmente un aproximado de $636,170.00 M.N. (Seiscientos Treinta y Seis Mil Ciento Setenta Pesos Moneda Nacional 00/100), no obstante muchos de ellos deben de realizar adecuaciones estructurales para cumplir con deficiencias que han sido detectados en los dictámenes de otros años, las cuales no han sido solventadas, lo que ponen en riesgo a los menores y personal de estos centros de atención infantil.</w:t>
      </w:r>
    </w:p>
    <w:p w14:paraId="1D7BFF84"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p>
    <w:p w14:paraId="39061C42"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Es de destacarse que estos centros, no cuentan con un presupuesto que les permita cumplir con las obligaciones que les exige la Ley de Protección Civil, mismas que no pueden ser omitidas como ya hemos visto, sin embargo, en la práctica, los CAI se enfrentan ante la falta de recursos, toda vez que únicamente reciben $150.00 pesos al mes por progenitores, tomando en consideración que aproximadamente se atienden a 718 menores, da un estimado de $107,700.00 M.N. (Ciento Siete Mil Setecientos Pesos 00/100 Moneda Nacional), no obstante con este recurso, ni siquiera alcanza para cubrir los servicios básicos de estos centros, por lo que es de vital importancia que al depender estos de Servicios Educativos del Estado de Chihuahua, sea este descentralizado, quien tome las medias presupuestales pertinentes para cumplir con los requerimientos que le exige cumplir la Ley de Protección Civil del Estado y no estar expuestos a un eventual desastre por estar operando sin cumplir con las medidas básicas de seguridad, poniendo en riesgo a más de 700 menores en el Estado.</w:t>
      </w:r>
    </w:p>
    <w:p w14:paraId="3A76D762" w14:textId="77777777" w:rsidR="005E2C08" w:rsidRPr="002D2199" w:rsidRDefault="005E2C08" w:rsidP="005E2C08">
      <w:pPr>
        <w:shd w:val="clear" w:color="auto" w:fill="FFFFFF"/>
        <w:spacing w:after="0" w:line="360" w:lineRule="auto"/>
        <w:jc w:val="both"/>
        <w:rPr>
          <w:rFonts w:ascii="Arial" w:eastAsia="Times New Roman" w:hAnsi="Arial" w:cs="Arial"/>
          <w:sz w:val="24"/>
          <w:szCs w:val="24"/>
          <w:lang w:eastAsia="es-MX"/>
        </w:rPr>
      </w:pPr>
    </w:p>
    <w:p w14:paraId="7C31A869" w14:textId="79CAA6FB" w:rsidR="005E2C08" w:rsidRPr="002D2199" w:rsidRDefault="005E2C08" w:rsidP="005E2C08">
      <w:pPr>
        <w:widowControl w:val="0"/>
        <w:spacing w:after="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 xml:space="preserve">Sé que el tema de los recursos siempre es un asunto del que la administración pública se adolece, pues nunca son suficientes, </w:t>
      </w:r>
      <w:r w:rsidR="002B6C2C">
        <w:rPr>
          <w:rFonts w:ascii="Arial" w:eastAsia="Times New Roman" w:hAnsi="Arial" w:cs="Arial"/>
          <w:sz w:val="24"/>
          <w:szCs w:val="24"/>
          <w:lang w:eastAsia="es-MX"/>
        </w:rPr>
        <w:t>sin embargo,</w:t>
      </w:r>
      <w:r w:rsidRPr="002D2199">
        <w:rPr>
          <w:rFonts w:ascii="Arial" w:eastAsia="Times New Roman" w:hAnsi="Arial" w:cs="Arial"/>
          <w:sz w:val="24"/>
          <w:szCs w:val="24"/>
          <w:lang w:eastAsia="es-MX"/>
        </w:rPr>
        <w:t xml:space="preserve"> Servicios Educativos </w:t>
      </w:r>
      <w:r w:rsidRPr="002D2199">
        <w:rPr>
          <w:rFonts w:ascii="Arial" w:eastAsia="Times New Roman" w:hAnsi="Arial" w:cs="Arial"/>
          <w:sz w:val="24"/>
          <w:szCs w:val="24"/>
          <w:lang w:eastAsia="es-MX"/>
        </w:rPr>
        <w:lastRenderedPageBreak/>
        <w:t xml:space="preserve">es una de las dependencias que más recursos recibe, de acuerdo al Presupuesto 2022, SEECH recibirá </w:t>
      </w:r>
      <w:r w:rsidRPr="002D2199">
        <w:rPr>
          <w:rFonts w:ascii="Arial" w:eastAsia="Times New Roman" w:hAnsi="Arial" w:cs="Arial"/>
          <w:b/>
          <w:sz w:val="24"/>
          <w:szCs w:val="24"/>
          <w:lang w:eastAsia="es-MX"/>
        </w:rPr>
        <w:t xml:space="preserve">$ </w:t>
      </w:r>
      <w:r w:rsidRPr="002D2199">
        <w:rPr>
          <w:rFonts w:ascii="Arial" w:hAnsi="Arial" w:cs="Arial"/>
          <w:b/>
          <w:spacing w:val="-3"/>
          <w:sz w:val="24"/>
          <w:szCs w:val="24"/>
        </w:rPr>
        <w:t>13</w:t>
      </w:r>
      <w:r w:rsidRPr="002D2199">
        <w:rPr>
          <w:rFonts w:ascii="Arial" w:hAnsi="Arial" w:cs="Arial"/>
          <w:b/>
          <w:spacing w:val="2"/>
          <w:sz w:val="24"/>
          <w:szCs w:val="24"/>
        </w:rPr>
        <w:t>,</w:t>
      </w:r>
      <w:r w:rsidRPr="002D2199">
        <w:rPr>
          <w:rFonts w:ascii="Arial" w:hAnsi="Arial" w:cs="Arial"/>
          <w:b/>
          <w:spacing w:val="-3"/>
          <w:sz w:val="24"/>
          <w:szCs w:val="24"/>
        </w:rPr>
        <w:t xml:space="preserve"> 587,275,811.00 M.N. (Trece Mil Quinientos Ochenta y Siete Millones, Doscientos Setenta y Cinco Mil Ochocientos Once Pesos 00/100 Moneda Nacional), </w:t>
      </w:r>
      <w:r w:rsidRPr="002D2199">
        <w:rPr>
          <w:rFonts w:ascii="Arial" w:hAnsi="Arial" w:cs="Arial"/>
          <w:spacing w:val="-3"/>
          <w:sz w:val="24"/>
          <w:szCs w:val="24"/>
        </w:rPr>
        <w:t>los que entendemos</w:t>
      </w:r>
      <w:r w:rsidR="002B6C2C">
        <w:rPr>
          <w:rFonts w:ascii="Arial" w:hAnsi="Arial" w:cs="Arial"/>
          <w:spacing w:val="-3"/>
          <w:sz w:val="24"/>
          <w:szCs w:val="24"/>
        </w:rPr>
        <w:t xml:space="preserve">, </w:t>
      </w:r>
      <w:r w:rsidRPr="002D2199">
        <w:rPr>
          <w:rFonts w:ascii="Arial" w:hAnsi="Arial" w:cs="Arial"/>
          <w:spacing w:val="-3"/>
          <w:sz w:val="24"/>
          <w:szCs w:val="24"/>
        </w:rPr>
        <w:t xml:space="preserve">se van prácticamente en sueldos del personal magisterial, </w:t>
      </w:r>
      <w:r w:rsidR="002B6C2C">
        <w:rPr>
          <w:rFonts w:ascii="Arial" w:hAnsi="Arial" w:cs="Arial"/>
          <w:spacing w:val="-3"/>
          <w:sz w:val="24"/>
          <w:szCs w:val="24"/>
        </w:rPr>
        <w:t>no obstante</w:t>
      </w:r>
      <w:r w:rsidRPr="002D2199">
        <w:rPr>
          <w:rFonts w:ascii="Arial" w:hAnsi="Arial" w:cs="Arial"/>
          <w:spacing w:val="-3"/>
          <w:sz w:val="24"/>
          <w:szCs w:val="24"/>
        </w:rPr>
        <w:t xml:space="preserve"> el recurso que necesita destina</w:t>
      </w:r>
      <w:r w:rsidR="002B6C2C">
        <w:rPr>
          <w:rFonts w:ascii="Arial" w:hAnsi="Arial" w:cs="Arial"/>
          <w:spacing w:val="-3"/>
          <w:sz w:val="24"/>
          <w:szCs w:val="24"/>
        </w:rPr>
        <w:t>r</w:t>
      </w:r>
      <w:r w:rsidRPr="002D2199">
        <w:rPr>
          <w:rFonts w:ascii="Arial" w:hAnsi="Arial" w:cs="Arial"/>
          <w:spacing w:val="-3"/>
          <w:sz w:val="24"/>
          <w:szCs w:val="24"/>
        </w:rPr>
        <w:t xml:space="preserve"> para los Centros de Atención Infantil, tampoco se trata de una cantidad imposible de cumplir, y aunque así fuera, estamos hablando de la vida de niñas y niños en edades que comprende desde los 45 días de nacidos a los 6 años</w:t>
      </w:r>
      <w:r w:rsidRPr="002D2199">
        <w:rPr>
          <w:rFonts w:ascii="Arial" w:eastAsia="Times New Roman" w:hAnsi="Arial" w:cs="Arial"/>
          <w:sz w:val="24"/>
          <w:szCs w:val="24"/>
          <w:lang w:eastAsia="es-MX"/>
        </w:rPr>
        <w:t>, razón por las que por ellos, por su seguridad, debemos hacer un atento llamado para que se cumpla con lo dispuesto en la Ley de Protección Civil y su Reglamento, pues no es posible que dentro de instancias de gobierno se incumpla con una norma tan sentible como e</w:t>
      </w:r>
      <w:r w:rsidR="002B6C2C">
        <w:rPr>
          <w:rFonts w:ascii="Arial" w:eastAsia="Times New Roman" w:hAnsi="Arial" w:cs="Arial"/>
          <w:sz w:val="24"/>
          <w:szCs w:val="24"/>
          <w:lang w:eastAsia="es-MX"/>
        </w:rPr>
        <w:t>s la que nos estamos refiriendo, por lo que es imprescindible que el recientemente validado Programa de Expansión para la Educación Inicial (PEEI), libere a la brevedad los recursos suficientes para cumplir con las obligaciones que le impone la normatividad en materia de protección civil.</w:t>
      </w:r>
    </w:p>
    <w:p w14:paraId="2616579D" w14:textId="77777777" w:rsidR="005E2C08" w:rsidRPr="00662779" w:rsidRDefault="005E2C08" w:rsidP="005E2C08">
      <w:pPr>
        <w:widowControl w:val="0"/>
        <w:spacing w:after="0" w:line="360" w:lineRule="auto"/>
        <w:jc w:val="both"/>
        <w:rPr>
          <w:rFonts w:ascii="Arial" w:eastAsia="Times New Roman" w:hAnsi="Arial" w:cs="Arial"/>
          <w:sz w:val="20"/>
          <w:szCs w:val="24"/>
          <w:lang w:eastAsia="es-MX"/>
        </w:rPr>
      </w:pPr>
    </w:p>
    <w:p w14:paraId="1816ADDF" w14:textId="77777777" w:rsidR="005E2C08" w:rsidRPr="002D2199" w:rsidRDefault="005E2C08" w:rsidP="005E2C08">
      <w:pPr>
        <w:widowControl w:val="0"/>
        <w:spacing w:after="0" w:line="360" w:lineRule="auto"/>
        <w:jc w:val="both"/>
        <w:rPr>
          <w:rFonts w:ascii="Arial" w:eastAsia="Times New Roman" w:hAnsi="Arial" w:cs="Arial"/>
          <w:sz w:val="24"/>
          <w:szCs w:val="24"/>
          <w:lang w:eastAsia="es-MX"/>
        </w:rPr>
      </w:pPr>
      <w:r w:rsidRPr="002D2199">
        <w:rPr>
          <w:rFonts w:ascii="Arial" w:eastAsia="Times New Roman" w:hAnsi="Arial" w:cs="Arial"/>
          <w:sz w:val="24"/>
          <w:szCs w:val="24"/>
          <w:lang w:eastAsia="es-MX"/>
        </w:rPr>
        <w:t xml:space="preserve">En este sentido, es oportuno que exista una coordinación y colaboración entre Servicios Educativos del estado de Chihuahua, y las autoridades de protección civil, a efecto de que se vea la manera más eficaz de cumplir con la norma </w:t>
      </w:r>
    </w:p>
    <w:p w14:paraId="391902E1" w14:textId="77777777" w:rsidR="005E2C08" w:rsidRPr="00662779" w:rsidRDefault="005E2C08" w:rsidP="005E2C08">
      <w:pPr>
        <w:spacing w:line="360" w:lineRule="auto"/>
        <w:jc w:val="both"/>
        <w:rPr>
          <w:rFonts w:ascii="Arial" w:hAnsi="Arial" w:cs="Arial"/>
          <w:sz w:val="20"/>
          <w:szCs w:val="24"/>
          <w:shd w:val="clear" w:color="auto" w:fill="FFFFFF"/>
        </w:rPr>
      </w:pPr>
    </w:p>
    <w:p w14:paraId="0F90346E" w14:textId="587E59AB" w:rsidR="005E2C08" w:rsidRDefault="005E2C08" w:rsidP="005E2C08">
      <w:pPr>
        <w:spacing w:line="360" w:lineRule="auto"/>
        <w:jc w:val="both"/>
        <w:rPr>
          <w:rFonts w:ascii="Arial" w:hAnsi="Arial" w:cs="Arial"/>
          <w:sz w:val="24"/>
          <w:szCs w:val="24"/>
        </w:rPr>
      </w:pPr>
      <w:r w:rsidRPr="002D2199">
        <w:rPr>
          <w:rFonts w:ascii="Arial" w:hAnsi="Arial" w:cs="Arial"/>
          <w:sz w:val="24"/>
          <w:szCs w:val="24"/>
        </w:rPr>
        <w:t>Por lo anteriormente expuesto, y con fundamento en los artículos 57 y 58 de la Constitución Política del Estado, así como 169</w:t>
      </w:r>
      <w:r w:rsidR="00C137B1" w:rsidRPr="002D2199">
        <w:rPr>
          <w:rFonts w:ascii="Arial" w:hAnsi="Arial" w:cs="Arial"/>
          <w:sz w:val="24"/>
          <w:szCs w:val="24"/>
        </w:rPr>
        <w:t xml:space="preserve"> y</w:t>
      </w:r>
      <w:r w:rsidRPr="002D2199">
        <w:rPr>
          <w:rFonts w:ascii="Arial" w:hAnsi="Arial" w:cs="Arial"/>
          <w:sz w:val="24"/>
          <w:szCs w:val="24"/>
        </w:rPr>
        <w:t xml:space="preserve"> </w:t>
      </w:r>
      <w:r w:rsidR="00C137B1" w:rsidRPr="002D2199">
        <w:rPr>
          <w:rFonts w:ascii="Arial" w:hAnsi="Arial" w:cs="Arial"/>
          <w:sz w:val="24"/>
          <w:szCs w:val="24"/>
        </w:rPr>
        <w:t xml:space="preserve">174 </w:t>
      </w:r>
      <w:r w:rsidRPr="002D2199">
        <w:rPr>
          <w:rFonts w:ascii="Arial" w:hAnsi="Arial" w:cs="Arial"/>
          <w:sz w:val="24"/>
          <w:szCs w:val="24"/>
        </w:rPr>
        <w:t>de la ley Orgánica del Poder Legislativo, me permito someter a la consideración de esta Representación Po</w:t>
      </w:r>
      <w:r w:rsidR="00A15779" w:rsidRPr="002D2199">
        <w:rPr>
          <w:rFonts w:ascii="Arial" w:hAnsi="Arial" w:cs="Arial"/>
          <w:sz w:val="24"/>
          <w:szCs w:val="24"/>
        </w:rPr>
        <w:t xml:space="preserve">pular con el carácter urgente </w:t>
      </w:r>
      <w:r w:rsidRPr="002D2199">
        <w:rPr>
          <w:rFonts w:ascii="Arial" w:hAnsi="Arial" w:cs="Arial"/>
          <w:sz w:val="24"/>
          <w:szCs w:val="24"/>
        </w:rPr>
        <w:t>resolución el siguiente proyecto de:</w:t>
      </w:r>
    </w:p>
    <w:p w14:paraId="6E74F1D4" w14:textId="77777777" w:rsidR="002B6C2C" w:rsidRPr="002D2199" w:rsidRDefault="002B6C2C" w:rsidP="005E2C08">
      <w:pPr>
        <w:spacing w:line="360" w:lineRule="auto"/>
        <w:jc w:val="both"/>
        <w:rPr>
          <w:rFonts w:ascii="Arial" w:hAnsi="Arial" w:cs="Arial"/>
          <w:sz w:val="24"/>
          <w:szCs w:val="24"/>
        </w:rPr>
      </w:pPr>
    </w:p>
    <w:p w14:paraId="2A380667" w14:textId="77777777" w:rsidR="005E2C08" w:rsidRPr="002D2199" w:rsidRDefault="005E2C08" w:rsidP="005E2C08">
      <w:pPr>
        <w:spacing w:line="360" w:lineRule="auto"/>
        <w:jc w:val="center"/>
        <w:rPr>
          <w:rFonts w:ascii="Arial" w:hAnsi="Arial" w:cs="Arial"/>
          <w:b/>
          <w:sz w:val="24"/>
          <w:szCs w:val="24"/>
        </w:rPr>
      </w:pPr>
      <w:r w:rsidRPr="002D2199">
        <w:rPr>
          <w:rFonts w:ascii="Arial" w:hAnsi="Arial" w:cs="Arial"/>
          <w:b/>
          <w:sz w:val="24"/>
          <w:szCs w:val="24"/>
        </w:rPr>
        <w:lastRenderedPageBreak/>
        <w:t>ACUERDO</w:t>
      </w:r>
    </w:p>
    <w:p w14:paraId="425A57DD" w14:textId="71EAA3F3" w:rsidR="005E2C08" w:rsidRPr="002D2199" w:rsidRDefault="00C137B1" w:rsidP="005E2C08">
      <w:pPr>
        <w:spacing w:line="360" w:lineRule="auto"/>
        <w:jc w:val="both"/>
        <w:rPr>
          <w:rFonts w:ascii="Arial" w:hAnsi="Arial" w:cs="Arial"/>
          <w:sz w:val="24"/>
          <w:szCs w:val="24"/>
        </w:rPr>
      </w:pPr>
      <w:r w:rsidRPr="002D2199">
        <w:rPr>
          <w:rFonts w:ascii="Arial" w:hAnsi="Arial" w:cs="Arial"/>
          <w:b/>
          <w:sz w:val="24"/>
          <w:szCs w:val="24"/>
        </w:rPr>
        <w:t>PRIMERO</w:t>
      </w:r>
      <w:r w:rsidR="005E2C08" w:rsidRPr="002D2199">
        <w:rPr>
          <w:rFonts w:ascii="Arial" w:hAnsi="Arial" w:cs="Arial"/>
          <w:b/>
          <w:sz w:val="24"/>
          <w:szCs w:val="24"/>
        </w:rPr>
        <w:t>.</w:t>
      </w:r>
      <w:r w:rsidRPr="002D2199">
        <w:rPr>
          <w:rFonts w:ascii="Arial" w:hAnsi="Arial" w:cs="Arial"/>
          <w:b/>
          <w:sz w:val="24"/>
          <w:szCs w:val="24"/>
        </w:rPr>
        <w:t>-</w:t>
      </w:r>
      <w:r w:rsidR="005E2C08" w:rsidRPr="002D2199">
        <w:rPr>
          <w:rFonts w:ascii="Arial" w:hAnsi="Arial" w:cs="Arial"/>
          <w:sz w:val="24"/>
          <w:szCs w:val="24"/>
        </w:rPr>
        <w:t xml:space="preserve"> La Sexagésima Séptima Legislatura del Honorable Congreso del Estado de Chihuahua, exhorta de manera respetuosa a Servicios Educativos del Estado de Chihuahua (SEECH), con el objeto de que </w:t>
      </w:r>
      <w:r w:rsidR="002B6C2C">
        <w:rPr>
          <w:rFonts w:ascii="Arial" w:hAnsi="Arial" w:cs="Arial"/>
          <w:sz w:val="24"/>
          <w:szCs w:val="24"/>
        </w:rPr>
        <w:t xml:space="preserve">una vez que estén a su disposición los recursos del Programa de Expansión para la Educación Inicial (PEEI) del Gobierno Federal para este ejercicio fiscal 2022, lleve a cabo las acciones necesarias para su aplicación, a fin de que los </w:t>
      </w:r>
      <w:r w:rsidR="005E2C08" w:rsidRPr="002D2199">
        <w:rPr>
          <w:rFonts w:ascii="Arial" w:hAnsi="Arial" w:cs="Arial"/>
          <w:sz w:val="24"/>
          <w:szCs w:val="24"/>
        </w:rPr>
        <w:t>Centros de Atención Infantil (CAI) estén en posibilidades de cubrir el pago de dictámenes y capacitación necesarios en materia de protección civil que deben realizar cada año, de conformidad con lo establecido en la Ley de Protección Civil del Estado y su Reglamento.</w:t>
      </w:r>
    </w:p>
    <w:p w14:paraId="471FF49B" w14:textId="5A832DF8" w:rsidR="00C137B1" w:rsidRDefault="00C137B1" w:rsidP="005E2C08">
      <w:pPr>
        <w:spacing w:line="360" w:lineRule="auto"/>
        <w:jc w:val="both"/>
        <w:rPr>
          <w:rFonts w:ascii="Arial" w:eastAsia="Times New Roman" w:hAnsi="Arial" w:cs="Arial"/>
          <w:sz w:val="24"/>
          <w:szCs w:val="24"/>
          <w:lang w:eastAsia="es-MX"/>
        </w:rPr>
      </w:pPr>
      <w:r w:rsidRPr="002D2199">
        <w:rPr>
          <w:rFonts w:ascii="Arial" w:hAnsi="Arial" w:cs="Arial"/>
          <w:b/>
          <w:sz w:val="24"/>
          <w:szCs w:val="24"/>
        </w:rPr>
        <w:t xml:space="preserve">SEGUNDO.- </w:t>
      </w:r>
      <w:r w:rsidR="00A15779" w:rsidRPr="002D2199">
        <w:rPr>
          <w:rFonts w:ascii="Arial" w:hAnsi="Arial" w:cs="Arial"/>
          <w:sz w:val="24"/>
          <w:szCs w:val="24"/>
        </w:rPr>
        <w:t xml:space="preserve">Informe </w:t>
      </w:r>
      <w:r w:rsidR="002D2199" w:rsidRPr="002D2199">
        <w:rPr>
          <w:rFonts w:ascii="Arial" w:hAnsi="Arial" w:cs="Arial"/>
          <w:sz w:val="24"/>
          <w:szCs w:val="24"/>
        </w:rPr>
        <w:t xml:space="preserve">Servicios Educativos de Chihuahua </w:t>
      </w:r>
      <w:r w:rsidR="00A15779" w:rsidRPr="002D2199">
        <w:rPr>
          <w:rFonts w:ascii="Arial" w:hAnsi="Arial" w:cs="Arial"/>
          <w:sz w:val="24"/>
          <w:szCs w:val="24"/>
        </w:rPr>
        <w:t xml:space="preserve">a la brevedad a </w:t>
      </w:r>
      <w:proofErr w:type="gramStart"/>
      <w:r w:rsidR="00A15779" w:rsidRPr="002D2199">
        <w:rPr>
          <w:rFonts w:ascii="Arial" w:hAnsi="Arial" w:cs="Arial"/>
          <w:sz w:val="24"/>
          <w:szCs w:val="24"/>
        </w:rPr>
        <w:t>esta</w:t>
      </w:r>
      <w:proofErr w:type="gramEnd"/>
      <w:r w:rsidR="00A15779" w:rsidRPr="002D2199">
        <w:rPr>
          <w:rFonts w:ascii="Arial" w:hAnsi="Arial" w:cs="Arial"/>
          <w:sz w:val="24"/>
          <w:szCs w:val="24"/>
        </w:rPr>
        <w:t xml:space="preserve"> H. Legislatura, el debido cumplimiento a lo exigido por los Artículos 229</w:t>
      </w:r>
      <w:r w:rsidR="00A15779" w:rsidRPr="002D2199">
        <w:rPr>
          <w:rFonts w:ascii="Arial" w:eastAsia="Times New Roman" w:hAnsi="Arial" w:cs="Arial"/>
          <w:sz w:val="24"/>
          <w:szCs w:val="24"/>
          <w:lang w:eastAsia="es-MX"/>
        </w:rPr>
        <w:t xml:space="preserve"> fracción XXXIII de la Ley de Protección Civil del estado, así como 37 fracción I, numeral 13</w:t>
      </w:r>
      <w:r w:rsidR="002D2199" w:rsidRPr="002D2199">
        <w:rPr>
          <w:rFonts w:ascii="Arial" w:eastAsia="Times New Roman" w:hAnsi="Arial" w:cs="Arial"/>
          <w:sz w:val="24"/>
          <w:szCs w:val="24"/>
          <w:lang w:eastAsia="es-MX"/>
        </w:rPr>
        <w:t>, de su reglamento, respecto a los dictámenes que deben de contar de conformidad con los Programas Internos de Protección Civil.</w:t>
      </w:r>
    </w:p>
    <w:p w14:paraId="51A087A1" w14:textId="76675081" w:rsidR="002B6C2C" w:rsidRPr="002B6C2C" w:rsidRDefault="002B6C2C" w:rsidP="005E2C08">
      <w:pPr>
        <w:spacing w:line="360" w:lineRule="auto"/>
        <w:jc w:val="both"/>
        <w:rPr>
          <w:rFonts w:ascii="Arial" w:hAnsi="Arial" w:cs="Arial"/>
          <w:sz w:val="24"/>
          <w:szCs w:val="24"/>
        </w:rPr>
      </w:pPr>
      <w:r>
        <w:rPr>
          <w:rFonts w:ascii="Arial" w:eastAsia="Times New Roman" w:hAnsi="Arial" w:cs="Arial"/>
          <w:b/>
          <w:sz w:val="24"/>
          <w:szCs w:val="24"/>
          <w:lang w:eastAsia="es-MX"/>
        </w:rPr>
        <w:t xml:space="preserve">TERCERO.- </w:t>
      </w:r>
      <w:r>
        <w:rPr>
          <w:rFonts w:ascii="Arial" w:eastAsia="Times New Roman" w:hAnsi="Arial" w:cs="Arial"/>
          <w:sz w:val="24"/>
          <w:szCs w:val="24"/>
          <w:lang w:eastAsia="es-MX"/>
        </w:rPr>
        <w:t xml:space="preserve">La Sexagésima Séptima Legislatura del Congreso del estado de Chihuahua, exhorta de manera respetuosa a Servicios Educativos del Estado de Chihuahua (SEECH), a fin de </w:t>
      </w:r>
      <w:bookmarkStart w:id="0" w:name="_GoBack"/>
      <w:bookmarkEnd w:id="0"/>
      <w:r>
        <w:rPr>
          <w:rFonts w:ascii="Arial" w:eastAsia="Times New Roman" w:hAnsi="Arial" w:cs="Arial"/>
          <w:sz w:val="24"/>
          <w:szCs w:val="24"/>
          <w:lang w:eastAsia="es-MX"/>
        </w:rPr>
        <w:t xml:space="preserve">que, con el aprovechamiento de los recursos asignados para los Centros de Atención Infantil, lleve a cabo la coordinación necesaria </w:t>
      </w:r>
      <w:r w:rsidR="00DB57EE">
        <w:rPr>
          <w:rFonts w:ascii="Arial" w:eastAsia="Times New Roman" w:hAnsi="Arial" w:cs="Arial"/>
          <w:sz w:val="24"/>
          <w:szCs w:val="24"/>
          <w:lang w:eastAsia="es-MX"/>
        </w:rPr>
        <w:t xml:space="preserve">con las autoridades de </w:t>
      </w:r>
      <w:r w:rsidR="005E56B3">
        <w:rPr>
          <w:rFonts w:ascii="Arial" w:eastAsia="Times New Roman" w:hAnsi="Arial" w:cs="Arial"/>
          <w:sz w:val="24"/>
          <w:szCs w:val="24"/>
          <w:lang w:eastAsia="es-MX"/>
        </w:rPr>
        <w:t>Protección</w:t>
      </w:r>
      <w:r w:rsidR="00DB57EE">
        <w:rPr>
          <w:rFonts w:ascii="Arial" w:eastAsia="Times New Roman" w:hAnsi="Arial" w:cs="Arial"/>
          <w:sz w:val="24"/>
          <w:szCs w:val="24"/>
          <w:lang w:eastAsia="es-MX"/>
        </w:rPr>
        <w:t xml:space="preserve"> Civil, a efecto de cumplir con los requerimientos que exige la Ley de Protección Civil del estado, y garantizar que existan las medidas necesarias para la estancia segura de las niñas y niños dentro </w:t>
      </w:r>
      <w:r w:rsidR="00DB57EE">
        <w:rPr>
          <w:rFonts w:ascii="Arial" w:eastAsia="Times New Roman" w:hAnsi="Arial" w:cs="Arial"/>
          <w:sz w:val="24"/>
          <w:szCs w:val="24"/>
          <w:lang w:eastAsia="es-MX"/>
        </w:rPr>
        <w:lastRenderedPageBreak/>
        <w:t xml:space="preserve">de estos centros, y contar con las herramientas necesarias para prevenir cualquier tipo de eventualidades. </w:t>
      </w:r>
    </w:p>
    <w:p w14:paraId="1EE986D7" w14:textId="77777777" w:rsidR="005E2C08" w:rsidRPr="002D2199" w:rsidRDefault="005E2C08" w:rsidP="005E2C08">
      <w:pPr>
        <w:autoSpaceDE w:val="0"/>
        <w:autoSpaceDN w:val="0"/>
        <w:adjustRightInd w:val="0"/>
        <w:spacing w:line="360" w:lineRule="auto"/>
        <w:jc w:val="both"/>
        <w:rPr>
          <w:rFonts w:ascii="Arial" w:hAnsi="Arial" w:cs="Arial"/>
          <w:sz w:val="24"/>
          <w:szCs w:val="24"/>
        </w:rPr>
      </w:pPr>
      <w:r w:rsidRPr="002D2199">
        <w:rPr>
          <w:rFonts w:ascii="Arial" w:hAnsi="Arial" w:cs="Arial"/>
          <w:b/>
          <w:sz w:val="24"/>
          <w:szCs w:val="24"/>
        </w:rPr>
        <w:t>Económico.</w:t>
      </w:r>
      <w:r w:rsidRPr="002D2199">
        <w:rPr>
          <w:rFonts w:ascii="Arial" w:hAnsi="Arial" w:cs="Arial"/>
          <w:sz w:val="24"/>
          <w:szCs w:val="24"/>
        </w:rPr>
        <w:t xml:space="preserve"> Aprobado que sea, remítase copia del presente Acuerdo a la Secretaría correspondiente para que actúe en consecuencia.</w:t>
      </w:r>
    </w:p>
    <w:p w14:paraId="7FE69981" w14:textId="77777777" w:rsidR="005E2C08" w:rsidRPr="002D2199" w:rsidRDefault="005E2C08" w:rsidP="005E2C08">
      <w:pPr>
        <w:spacing w:line="360" w:lineRule="auto"/>
        <w:jc w:val="both"/>
        <w:rPr>
          <w:rFonts w:ascii="Arial" w:hAnsi="Arial" w:cs="Arial"/>
          <w:sz w:val="24"/>
          <w:szCs w:val="24"/>
        </w:rPr>
      </w:pPr>
      <w:r w:rsidRPr="002D2199">
        <w:rPr>
          <w:rFonts w:ascii="Arial" w:hAnsi="Arial" w:cs="Arial"/>
          <w:b/>
          <w:sz w:val="24"/>
          <w:szCs w:val="24"/>
        </w:rPr>
        <w:t>D A D O</w:t>
      </w:r>
      <w:r w:rsidRPr="002D2199">
        <w:rPr>
          <w:rFonts w:ascii="Arial" w:hAnsi="Arial" w:cs="Arial"/>
          <w:sz w:val="24"/>
          <w:szCs w:val="24"/>
        </w:rPr>
        <w:t xml:space="preserve"> en el Salón de Sesiones del Palacio del Poder Legislativo a los once días del mes de mayo del año dos mil veintidós.</w:t>
      </w:r>
    </w:p>
    <w:p w14:paraId="4C9BDAEE" w14:textId="77777777" w:rsidR="005E2C08" w:rsidRPr="002D2199" w:rsidRDefault="005E2C08" w:rsidP="005E2C08">
      <w:pPr>
        <w:spacing w:line="360" w:lineRule="auto"/>
        <w:jc w:val="center"/>
        <w:rPr>
          <w:rFonts w:ascii="Arial" w:hAnsi="Arial" w:cs="Arial"/>
          <w:b/>
          <w:sz w:val="24"/>
          <w:szCs w:val="24"/>
        </w:rPr>
      </w:pPr>
      <w:r w:rsidRPr="002D2199">
        <w:rPr>
          <w:rFonts w:ascii="Arial" w:hAnsi="Arial" w:cs="Arial"/>
          <w:b/>
          <w:sz w:val="24"/>
          <w:szCs w:val="24"/>
        </w:rPr>
        <w:t>A T E N T A M E N T E</w:t>
      </w:r>
    </w:p>
    <w:p w14:paraId="0C30332F" w14:textId="77777777" w:rsidR="005E2C08" w:rsidRDefault="005E2C08" w:rsidP="005E2C08">
      <w:pPr>
        <w:spacing w:line="360" w:lineRule="auto"/>
        <w:jc w:val="center"/>
        <w:rPr>
          <w:rFonts w:ascii="Arial" w:hAnsi="Arial" w:cs="Arial"/>
          <w:b/>
          <w:sz w:val="24"/>
          <w:szCs w:val="24"/>
        </w:rPr>
      </w:pPr>
    </w:p>
    <w:p w14:paraId="7D588800" w14:textId="77777777" w:rsidR="00662779" w:rsidRPr="002D2199" w:rsidRDefault="00662779" w:rsidP="005E2C08">
      <w:pPr>
        <w:spacing w:line="360" w:lineRule="auto"/>
        <w:jc w:val="center"/>
        <w:rPr>
          <w:rFonts w:ascii="Arial" w:hAnsi="Arial" w:cs="Arial"/>
          <w:b/>
          <w:sz w:val="24"/>
          <w:szCs w:val="24"/>
        </w:rPr>
      </w:pPr>
    </w:p>
    <w:p w14:paraId="6F383B53" w14:textId="357C7013" w:rsidR="005E2C08" w:rsidRPr="002D2199" w:rsidRDefault="005E2C08" w:rsidP="002D2199">
      <w:pPr>
        <w:spacing w:line="360" w:lineRule="auto"/>
        <w:jc w:val="center"/>
        <w:rPr>
          <w:rFonts w:ascii="Arial" w:hAnsi="Arial" w:cs="Arial"/>
          <w:sz w:val="24"/>
          <w:szCs w:val="24"/>
        </w:rPr>
      </w:pPr>
      <w:r w:rsidRPr="002D2199">
        <w:rPr>
          <w:rFonts w:ascii="Arial" w:hAnsi="Arial" w:cs="Arial"/>
          <w:b/>
          <w:sz w:val="24"/>
          <w:szCs w:val="24"/>
        </w:rPr>
        <w:t xml:space="preserve">DIP. IVÓN SALAZAR MORALES </w:t>
      </w:r>
    </w:p>
    <w:sectPr w:rsidR="005E2C08" w:rsidRPr="002D2199" w:rsidSect="005E2C08">
      <w:headerReference w:type="default" r:id="rId7"/>
      <w:footerReference w:type="default" r:id="rId8"/>
      <w:pgSz w:w="12240" w:h="15840"/>
      <w:pgMar w:top="3402"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8238" w14:textId="77777777" w:rsidR="002A1AF8" w:rsidRDefault="002A1AF8" w:rsidP="007F665E">
      <w:pPr>
        <w:spacing w:after="0" w:line="240" w:lineRule="auto"/>
      </w:pPr>
      <w:r>
        <w:separator/>
      </w:r>
    </w:p>
  </w:endnote>
  <w:endnote w:type="continuationSeparator" w:id="0">
    <w:p w14:paraId="214DECFD" w14:textId="77777777" w:rsidR="002A1AF8" w:rsidRDefault="002A1AF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388730F8" w14:textId="77777777" w:rsidR="00763EE8" w:rsidRDefault="00763EE8">
        <w:pPr>
          <w:pStyle w:val="Piedepgina"/>
          <w:jc w:val="right"/>
        </w:pPr>
        <w:r>
          <w:fldChar w:fldCharType="begin"/>
        </w:r>
        <w:r>
          <w:instrText>PAGE   \* MERGEFORMAT</w:instrText>
        </w:r>
        <w:r>
          <w:fldChar w:fldCharType="separate"/>
        </w:r>
        <w:r w:rsidR="005E56B3" w:rsidRPr="005E56B3">
          <w:rPr>
            <w:noProof/>
            <w:lang w:val="es-ES"/>
          </w:rPr>
          <w:t>9</w:t>
        </w:r>
        <w:r>
          <w:fldChar w:fldCharType="end"/>
        </w:r>
      </w:p>
    </w:sdtContent>
  </w:sdt>
  <w:p w14:paraId="356E6009" w14:textId="77777777" w:rsidR="00763EE8" w:rsidRDefault="00763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8D91" w14:textId="77777777" w:rsidR="002A1AF8" w:rsidRDefault="002A1AF8" w:rsidP="007F665E">
      <w:pPr>
        <w:spacing w:after="0" w:line="240" w:lineRule="auto"/>
      </w:pPr>
      <w:r>
        <w:separator/>
      </w:r>
    </w:p>
  </w:footnote>
  <w:footnote w:type="continuationSeparator" w:id="0">
    <w:p w14:paraId="10E69969" w14:textId="77777777" w:rsidR="002A1AF8" w:rsidRDefault="002A1AF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788E" w14:textId="26EBF08B" w:rsidR="00763EE8" w:rsidRPr="00A614DD" w:rsidRDefault="00E0799C" w:rsidP="00A614DD">
    <w:pPr>
      <w:pStyle w:val="Encabezado"/>
      <w:tabs>
        <w:tab w:val="clear" w:pos="4419"/>
        <w:tab w:val="clear" w:pos="8838"/>
        <w:tab w:val="left" w:pos="5580"/>
      </w:tabs>
      <w:rPr>
        <w:rFonts w:ascii="Edwardian Script ITC" w:hAnsi="Edwardian Script ITC"/>
        <w:b/>
        <w:sz w:val="72"/>
      </w:rPr>
    </w:pPr>
    <w:r>
      <w:rPr>
        <w:rFonts w:ascii="Edwardian Script ITC" w:hAnsi="Edwardian Script ITC"/>
        <w:b/>
        <w:noProof/>
        <w:sz w:val="44"/>
        <w:lang w:eastAsia="es-MX"/>
      </w:rPr>
      <mc:AlternateContent>
        <mc:Choice Requires="wps">
          <w:drawing>
            <wp:anchor distT="0" distB="0" distL="114300" distR="114300" simplePos="0" relativeHeight="251660800" behindDoc="0" locked="0" layoutInCell="1" allowOverlap="1" wp14:anchorId="7567C0A4" wp14:editId="60F79C52">
              <wp:simplePos x="0" y="0"/>
              <wp:positionH relativeFrom="column">
                <wp:posOffset>1402715</wp:posOffset>
              </wp:positionH>
              <wp:positionV relativeFrom="paragraph">
                <wp:posOffset>-342265</wp:posOffset>
              </wp:positionV>
              <wp:extent cx="5175250" cy="450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175250" cy="450850"/>
                      </a:xfrm>
                      <a:prstGeom prst="rect">
                        <a:avLst/>
                      </a:prstGeom>
                      <a:solidFill>
                        <a:schemeClr val="lt1"/>
                      </a:solidFill>
                      <a:ln w="6350">
                        <a:noFill/>
                      </a:ln>
                    </wps:spPr>
                    <wps:txbx>
                      <w:txbxContent>
                        <w:p w14:paraId="11719EC5" w14:textId="08C57303" w:rsidR="00E0799C" w:rsidRPr="00E0799C" w:rsidRDefault="00E0799C"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C0A4" id="_x0000_t202" coordsize="21600,21600" o:spt="202" path="m,l,21600r21600,l21600,xe">
              <v:stroke joinstyle="miter"/>
              <v:path gradientshapeok="t" o:connecttype="rect"/>
            </v:shapetype>
            <v:shape id="Text Box 2" o:spid="_x0000_s1026" type="#_x0000_t202" style="position:absolute;margin-left:110.45pt;margin-top:-26.95pt;width:407.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" fillcolor="white [3201]" stroked="f" strokeweight=".5pt">
              <v:textbox>
                <w:txbxContent>
                  <w:p w14:paraId="11719EC5" w14:textId="08C57303" w:rsidR="00E0799C" w:rsidRPr="00E0799C" w:rsidRDefault="00E0799C"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v:textbox>
            </v:shape>
          </w:pict>
        </mc:Fallback>
      </mc:AlternateContent>
    </w:r>
    <w:r w:rsidR="00A614DD">
      <w:rPr>
        <w:rFonts w:ascii="Edwardian Script ITC" w:hAnsi="Edwardian Script ITC"/>
        <w:b/>
        <w:sz w:val="44"/>
      </w:rPr>
      <w:tab/>
    </w:r>
  </w:p>
  <w:p w14:paraId="79ADA019" w14:textId="4D9A2575" w:rsidR="00763EE8" w:rsidRDefault="00D04DBA" w:rsidP="00D04DBA">
    <w:pPr>
      <w:pStyle w:val="Encabezado"/>
      <w:jc w:val="right"/>
    </w:pPr>
    <w:proofErr w:type="spellStart"/>
    <w:r w:rsidRPr="00D04DBA">
      <w:rPr>
        <w:rFonts w:ascii="Edwardian Script ITC" w:hAnsi="Edwardian Script ITC"/>
        <w:b/>
        <w:sz w:val="44"/>
      </w:rPr>
      <w:t>Dip</w:t>
    </w:r>
    <w:proofErr w:type="spellEnd"/>
    <w:r w:rsidRPr="00D04DBA">
      <w:rPr>
        <w:rFonts w:ascii="Edwardian Script ITC" w:hAnsi="Edwardian Script ITC"/>
        <w:b/>
        <w:sz w:val="44"/>
      </w:rPr>
      <w:t>. 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6DD5CA8"/>
    <w:multiLevelType w:val="hybridMultilevel"/>
    <w:tmpl w:val="A3A4697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F14317"/>
    <w:multiLevelType w:val="hybridMultilevel"/>
    <w:tmpl w:val="19AC44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13327D3"/>
    <w:multiLevelType w:val="hybridMultilevel"/>
    <w:tmpl w:val="FB3CB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AF14C4"/>
    <w:multiLevelType w:val="hybridMultilevel"/>
    <w:tmpl w:val="C05658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2172874"/>
    <w:multiLevelType w:val="hybridMultilevel"/>
    <w:tmpl w:val="09C29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13"/>
  </w:num>
  <w:num w:numId="10">
    <w:abstractNumId w:val="11"/>
  </w:num>
  <w:num w:numId="11">
    <w:abstractNumId w:val="6"/>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3A03"/>
    <w:rsid w:val="00027038"/>
    <w:rsid w:val="00034AF4"/>
    <w:rsid w:val="00035776"/>
    <w:rsid w:val="00040F27"/>
    <w:rsid w:val="00046FFF"/>
    <w:rsid w:val="00047F39"/>
    <w:rsid w:val="00057DC0"/>
    <w:rsid w:val="00096ED8"/>
    <w:rsid w:val="000B1DCF"/>
    <w:rsid w:val="000B6A91"/>
    <w:rsid w:val="000C0C7F"/>
    <w:rsid w:val="000D099C"/>
    <w:rsid w:val="000E08F8"/>
    <w:rsid w:val="000E2797"/>
    <w:rsid w:val="00101AA8"/>
    <w:rsid w:val="0012081A"/>
    <w:rsid w:val="0012241A"/>
    <w:rsid w:val="0012265C"/>
    <w:rsid w:val="00123C6A"/>
    <w:rsid w:val="001257AC"/>
    <w:rsid w:val="0012624D"/>
    <w:rsid w:val="00127DEB"/>
    <w:rsid w:val="00133292"/>
    <w:rsid w:val="00162487"/>
    <w:rsid w:val="00165406"/>
    <w:rsid w:val="00165C67"/>
    <w:rsid w:val="001745A3"/>
    <w:rsid w:val="00175D2E"/>
    <w:rsid w:val="00187E83"/>
    <w:rsid w:val="00191848"/>
    <w:rsid w:val="001955CA"/>
    <w:rsid w:val="00197F7B"/>
    <w:rsid w:val="001A34F3"/>
    <w:rsid w:val="001B13B5"/>
    <w:rsid w:val="001B5F89"/>
    <w:rsid w:val="001C6AE9"/>
    <w:rsid w:val="001D0003"/>
    <w:rsid w:val="001E1178"/>
    <w:rsid w:val="001F7FA6"/>
    <w:rsid w:val="0021378F"/>
    <w:rsid w:val="002170FE"/>
    <w:rsid w:val="00217655"/>
    <w:rsid w:val="002249EE"/>
    <w:rsid w:val="002354D9"/>
    <w:rsid w:val="00243B2C"/>
    <w:rsid w:val="00245613"/>
    <w:rsid w:val="00254517"/>
    <w:rsid w:val="00256185"/>
    <w:rsid w:val="002634A1"/>
    <w:rsid w:val="00264311"/>
    <w:rsid w:val="002810F7"/>
    <w:rsid w:val="0029098F"/>
    <w:rsid w:val="00291896"/>
    <w:rsid w:val="00295AA0"/>
    <w:rsid w:val="002A1AF8"/>
    <w:rsid w:val="002B62E4"/>
    <w:rsid w:val="002B6C2C"/>
    <w:rsid w:val="002B6F6D"/>
    <w:rsid w:val="002C4CBE"/>
    <w:rsid w:val="002D2199"/>
    <w:rsid w:val="002D27CC"/>
    <w:rsid w:val="002E1D49"/>
    <w:rsid w:val="00317461"/>
    <w:rsid w:val="003219DD"/>
    <w:rsid w:val="0032336A"/>
    <w:rsid w:val="00324859"/>
    <w:rsid w:val="00326670"/>
    <w:rsid w:val="00327076"/>
    <w:rsid w:val="003303A8"/>
    <w:rsid w:val="00341B19"/>
    <w:rsid w:val="0034230B"/>
    <w:rsid w:val="00355D83"/>
    <w:rsid w:val="0036014F"/>
    <w:rsid w:val="0036018D"/>
    <w:rsid w:val="00376ED3"/>
    <w:rsid w:val="00391B24"/>
    <w:rsid w:val="00392C7F"/>
    <w:rsid w:val="003C3CE1"/>
    <w:rsid w:val="003C745E"/>
    <w:rsid w:val="003D04ED"/>
    <w:rsid w:val="003D4747"/>
    <w:rsid w:val="003E22EE"/>
    <w:rsid w:val="003E5BFA"/>
    <w:rsid w:val="003E6F2A"/>
    <w:rsid w:val="003F0D6F"/>
    <w:rsid w:val="003F3D7F"/>
    <w:rsid w:val="003F5B1D"/>
    <w:rsid w:val="00400B20"/>
    <w:rsid w:val="00406B17"/>
    <w:rsid w:val="004138E6"/>
    <w:rsid w:val="00431C1E"/>
    <w:rsid w:val="0044189F"/>
    <w:rsid w:val="00444C92"/>
    <w:rsid w:val="00450DA4"/>
    <w:rsid w:val="00457FC1"/>
    <w:rsid w:val="004753BC"/>
    <w:rsid w:val="004828C2"/>
    <w:rsid w:val="004835A4"/>
    <w:rsid w:val="004860F5"/>
    <w:rsid w:val="004970A2"/>
    <w:rsid w:val="004A0082"/>
    <w:rsid w:val="004A2904"/>
    <w:rsid w:val="004A300A"/>
    <w:rsid w:val="004A5AE4"/>
    <w:rsid w:val="004A6B13"/>
    <w:rsid w:val="004B0913"/>
    <w:rsid w:val="004B291A"/>
    <w:rsid w:val="004B2A2A"/>
    <w:rsid w:val="004C1802"/>
    <w:rsid w:val="004D199A"/>
    <w:rsid w:val="004D2DC5"/>
    <w:rsid w:val="004D5B3F"/>
    <w:rsid w:val="004E43B1"/>
    <w:rsid w:val="004E6DAD"/>
    <w:rsid w:val="004E77FD"/>
    <w:rsid w:val="005015AC"/>
    <w:rsid w:val="00507564"/>
    <w:rsid w:val="00514B57"/>
    <w:rsid w:val="00540D5D"/>
    <w:rsid w:val="0054701C"/>
    <w:rsid w:val="00552D38"/>
    <w:rsid w:val="00553531"/>
    <w:rsid w:val="0055448B"/>
    <w:rsid w:val="00561A86"/>
    <w:rsid w:val="00563582"/>
    <w:rsid w:val="005668B2"/>
    <w:rsid w:val="00577A67"/>
    <w:rsid w:val="005832F0"/>
    <w:rsid w:val="00584983"/>
    <w:rsid w:val="00594148"/>
    <w:rsid w:val="00596134"/>
    <w:rsid w:val="00596577"/>
    <w:rsid w:val="005A46D9"/>
    <w:rsid w:val="005A4D4B"/>
    <w:rsid w:val="005A524E"/>
    <w:rsid w:val="005C3CDD"/>
    <w:rsid w:val="005C76D2"/>
    <w:rsid w:val="005D01E6"/>
    <w:rsid w:val="005D1FF3"/>
    <w:rsid w:val="005D52B0"/>
    <w:rsid w:val="005E2C08"/>
    <w:rsid w:val="005E56B3"/>
    <w:rsid w:val="005F0D97"/>
    <w:rsid w:val="005F1BC8"/>
    <w:rsid w:val="005F3E7D"/>
    <w:rsid w:val="005F6A80"/>
    <w:rsid w:val="006026E0"/>
    <w:rsid w:val="00607CEE"/>
    <w:rsid w:val="00625A7A"/>
    <w:rsid w:val="00635698"/>
    <w:rsid w:val="00636486"/>
    <w:rsid w:val="00640C57"/>
    <w:rsid w:val="0064176C"/>
    <w:rsid w:val="00644461"/>
    <w:rsid w:val="00650B03"/>
    <w:rsid w:val="00650CCD"/>
    <w:rsid w:val="00656EC7"/>
    <w:rsid w:val="00662779"/>
    <w:rsid w:val="00685298"/>
    <w:rsid w:val="00690703"/>
    <w:rsid w:val="00697334"/>
    <w:rsid w:val="006A2D70"/>
    <w:rsid w:val="006A339C"/>
    <w:rsid w:val="006B40A4"/>
    <w:rsid w:val="006D6C2B"/>
    <w:rsid w:val="006D7337"/>
    <w:rsid w:val="006F1931"/>
    <w:rsid w:val="006F2249"/>
    <w:rsid w:val="007029C4"/>
    <w:rsid w:val="0070484A"/>
    <w:rsid w:val="00704D38"/>
    <w:rsid w:val="00710281"/>
    <w:rsid w:val="007200D8"/>
    <w:rsid w:val="00727BA3"/>
    <w:rsid w:val="00727CB5"/>
    <w:rsid w:val="00731F62"/>
    <w:rsid w:val="007360C3"/>
    <w:rsid w:val="00737D8B"/>
    <w:rsid w:val="00740750"/>
    <w:rsid w:val="00740848"/>
    <w:rsid w:val="0075161D"/>
    <w:rsid w:val="007602C8"/>
    <w:rsid w:val="00761D48"/>
    <w:rsid w:val="00763EE8"/>
    <w:rsid w:val="007704C1"/>
    <w:rsid w:val="0077183D"/>
    <w:rsid w:val="00782D89"/>
    <w:rsid w:val="00792A3F"/>
    <w:rsid w:val="007A1AB5"/>
    <w:rsid w:val="007B3F64"/>
    <w:rsid w:val="007B5CAE"/>
    <w:rsid w:val="007B65F5"/>
    <w:rsid w:val="007D2B07"/>
    <w:rsid w:val="007E46CF"/>
    <w:rsid w:val="007E568B"/>
    <w:rsid w:val="007F665E"/>
    <w:rsid w:val="00806600"/>
    <w:rsid w:val="008372B7"/>
    <w:rsid w:val="008447F0"/>
    <w:rsid w:val="00844B10"/>
    <w:rsid w:val="008471D3"/>
    <w:rsid w:val="0085312C"/>
    <w:rsid w:val="00854C1C"/>
    <w:rsid w:val="008614D8"/>
    <w:rsid w:val="00861C1C"/>
    <w:rsid w:val="00870C81"/>
    <w:rsid w:val="0088042F"/>
    <w:rsid w:val="0088163A"/>
    <w:rsid w:val="008818DB"/>
    <w:rsid w:val="0088338E"/>
    <w:rsid w:val="00891A7F"/>
    <w:rsid w:val="00897B89"/>
    <w:rsid w:val="008A2724"/>
    <w:rsid w:val="008B3E99"/>
    <w:rsid w:val="008E6C16"/>
    <w:rsid w:val="008F5B89"/>
    <w:rsid w:val="008F6A06"/>
    <w:rsid w:val="00902951"/>
    <w:rsid w:val="009055BD"/>
    <w:rsid w:val="009125BC"/>
    <w:rsid w:val="009178BF"/>
    <w:rsid w:val="0092090B"/>
    <w:rsid w:val="00930C7B"/>
    <w:rsid w:val="00940338"/>
    <w:rsid w:val="00940FEE"/>
    <w:rsid w:val="00942C34"/>
    <w:rsid w:val="00957CDA"/>
    <w:rsid w:val="00962AE4"/>
    <w:rsid w:val="009671C1"/>
    <w:rsid w:val="0096723A"/>
    <w:rsid w:val="009715A5"/>
    <w:rsid w:val="00981CA4"/>
    <w:rsid w:val="00982E95"/>
    <w:rsid w:val="00986E8D"/>
    <w:rsid w:val="00992EC9"/>
    <w:rsid w:val="009A2D14"/>
    <w:rsid w:val="009B0F36"/>
    <w:rsid w:val="009B2A2E"/>
    <w:rsid w:val="009B55F8"/>
    <w:rsid w:val="009B6095"/>
    <w:rsid w:val="009C08A0"/>
    <w:rsid w:val="009C2EAF"/>
    <w:rsid w:val="009C4BDD"/>
    <w:rsid w:val="009C4D99"/>
    <w:rsid w:val="009C6E3C"/>
    <w:rsid w:val="009D713C"/>
    <w:rsid w:val="009E024A"/>
    <w:rsid w:val="009E6E15"/>
    <w:rsid w:val="009F1C4E"/>
    <w:rsid w:val="009F1EB8"/>
    <w:rsid w:val="00A03049"/>
    <w:rsid w:val="00A13068"/>
    <w:rsid w:val="00A14949"/>
    <w:rsid w:val="00A15779"/>
    <w:rsid w:val="00A16F9B"/>
    <w:rsid w:val="00A21C93"/>
    <w:rsid w:val="00A22473"/>
    <w:rsid w:val="00A25BBF"/>
    <w:rsid w:val="00A422FF"/>
    <w:rsid w:val="00A526D2"/>
    <w:rsid w:val="00A562EC"/>
    <w:rsid w:val="00A614DD"/>
    <w:rsid w:val="00A67BCB"/>
    <w:rsid w:val="00A75221"/>
    <w:rsid w:val="00A8266A"/>
    <w:rsid w:val="00A94517"/>
    <w:rsid w:val="00AA6E75"/>
    <w:rsid w:val="00AA7197"/>
    <w:rsid w:val="00AD1CAE"/>
    <w:rsid w:val="00AD5734"/>
    <w:rsid w:val="00AD6495"/>
    <w:rsid w:val="00AE4140"/>
    <w:rsid w:val="00AF0488"/>
    <w:rsid w:val="00AF3AF7"/>
    <w:rsid w:val="00AF6754"/>
    <w:rsid w:val="00AF6CCF"/>
    <w:rsid w:val="00B00C36"/>
    <w:rsid w:val="00B01E60"/>
    <w:rsid w:val="00B05F4C"/>
    <w:rsid w:val="00B06D31"/>
    <w:rsid w:val="00B111D2"/>
    <w:rsid w:val="00B212C3"/>
    <w:rsid w:val="00B226B0"/>
    <w:rsid w:val="00B254C0"/>
    <w:rsid w:val="00B30E95"/>
    <w:rsid w:val="00B406C4"/>
    <w:rsid w:val="00B41A7D"/>
    <w:rsid w:val="00B44F5D"/>
    <w:rsid w:val="00B62696"/>
    <w:rsid w:val="00B67212"/>
    <w:rsid w:val="00B70FEF"/>
    <w:rsid w:val="00B71A81"/>
    <w:rsid w:val="00B779EA"/>
    <w:rsid w:val="00B9060C"/>
    <w:rsid w:val="00BA3C70"/>
    <w:rsid w:val="00BA55E2"/>
    <w:rsid w:val="00BA6556"/>
    <w:rsid w:val="00BB0B05"/>
    <w:rsid w:val="00BD13FB"/>
    <w:rsid w:val="00BE2C56"/>
    <w:rsid w:val="00BE32D4"/>
    <w:rsid w:val="00C00ED8"/>
    <w:rsid w:val="00C0470D"/>
    <w:rsid w:val="00C137B1"/>
    <w:rsid w:val="00C17A1B"/>
    <w:rsid w:val="00C37598"/>
    <w:rsid w:val="00C415BA"/>
    <w:rsid w:val="00C60B27"/>
    <w:rsid w:val="00C63EDF"/>
    <w:rsid w:val="00C6492B"/>
    <w:rsid w:val="00C70162"/>
    <w:rsid w:val="00C73736"/>
    <w:rsid w:val="00C76C1D"/>
    <w:rsid w:val="00C83CC6"/>
    <w:rsid w:val="00C90766"/>
    <w:rsid w:val="00CB0A50"/>
    <w:rsid w:val="00CB0EDE"/>
    <w:rsid w:val="00CD01AC"/>
    <w:rsid w:val="00CD627E"/>
    <w:rsid w:val="00CE471F"/>
    <w:rsid w:val="00D02CCE"/>
    <w:rsid w:val="00D04DBA"/>
    <w:rsid w:val="00D0516D"/>
    <w:rsid w:val="00D12B9A"/>
    <w:rsid w:val="00D2483B"/>
    <w:rsid w:val="00D3483B"/>
    <w:rsid w:val="00D37857"/>
    <w:rsid w:val="00D453F0"/>
    <w:rsid w:val="00D51794"/>
    <w:rsid w:val="00D634C7"/>
    <w:rsid w:val="00D77210"/>
    <w:rsid w:val="00D8163B"/>
    <w:rsid w:val="00D92EF1"/>
    <w:rsid w:val="00DA3B71"/>
    <w:rsid w:val="00DB3F45"/>
    <w:rsid w:val="00DB57EE"/>
    <w:rsid w:val="00DC29E9"/>
    <w:rsid w:val="00DC302B"/>
    <w:rsid w:val="00DC77B7"/>
    <w:rsid w:val="00DD0FD6"/>
    <w:rsid w:val="00DD113F"/>
    <w:rsid w:val="00DD4B17"/>
    <w:rsid w:val="00DE15DE"/>
    <w:rsid w:val="00DE224D"/>
    <w:rsid w:val="00DE2C36"/>
    <w:rsid w:val="00DE2FC4"/>
    <w:rsid w:val="00DE4579"/>
    <w:rsid w:val="00DF3589"/>
    <w:rsid w:val="00E01A92"/>
    <w:rsid w:val="00E0601C"/>
    <w:rsid w:val="00E0799C"/>
    <w:rsid w:val="00E11F4D"/>
    <w:rsid w:val="00E13614"/>
    <w:rsid w:val="00E43DE4"/>
    <w:rsid w:val="00E533B2"/>
    <w:rsid w:val="00E70344"/>
    <w:rsid w:val="00E749A6"/>
    <w:rsid w:val="00E77BD5"/>
    <w:rsid w:val="00E82882"/>
    <w:rsid w:val="00EA0EF8"/>
    <w:rsid w:val="00EA2393"/>
    <w:rsid w:val="00EA7DE3"/>
    <w:rsid w:val="00EC249C"/>
    <w:rsid w:val="00EE1053"/>
    <w:rsid w:val="00EE33C9"/>
    <w:rsid w:val="00EE4CA9"/>
    <w:rsid w:val="00EF1569"/>
    <w:rsid w:val="00F00F15"/>
    <w:rsid w:val="00F06964"/>
    <w:rsid w:val="00F075E9"/>
    <w:rsid w:val="00F141AE"/>
    <w:rsid w:val="00F146C6"/>
    <w:rsid w:val="00F14E95"/>
    <w:rsid w:val="00F15AD3"/>
    <w:rsid w:val="00F1782A"/>
    <w:rsid w:val="00F17DD1"/>
    <w:rsid w:val="00F27FE4"/>
    <w:rsid w:val="00F364DB"/>
    <w:rsid w:val="00F42BFE"/>
    <w:rsid w:val="00F51195"/>
    <w:rsid w:val="00F551D8"/>
    <w:rsid w:val="00F60968"/>
    <w:rsid w:val="00F72C11"/>
    <w:rsid w:val="00F91A2C"/>
    <w:rsid w:val="00F9371E"/>
    <w:rsid w:val="00F9626C"/>
    <w:rsid w:val="00FB2574"/>
    <w:rsid w:val="00FC31DF"/>
    <w:rsid w:val="00FC7E7F"/>
    <w:rsid w:val="00FD202F"/>
    <w:rsid w:val="00FD2A2A"/>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A864A"/>
  <w15:docId w15:val="{ED616CA9-CFFA-4D5C-94FF-3F0DD4FD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semiHidden/>
    <w:unhideWhenUsed/>
    <w:rsid w:val="00F91A2C"/>
    <w:rPr>
      <w:color w:val="0000FF"/>
      <w:u w:val="single"/>
    </w:rPr>
  </w:style>
  <w:style w:type="paragraph" w:styleId="Textodeglobo">
    <w:name w:val="Balloon Text"/>
    <w:basedOn w:val="Normal"/>
    <w:link w:val="TextodegloboCar"/>
    <w:uiPriority w:val="99"/>
    <w:semiHidden/>
    <w:unhideWhenUsed/>
    <w:rsid w:val="00E136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614"/>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5E2C08"/>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5E2C08"/>
    <w:rPr>
      <w:sz w:val="20"/>
      <w:szCs w:val="20"/>
    </w:rPr>
  </w:style>
  <w:style w:type="character" w:styleId="Refdenotaalpie">
    <w:name w:val="footnote reference"/>
    <w:basedOn w:val="Fuentedeprrafopredeter"/>
    <w:uiPriority w:val="99"/>
    <w:semiHidden/>
    <w:unhideWhenUsed/>
    <w:rsid w:val="005E2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1962</Words>
  <Characters>10791</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Guillermo Lopez Najera</cp:lastModifiedBy>
  <cp:revision>3</cp:revision>
  <cp:lastPrinted>2022-05-11T18:11:00Z</cp:lastPrinted>
  <dcterms:created xsi:type="dcterms:W3CDTF">2022-05-11T20:26:00Z</dcterms:created>
  <dcterms:modified xsi:type="dcterms:W3CDTF">2022-05-11T20:27:00Z</dcterms:modified>
</cp:coreProperties>
</file>