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0B" w:rsidRDefault="000F4E3C" w:rsidP="005F018F">
      <w:pPr>
        <w:spacing w:after="0" w:line="288" w:lineRule="auto"/>
        <w:jc w:val="both"/>
        <w:rPr>
          <w:rFonts w:ascii="Arial" w:hAnsi="Arial" w:cs="Arial"/>
          <w:bCs/>
          <w:i/>
          <w:iCs/>
          <w:sz w:val="20"/>
          <w:szCs w:val="20"/>
        </w:rPr>
      </w:pPr>
      <w:r w:rsidRPr="00190CA4">
        <w:rPr>
          <w:rFonts w:ascii="Arial" w:hAnsi="Arial" w:cs="Arial"/>
          <w:bCs/>
          <w:i/>
          <w:iCs/>
          <w:sz w:val="20"/>
          <w:szCs w:val="20"/>
        </w:rPr>
        <w:t>“Las parteras, que son un puente entre las comunidades y los establecimientos de salud tradicionales, brindan servicios vitales de salud materna que son clave para reducir las muertes maternas y hacer que el parto sea más seguro en áreas remotas, marginadas y también durante crisis humanitarias. Las parteras no sólo salvan vidas, también empoderan a las mujeres y parejas para que tomen decisiones informadas y saludables.”</w:t>
      </w:r>
    </w:p>
    <w:p w:rsidR="003E7C0B" w:rsidRDefault="000F4E3C" w:rsidP="005F018F">
      <w:pPr>
        <w:spacing w:after="0" w:line="288" w:lineRule="auto"/>
        <w:jc w:val="right"/>
        <w:rPr>
          <w:rFonts w:ascii="Arial" w:hAnsi="Arial" w:cs="Arial"/>
          <w:bCs/>
          <w:i/>
          <w:sz w:val="20"/>
          <w:szCs w:val="20"/>
        </w:rPr>
      </w:pPr>
      <w:r w:rsidRPr="00190CA4">
        <w:rPr>
          <w:rFonts w:ascii="Arial" w:hAnsi="Arial" w:cs="Arial"/>
          <w:bCs/>
          <w:i/>
          <w:sz w:val="20"/>
          <w:szCs w:val="20"/>
        </w:rPr>
        <w:br/>
        <w:t>Natalia Kanem</w:t>
      </w:r>
    </w:p>
    <w:p w:rsidR="000F4E3C" w:rsidRPr="00190CA4" w:rsidRDefault="000F4E3C" w:rsidP="005F018F">
      <w:pPr>
        <w:spacing w:after="0" w:line="288" w:lineRule="auto"/>
        <w:jc w:val="right"/>
        <w:rPr>
          <w:rFonts w:ascii="Arial" w:hAnsi="Arial" w:cs="Arial"/>
          <w:bCs/>
          <w:i/>
          <w:sz w:val="20"/>
          <w:szCs w:val="20"/>
        </w:rPr>
      </w:pPr>
      <w:r w:rsidRPr="00190CA4">
        <w:rPr>
          <w:rFonts w:ascii="Arial" w:hAnsi="Arial" w:cs="Arial"/>
          <w:bCs/>
          <w:i/>
          <w:sz w:val="20"/>
          <w:szCs w:val="20"/>
        </w:rPr>
        <w:t>Directora Ejecutiva del UNFPA 2019</w:t>
      </w:r>
    </w:p>
    <w:p w:rsidR="000F4E3C" w:rsidRPr="00190CA4" w:rsidRDefault="000F4E3C" w:rsidP="001657ED">
      <w:pPr>
        <w:spacing w:after="0" w:line="336" w:lineRule="auto"/>
        <w:jc w:val="both"/>
        <w:rPr>
          <w:rFonts w:ascii="Arial" w:hAnsi="Arial" w:cs="Arial"/>
          <w:b/>
          <w:bCs/>
          <w:sz w:val="24"/>
          <w:szCs w:val="24"/>
        </w:rPr>
      </w:pPr>
    </w:p>
    <w:p w:rsidR="0016025E" w:rsidRPr="00190CA4" w:rsidRDefault="0016025E" w:rsidP="003E7C0B">
      <w:pPr>
        <w:spacing w:after="0" w:line="240" w:lineRule="auto"/>
        <w:jc w:val="both"/>
        <w:rPr>
          <w:rFonts w:ascii="Arial" w:hAnsi="Arial" w:cs="Arial"/>
          <w:b/>
          <w:bCs/>
          <w:sz w:val="24"/>
          <w:szCs w:val="24"/>
        </w:rPr>
      </w:pPr>
      <w:r w:rsidRPr="00190CA4">
        <w:rPr>
          <w:rFonts w:ascii="Arial" w:hAnsi="Arial" w:cs="Arial"/>
          <w:b/>
          <w:bCs/>
          <w:sz w:val="24"/>
          <w:szCs w:val="24"/>
        </w:rPr>
        <w:t xml:space="preserve">H. CONGRESO DEL ESTADO. </w:t>
      </w:r>
    </w:p>
    <w:p w:rsidR="0016025E" w:rsidRDefault="0016025E" w:rsidP="003E7C0B">
      <w:pPr>
        <w:spacing w:after="0" w:line="240" w:lineRule="auto"/>
        <w:jc w:val="both"/>
        <w:rPr>
          <w:rFonts w:ascii="Arial" w:hAnsi="Arial" w:cs="Arial"/>
          <w:b/>
          <w:bCs/>
          <w:sz w:val="24"/>
          <w:szCs w:val="24"/>
        </w:rPr>
      </w:pPr>
      <w:r w:rsidRPr="00190CA4">
        <w:rPr>
          <w:rFonts w:ascii="Arial" w:hAnsi="Arial" w:cs="Arial"/>
          <w:b/>
          <w:bCs/>
          <w:sz w:val="24"/>
          <w:szCs w:val="24"/>
        </w:rPr>
        <w:t>PRESENTE.</w:t>
      </w:r>
    </w:p>
    <w:p w:rsidR="003E7C0B" w:rsidRDefault="003E7C0B" w:rsidP="003E7C0B">
      <w:pPr>
        <w:spacing w:after="0" w:line="240" w:lineRule="auto"/>
        <w:jc w:val="both"/>
        <w:rPr>
          <w:rFonts w:ascii="Arial" w:hAnsi="Arial" w:cs="Arial"/>
          <w:b/>
          <w:bCs/>
          <w:sz w:val="10"/>
          <w:szCs w:val="10"/>
        </w:rPr>
      </w:pPr>
    </w:p>
    <w:p w:rsidR="005F018F" w:rsidRPr="005F018F" w:rsidRDefault="005F018F" w:rsidP="003E7C0B">
      <w:pPr>
        <w:spacing w:after="0" w:line="240" w:lineRule="auto"/>
        <w:jc w:val="both"/>
        <w:rPr>
          <w:rFonts w:ascii="Arial" w:hAnsi="Arial" w:cs="Arial"/>
          <w:b/>
          <w:bCs/>
          <w:sz w:val="10"/>
          <w:szCs w:val="10"/>
        </w:rPr>
      </w:pPr>
      <w:bookmarkStart w:id="0" w:name="_GoBack"/>
      <w:bookmarkEnd w:id="0"/>
    </w:p>
    <w:p w:rsidR="0016025E" w:rsidRPr="00190CA4" w:rsidRDefault="00055600" w:rsidP="003A7304">
      <w:pPr>
        <w:spacing w:after="0" w:line="336" w:lineRule="auto"/>
        <w:jc w:val="both"/>
        <w:rPr>
          <w:rFonts w:ascii="Arial" w:hAnsi="Arial" w:cs="Arial"/>
          <w:sz w:val="24"/>
          <w:szCs w:val="24"/>
        </w:rPr>
      </w:pPr>
      <w:r w:rsidRPr="00190CA4">
        <w:rPr>
          <w:rFonts w:ascii="Arial" w:hAnsi="Arial" w:cs="Arial"/>
          <w:sz w:val="24"/>
          <w:szCs w:val="24"/>
        </w:rPr>
        <w:t xml:space="preserve">Los </w:t>
      </w:r>
      <w:r w:rsidR="0016025E" w:rsidRPr="00190CA4">
        <w:rPr>
          <w:rFonts w:ascii="Arial" w:hAnsi="Arial" w:cs="Arial"/>
          <w:sz w:val="24"/>
          <w:szCs w:val="24"/>
        </w:rPr>
        <w:t xml:space="preserve"> suscrit</w:t>
      </w:r>
      <w:r w:rsidRPr="00190CA4">
        <w:rPr>
          <w:rFonts w:ascii="Arial" w:hAnsi="Arial" w:cs="Arial"/>
          <w:sz w:val="24"/>
          <w:szCs w:val="24"/>
        </w:rPr>
        <w:t>os</w:t>
      </w:r>
      <w:r w:rsidR="0016025E" w:rsidRPr="00190CA4">
        <w:rPr>
          <w:rFonts w:ascii="Arial" w:hAnsi="Arial" w:cs="Arial"/>
          <w:sz w:val="24"/>
          <w:szCs w:val="24"/>
        </w:rPr>
        <w:t xml:space="preserve">, en </w:t>
      </w:r>
      <w:r w:rsidRPr="00190CA4">
        <w:rPr>
          <w:rFonts w:ascii="Arial" w:hAnsi="Arial" w:cs="Arial"/>
          <w:sz w:val="24"/>
          <w:szCs w:val="24"/>
        </w:rPr>
        <w:t xml:space="preserve">nuestro </w:t>
      </w:r>
      <w:r w:rsidR="0016025E" w:rsidRPr="00190CA4">
        <w:rPr>
          <w:rFonts w:ascii="Arial" w:hAnsi="Arial" w:cs="Arial"/>
          <w:sz w:val="24"/>
          <w:szCs w:val="24"/>
        </w:rPr>
        <w:t>carácter de Diputada</w:t>
      </w:r>
      <w:r w:rsidRPr="00190CA4">
        <w:rPr>
          <w:rFonts w:ascii="Arial" w:hAnsi="Arial" w:cs="Arial"/>
          <w:sz w:val="24"/>
          <w:szCs w:val="24"/>
        </w:rPr>
        <w:t xml:space="preserve">s y Diputados </w:t>
      </w:r>
      <w:r w:rsidR="0016025E" w:rsidRPr="00190CA4">
        <w:rPr>
          <w:rFonts w:ascii="Arial" w:hAnsi="Arial" w:cs="Arial"/>
          <w:sz w:val="24"/>
          <w:szCs w:val="24"/>
        </w:rPr>
        <w:t xml:space="preserve"> de la Sexagésima Séptima Legislatura del H. Congreso del Estado, </w:t>
      </w:r>
      <w:r w:rsidR="00A376AB" w:rsidRPr="00190CA4">
        <w:rPr>
          <w:rFonts w:ascii="Arial" w:hAnsi="Arial" w:cs="Arial"/>
          <w:sz w:val="24"/>
          <w:szCs w:val="24"/>
        </w:rPr>
        <w:t>integrante</w:t>
      </w:r>
      <w:r w:rsidRPr="00190CA4">
        <w:rPr>
          <w:rFonts w:ascii="Arial" w:hAnsi="Arial" w:cs="Arial"/>
          <w:sz w:val="24"/>
          <w:szCs w:val="24"/>
        </w:rPr>
        <w:t>s</w:t>
      </w:r>
      <w:r w:rsidR="00A376AB" w:rsidRPr="00190CA4">
        <w:rPr>
          <w:rFonts w:ascii="Arial" w:hAnsi="Arial" w:cs="Arial"/>
          <w:sz w:val="24"/>
          <w:szCs w:val="24"/>
        </w:rPr>
        <w:t xml:space="preserve"> del Grupo Parlamentario del Partido Acción Nacional, </w:t>
      </w:r>
      <w:r w:rsidR="0016025E" w:rsidRPr="00190CA4">
        <w:rPr>
          <w:rFonts w:ascii="Arial" w:hAnsi="Arial" w:cs="Arial"/>
          <w:sz w:val="24"/>
          <w:szCs w:val="24"/>
        </w:rPr>
        <w:t xml:space="preserve">con fundamento en lo dispuesto en los Artículos </w:t>
      </w:r>
      <w:r w:rsidRPr="00190CA4">
        <w:rPr>
          <w:rFonts w:ascii="Arial" w:hAnsi="Arial" w:cs="Arial"/>
          <w:sz w:val="24"/>
          <w:szCs w:val="24"/>
        </w:rPr>
        <w:t>64 fracción II de la Constitución Política de los Estados Unidos Mexicanos,  y 167 fracción I</w:t>
      </w:r>
      <w:r w:rsidR="0016025E" w:rsidRPr="00190CA4">
        <w:rPr>
          <w:rFonts w:ascii="Arial" w:hAnsi="Arial" w:cs="Arial"/>
          <w:sz w:val="24"/>
          <w:szCs w:val="24"/>
        </w:rPr>
        <w:t xml:space="preserve"> de la Ley Orgánica del Poder Legislativo del Estado de Chihuahua; acud</w:t>
      </w:r>
      <w:r w:rsidR="00A376AB" w:rsidRPr="00190CA4">
        <w:rPr>
          <w:rFonts w:ascii="Arial" w:hAnsi="Arial" w:cs="Arial"/>
          <w:sz w:val="24"/>
          <w:szCs w:val="24"/>
        </w:rPr>
        <w:t>o</w:t>
      </w:r>
      <w:r w:rsidR="0016025E" w:rsidRPr="00190CA4">
        <w:rPr>
          <w:rFonts w:ascii="Arial" w:hAnsi="Arial" w:cs="Arial"/>
          <w:sz w:val="24"/>
          <w:szCs w:val="24"/>
        </w:rPr>
        <w:t xml:space="preserve"> ante esta H. Representación Popular a presentar</w:t>
      </w:r>
      <w:bookmarkStart w:id="1" w:name="_Hlk61444073"/>
      <w:r w:rsidR="0016025E" w:rsidRPr="00190CA4">
        <w:rPr>
          <w:rFonts w:ascii="Arial" w:hAnsi="Arial" w:cs="Arial"/>
          <w:b/>
          <w:bCs/>
          <w:sz w:val="24"/>
          <w:szCs w:val="24"/>
        </w:rPr>
        <w:t xml:space="preserve"> </w:t>
      </w:r>
      <w:bookmarkStart w:id="2" w:name="_Hlk92880243"/>
      <w:bookmarkEnd w:id="1"/>
      <w:r w:rsidR="00531D16" w:rsidRPr="00190CA4">
        <w:rPr>
          <w:rFonts w:ascii="Arial" w:hAnsi="Arial" w:cs="Arial"/>
          <w:b/>
          <w:bCs/>
          <w:sz w:val="24"/>
          <w:szCs w:val="24"/>
        </w:rPr>
        <w:t>iniciativa con carácter de</w:t>
      </w:r>
      <w:r w:rsidR="004A3F1B">
        <w:rPr>
          <w:rFonts w:ascii="Arial" w:hAnsi="Arial" w:cs="Arial"/>
          <w:b/>
          <w:bCs/>
          <w:sz w:val="24"/>
          <w:szCs w:val="24"/>
        </w:rPr>
        <w:t xml:space="preserve"> acuerdo de urgente resolución, con la finalidad de exhortar a las Secretarías de Salud de Gobierno Federal y Estatal,</w:t>
      </w:r>
      <w:r w:rsidR="004A3F1B" w:rsidRPr="00190CA4">
        <w:rPr>
          <w:rFonts w:ascii="Arial" w:hAnsi="Arial" w:cs="Arial"/>
          <w:b/>
          <w:bCs/>
          <w:sz w:val="24"/>
          <w:szCs w:val="24"/>
        </w:rPr>
        <w:t xml:space="preserve"> a fin de</w:t>
      </w:r>
      <w:r w:rsidR="004A3F1B">
        <w:rPr>
          <w:rFonts w:ascii="Arial" w:hAnsi="Arial" w:cs="Arial"/>
          <w:b/>
          <w:bCs/>
          <w:sz w:val="24"/>
          <w:szCs w:val="24"/>
        </w:rPr>
        <w:t xml:space="preserve"> implementar diversas acciones tendientes a</w:t>
      </w:r>
      <w:r w:rsidR="004A3F1B" w:rsidRPr="00190CA4">
        <w:rPr>
          <w:rFonts w:ascii="Arial" w:hAnsi="Arial" w:cs="Arial"/>
          <w:b/>
          <w:bCs/>
          <w:sz w:val="24"/>
          <w:szCs w:val="24"/>
        </w:rPr>
        <w:t xml:space="preserve"> reconocer el papel de las parteras en la reducción de la mortalidad materna</w:t>
      </w:r>
      <w:r w:rsidR="00190CA4" w:rsidRPr="00190CA4">
        <w:rPr>
          <w:rFonts w:ascii="Arial" w:hAnsi="Arial" w:cs="Arial"/>
          <w:b/>
          <w:bCs/>
          <w:sz w:val="24"/>
          <w:szCs w:val="24"/>
        </w:rPr>
        <w:t>.</w:t>
      </w:r>
      <w:r w:rsidR="00EC627C" w:rsidRPr="00190CA4">
        <w:rPr>
          <w:rFonts w:ascii="Arial" w:hAnsi="Arial" w:cs="Arial"/>
          <w:b/>
          <w:sz w:val="24"/>
          <w:szCs w:val="24"/>
        </w:rPr>
        <w:t xml:space="preserve"> </w:t>
      </w:r>
      <w:bookmarkEnd w:id="2"/>
      <w:r w:rsidR="0016025E" w:rsidRPr="00190CA4">
        <w:rPr>
          <w:rFonts w:ascii="Arial" w:hAnsi="Arial" w:cs="Arial"/>
          <w:sz w:val="24"/>
          <w:szCs w:val="24"/>
        </w:rPr>
        <w:t>Lo anterior al tenor de la siguiente:</w:t>
      </w:r>
    </w:p>
    <w:p w:rsidR="0016025E" w:rsidRPr="00190CA4" w:rsidRDefault="0016025E" w:rsidP="003A7304">
      <w:pPr>
        <w:spacing w:before="240" w:after="0" w:line="336" w:lineRule="auto"/>
        <w:jc w:val="center"/>
        <w:rPr>
          <w:rFonts w:ascii="Arial" w:hAnsi="Arial" w:cs="Arial"/>
          <w:b/>
          <w:bCs/>
          <w:sz w:val="24"/>
          <w:szCs w:val="24"/>
        </w:rPr>
      </w:pPr>
      <w:r w:rsidRPr="00190CA4">
        <w:rPr>
          <w:rFonts w:ascii="Arial" w:hAnsi="Arial" w:cs="Arial"/>
          <w:b/>
          <w:bCs/>
          <w:sz w:val="24"/>
          <w:szCs w:val="24"/>
        </w:rPr>
        <w:t>EXPOSICIÓN DE MOTIVOS.</w:t>
      </w:r>
    </w:p>
    <w:p w:rsidR="0073636E" w:rsidRPr="00190CA4" w:rsidRDefault="0073636E" w:rsidP="003A7304">
      <w:pPr>
        <w:spacing w:before="240" w:after="0" w:line="336" w:lineRule="auto"/>
        <w:jc w:val="both"/>
        <w:rPr>
          <w:rFonts w:ascii="Arial" w:hAnsi="Arial" w:cs="Arial"/>
          <w:bCs/>
          <w:sz w:val="24"/>
          <w:szCs w:val="24"/>
        </w:rPr>
      </w:pPr>
      <w:r w:rsidRPr="00190CA4">
        <w:rPr>
          <w:rFonts w:ascii="Arial" w:hAnsi="Arial" w:cs="Arial"/>
          <w:bCs/>
          <w:sz w:val="24"/>
          <w:szCs w:val="24"/>
        </w:rPr>
        <w:t>Según la Organización Mundial de la Salud (2017), cada año mueren medio millón de mujeres durante el embarazo y el parto por diferentes circunstancias, pero sobre todo por ser atendidos en espacios que no proveen asistencia médica. Chihuahua se colocó como el quinto estado c</w:t>
      </w:r>
      <w:r w:rsidR="003E7C0B">
        <w:rPr>
          <w:rFonts w:ascii="Arial" w:hAnsi="Arial" w:cs="Arial"/>
          <w:bCs/>
          <w:sz w:val="24"/>
          <w:szCs w:val="24"/>
        </w:rPr>
        <w:t>on más muertes maternas en 2020</w:t>
      </w:r>
      <w:r w:rsidRPr="00190CA4">
        <w:rPr>
          <w:rFonts w:ascii="Arial" w:hAnsi="Arial" w:cs="Arial"/>
          <w:bCs/>
          <w:sz w:val="24"/>
          <w:szCs w:val="24"/>
        </w:rPr>
        <w:t xml:space="preserve"> al registrar 45 casos, un 32% más que las registradas en 2019, cuando hubo 34 muertes de este tipo, de acuerdo con datos de Mortalidad del Instituto Nacional de Geografía y Estadística. </w:t>
      </w:r>
    </w:p>
    <w:p w:rsidR="000F4674" w:rsidRPr="00190CA4" w:rsidRDefault="0073636E"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De acuerdo con la Secretaría de Salud, la muerte se puede dar por cualquier causa</w:t>
      </w:r>
      <w:r w:rsidR="003E7C0B">
        <w:rPr>
          <w:rFonts w:ascii="Arial" w:eastAsia="FangSong" w:hAnsi="Arial" w:cs="Arial"/>
          <w:bCs/>
          <w:sz w:val="24"/>
          <w:szCs w:val="24"/>
        </w:rPr>
        <w:t xml:space="preserve">,  </w:t>
      </w:r>
      <w:r w:rsidRPr="00190CA4">
        <w:rPr>
          <w:rFonts w:ascii="Arial" w:eastAsia="FangSong" w:hAnsi="Arial" w:cs="Arial"/>
          <w:bCs/>
          <w:sz w:val="24"/>
          <w:szCs w:val="24"/>
        </w:rPr>
        <w:t xml:space="preserve"> y se divide </w:t>
      </w:r>
      <w:r w:rsidR="003E7C0B">
        <w:rPr>
          <w:rFonts w:ascii="Arial" w:eastAsia="FangSong" w:hAnsi="Arial" w:cs="Arial"/>
          <w:bCs/>
          <w:sz w:val="24"/>
          <w:szCs w:val="24"/>
        </w:rPr>
        <w:t xml:space="preserve">en dos tipos. Por un lado está la </w:t>
      </w:r>
      <w:r w:rsidRPr="00190CA4">
        <w:rPr>
          <w:rFonts w:ascii="Arial" w:eastAsia="FangSong" w:hAnsi="Arial" w:cs="Arial"/>
          <w:bCs/>
          <w:sz w:val="24"/>
          <w:szCs w:val="24"/>
        </w:rPr>
        <w:t>"mort</w:t>
      </w:r>
      <w:r w:rsidR="003E7C0B">
        <w:rPr>
          <w:rFonts w:ascii="Arial" w:eastAsia="FangSong" w:hAnsi="Arial" w:cs="Arial"/>
          <w:bCs/>
          <w:sz w:val="24"/>
          <w:szCs w:val="24"/>
        </w:rPr>
        <w:t xml:space="preserve">alidad materna directa", la cual se define así por </w:t>
      </w:r>
      <w:r w:rsidRPr="00190CA4">
        <w:rPr>
          <w:rFonts w:ascii="Arial" w:eastAsia="FangSong" w:hAnsi="Arial" w:cs="Arial"/>
          <w:bCs/>
          <w:sz w:val="24"/>
          <w:szCs w:val="24"/>
        </w:rPr>
        <w:t xml:space="preserve"> eventos directamente relacionados con el embarazo, o que ocurr</w:t>
      </w:r>
      <w:r w:rsidR="003E7C0B">
        <w:rPr>
          <w:rFonts w:ascii="Arial" w:eastAsia="FangSong" w:hAnsi="Arial" w:cs="Arial"/>
          <w:bCs/>
          <w:sz w:val="24"/>
          <w:szCs w:val="24"/>
        </w:rPr>
        <w:t>en por el mismo, tal como la pr</w:t>
      </w:r>
      <w:r w:rsidRPr="00190CA4">
        <w:rPr>
          <w:rFonts w:ascii="Arial" w:eastAsia="FangSong" w:hAnsi="Arial" w:cs="Arial"/>
          <w:bCs/>
          <w:sz w:val="24"/>
          <w:szCs w:val="24"/>
        </w:rPr>
        <w:t>eclamps</w:t>
      </w:r>
      <w:r w:rsidR="003E7C0B">
        <w:rPr>
          <w:rFonts w:ascii="Arial" w:eastAsia="FangSong" w:hAnsi="Arial" w:cs="Arial"/>
          <w:bCs/>
          <w:sz w:val="24"/>
          <w:szCs w:val="24"/>
        </w:rPr>
        <w:t>ia, hemorragias o infecciones. Por otro lado, encontramos l</w:t>
      </w:r>
      <w:r w:rsidRPr="00190CA4">
        <w:rPr>
          <w:rFonts w:ascii="Arial" w:eastAsia="FangSong" w:hAnsi="Arial" w:cs="Arial"/>
          <w:bCs/>
          <w:sz w:val="24"/>
          <w:szCs w:val="24"/>
        </w:rPr>
        <w:t xml:space="preserve">a mortalidad materna </w:t>
      </w:r>
      <w:r w:rsidRPr="00190CA4">
        <w:rPr>
          <w:rFonts w:ascii="Arial" w:eastAsia="FangSong" w:hAnsi="Arial" w:cs="Arial"/>
          <w:bCs/>
          <w:sz w:val="24"/>
          <w:szCs w:val="24"/>
        </w:rPr>
        <w:lastRenderedPageBreak/>
        <w:t>"indirecta"</w:t>
      </w:r>
      <w:r w:rsidR="003E7C0B">
        <w:rPr>
          <w:rFonts w:ascii="Arial" w:eastAsia="FangSong" w:hAnsi="Arial" w:cs="Arial"/>
          <w:bCs/>
          <w:sz w:val="24"/>
          <w:szCs w:val="24"/>
        </w:rPr>
        <w:t xml:space="preserve">, la cual </w:t>
      </w:r>
      <w:r w:rsidRPr="00190CA4">
        <w:rPr>
          <w:rFonts w:ascii="Arial" w:eastAsia="FangSong" w:hAnsi="Arial" w:cs="Arial"/>
          <w:bCs/>
          <w:sz w:val="24"/>
          <w:szCs w:val="24"/>
        </w:rPr>
        <w:t xml:space="preserve"> ocurre por enfermedades que la paciente ya tenía, y se complica durante el embarazo.</w:t>
      </w:r>
    </w:p>
    <w:p w:rsidR="0073636E" w:rsidRPr="00190CA4" w:rsidRDefault="0073636E"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 xml:space="preserve">El próximo 9 de mayo se conmemora el Día Nacional de Salud Materna y Perinatal, con el objetivo de promover la corresponsabilidad en el cuidado de la salud desde la etapa </w:t>
      </w:r>
      <w:r w:rsidR="00B553AB" w:rsidRPr="00190CA4">
        <w:rPr>
          <w:rFonts w:ascii="Arial" w:eastAsia="FangSong" w:hAnsi="Arial" w:cs="Arial"/>
          <w:bCs/>
          <w:sz w:val="24"/>
          <w:szCs w:val="24"/>
        </w:rPr>
        <w:t>pre gestacional</w:t>
      </w:r>
      <w:r w:rsidRPr="00190CA4">
        <w:rPr>
          <w:rFonts w:ascii="Arial" w:eastAsia="FangSong" w:hAnsi="Arial" w:cs="Arial"/>
          <w:bCs/>
          <w:sz w:val="24"/>
          <w:szCs w:val="24"/>
        </w:rPr>
        <w:t>, fomentar el cuidado prenatal desde el primer trimestre de gestación, e informar el derecho a recibir atención médica durante el embarazo, parto, puerperio y recién nacido.</w:t>
      </w:r>
    </w:p>
    <w:p w:rsidR="00B553AB" w:rsidRPr="00190CA4" w:rsidRDefault="003E7C0B" w:rsidP="003A7304">
      <w:pPr>
        <w:spacing w:before="240" w:after="0" w:line="336" w:lineRule="auto"/>
        <w:jc w:val="both"/>
        <w:rPr>
          <w:rFonts w:ascii="Arial" w:eastAsia="FangSong" w:hAnsi="Arial" w:cs="Arial"/>
          <w:bCs/>
          <w:sz w:val="24"/>
          <w:szCs w:val="24"/>
        </w:rPr>
      </w:pPr>
      <w:r>
        <w:rPr>
          <w:rFonts w:ascii="Arial" w:eastAsia="FangSong" w:hAnsi="Arial" w:cs="Arial"/>
          <w:bCs/>
          <w:sz w:val="24"/>
          <w:szCs w:val="24"/>
        </w:rPr>
        <w:t>Este día se instituyó</w:t>
      </w:r>
      <w:r w:rsidR="00B553AB" w:rsidRPr="00190CA4">
        <w:rPr>
          <w:rFonts w:ascii="Arial" w:eastAsia="FangSong" w:hAnsi="Arial" w:cs="Arial"/>
          <w:bCs/>
          <w:sz w:val="24"/>
          <w:szCs w:val="24"/>
        </w:rPr>
        <w:t xml:space="preserve"> mediante Decreto publicado en el Diario Oficial de la Federación de fecha 24 de marzo de 2016, sin embargo no es mucha la difusión e importancia que se le ha dado a esta conmemoración, quedando pendientes en pleno sig</w:t>
      </w:r>
      <w:r w:rsidR="00BA0C2D">
        <w:rPr>
          <w:rFonts w:ascii="Arial" w:eastAsia="FangSong" w:hAnsi="Arial" w:cs="Arial"/>
          <w:bCs/>
          <w:sz w:val="24"/>
          <w:szCs w:val="24"/>
        </w:rPr>
        <w:t>l</w:t>
      </w:r>
      <w:r w:rsidR="00B553AB" w:rsidRPr="00190CA4">
        <w:rPr>
          <w:rFonts w:ascii="Arial" w:eastAsia="FangSong" w:hAnsi="Arial" w:cs="Arial"/>
          <w:bCs/>
          <w:sz w:val="24"/>
          <w:szCs w:val="24"/>
        </w:rPr>
        <w:t>o XXI</w:t>
      </w:r>
      <w:r w:rsidR="00BA0C2D">
        <w:rPr>
          <w:rFonts w:ascii="Arial" w:eastAsia="FangSong" w:hAnsi="Arial" w:cs="Arial"/>
          <w:bCs/>
          <w:sz w:val="24"/>
          <w:szCs w:val="24"/>
        </w:rPr>
        <w:t>,</w:t>
      </w:r>
      <w:r w:rsidR="00B553AB" w:rsidRPr="00190CA4">
        <w:rPr>
          <w:rFonts w:ascii="Arial" w:eastAsia="FangSong" w:hAnsi="Arial" w:cs="Arial"/>
          <w:bCs/>
          <w:sz w:val="24"/>
          <w:szCs w:val="24"/>
        </w:rPr>
        <w:t xml:space="preserve"> acciones que reduzcan la mortalidad materna. </w:t>
      </w:r>
    </w:p>
    <w:p w:rsidR="00B553AB" w:rsidRPr="00190CA4" w:rsidRDefault="00B553AB"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 xml:space="preserve">Dicha problemática se evidencia en la comunidad rarámuri como uno de los principales problemas de salud pública que afecta a las mujeres en edad reproductiva; es decir enfermedades y muertes relacionadas con complicaciones durante el embarazo, parto o puerperio. La mayoría de los nacimientos </w:t>
      </w:r>
      <w:r w:rsidR="00F51DC4" w:rsidRPr="00190CA4">
        <w:rPr>
          <w:rFonts w:ascii="Arial" w:eastAsia="FangSong" w:hAnsi="Arial" w:cs="Arial"/>
          <w:bCs/>
          <w:sz w:val="24"/>
          <w:szCs w:val="24"/>
        </w:rPr>
        <w:t xml:space="preserve">en poblaciones indígenas tiene lugar fuera de los centros de salud, por lo que suelen dar a luz en condiciones precarias, sin cuidado prenatal, ni orientación sobre planificación familiar. </w:t>
      </w:r>
    </w:p>
    <w:p w:rsidR="00E97834" w:rsidRPr="00190CA4" w:rsidRDefault="008862F3"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 xml:space="preserve">Es por lo anterior necesario reforzar el papel de las parteras tradicionales en las comunidades indígenas, capacitarlas y darles más apoyo, ya que son ellas, quienes al prestar el servicio de partería, reducen la mortalidad materna </w:t>
      </w:r>
      <w:r w:rsidR="00E97834" w:rsidRPr="00190CA4">
        <w:rPr>
          <w:rFonts w:ascii="Arial" w:eastAsia="FangSong" w:hAnsi="Arial" w:cs="Arial"/>
          <w:bCs/>
          <w:sz w:val="24"/>
          <w:szCs w:val="24"/>
        </w:rPr>
        <w:t>en sus comunidades, y ayudan a otras mujeres bajo sus tradiciones y creencias, con los medios que conocen y con el apoyo de sus familias, a que se sientan cómodas, seguras y sin temor durante el embarazo y el proceso de parto. El papel de las parteras es indispensable, sobre todo en comunidades alejadas de los centros de población o de difícil acceso a un centro m</w:t>
      </w:r>
      <w:r w:rsidR="00FF2B35" w:rsidRPr="00190CA4">
        <w:rPr>
          <w:rFonts w:ascii="Arial" w:eastAsia="FangSong" w:hAnsi="Arial" w:cs="Arial"/>
          <w:bCs/>
          <w:sz w:val="24"/>
          <w:szCs w:val="24"/>
        </w:rPr>
        <w:t>édico.</w:t>
      </w:r>
    </w:p>
    <w:p w:rsidR="00FF2B35" w:rsidRPr="00190CA4" w:rsidRDefault="00FF2B35"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La edad promedio</w:t>
      </w:r>
      <w:r w:rsidR="00BA0C2D">
        <w:rPr>
          <w:rFonts w:ascii="Arial" w:eastAsia="FangSong" w:hAnsi="Arial" w:cs="Arial"/>
          <w:bCs/>
          <w:sz w:val="24"/>
          <w:szCs w:val="24"/>
        </w:rPr>
        <w:t xml:space="preserve"> de las parteras en el país, es de 60 años. </w:t>
      </w:r>
      <w:r w:rsidR="008B5887">
        <w:rPr>
          <w:rFonts w:ascii="Arial" w:eastAsia="FangSong" w:hAnsi="Arial" w:cs="Arial"/>
          <w:bCs/>
          <w:sz w:val="24"/>
          <w:szCs w:val="24"/>
        </w:rPr>
        <w:t>En México, existen más de 15 mil parteras tradicionales</w:t>
      </w:r>
      <w:r w:rsidR="00BA0C2D">
        <w:rPr>
          <w:rFonts w:ascii="Arial" w:eastAsia="FangSong" w:hAnsi="Arial" w:cs="Arial"/>
          <w:bCs/>
          <w:sz w:val="24"/>
          <w:szCs w:val="24"/>
        </w:rPr>
        <w:t>,</w:t>
      </w:r>
      <w:r w:rsidR="008B5887">
        <w:rPr>
          <w:rFonts w:ascii="Arial" w:eastAsia="FangSong" w:hAnsi="Arial" w:cs="Arial"/>
          <w:bCs/>
          <w:sz w:val="24"/>
          <w:szCs w:val="24"/>
        </w:rPr>
        <w:t xml:space="preserve"> de cuyo número,</w:t>
      </w:r>
      <w:r w:rsidR="00BA0C2D">
        <w:rPr>
          <w:rFonts w:ascii="Arial" w:eastAsia="FangSong" w:hAnsi="Arial" w:cs="Arial"/>
          <w:bCs/>
          <w:sz w:val="24"/>
          <w:szCs w:val="24"/>
        </w:rPr>
        <w:t xml:space="preserve"> </w:t>
      </w:r>
      <w:r w:rsidRPr="00190CA4">
        <w:rPr>
          <w:rFonts w:ascii="Arial" w:eastAsia="FangSong" w:hAnsi="Arial" w:cs="Arial"/>
          <w:bCs/>
          <w:sz w:val="24"/>
          <w:szCs w:val="24"/>
        </w:rPr>
        <w:t>el 62 por ciento son indígenas, pertenecen a 43 pueblos originarios del país y constituyen uno de los principales recursos con que cuenta la población rural para atender la salud de la mujer durante el embarazo, parto y puerperio.</w:t>
      </w:r>
    </w:p>
    <w:p w:rsidR="00B52C42" w:rsidRPr="00190CA4" w:rsidRDefault="00876426" w:rsidP="003A7304">
      <w:pPr>
        <w:spacing w:before="240" w:after="0" w:line="336" w:lineRule="auto"/>
        <w:jc w:val="both"/>
        <w:rPr>
          <w:rFonts w:ascii="Arial" w:eastAsia="FangSong" w:hAnsi="Arial" w:cs="Arial"/>
          <w:bCs/>
          <w:sz w:val="24"/>
          <w:szCs w:val="24"/>
        </w:rPr>
      </w:pPr>
      <w:r>
        <w:rPr>
          <w:rFonts w:ascii="Arial" w:eastAsia="FangSong" w:hAnsi="Arial" w:cs="Arial"/>
          <w:bCs/>
          <w:sz w:val="24"/>
          <w:szCs w:val="24"/>
        </w:rPr>
        <w:lastRenderedPageBreak/>
        <w:t>La principal tarea de las p</w:t>
      </w:r>
      <w:r w:rsidR="00FF2B35" w:rsidRPr="00190CA4">
        <w:rPr>
          <w:rFonts w:ascii="Arial" w:eastAsia="FangSong" w:hAnsi="Arial" w:cs="Arial"/>
          <w:bCs/>
          <w:sz w:val="24"/>
          <w:szCs w:val="24"/>
        </w:rPr>
        <w:t>arteras en sus localidades</w:t>
      </w:r>
      <w:r>
        <w:rPr>
          <w:rFonts w:ascii="Arial" w:eastAsia="FangSong" w:hAnsi="Arial" w:cs="Arial"/>
          <w:bCs/>
          <w:sz w:val="24"/>
          <w:szCs w:val="24"/>
        </w:rPr>
        <w:t xml:space="preserve">, </w:t>
      </w:r>
      <w:r w:rsidR="00FF2B35" w:rsidRPr="00190CA4">
        <w:rPr>
          <w:rFonts w:ascii="Arial" w:eastAsia="FangSong" w:hAnsi="Arial" w:cs="Arial"/>
          <w:bCs/>
          <w:sz w:val="24"/>
          <w:szCs w:val="24"/>
        </w:rPr>
        <w:t xml:space="preserve"> es la identificación, derivación y seguimiento de mujeres durante su embarazo, parto y puerperio, así como de la persona recién nacida; en algunos casos acompañarlas durante el parto. </w:t>
      </w:r>
    </w:p>
    <w:p w:rsidR="00FF2B35" w:rsidRPr="00190CA4" w:rsidRDefault="00FF2B35"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Actualmente el Programa IMSS-BIENESTAR tiene 64 Parteras Voluntarias Rurales en interrelación, ubicadas principalmente en los municipios de Guachochi, Guadalupe y Calvo; Chínipas, Bocoyna, Ocamp</w:t>
      </w:r>
      <w:r w:rsidR="00B52C42" w:rsidRPr="00190CA4">
        <w:rPr>
          <w:rFonts w:ascii="Arial" w:eastAsia="FangSong" w:hAnsi="Arial" w:cs="Arial"/>
          <w:bCs/>
          <w:sz w:val="24"/>
          <w:szCs w:val="24"/>
        </w:rPr>
        <w:t xml:space="preserve">o, Guazaparez, Urique, </w:t>
      </w:r>
      <w:r w:rsidRPr="00190CA4">
        <w:rPr>
          <w:rFonts w:ascii="Arial" w:eastAsia="FangSong" w:hAnsi="Arial" w:cs="Arial"/>
          <w:bCs/>
          <w:sz w:val="24"/>
          <w:szCs w:val="24"/>
        </w:rPr>
        <w:t>Ma</w:t>
      </w:r>
      <w:r w:rsidR="008B5887">
        <w:rPr>
          <w:rFonts w:ascii="Arial" w:eastAsia="FangSong" w:hAnsi="Arial" w:cs="Arial"/>
          <w:bCs/>
          <w:sz w:val="24"/>
          <w:szCs w:val="24"/>
        </w:rPr>
        <w:t>dera, Temosachic, las cuales s</w:t>
      </w:r>
      <w:r w:rsidRPr="00190CA4">
        <w:rPr>
          <w:rFonts w:ascii="Arial" w:eastAsia="FangSong" w:hAnsi="Arial" w:cs="Arial"/>
          <w:bCs/>
          <w:sz w:val="24"/>
          <w:szCs w:val="24"/>
        </w:rPr>
        <w:t>e suman a la participación comunitaria. </w:t>
      </w:r>
    </w:p>
    <w:p w:rsidR="00636A95" w:rsidRPr="00190CA4" w:rsidRDefault="00636A95"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Respecto al aprendizaje del oficio de partería tradicional, son conocimientos que se van t</w:t>
      </w:r>
      <w:r w:rsidR="008B5887">
        <w:rPr>
          <w:rFonts w:ascii="Arial" w:eastAsia="FangSong" w:hAnsi="Arial" w:cs="Arial"/>
          <w:bCs/>
          <w:sz w:val="24"/>
          <w:szCs w:val="24"/>
        </w:rPr>
        <w:t>ransmitiendo por generaciones; e</w:t>
      </w:r>
      <w:r w:rsidRPr="00190CA4">
        <w:rPr>
          <w:rFonts w:ascii="Arial" w:eastAsia="FangSong" w:hAnsi="Arial" w:cs="Arial"/>
          <w:bCs/>
          <w:sz w:val="24"/>
          <w:szCs w:val="24"/>
        </w:rPr>
        <w:t xml:space="preserve">s un oficio que tiene esencialmente una posición de ayuda mutua respecto a otras mujeres y un carácter social en torno a la salud de sus comunidades. Es un conocimiento que se adquiere fundamentalmente por tradición oral, preservando aspectos de su cultura esenciales para la sobrevivencia de la comunidad como la medicina tradicional. </w:t>
      </w:r>
    </w:p>
    <w:p w:rsidR="00636A95" w:rsidRPr="00190CA4" w:rsidRDefault="00636A95"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 xml:space="preserve">Los materiales que utilizan las parteras tradicionales en las diversas comunidades son </w:t>
      </w:r>
      <w:r w:rsidR="008B5887">
        <w:rPr>
          <w:rFonts w:ascii="Arial" w:eastAsia="FangSong" w:hAnsi="Arial" w:cs="Arial"/>
          <w:bCs/>
          <w:sz w:val="24"/>
          <w:szCs w:val="24"/>
        </w:rPr>
        <w:t>tijeras, hilo, cordón, agua y sá</w:t>
      </w:r>
      <w:r w:rsidRPr="00190CA4">
        <w:rPr>
          <w:rFonts w:ascii="Arial" w:eastAsia="FangSong" w:hAnsi="Arial" w:cs="Arial"/>
          <w:bCs/>
          <w:sz w:val="24"/>
          <w:szCs w:val="24"/>
        </w:rPr>
        <w:t xml:space="preserve">banas. Así mismo, quienes han recibido alguna capacitación como técnicas de enfermería afirman que utilizan guantes, equipo de sutura, entre otros insumos previamente desinfectados. En especial, utilizan cordón para ajustar el propio cordón umbilical del bebé, y evitar complicaciones. </w:t>
      </w:r>
    </w:p>
    <w:p w:rsidR="00636A95" w:rsidRPr="00190CA4" w:rsidRDefault="00636A95"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 xml:space="preserve">La unificación de conocimientos de la partería tradicional con la medicina occidental ha disminuido los índices de mortalidad en los pueblos indígenas, ya que utilizan equipos de parto y sutura bajo procesos de esterilización, así como un botiquín de urgencias obstétricas, lo cual corrobora la importancia de unificar criterios de atención para mejorar la salud materna en las comunidades indígenas en condiciones de vulnerabilidad y marginalidad. </w:t>
      </w:r>
    </w:p>
    <w:p w:rsidR="00FF2B35" w:rsidRPr="00190CA4" w:rsidRDefault="000C7BDC"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 xml:space="preserve">Si nos remitimos al marco jurídico, </w:t>
      </w:r>
      <w:r w:rsidR="00FF2B35" w:rsidRPr="00190CA4">
        <w:rPr>
          <w:rFonts w:ascii="Arial" w:eastAsia="FangSong" w:hAnsi="Arial" w:cs="Arial"/>
          <w:bCs/>
          <w:sz w:val="24"/>
          <w:szCs w:val="24"/>
        </w:rPr>
        <w:t xml:space="preserve">la partería tradicional está sustentada en el reconocimiento de la medicina tradicional en el artículo 2, apartado B, fracción III, de la Constitución Política de los Estados Unidos Mexicanos. </w:t>
      </w:r>
    </w:p>
    <w:p w:rsidR="00296DB7" w:rsidRPr="00190CA4" w:rsidRDefault="00FF2B35"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 xml:space="preserve">La Ley General de Salud el artículo 93, segundo párrafo se reconoce, respeta y promueve el desarrollo de la medicina tradicional indígena; en su artículo 64, fracción IV, </w:t>
      </w:r>
      <w:r w:rsidR="000C7BDC" w:rsidRPr="00190CA4">
        <w:rPr>
          <w:rFonts w:ascii="Arial" w:eastAsia="FangSong" w:hAnsi="Arial" w:cs="Arial"/>
          <w:bCs/>
          <w:sz w:val="24"/>
          <w:szCs w:val="24"/>
        </w:rPr>
        <w:t xml:space="preserve">se hace referencia </w:t>
      </w:r>
      <w:r w:rsidR="000C7BDC" w:rsidRPr="00190CA4">
        <w:rPr>
          <w:rFonts w:ascii="Arial" w:eastAsia="FangSong" w:hAnsi="Arial" w:cs="Arial"/>
          <w:bCs/>
          <w:sz w:val="24"/>
          <w:szCs w:val="24"/>
        </w:rPr>
        <w:lastRenderedPageBreak/>
        <w:t xml:space="preserve">a la importancia de la partería tradicional, </w:t>
      </w:r>
      <w:r w:rsidR="001101A7" w:rsidRPr="00190CA4">
        <w:rPr>
          <w:rFonts w:ascii="Arial" w:eastAsia="FangSong" w:hAnsi="Arial" w:cs="Arial"/>
          <w:bCs/>
          <w:sz w:val="24"/>
          <w:szCs w:val="24"/>
        </w:rPr>
        <w:t>estableciendo como parte de las acciones en materia de atención materno infantil, la capacitación para fortalecer la competencia técnica de las parteras tradicionales, para la atención del embarazo, parto y puerperio, por parte de las autoridades sanitarias competentes. Lo cual viene a abonar a esta capacitación en materia de técnica de la salud, que abona a la protección materna y a la reducción de la mortalidad por cuestiones de embarazo, parto y puerperio.</w:t>
      </w:r>
    </w:p>
    <w:p w:rsidR="00463A17" w:rsidRDefault="00A55ABF" w:rsidP="003A7304">
      <w:pPr>
        <w:spacing w:before="240" w:after="0" w:line="336" w:lineRule="auto"/>
        <w:jc w:val="both"/>
        <w:rPr>
          <w:rFonts w:ascii="Arial" w:eastAsia="FangSong" w:hAnsi="Arial" w:cs="Arial"/>
          <w:bCs/>
          <w:sz w:val="24"/>
          <w:szCs w:val="24"/>
        </w:rPr>
      </w:pPr>
      <w:r>
        <w:rPr>
          <w:rFonts w:ascii="Arial" w:eastAsia="FangSong" w:hAnsi="Arial" w:cs="Arial"/>
          <w:bCs/>
          <w:sz w:val="24"/>
          <w:szCs w:val="24"/>
        </w:rPr>
        <w:t>Es imp</w:t>
      </w:r>
      <w:r w:rsidR="00D15B48">
        <w:rPr>
          <w:rFonts w:ascii="Arial" w:eastAsia="FangSong" w:hAnsi="Arial" w:cs="Arial"/>
          <w:bCs/>
          <w:sz w:val="24"/>
          <w:szCs w:val="24"/>
        </w:rPr>
        <w:t xml:space="preserve">ortante mencionar </w:t>
      </w:r>
      <w:r w:rsidR="00E46333" w:rsidRPr="00190CA4">
        <w:rPr>
          <w:rFonts w:ascii="Arial" w:eastAsia="FangSong" w:hAnsi="Arial" w:cs="Arial"/>
          <w:bCs/>
          <w:sz w:val="24"/>
          <w:szCs w:val="24"/>
        </w:rPr>
        <w:t>que actualmente la Secretaría de Salud a través de la Subdirección de Salud Reproductiva, proporciona un curso de capacitación para parteras tradicionales de diferentes comunidades del estado, mediante una serie de sesiones que tienen como objetivo el proporcionarles las herramientas y conocimientos necesarios  para la identificación de manera oportuna de signos y síntomas de riesgo en embarazadas, así como la atención del parto limpio y al recién nacido.</w:t>
      </w:r>
    </w:p>
    <w:p w:rsidR="001101A7" w:rsidRPr="00190CA4" w:rsidRDefault="001101A7"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 xml:space="preserve">Es por este motivo que consideramos indispensable </w:t>
      </w:r>
      <w:r w:rsidR="00D15B48">
        <w:rPr>
          <w:rFonts w:ascii="Arial" w:eastAsia="FangSong" w:hAnsi="Arial" w:cs="Arial"/>
          <w:bCs/>
          <w:sz w:val="24"/>
          <w:szCs w:val="24"/>
        </w:rPr>
        <w:t xml:space="preserve">que estas capacitaciones se continúen implementando y que se refuercen, a fin de coadyuvar en la reducción de la mortalidad materna. </w:t>
      </w:r>
      <w:r w:rsidR="00E46333" w:rsidRPr="00190CA4">
        <w:rPr>
          <w:rFonts w:ascii="Arial" w:eastAsia="FangSong" w:hAnsi="Arial" w:cs="Arial"/>
          <w:bCs/>
          <w:sz w:val="24"/>
          <w:szCs w:val="24"/>
        </w:rPr>
        <w:t xml:space="preserve"> </w:t>
      </w:r>
    </w:p>
    <w:p w:rsidR="000F4E3C" w:rsidRPr="00EB58E3" w:rsidRDefault="000F4E3C" w:rsidP="00156AA0">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La Organización de las Naciones Unidas (ONU) declaro el 5 de mayo Día Internacional de la Partera, como homenaje a todas estas personas cuyas labores marcan la diferencia entre la vida o la muerte para un sin número de mujeres y bebés.</w:t>
      </w:r>
      <w:r w:rsidR="0035229A" w:rsidRPr="00190CA4">
        <w:rPr>
          <w:rFonts w:ascii="Arial" w:eastAsia="FangSong" w:hAnsi="Arial" w:cs="Arial"/>
          <w:bCs/>
          <w:sz w:val="24"/>
          <w:szCs w:val="24"/>
        </w:rPr>
        <w:t xml:space="preserve"> Este año el lema es</w:t>
      </w:r>
      <w:r w:rsidR="00EB58E3">
        <w:rPr>
          <w:rFonts w:ascii="Arial" w:eastAsia="FangSong" w:hAnsi="Arial" w:cs="Arial"/>
          <w:bCs/>
          <w:sz w:val="24"/>
          <w:szCs w:val="24"/>
        </w:rPr>
        <w:t xml:space="preserve">: </w:t>
      </w:r>
      <w:r w:rsidR="00EB58E3" w:rsidRPr="00156AA0">
        <w:rPr>
          <w:rFonts w:ascii="Arial" w:eastAsia="FangSong" w:hAnsi="Arial" w:cs="Arial"/>
          <w:b/>
          <w:bCs/>
          <w:sz w:val="24"/>
          <w:szCs w:val="24"/>
        </w:rPr>
        <w:t>“</w:t>
      </w:r>
      <w:r w:rsidR="0035229A" w:rsidRPr="00156AA0">
        <w:rPr>
          <w:rFonts w:ascii="Arial" w:eastAsia="FangSong" w:hAnsi="Arial" w:cs="Arial"/>
          <w:b/>
          <w:bCs/>
          <w:sz w:val="24"/>
          <w:szCs w:val="24"/>
        </w:rPr>
        <w:t>100 años de progreso a fin de reconocer el papel que han representado y siguen siendo a lo largo del tiempo</w:t>
      </w:r>
      <w:r w:rsidR="00EB58E3" w:rsidRPr="00156AA0">
        <w:rPr>
          <w:rFonts w:ascii="Arial" w:eastAsia="FangSong" w:hAnsi="Arial" w:cs="Arial"/>
          <w:b/>
          <w:bCs/>
          <w:sz w:val="24"/>
          <w:szCs w:val="24"/>
        </w:rPr>
        <w:t>”</w:t>
      </w:r>
      <w:r w:rsidR="0035229A" w:rsidRPr="00156AA0">
        <w:rPr>
          <w:rFonts w:ascii="Arial" w:eastAsia="FangSong" w:hAnsi="Arial" w:cs="Arial"/>
          <w:b/>
          <w:bCs/>
          <w:sz w:val="24"/>
          <w:szCs w:val="24"/>
        </w:rPr>
        <w:t>.</w:t>
      </w:r>
      <w:r w:rsidR="0035229A" w:rsidRPr="00EB58E3">
        <w:rPr>
          <w:rFonts w:ascii="Arial" w:eastAsia="FangSong" w:hAnsi="Arial" w:cs="Arial"/>
          <w:bCs/>
          <w:sz w:val="24"/>
          <w:szCs w:val="24"/>
        </w:rPr>
        <w:t xml:space="preserve"> </w:t>
      </w:r>
      <w:r w:rsidR="00151480" w:rsidRPr="00EB58E3">
        <w:rPr>
          <w:rFonts w:ascii="Arial" w:eastAsia="FangSong" w:hAnsi="Arial" w:cs="Arial"/>
          <w:bCs/>
          <w:sz w:val="24"/>
          <w:szCs w:val="24"/>
        </w:rPr>
        <w:t> Este año se pretende reivindicar esta figura no solo ese día</w:t>
      </w:r>
      <w:r w:rsidR="00EB58E3" w:rsidRPr="00EB58E3">
        <w:rPr>
          <w:rFonts w:ascii="Arial" w:eastAsia="FangSong" w:hAnsi="Arial" w:cs="Arial"/>
          <w:bCs/>
          <w:sz w:val="24"/>
          <w:szCs w:val="24"/>
        </w:rPr>
        <w:t>,</w:t>
      </w:r>
      <w:r w:rsidR="00151480" w:rsidRPr="00EB58E3">
        <w:rPr>
          <w:rFonts w:ascii="Arial" w:eastAsia="FangSong" w:hAnsi="Arial" w:cs="Arial"/>
          <w:bCs/>
          <w:sz w:val="24"/>
          <w:szCs w:val="24"/>
        </w:rPr>
        <w:t xml:space="preserve"> sino a lo largo de todo el año, coincidiendo con su centenario.</w:t>
      </w:r>
    </w:p>
    <w:p w:rsidR="001101A7" w:rsidRPr="00190CA4" w:rsidRDefault="001101A7"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Nos encontramos también por celebrar el día de las madres, lo cual, nos obliga a dirigir la mirada a las madres en situación de vulnera</w:t>
      </w:r>
      <w:r w:rsidR="00EB58E3">
        <w:rPr>
          <w:rFonts w:ascii="Arial" w:eastAsia="FangSong" w:hAnsi="Arial" w:cs="Arial"/>
          <w:bCs/>
          <w:sz w:val="24"/>
          <w:szCs w:val="24"/>
        </w:rPr>
        <w:t>bilidad, en especial a aqué</w:t>
      </w:r>
      <w:r w:rsidRPr="00190CA4">
        <w:rPr>
          <w:rFonts w:ascii="Arial" w:eastAsia="FangSong" w:hAnsi="Arial" w:cs="Arial"/>
          <w:bCs/>
          <w:sz w:val="24"/>
          <w:szCs w:val="24"/>
        </w:rPr>
        <w:t xml:space="preserve">llas que por vivir en comunidades alejadas, o bien por sus propias tradiciones, acceden al servicio de las parteras tradicionales, mujeres </w:t>
      </w:r>
      <w:r w:rsidR="00EB58E3">
        <w:rPr>
          <w:rFonts w:ascii="Arial" w:eastAsia="FangSong" w:hAnsi="Arial" w:cs="Arial"/>
          <w:bCs/>
          <w:sz w:val="24"/>
          <w:szCs w:val="24"/>
        </w:rPr>
        <w:t>de servicio y compromiso social;</w:t>
      </w:r>
      <w:r w:rsidRPr="00190CA4">
        <w:rPr>
          <w:rFonts w:ascii="Arial" w:eastAsia="FangSong" w:hAnsi="Arial" w:cs="Arial"/>
          <w:bCs/>
          <w:sz w:val="24"/>
          <w:szCs w:val="24"/>
        </w:rPr>
        <w:t xml:space="preserve"> quienes además de coadyuvar en esta labor, merecen el reconocimiento y capacitación que les de las herramientas para poder seguir salvando vidas.</w:t>
      </w:r>
    </w:p>
    <w:p w:rsidR="009D2590" w:rsidRPr="00190CA4" w:rsidRDefault="001101A7"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lastRenderedPageBreak/>
        <w:t xml:space="preserve">El empoderamiento de las parteras en la Sierra de Chihuahua, evidencia la trascendencia de las mujeres para la preservación de su cultura y comunidad, ya que </w:t>
      </w:r>
      <w:r w:rsidR="009D2590" w:rsidRPr="00190CA4">
        <w:rPr>
          <w:rFonts w:ascii="Arial" w:eastAsia="FangSong" w:hAnsi="Arial" w:cs="Arial"/>
          <w:bCs/>
          <w:sz w:val="24"/>
          <w:szCs w:val="24"/>
        </w:rPr>
        <w:t>las prácticas de proceso de parto emergen de manera cotidiana, dejando huellas históricas en cuanto a procedimientos, herbolaria, creencias y ritos culturales.</w:t>
      </w:r>
    </w:p>
    <w:p w:rsidR="0035229A" w:rsidRPr="00190CA4" w:rsidRDefault="0035229A"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En México, la partería tradicional es una parte sustantiva de la medicina tradicional indígena, la cual es considerada como u</w:t>
      </w:r>
      <w:r w:rsidR="00EB58E3">
        <w:rPr>
          <w:rFonts w:ascii="Arial" w:eastAsia="FangSong" w:hAnsi="Arial" w:cs="Arial"/>
          <w:bCs/>
          <w:sz w:val="24"/>
          <w:szCs w:val="24"/>
        </w:rPr>
        <w:t>n “sistema completo de salud”. É</w:t>
      </w:r>
      <w:r w:rsidRPr="00190CA4">
        <w:rPr>
          <w:rFonts w:ascii="Arial" w:eastAsia="FangSong" w:hAnsi="Arial" w:cs="Arial"/>
          <w:bCs/>
          <w:sz w:val="24"/>
          <w:szCs w:val="24"/>
        </w:rPr>
        <w:t>sta cuenta con todo un modelo tradicional de atención de las mujeres en el embarazo, parto y puerperio, así como del recién nacido.</w:t>
      </w:r>
    </w:p>
    <w:p w:rsidR="00E626AC" w:rsidRPr="00190CA4" w:rsidRDefault="00FB7640"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Uno de los derechos humanos más básicos es asegurar que una mujer pueda tener un embarazo saludable, un parto seguro y los cuidados esenciales para su recién nacido. Es por ello que, educar y capacitar a las parteras es una manera inteligente, económica y sostenible de acercarnos más al logro del acceso universal a los servicios de salud sexual y reproductiva, un objetivo crucial dentro de la Agenda 2030 para el Desarrollo Sostenible.</w:t>
      </w:r>
    </w:p>
    <w:p w:rsidR="00F43F9C" w:rsidRPr="00190CA4" w:rsidRDefault="00F43F9C" w:rsidP="003A7304">
      <w:pPr>
        <w:spacing w:before="240" w:after="0" w:line="336" w:lineRule="auto"/>
        <w:jc w:val="both"/>
        <w:rPr>
          <w:rFonts w:ascii="Arial" w:eastAsia="FangSong" w:hAnsi="Arial" w:cs="Arial"/>
          <w:bCs/>
          <w:sz w:val="24"/>
          <w:szCs w:val="24"/>
        </w:rPr>
      </w:pPr>
      <w:r w:rsidRPr="00190CA4">
        <w:rPr>
          <w:rFonts w:ascii="Arial" w:eastAsia="FangSong" w:hAnsi="Arial" w:cs="Arial"/>
          <w:bCs/>
          <w:sz w:val="24"/>
          <w:szCs w:val="24"/>
        </w:rPr>
        <w:t xml:space="preserve">En mérito de lo antes expuesto, y con fundamento en lo dispuesto en los artículos señalados en el proemio del presente, someto a consideración </w:t>
      </w:r>
      <w:r w:rsidR="004A3F1B" w:rsidRPr="00190CA4">
        <w:rPr>
          <w:rFonts w:ascii="Arial" w:eastAsia="FangSong" w:hAnsi="Arial" w:cs="Arial"/>
          <w:bCs/>
          <w:sz w:val="24"/>
          <w:szCs w:val="24"/>
        </w:rPr>
        <w:t>de este Honorable Cuerpo Colegiado</w:t>
      </w:r>
      <w:r w:rsidR="004A3F1B">
        <w:rPr>
          <w:rFonts w:ascii="Arial" w:eastAsia="FangSong" w:hAnsi="Arial" w:cs="Arial"/>
          <w:bCs/>
          <w:sz w:val="24"/>
          <w:szCs w:val="24"/>
        </w:rPr>
        <w:t xml:space="preserve"> con carácter de urgente resolución</w:t>
      </w:r>
      <w:r w:rsidRPr="00190CA4">
        <w:rPr>
          <w:rFonts w:ascii="Arial" w:eastAsia="FangSong" w:hAnsi="Arial" w:cs="Arial"/>
          <w:bCs/>
          <w:sz w:val="24"/>
          <w:szCs w:val="24"/>
        </w:rPr>
        <w:t>, el siguiente proyecto de:</w:t>
      </w:r>
    </w:p>
    <w:p w:rsidR="00D86F00" w:rsidRPr="00190CA4" w:rsidRDefault="00CD16B1" w:rsidP="003A7304">
      <w:pPr>
        <w:spacing w:before="240" w:after="0" w:line="336" w:lineRule="auto"/>
        <w:jc w:val="center"/>
        <w:rPr>
          <w:rFonts w:ascii="Arial" w:hAnsi="Arial" w:cs="Arial"/>
          <w:b/>
          <w:sz w:val="24"/>
          <w:szCs w:val="24"/>
        </w:rPr>
      </w:pPr>
      <w:r>
        <w:rPr>
          <w:rFonts w:ascii="Arial" w:eastAsia="FangSong" w:hAnsi="Arial" w:cs="Arial"/>
          <w:b/>
          <w:bCs/>
          <w:sz w:val="24"/>
          <w:szCs w:val="24"/>
        </w:rPr>
        <w:t>ACUERDO</w:t>
      </w:r>
    </w:p>
    <w:p w:rsidR="004A3F1B" w:rsidRPr="00EB58E3" w:rsidRDefault="004A3F1B" w:rsidP="003A7304">
      <w:pPr>
        <w:spacing w:before="240" w:after="0" w:line="336" w:lineRule="auto"/>
        <w:jc w:val="both"/>
        <w:rPr>
          <w:rFonts w:ascii="Arial" w:hAnsi="Arial" w:cs="Arial"/>
          <w:bCs/>
          <w:sz w:val="24"/>
          <w:szCs w:val="24"/>
        </w:rPr>
      </w:pPr>
      <w:r>
        <w:rPr>
          <w:rFonts w:ascii="Arial" w:hAnsi="Arial" w:cs="Arial"/>
          <w:b/>
          <w:bCs/>
          <w:sz w:val="24"/>
          <w:szCs w:val="24"/>
        </w:rPr>
        <w:t>PRIMERO</w:t>
      </w:r>
      <w:r w:rsidR="00CD16B1">
        <w:rPr>
          <w:rFonts w:ascii="Arial" w:hAnsi="Arial" w:cs="Arial"/>
          <w:b/>
          <w:bCs/>
          <w:sz w:val="24"/>
          <w:szCs w:val="24"/>
        </w:rPr>
        <w:t xml:space="preserve">. </w:t>
      </w:r>
      <w:r w:rsidR="00CD16B1" w:rsidRPr="00EB58E3">
        <w:rPr>
          <w:rFonts w:ascii="Arial" w:hAnsi="Arial" w:cs="Arial"/>
          <w:bCs/>
          <w:sz w:val="24"/>
          <w:szCs w:val="24"/>
        </w:rPr>
        <w:t xml:space="preserve">La Sexagésima Séptima Legislatura del H. Congreso del Estado de Chihuahua, exhorta a las Secretarías de Salud, federal y estatal, a fin de que se promuevan acciones conjuntas con las comunidades indígenas para el desarrollo, conservación y reconocimiento de los conocimientos de las parteras tradicionales, </w:t>
      </w:r>
      <w:r w:rsidRPr="00EB58E3">
        <w:rPr>
          <w:rFonts w:ascii="Arial" w:hAnsi="Arial" w:cs="Arial"/>
          <w:bCs/>
          <w:sz w:val="24"/>
          <w:szCs w:val="24"/>
        </w:rPr>
        <w:t>destacando la importancia que tienen en las comunidades y pueblos indígenas respecto a la reducción de la mortalidad materna.</w:t>
      </w:r>
    </w:p>
    <w:p w:rsidR="005B00D5" w:rsidRPr="00EB58E3" w:rsidRDefault="004A3F1B" w:rsidP="003A7304">
      <w:pPr>
        <w:spacing w:before="240" w:after="0" w:line="336" w:lineRule="auto"/>
        <w:jc w:val="both"/>
        <w:rPr>
          <w:rFonts w:ascii="Arial" w:hAnsi="Arial" w:cs="Arial"/>
          <w:bCs/>
          <w:sz w:val="24"/>
          <w:szCs w:val="24"/>
        </w:rPr>
      </w:pPr>
      <w:r>
        <w:rPr>
          <w:rFonts w:ascii="Arial" w:hAnsi="Arial" w:cs="Arial"/>
          <w:b/>
          <w:bCs/>
          <w:sz w:val="24"/>
          <w:szCs w:val="24"/>
        </w:rPr>
        <w:t xml:space="preserve">SEGUNDO. </w:t>
      </w:r>
      <w:r w:rsidRPr="00EB58E3">
        <w:rPr>
          <w:rFonts w:ascii="Arial" w:hAnsi="Arial" w:cs="Arial"/>
          <w:bCs/>
          <w:sz w:val="24"/>
          <w:szCs w:val="24"/>
        </w:rPr>
        <w:t>La Sexagésima Séptima Legislatura del H. Congreso del Estado de Chihuahua, exhorta a las Secretarías de Salud, federal y estatal, para que se diseñe e implemente</w:t>
      </w:r>
      <w:r w:rsidR="00EB58E3">
        <w:rPr>
          <w:rFonts w:ascii="Arial" w:hAnsi="Arial" w:cs="Arial"/>
          <w:bCs/>
          <w:sz w:val="24"/>
          <w:szCs w:val="24"/>
        </w:rPr>
        <w:t>,</w:t>
      </w:r>
      <w:r w:rsidRPr="00EB58E3">
        <w:rPr>
          <w:rFonts w:ascii="Arial" w:hAnsi="Arial" w:cs="Arial"/>
          <w:bCs/>
          <w:sz w:val="24"/>
          <w:szCs w:val="24"/>
        </w:rPr>
        <w:t xml:space="preserve"> en consulta con las parteras tradicionales, un modelo de identific</w:t>
      </w:r>
      <w:r w:rsidR="007D7F59">
        <w:rPr>
          <w:rFonts w:ascii="Arial" w:hAnsi="Arial" w:cs="Arial"/>
          <w:bCs/>
          <w:sz w:val="24"/>
          <w:szCs w:val="24"/>
        </w:rPr>
        <w:t>ación institucional de parteras, el cual permita la</w:t>
      </w:r>
      <w:r w:rsidR="007D7F59" w:rsidRPr="00EB58E3">
        <w:rPr>
          <w:rFonts w:ascii="Arial" w:hAnsi="Arial" w:cs="Arial"/>
          <w:bCs/>
          <w:sz w:val="24"/>
          <w:szCs w:val="24"/>
        </w:rPr>
        <w:t xml:space="preserve"> formación, capacitación y actualización</w:t>
      </w:r>
      <w:r w:rsidR="007D7F59">
        <w:rPr>
          <w:rFonts w:ascii="Arial" w:hAnsi="Arial" w:cs="Arial"/>
          <w:bCs/>
          <w:sz w:val="24"/>
          <w:szCs w:val="24"/>
        </w:rPr>
        <w:t xml:space="preserve"> de  aqué</w:t>
      </w:r>
      <w:r w:rsidRPr="00EB58E3">
        <w:rPr>
          <w:rFonts w:ascii="Arial" w:hAnsi="Arial" w:cs="Arial"/>
          <w:bCs/>
          <w:sz w:val="24"/>
          <w:szCs w:val="24"/>
        </w:rPr>
        <w:t xml:space="preserve">llas que cuenten con reconocimiento comunitario, mejorando los elementos necesarios para el desempeño de sus funciones. </w:t>
      </w:r>
    </w:p>
    <w:p w:rsidR="004A3F1B" w:rsidRPr="00EB58E3" w:rsidRDefault="00EB58E3" w:rsidP="003A7304">
      <w:pPr>
        <w:spacing w:before="240" w:after="0" w:line="336" w:lineRule="auto"/>
        <w:jc w:val="both"/>
        <w:rPr>
          <w:rFonts w:ascii="Arial" w:hAnsi="Arial" w:cs="Arial"/>
          <w:bCs/>
          <w:sz w:val="24"/>
          <w:szCs w:val="24"/>
        </w:rPr>
      </w:pPr>
      <w:r>
        <w:rPr>
          <w:rFonts w:ascii="Arial" w:hAnsi="Arial" w:cs="Arial"/>
          <w:b/>
          <w:bCs/>
          <w:sz w:val="24"/>
          <w:szCs w:val="24"/>
        </w:rPr>
        <w:lastRenderedPageBreak/>
        <w:t>TERCERO</w:t>
      </w:r>
      <w:r w:rsidR="004A3F1B">
        <w:rPr>
          <w:rFonts w:ascii="Arial" w:hAnsi="Arial" w:cs="Arial"/>
          <w:b/>
          <w:bCs/>
          <w:sz w:val="24"/>
          <w:szCs w:val="24"/>
        </w:rPr>
        <w:t xml:space="preserve">. </w:t>
      </w:r>
      <w:r w:rsidR="004A3F1B" w:rsidRPr="00EB58E3">
        <w:rPr>
          <w:rFonts w:ascii="Arial" w:hAnsi="Arial" w:cs="Arial"/>
          <w:bCs/>
          <w:sz w:val="24"/>
          <w:szCs w:val="24"/>
        </w:rPr>
        <w:t xml:space="preserve">La Sexagésima Séptima Legislatura del H. Congreso del Estado de Chihuahua, exhorta a las Secretarías de Salud, federal y estatal, en coordinación con las autoridades indígenas y </w:t>
      </w:r>
      <w:r w:rsidR="007D7F59">
        <w:rPr>
          <w:rFonts w:ascii="Arial" w:hAnsi="Arial" w:cs="Arial"/>
          <w:bCs/>
          <w:sz w:val="24"/>
          <w:szCs w:val="24"/>
        </w:rPr>
        <w:t xml:space="preserve">las </w:t>
      </w:r>
      <w:r w:rsidR="004A3F1B" w:rsidRPr="00EB58E3">
        <w:rPr>
          <w:rFonts w:ascii="Arial" w:hAnsi="Arial" w:cs="Arial"/>
          <w:bCs/>
          <w:sz w:val="24"/>
          <w:szCs w:val="24"/>
        </w:rPr>
        <w:t>parteras tradicionales, a fin de implementar</w:t>
      </w:r>
      <w:r>
        <w:rPr>
          <w:rFonts w:ascii="Arial" w:hAnsi="Arial" w:cs="Arial"/>
          <w:bCs/>
          <w:sz w:val="24"/>
          <w:szCs w:val="24"/>
        </w:rPr>
        <w:t xml:space="preserve"> campañas de difusión</w:t>
      </w:r>
      <w:r w:rsidR="004A3F1B" w:rsidRPr="00EB58E3">
        <w:rPr>
          <w:rFonts w:ascii="Arial" w:hAnsi="Arial" w:cs="Arial"/>
          <w:bCs/>
          <w:sz w:val="24"/>
          <w:szCs w:val="24"/>
        </w:rPr>
        <w:t xml:space="preserve"> en la lengua indígena que se trate</w:t>
      </w:r>
      <w:r w:rsidR="007D7F59">
        <w:rPr>
          <w:rFonts w:ascii="Arial" w:hAnsi="Arial" w:cs="Arial"/>
          <w:bCs/>
          <w:sz w:val="24"/>
          <w:szCs w:val="24"/>
        </w:rPr>
        <w:t>,</w:t>
      </w:r>
      <w:r w:rsidR="004A3F1B" w:rsidRPr="00EB58E3">
        <w:rPr>
          <w:rFonts w:ascii="Arial" w:hAnsi="Arial" w:cs="Arial"/>
          <w:bCs/>
          <w:sz w:val="24"/>
          <w:szCs w:val="24"/>
        </w:rPr>
        <w:t xml:space="preserve"> y tomando en cuenta sus especificidades culturales, respecto de los derechos sexuales y reproductivos, la prevención de la violencia obstétrica, los cuidados necesarios durante el embarazo</w:t>
      </w:r>
      <w:r>
        <w:rPr>
          <w:rFonts w:ascii="Arial" w:hAnsi="Arial" w:cs="Arial"/>
          <w:bCs/>
          <w:sz w:val="24"/>
          <w:szCs w:val="24"/>
        </w:rPr>
        <w:t>, los</w:t>
      </w:r>
      <w:r w:rsidR="004A3F1B" w:rsidRPr="00EB58E3">
        <w:rPr>
          <w:rFonts w:ascii="Arial" w:hAnsi="Arial" w:cs="Arial"/>
          <w:bCs/>
          <w:sz w:val="24"/>
          <w:szCs w:val="24"/>
        </w:rPr>
        <w:t xml:space="preserve"> factores de riesgo</w:t>
      </w:r>
      <w:r>
        <w:rPr>
          <w:rFonts w:ascii="Arial" w:hAnsi="Arial" w:cs="Arial"/>
          <w:bCs/>
          <w:sz w:val="24"/>
          <w:szCs w:val="24"/>
        </w:rPr>
        <w:t>,</w:t>
      </w:r>
      <w:r w:rsidR="004A3F1B" w:rsidRPr="00EB58E3">
        <w:rPr>
          <w:rFonts w:ascii="Arial" w:hAnsi="Arial" w:cs="Arial"/>
          <w:bCs/>
          <w:sz w:val="24"/>
          <w:szCs w:val="24"/>
        </w:rPr>
        <w:t xml:space="preserve">  y la prevención del embarazo durante la adolescencia. </w:t>
      </w:r>
    </w:p>
    <w:p w:rsidR="0085647D" w:rsidRPr="00190CA4" w:rsidRDefault="0085647D" w:rsidP="003A7304">
      <w:pPr>
        <w:spacing w:before="240" w:after="0" w:line="336" w:lineRule="auto"/>
        <w:jc w:val="both"/>
        <w:rPr>
          <w:rFonts w:ascii="Arial" w:hAnsi="Arial" w:cs="Arial"/>
          <w:sz w:val="24"/>
          <w:szCs w:val="24"/>
        </w:rPr>
      </w:pPr>
      <w:r w:rsidRPr="00190CA4">
        <w:rPr>
          <w:rFonts w:ascii="Arial" w:hAnsi="Arial" w:cs="Arial"/>
          <w:b/>
          <w:sz w:val="24"/>
          <w:szCs w:val="24"/>
        </w:rPr>
        <w:t>ECONÓMICO.</w:t>
      </w:r>
      <w:r w:rsidRPr="00190CA4">
        <w:rPr>
          <w:rFonts w:ascii="Arial" w:hAnsi="Arial" w:cs="Arial"/>
          <w:sz w:val="24"/>
          <w:szCs w:val="24"/>
        </w:rPr>
        <w:t xml:space="preserve"> Aprobado que sea, túrnese a la Secretaría para que elabore la Minuta de</w:t>
      </w:r>
      <w:r w:rsidR="00190CA4" w:rsidRPr="00190CA4">
        <w:rPr>
          <w:rFonts w:ascii="Arial" w:hAnsi="Arial" w:cs="Arial"/>
          <w:sz w:val="24"/>
          <w:szCs w:val="24"/>
        </w:rPr>
        <w:t xml:space="preserve"> </w:t>
      </w:r>
      <w:r w:rsidR="004A3F1B">
        <w:rPr>
          <w:rFonts w:ascii="Arial" w:hAnsi="Arial" w:cs="Arial"/>
          <w:sz w:val="24"/>
          <w:szCs w:val="24"/>
        </w:rPr>
        <w:t>Acuerdo</w:t>
      </w:r>
      <w:r w:rsidRPr="00190CA4">
        <w:rPr>
          <w:rFonts w:ascii="Arial" w:hAnsi="Arial" w:cs="Arial"/>
          <w:sz w:val="24"/>
          <w:szCs w:val="24"/>
        </w:rPr>
        <w:t xml:space="preserve"> correspondiente.</w:t>
      </w:r>
    </w:p>
    <w:p w:rsidR="0085647D" w:rsidRPr="00190CA4" w:rsidRDefault="0085647D" w:rsidP="003A7304">
      <w:pPr>
        <w:spacing w:before="240" w:after="0" w:line="336" w:lineRule="auto"/>
        <w:jc w:val="both"/>
        <w:rPr>
          <w:rFonts w:ascii="Arial" w:hAnsi="Arial" w:cs="Arial"/>
          <w:sz w:val="24"/>
          <w:szCs w:val="24"/>
        </w:rPr>
      </w:pPr>
      <w:r w:rsidRPr="00190CA4">
        <w:rPr>
          <w:rFonts w:ascii="Arial" w:hAnsi="Arial" w:cs="Arial"/>
          <w:sz w:val="24"/>
          <w:szCs w:val="24"/>
        </w:rPr>
        <w:t xml:space="preserve">Dado en el Recinto Oficial del H. Congreso del Estado de Chihuahua, a los </w:t>
      </w:r>
      <w:r w:rsidR="005F018F">
        <w:rPr>
          <w:rFonts w:ascii="Arial" w:hAnsi="Arial" w:cs="Arial"/>
          <w:sz w:val="24"/>
          <w:szCs w:val="24"/>
        </w:rPr>
        <w:t>03</w:t>
      </w:r>
      <w:r w:rsidR="00650F37" w:rsidRPr="00190CA4">
        <w:rPr>
          <w:rFonts w:ascii="Arial" w:hAnsi="Arial" w:cs="Arial"/>
          <w:sz w:val="24"/>
          <w:szCs w:val="24"/>
        </w:rPr>
        <w:t xml:space="preserve"> </w:t>
      </w:r>
      <w:r w:rsidR="00A8689E" w:rsidRPr="00190CA4">
        <w:rPr>
          <w:rFonts w:ascii="Arial" w:hAnsi="Arial" w:cs="Arial"/>
          <w:sz w:val="24"/>
          <w:szCs w:val="24"/>
        </w:rPr>
        <w:t>días</w:t>
      </w:r>
      <w:r w:rsidRPr="00190CA4">
        <w:rPr>
          <w:rFonts w:ascii="Arial" w:hAnsi="Arial" w:cs="Arial"/>
          <w:sz w:val="24"/>
          <w:szCs w:val="24"/>
        </w:rPr>
        <w:t xml:space="preserve"> del mes de </w:t>
      </w:r>
      <w:r w:rsidR="005F018F">
        <w:rPr>
          <w:rFonts w:ascii="Arial" w:hAnsi="Arial" w:cs="Arial"/>
          <w:sz w:val="24"/>
          <w:szCs w:val="24"/>
        </w:rPr>
        <w:t>mayo</w:t>
      </w:r>
      <w:r w:rsidRPr="00190CA4">
        <w:rPr>
          <w:rFonts w:ascii="Arial" w:hAnsi="Arial" w:cs="Arial"/>
          <w:sz w:val="24"/>
          <w:szCs w:val="24"/>
        </w:rPr>
        <w:t xml:space="preserve"> del dos mil veint</w:t>
      </w:r>
      <w:r w:rsidR="000E652E" w:rsidRPr="00190CA4">
        <w:rPr>
          <w:rFonts w:ascii="Arial" w:hAnsi="Arial" w:cs="Arial"/>
          <w:sz w:val="24"/>
          <w:szCs w:val="24"/>
        </w:rPr>
        <w:t>idó</w:t>
      </w:r>
      <w:r w:rsidR="00E35C98" w:rsidRPr="00190CA4">
        <w:rPr>
          <w:rFonts w:ascii="Arial" w:hAnsi="Arial" w:cs="Arial"/>
          <w:sz w:val="24"/>
          <w:szCs w:val="24"/>
        </w:rPr>
        <w:t>s</w:t>
      </w:r>
      <w:r w:rsidRPr="00190CA4">
        <w:rPr>
          <w:rFonts w:ascii="Arial" w:hAnsi="Arial" w:cs="Arial"/>
          <w:sz w:val="24"/>
          <w:szCs w:val="24"/>
        </w:rPr>
        <w:t>.</w:t>
      </w:r>
    </w:p>
    <w:p w:rsidR="00994F48" w:rsidRPr="00190CA4" w:rsidRDefault="00994F48" w:rsidP="00190CA4">
      <w:pPr>
        <w:spacing w:after="0" w:line="336" w:lineRule="auto"/>
        <w:jc w:val="center"/>
        <w:rPr>
          <w:rFonts w:ascii="Arial" w:hAnsi="Arial" w:cs="Arial"/>
          <w:b/>
          <w:bCs/>
          <w:sz w:val="24"/>
          <w:szCs w:val="24"/>
        </w:rPr>
      </w:pPr>
    </w:p>
    <w:p w:rsidR="00994F48" w:rsidRPr="00190CA4" w:rsidRDefault="00994F48" w:rsidP="00190CA4">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ATENTAMENTE.</w:t>
      </w:r>
    </w:p>
    <w:p w:rsidR="00994F48" w:rsidRPr="00190CA4" w:rsidRDefault="00994F48" w:rsidP="00190CA4">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POR EL GRUPO PARLAMENTARIO DEL PARTIDO ACCIÓN NACIONAL</w:t>
      </w:r>
    </w:p>
    <w:p w:rsidR="00994F48" w:rsidRPr="00190CA4" w:rsidRDefault="00994F48" w:rsidP="00190CA4">
      <w:pPr>
        <w:spacing w:after="0" w:line="336" w:lineRule="auto"/>
        <w:jc w:val="both"/>
        <w:rPr>
          <w:rFonts w:ascii="Arial" w:eastAsia="DengXian Light" w:hAnsi="Arial" w:cs="Arial"/>
          <w:b/>
          <w:bCs/>
          <w:sz w:val="24"/>
          <w:szCs w:val="24"/>
        </w:rPr>
      </w:pPr>
    </w:p>
    <w:p w:rsidR="00994F48" w:rsidRPr="00190CA4" w:rsidRDefault="00994F48" w:rsidP="00190CA4">
      <w:pPr>
        <w:spacing w:after="0" w:line="336" w:lineRule="auto"/>
        <w:jc w:val="both"/>
        <w:rPr>
          <w:rFonts w:ascii="Arial" w:eastAsia="DengXian Light" w:hAnsi="Arial" w:cs="Arial"/>
          <w:b/>
          <w:bCs/>
          <w:sz w:val="24"/>
          <w:szCs w:val="24"/>
        </w:rPr>
      </w:pPr>
    </w:p>
    <w:p w:rsidR="00463A17" w:rsidRPr="00190CA4" w:rsidRDefault="00463A17" w:rsidP="00190CA4">
      <w:pPr>
        <w:spacing w:after="0" w:line="336" w:lineRule="auto"/>
        <w:jc w:val="both"/>
        <w:rPr>
          <w:rFonts w:ascii="Arial" w:eastAsia="DengXian Light" w:hAnsi="Arial" w:cs="Arial"/>
          <w:b/>
          <w:bCs/>
          <w:sz w:val="24"/>
          <w:szCs w:val="24"/>
        </w:rPr>
      </w:pPr>
    </w:p>
    <w:p w:rsidR="00994F48" w:rsidRPr="00190CA4" w:rsidRDefault="00994F48" w:rsidP="00190CA4">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Dip. Rocio Guadalupe Sarmiento Rufino</w:t>
      </w:r>
    </w:p>
    <w:p w:rsidR="00994F48" w:rsidRDefault="00994F48" w:rsidP="00190CA4">
      <w:pPr>
        <w:spacing w:after="0" w:line="336" w:lineRule="auto"/>
        <w:jc w:val="both"/>
        <w:rPr>
          <w:rFonts w:ascii="Arial" w:eastAsia="DengXian Light" w:hAnsi="Arial" w:cs="Arial"/>
          <w:b/>
          <w:bCs/>
          <w:sz w:val="24"/>
          <w:szCs w:val="24"/>
        </w:rPr>
      </w:pPr>
    </w:p>
    <w:p w:rsidR="00463A17" w:rsidRDefault="00463A17" w:rsidP="00190CA4">
      <w:pPr>
        <w:spacing w:after="0" w:line="336" w:lineRule="auto"/>
        <w:jc w:val="both"/>
        <w:rPr>
          <w:rFonts w:ascii="Arial" w:eastAsia="DengXian Light" w:hAnsi="Arial" w:cs="Arial"/>
          <w:b/>
          <w:bCs/>
          <w:sz w:val="24"/>
          <w:szCs w:val="24"/>
        </w:rPr>
      </w:pPr>
    </w:p>
    <w:p w:rsidR="005F018F" w:rsidRPr="00190CA4" w:rsidRDefault="005F018F" w:rsidP="00190CA4">
      <w:pPr>
        <w:spacing w:after="0" w:line="336" w:lineRule="auto"/>
        <w:jc w:val="both"/>
        <w:rPr>
          <w:rFonts w:ascii="Arial" w:eastAsia="DengXian Light" w:hAnsi="Arial" w:cs="Arial"/>
          <w:b/>
          <w:bCs/>
          <w:sz w:val="24"/>
          <w:szCs w:val="24"/>
        </w:rPr>
      </w:pPr>
    </w:p>
    <w:p w:rsidR="005A210B" w:rsidRPr="00190CA4" w:rsidRDefault="005A210B" w:rsidP="00190CA4">
      <w:pPr>
        <w:spacing w:after="0" w:line="336" w:lineRule="auto"/>
        <w:jc w:val="both"/>
        <w:rPr>
          <w:rFonts w:ascii="Arial" w:eastAsia="DengXian Light" w:hAnsi="Arial" w:cs="Arial"/>
          <w:b/>
          <w:bCs/>
          <w:sz w:val="24"/>
          <w:szCs w:val="24"/>
        </w:rPr>
      </w:pPr>
    </w:p>
    <w:p w:rsidR="00DA38A7" w:rsidRPr="00190CA4" w:rsidRDefault="00994F48" w:rsidP="00190CA4">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 xml:space="preserve">Dip. Mario Humberto Vázquez                      Dip. </w:t>
      </w:r>
      <w:r w:rsidR="00DA38A7" w:rsidRPr="00190CA4">
        <w:rPr>
          <w:rFonts w:ascii="Arial" w:eastAsia="DengXian Light" w:hAnsi="Arial" w:cs="Arial"/>
          <w:b/>
          <w:bCs/>
          <w:sz w:val="24"/>
          <w:szCs w:val="24"/>
        </w:rPr>
        <w:t xml:space="preserve"> Saúl Mireles Corral </w:t>
      </w:r>
      <w:r w:rsidRPr="00190CA4">
        <w:rPr>
          <w:rFonts w:ascii="Arial" w:eastAsia="DengXian Light" w:hAnsi="Arial" w:cs="Arial"/>
          <w:b/>
          <w:bCs/>
          <w:sz w:val="24"/>
          <w:szCs w:val="24"/>
        </w:rPr>
        <w:t xml:space="preserve">       </w:t>
      </w:r>
      <w:r w:rsidR="00DA38A7" w:rsidRPr="00190CA4">
        <w:rPr>
          <w:rFonts w:ascii="Arial" w:eastAsia="DengXian Light" w:hAnsi="Arial" w:cs="Arial"/>
          <w:b/>
          <w:bCs/>
          <w:sz w:val="24"/>
          <w:szCs w:val="24"/>
        </w:rPr>
        <w:t xml:space="preserve">                       </w:t>
      </w:r>
    </w:p>
    <w:p w:rsidR="00994F48" w:rsidRDefault="00DA38A7" w:rsidP="00190CA4">
      <w:pPr>
        <w:spacing w:after="0" w:line="336" w:lineRule="auto"/>
        <w:rPr>
          <w:rFonts w:ascii="Arial" w:eastAsia="DengXian Light" w:hAnsi="Arial" w:cs="Arial"/>
          <w:b/>
          <w:bCs/>
          <w:sz w:val="24"/>
          <w:szCs w:val="24"/>
        </w:rPr>
      </w:pPr>
      <w:r w:rsidRPr="00190CA4">
        <w:rPr>
          <w:rFonts w:ascii="Arial" w:eastAsia="DengXian Light" w:hAnsi="Arial" w:cs="Arial"/>
          <w:b/>
          <w:bCs/>
          <w:sz w:val="24"/>
          <w:szCs w:val="24"/>
        </w:rPr>
        <w:t xml:space="preserve">                             </w:t>
      </w:r>
      <w:r w:rsidR="00994F48" w:rsidRPr="00190CA4">
        <w:rPr>
          <w:rFonts w:ascii="Arial" w:eastAsia="DengXian Light" w:hAnsi="Arial" w:cs="Arial"/>
          <w:b/>
          <w:bCs/>
          <w:sz w:val="24"/>
          <w:szCs w:val="24"/>
        </w:rPr>
        <w:t>Robles</w:t>
      </w:r>
    </w:p>
    <w:p w:rsidR="007D7F59" w:rsidRDefault="007D7F59" w:rsidP="00190CA4">
      <w:pPr>
        <w:spacing w:after="0" w:line="336" w:lineRule="auto"/>
        <w:rPr>
          <w:rFonts w:ascii="Arial" w:eastAsia="DengXian Light" w:hAnsi="Arial" w:cs="Arial"/>
          <w:b/>
          <w:bCs/>
          <w:sz w:val="24"/>
          <w:szCs w:val="24"/>
        </w:rPr>
      </w:pPr>
    </w:p>
    <w:p w:rsidR="005F018F" w:rsidRDefault="005F018F" w:rsidP="00190CA4">
      <w:pPr>
        <w:spacing w:after="0" w:line="336" w:lineRule="auto"/>
        <w:rPr>
          <w:rFonts w:ascii="Arial" w:eastAsia="DengXian Light" w:hAnsi="Arial" w:cs="Arial"/>
          <w:b/>
          <w:bCs/>
          <w:sz w:val="24"/>
          <w:szCs w:val="24"/>
        </w:rPr>
      </w:pPr>
    </w:p>
    <w:p w:rsidR="007D7F59" w:rsidRPr="00190CA4" w:rsidRDefault="007D7F59" w:rsidP="00190CA4">
      <w:pPr>
        <w:spacing w:after="0" w:line="336" w:lineRule="auto"/>
        <w:rPr>
          <w:rFonts w:ascii="Arial" w:eastAsia="DengXian Light" w:hAnsi="Arial" w:cs="Arial"/>
          <w:b/>
          <w:bCs/>
          <w:sz w:val="24"/>
          <w:szCs w:val="24"/>
        </w:rPr>
      </w:pPr>
    </w:p>
    <w:p w:rsidR="00994F48" w:rsidRPr="00190CA4" w:rsidRDefault="00994F48" w:rsidP="00190CA4">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 xml:space="preserve">Dip. Georgina Alejandra Bujanda                 Dip. </w:t>
      </w:r>
      <w:r w:rsidR="00DA38A7" w:rsidRPr="00190CA4">
        <w:rPr>
          <w:rFonts w:ascii="Arial" w:eastAsia="DengXian Light" w:hAnsi="Arial" w:cs="Arial"/>
          <w:b/>
          <w:bCs/>
          <w:sz w:val="24"/>
          <w:szCs w:val="24"/>
        </w:rPr>
        <w:t>Ismael Pérez Pavia</w:t>
      </w:r>
    </w:p>
    <w:p w:rsidR="00994F48" w:rsidRPr="00190CA4" w:rsidRDefault="00E55874" w:rsidP="00190CA4">
      <w:pPr>
        <w:spacing w:after="0" w:line="336" w:lineRule="auto"/>
        <w:rPr>
          <w:rFonts w:ascii="Arial" w:eastAsia="DengXian Light" w:hAnsi="Arial" w:cs="Arial"/>
          <w:b/>
          <w:bCs/>
          <w:sz w:val="24"/>
          <w:szCs w:val="24"/>
        </w:rPr>
      </w:pPr>
      <w:r w:rsidRPr="00190CA4">
        <w:rPr>
          <w:rFonts w:ascii="Arial" w:eastAsia="DengXian Light" w:hAnsi="Arial" w:cs="Arial"/>
          <w:b/>
          <w:bCs/>
          <w:sz w:val="24"/>
          <w:szCs w:val="24"/>
        </w:rPr>
        <w:t xml:space="preserve">                                   </w:t>
      </w:r>
      <w:r w:rsidR="00994F48" w:rsidRPr="00190CA4">
        <w:rPr>
          <w:rFonts w:ascii="Arial" w:eastAsia="DengXian Light" w:hAnsi="Arial" w:cs="Arial"/>
          <w:b/>
          <w:bCs/>
          <w:sz w:val="24"/>
          <w:szCs w:val="24"/>
        </w:rPr>
        <w:t>Ríos</w:t>
      </w:r>
    </w:p>
    <w:p w:rsidR="00994F48" w:rsidRDefault="00994F48" w:rsidP="00190CA4">
      <w:pPr>
        <w:spacing w:after="0" w:line="336" w:lineRule="auto"/>
        <w:jc w:val="both"/>
        <w:rPr>
          <w:rFonts w:ascii="Arial" w:eastAsia="DengXian Light" w:hAnsi="Arial" w:cs="Arial"/>
          <w:b/>
          <w:bCs/>
          <w:sz w:val="24"/>
          <w:szCs w:val="24"/>
        </w:rPr>
      </w:pPr>
    </w:p>
    <w:p w:rsidR="003A7304" w:rsidRPr="00190CA4" w:rsidRDefault="003A7304" w:rsidP="00190CA4">
      <w:pPr>
        <w:spacing w:after="0" w:line="336" w:lineRule="auto"/>
        <w:jc w:val="both"/>
        <w:rPr>
          <w:rFonts w:ascii="Arial" w:eastAsia="DengXian Light" w:hAnsi="Arial" w:cs="Arial"/>
          <w:b/>
          <w:bCs/>
          <w:sz w:val="24"/>
          <w:szCs w:val="24"/>
        </w:rPr>
      </w:pPr>
    </w:p>
    <w:p w:rsidR="00DA38A7" w:rsidRPr="00190CA4" w:rsidRDefault="00994F48" w:rsidP="005F018F">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 xml:space="preserve">Dip. Marisela Terrazas Muñoz       </w:t>
      </w:r>
      <w:r w:rsidR="005F018F">
        <w:rPr>
          <w:rFonts w:ascii="Arial" w:eastAsia="DengXian Light" w:hAnsi="Arial" w:cs="Arial"/>
          <w:b/>
          <w:bCs/>
          <w:sz w:val="24"/>
          <w:szCs w:val="24"/>
        </w:rPr>
        <w:t xml:space="preserve">    </w:t>
      </w:r>
      <w:r w:rsidRPr="00190CA4">
        <w:rPr>
          <w:rFonts w:ascii="Arial" w:eastAsia="DengXian Light" w:hAnsi="Arial" w:cs="Arial"/>
          <w:b/>
          <w:bCs/>
          <w:sz w:val="24"/>
          <w:szCs w:val="24"/>
        </w:rPr>
        <w:t xml:space="preserve">        Dip. José Alfredo Chávez</w:t>
      </w:r>
    </w:p>
    <w:p w:rsidR="00994F48" w:rsidRPr="00190CA4" w:rsidRDefault="00DA38A7" w:rsidP="00190CA4">
      <w:pPr>
        <w:spacing w:after="0" w:line="336" w:lineRule="auto"/>
        <w:jc w:val="both"/>
        <w:rPr>
          <w:rFonts w:ascii="Arial" w:eastAsia="DengXian Light" w:hAnsi="Arial" w:cs="Arial"/>
          <w:b/>
          <w:bCs/>
          <w:sz w:val="24"/>
          <w:szCs w:val="24"/>
        </w:rPr>
      </w:pPr>
      <w:r w:rsidRPr="00190CA4">
        <w:rPr>
          <w:rFonts w:ascii="Arial" w:eastAsia="DengXian Light" w:hAnsi="Arial" w:cs="Arial"/>
          <w:b/>
          <w:bCs/>
          <w:sz w:val="24"/>
          <w:szCs w:val="24"/>
        </w:rPr>
        <w:t xml:space="preserve">                                                                                           </w:t>
      </w:r>
      <w:r w:rsidR="005F018F">
        <w:rPr>
          <w:rFonts w:ascii="Arial" w:eastAsia="DengXian Light" w:hAnsi="Arial" w:cs="Arial"/>
          <w:b/>
          <w:bCs/>
          <w:sz w:val="24"/>
          <w:szCs w:val="24"/>
        </w:rPr>
        <w:t xml:space="preserve">        </w:t>
      </w:r>
      <w:r w:rsidRPr="00190CA4">
        <w:rPr>
          <w:rFonts w:ascii="Arial" w:eastAsia="DengXian Light" w:hAnsi="Arial" w:cs="Arial"/>
          <w:b/>
          <w:bCs/>
          <w:sz w:val="24"/>
          <w:szCs w:val="24"/>
        </w:rPr>
        <w:t xml:space="preserve">    </w:t>
      </w:r>
      <w:r w:rsidR="00994F48" w:rsidRPr="00190CA4">
        <w:rPr>
          <w:rFonts w:ascii="Arial" w:eastAsia="DengXian Light" w:hAnsi="Arial" w:cs="Arial"/>
          <w:b/>
          <w:bCs/>
          <w:sz w:val="24"/>
          <w:szCs w:val="24"/>
        </w:rPr>
        <w:t>Madrid</w:t>
      </w:r>
    </w:p>
    <w:p w:rsidR="00994F48" w:rsidRPr="00190CA4" w:rsidRDefault="00994F48" w:rsidP="00190CA4">
      <w:pPr>
        <w:spacing w:after="0" w:line="336" w:lineRule="auto"/>
        <w:jc w:val="both"/>
        <w:rPr>
          <w:rFonts w:ascii="Arial" w:eastAsia="DengXian Light" w:hAnsi="Arial" w:cs="Arial"/>
          <w:b/>
          <w:bCs/>
          <w:sz w:val="24"/>
          <w:szCs w:val="24"/>
        </w:rPr>
      </w:pPr>
    </w:p>
    <w:p w:rsidR="005A210B" w:rsidRDefault="005A210B" w:rsidP="00190CA4">
      <w:pPr>
        <w:spacing w:after="0" w:line="336" w:lineRule="auto"/>
        <w:jc w:val="both"/>
        <w:rPr>
          <w:rFonts w:ascii="Arial" w:eastAsia="DengXian Light" w:hAnsi="Arial" w:cs="Arial"/>
          <w:b/>
          <w:bCs/>
          <w:sz w:val="24"/>
          <w:szCs w:val="24"/>
        </w:rPr>
      </w:pPr>
    </w:p>
    <w:p w:rsidR="00463A17" w:rsidRPr="00190CA4" w:rsidRDefault="00463A17" w:rsidP="00190CA4">
      <w:pPr>
        <w:spacing w:after="0" w:line="336" w:lineRule="auto"/>
        <w:jc w:val="both"/>
        <w:rPr>
          <w:rFonts w:ascii="Arial" w:eastAsia="DengXian Light" w:hAnsi="Arial" w:cs="Arial"/>
          <w:b/>
          <w:bCs/>
          <w:sz w:val="24"/>
          <w:szCs w:val="24"/>
        </w:rPr>
      </w:pPr>
    </w:p>
    <w:p w:rsidR="00DA38A7" w:rsidRPr="00190CA4" w:rsidRDefault="00994F48" w:rsidP="005F018F">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Dip. Carlos Alfredo Olson</w:t>
      </w:r>
      <w:r w:rsidR="005F018F">
        <w:rPr>
          <w:rFonts w:ascii="Arial" w:eastAsia="DengXian Light" w:hAnsi="Arial" w:cs="Arial"/>
          <w:b/>
          <w:bCs/>
          <w:sz w:val="24"/>
          <w:szCs w:val="24"/>
        </w:rPr>
        <w:t xml:space="preserve"> </w:t>
      </w:r>
      <w:r w:rsidRPr="00190CA4">
        <w:rPr>
          <w:rFonts w:ascii="Arial" w:eastAsia="DengXian Light" w:hAnsi="Arial" w:cs="Arial"/>
          <w:b/>
          <w:bCs/>
          <w:sz w:val="24"/>
          <w:szCs w:val="24"/>
        </w:rPr>
        <w:t xml:space="preserve">              </w:t>
      </w:r>
      <w:r w:rsidR="00DA38A7" w:rsidRPr="00190CA4">
        <w:rPr>
          <w:rFonts w:ascii="Arial" w:eastAsia="DengXian Light" w:hAnsi="Arial" w:cs="Arial"/>
          <w:b/>
          <w:bCs/>
          <w:sz w:val="24"/>
          <w:szCs w:val="24"/>
        </w:rPr>
        <w:t xml:space="preserve"> </w:t>
      </w:r>
      <w:r w:rsidRPr="00190CA4">
        <w:rPr>
          <w:rFonts w:ascii="Arial" w:eastAsia="DengXian Light" w:hAnsi="Arial" w:cs="Arial"/>
          <w:b/>
          <w:bCs/>
          <w:sz w:val="24"/>
          <w:szCs w:val="24"/>
        </w:rPr>
        <w:t xml:space="preserve">  Dip. Carla Yamileth Rivas</w:t>
      </w:r>
    </w:p>
    <w:p w:rsidR="00DA38A7" w:rsidRPr="00190CA4" w:rsidRDefault="00DA38A7" w:rsidP="005F018F">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 xml:space="preserve">San Vicente                </w:t>
      </w:r>
      <w:r w:rsidR="005F018F">
        <w:rPr>
          <w:rFonts w:ascii="Arial" w:eastAsia="DengXian Light" w:hAnsi="Arial" w:cs="Arial"/>
          <w:b/>
          <w:bCs/>
          <w:sz w:val="24"/>
          <w:szCs w:val="24"/>
        </w:rPr>
        <w:t xml:space="preserve">    </w:t>
      </w:r>
      <w:r w:rsidRPr="00190CA4">
        <w:rPr>
          <w:rFonts w:ascii="Arial" w:eastAsia="DengXian Light" w:hAnsi="Arial" w:cs="Arial"/>
          <w:b/>
          <w:bCs/>
          <w:sz w:val="24"/>
          <w:szCs w:val="24"/>
        </w:rPr>
        <w:t xml:space="preserve">                      Martínez</w:t>
      </w:r>
    </w:p>
    <w:p w:rsidR="00DA38A7" w:rsidRPr="00190CA4" w:rsidRDefault="00DA38A7" w:rsidP="00190CA4">
      <w:pPr>
        <w:tabs>
          <w:tab w:val="left" w:pos="1455"/>
          <w:tab w:val="left" w:pos="6015"/>
        </w:tabs>
        <w:spacing w:after="0" w:line="336" w:lineRule="auto"/>
        <w:jc w:val="both"/>
        <w:rPr>
          <w:rFonts w:ascii="Arial" w:eastAsia="DengXian Light" w:hAnsi="Arial" w:cs="Arial"/>
          <w:b/>
          <w:bCs/>
          <w:sz w:val="24"/>
          <w:szCs w:val="24"/>
        </w:rPr>
      </w:pPr>
      <w:r w:rsidRPr="00190CA4">
        <w:rPr>
          <w:rFonts w:ascii="Arial" w:eastAsia="DengXian Light" w:hAnsi="Arial" w:cs="Arial"/>
          <w:b/>
          <w:bCs/>
          <w:sz w:val="24"/>
          <w:szCs w:val="24"/>
        </w:rPr>
        <w:t xml:space="preserve"> </w:t>
      </w:r>
    </w:p>
    <w:p w:rsidR="00F93E78" w:rsidRDefault="00F93E78" w:rsidP="00190CA4">
      <w:pPr>
        <w:spacing w:after="0" w:line="336" w:lineRule="auto"/>
        <w:jc w:val="both"/>
        <w:rPr>
          <w:rFonts w:ascii="Arial" w:eastAsia="DengXian Light" w:hAnsi="Arial" w:cs="Arial"/>
          <w:b/>
          <w:bCs/>
          <w:sz w:val="24"/>
          <w:szCs w:val="24"/>
        </w:rPr>
      </w:pPr>
    </w:p>
    <w:p w:rsidR="00463A17" w:rsidRPr="00190CA4" w:rsidRDefault="00463A17" w:rsidP="00190CA4">
      <w:pPr>
        <w:spacing w:after="0" w:line="336" w:lineRule="auto"/>
        <w:jc w:val="both"/>
        <w:rPr>
          <w:rFonts w:ascii="Arial" w:eastAsia="DengXian Light" w:hAnsi="Arial" w:cs="Arial"/>
          <w:b/>
          <w:bCs/>
          <w:sz w:val="24"/>
          <w:szCs w:val="24"/>
        </w:rPr>
      </w:pPr>
    </w:p>
    <w:p w:rsidR="00F93E78" w:rsidRPr="00190CA4" w:rsidRDefault="00F93E78" w:rsidP="00190CA4">
      <w:pPr>
        <w:spacing w:after="0" w:line="336" w:lineRule="auto"/>
        <w:jc w:val="both"/>
        <w:rPr>
          <w:rFonts w:ascii="Arial" w:eastAsia="DengXian Light" w:hAnsi="Arial" w:cs="Arial"/>
          <w:b/>
          <w:bCs/>
          <w:sz w:val="24"/>
          <w:szCs w:val="24"/>
        </w:rPr>
      </w:pPr>
    </w:p>
    <w:p w:rsidR="00DA38A7" w:rsidRPr="00190CA4" w:rsidRDefault="00994F48" w:rsidP="005F018F">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 xml:space="preserve">Dip. Roberto Marcelino Carreón     </w:t>
      </w:r>
      <w:r w:rsidR="005F018F">
        <w:rPr>
          <w:rFonts w:ascii="Arial" w:eastAsia="DengXian Light" w:hAnsi="Arial" w:cs="Arial"/>
          <w:b/>
          <w:bCs/>
          <w:sz w:val="24"/>
          <w:szCs w:val="24"/>
        </w:rPr>
        <w:t xml:space="preserve">       </w:t>
      </w:r>
      <w:r w:rsidRPr="00190CA4">
        <w:rPr>
          <w:rFonts w:ascii="Arial" w:eastAsia="DengXian Light" w:hAnsi="Arial" w:cs="Arial"/>
          <w:b/>
          <w:bCs/>
          <w:sz w:val="24"/>
          <w:szCs w:val="24"/>
        </w:rPr>
        <w:t xml:space="preserve">     Dip. Luis Alberto Aguilar</w:t>
      </w:r>
    </w:p>
    <w:p w:rsidR="00DA38A7" w:rsidRPr="00190CA4" w:rsidRDefault="00DA38A7" w:rsidP="005F018F">
      <w:pPr>
        <w:tabs>
          <w:tab w:val="left" w:pos="2355"/>
          <w:tab w:val="left" w:pos="5760"/>
        </w:tabs>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Huitrón</w:t>
      </w:r>
      <w:r w:rsidRPr="00190CA4">
        <w:rPr>
          <w:rFonts w:ascii="Arial" w:eastAsia="DengXian Light" w:hAnsi="Arial" w:cs="Arial"/>
          <w:b/>
          <w:bCs/>
          <w:sz w:val="24"/>
          <w:szCs w:val="24"/>
        </w:rPr>
        <w:tab/>
      </w:r>
      <w:r w:rsidR="005F018F">
        <w:rPr>
          <w:rFonts w:ascii="Arial" w:eastAsia="DengXian Light" w:hAnsi="Arial" w:cs="Arial"/>
          <w:b/>
          <w:bCs/>
          <w:sz w:val="24"/>
          <w:szCs w:val="24"/>
        </w:rPr>
        <w:t xml:space="preserve">                       </w:t>
      </w:r>
      <w:r w:rsidRPr="00190CA4">
        <w:rPr>
          <w:rFonts w:ascii="Arial" w:eastAsia="DengXian Light" w:hAnsi="Arial" w:cs="Arial"/>
          <w:b/>
          <w:bCs/>
          <w:sz w:val="24"/>
          <w:szCs w:val="24"/>
        </w:rPr>
        <w:t xml:space="preserve">       Lozoya</w:t>
      </w:r>
    </w:p>
    <w:p w:rsidR="00994F48" w:rsidRPr="00190CA4" w:rsidRDefault="00DA38A7" w:rsidP="00190CA4">
      <w:pPr>
        <w:tabs>
          <w:tab w:val="left" w:pos="2355"/>
          <w:tab w:val="left" w:pos="5760"/>
        </w:tabs>
        <w:spacing w:after="0" w:line="336" w:lineRule="auto"/>
        <w:jc w:val="both"/>
        <w:rPr>
          <w:rFonts w:ascii="Arial" w:eastAsia="DengXian Light" w:hAnsi="Arial" w:cs="Arial"/>
          <w:b/>
          <w:bCs/>
          <w:sz w:val="24"/>
          <w:szCs w:val="24"/>
        </w:rPr>
      </w:pPr>
      <w:r w:rsidRPr="00190CA4">
        <w:rPr>
          <w:rFonts w:ascii="Arial" w:eastAsia="DengXian Light" w:hAnsi="Arial" w:cs="Arial"/>
          <w:b/>
          <w:bCs/>
          <w:sz w:val="24"/>
          <w:szCs w:val="24"/>
        </w:rPr>
        <w:t xml:space="preserve">                                              </w:t>
      </w:r>
    </w:p>
    <w:p w:rsidR="00994F48" w:rsidRDefault="00994F48" w:rsidP="00190CA4">
      <w:pPr>
        <w:spacing w:after="0" w:line="336" w:lineRule="auto"/>
        <w:jc w:val="both"/>
        <w:rPr>
          <w:rFonts w:ascii="Arial" w:eastAsia="DengXian Light" w:hAnsi="Arial" w:cs="Arial"/>
          <w:b/>
          <w:bCs/>
          <w:sz w:val="24"/>
          <w:szCs w:val="24"/>
        </w:rPr>
      </w:pPr>
    </w:p>
    <w:p w:rsidR="00463A17" w:rsidRPr="00190CA4" w:rsidRDefault="00463A17" w:rsidP="00190CA4">
      <w:pPr>
        <w:spacing w:after="0" w:line="336" w:lineRule="auto"/>
        <w:jc w:val="both"/>
        <w:rPr>
          <w:rFonts w:ascii="Arial" w:eastAsia="DengXian Light" w:hAnsi="Arial" w:cs="Arial"/>
          <w:b/>
          <w:bCs/>
          <w:sz w:val="24"/>
          <w:szCs w:val="24"/>
        </w:rPr>
      </w:pPr>
    </w:p>
    <w:p w:rsidR="00994F48" w:rsidRPr="00190CA4" w:rsidRDefault="00994F48" w:rsidP="005F018F">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 xml:space="preserve">Dip. Diana Ivette Pereda </w:t>
      </w:r>
      <w:r w:rsidR="00B73948" w:rsidRPr="00190CA4">
        <w:rPr>
          <w:rFonts w:ascii="Arial" w:eastAsia="DengXian Light" w:hAnsi="Arial" w:cs="Arial"/>
          <w:b/>
          <w:bCs/>
          <w:sz w:val="24"/>
          <w:szCs w:val="24"/>
        </w:rPr>
        <w:t>Gutiérrez</w:t>
      </w:r>
      <w:r w:rsidRPr="00190CA4">
        <w:rPr>
          <w:rFonts w:ascii="Arial" w:eastAsia="DengXian Light" w:hAnsi="Arial" w:cs="Arial"/>
          <w:b/>
          <w:bCs/>
          <w:sz w:val="24"/>
          <w:szCs w:val="24"/>
        </w:rPr>
        <w:t xml:space="preserve">        Dip. Gabriel Ángel García Cantú</w:t>
      </w:r>
    </w:p>
    <w:p w:rsidR="00994F48" w:rsidRPr="00190CA4" w:rsidRDefault="00994F48" w:rsidP="00190CA4">
      <w:pPr>
        <w:spacing w:after="0" w:line="336" w:lineRule="auto"/>
        <w:jc w:val="both"/>
        <w:rPr>
          <w:rFonts w:ascii="Arial" w:eastAsia="DengXian Light" w:hAnsi="Arial" w:cs="Arial"/>
          <w:b/>
          <w:bCs/>
          <w:sz w:val="24"/>
          <w:szCs w:val="24"/>
        </w:rPr>
      </w:pPr>
    </w:p>
    <w:p w:rsidR="00994F48" w:rsidRDefault="00994F48" w:rsidP="00190CA4">
      <w:pPr>
        <w:spacing w:after="0" w:line="336" w:lineRule="auto"/>
        <w:jc w:val="both"/>
        <w:rPr>
          <w:rFonts w:ascii="Arial" w:eastAsia="DengXian Light" w:hAnsi="Arial" w:cs="Arial"/>
          <w:b/>
          <w:bCs/>
          <w:sz w:val="24"/>
          <w:szCs w:val="24"/>
        </w:rPr>
      </w:pPr>
    </w:p>
    <w:p w:rsidR="005F018F" w:rsidRDefault="005F018F" w:rsidP="00190CA4">
      <w:pPr>
        <w:spacing w:after="0" w:line="336" w:lineRule="auto"/>
        <w:jc w:val="both"/>
        <w:rPr>
          <w:rFonts w:ascii="Arial" w:eastAsia="DengXian Light" w:hAnsi="Arial" w:cs="Arial"/>
          <w:b/>
          <w:bCs/>
          <w:sz w:val="24"/>
          <w:szCs w:val="24"/>
        </w:rPr>
      </w:pPr>
    </w:p>
    <w:p w:rsidR="005A210B" w:rsidRPr="00190CA4" w:rsidRDefault="005A210B" w:rsidP="00190CA4">
      <w:pPr>
        <w:spacing w:after="0" w:line="336" w:lineRule="auto"/>
        <w:jc w:val="both"/>
        <w:rPr>
          <w:rFonts w:ascii="Arial" w:eastAsia="DengXian Light" w:hAnsi="Arial" w:cs="Arial"/>
          <w:b/>
          <w:bCs/>
          <w:sz w:val="24"/>
          <w:szCs w:val="24"/>
        </w:rPr>
      </w:pPr>
    </w:p>
    <w:p w:rsidR="007E6C55" w:rsidRPr="00190CA4" w:rsidRDefault="00994F48" w:rsidP="005F018F">
      <w:pPr>
        <w:spacing w:after="0" w:line="336" w:lineRule="auto"/>
        <w:jc w:val="center"/>
        <w:rPr>
          <w:rFonts w:ascii="Arial" w:eastAsia="DengXian Light" w:hAnsi="Arial" w:cs="Arial"/>
          <w:b/>
          <w:bCs/>
          <w:sz w:val="24"/>
          <w:szCs w:val="24"/>
        </w:rPr>
      </w:pPr>
      <w:r w:rsidRPr="00190CA4">
        <w:rPr>
          <w:rFonts w:ascii="Arial" w:eastAsia="DengXian Light" w:hAnsi="Arial" w:cs="Arial"/>
          <w:b/>
          <w:bCs/>
          <w:sz w:val="24"/>
          <w:szCs w:val="24"/>
        </w:rPr>
        <w:t>Dip. Rosa Isela Martínez Díaz</w:t>
      </w:r>
      <w:r w:rsidR="005F018F">
        <w:rPr>
          <w:rFonts w:ascii="Arial" w:eastAsia="DengXian Light" w:hAnsi="Arial" w:cs="Arial"/>
          <w:b/>
          <w:bCs/>
          <w:sz w:val="24"/>
          <w:szCs w:val="24"/>
        </w:rPr>
        <w:t xml:space="preserve">     </w:t>
      </w:r>
      <w:r w:rsidR="007E6C55" w:rsidRPr="00190CA4">
        <w:rPr>
          <w:rFonts w:ascii="Arial" w:eastAsia="DengXian Light" w:hAnsi="Arial" w:cs="Arial"/>
          <w:b/>
          <w:bCs/>
          <w:sz w:val="24"/>
          <w:szCs w:val="24"/>
        </w:rPr>
        <w:tab/>
        <w:t xml:space="preserve">Dip. Yesenia Guadalupe Reyes                   </w:t>
      </w:r>
      <w:r w:rsidR="005F018F">
        <w:rPr>
          <w:rFonts w:ascii="Arial" w:eastAsia="DengXian Light" w:hAnsi="Arial" w:cs="Arial"/>
          <w:b/>
          <w:bCs/>
          <w:color w:val="FFFFFF" w:themeColor="background1"/>
          <w:sz w:val="24"/>
          <w:szCs w:val="24"/>
        </w:rPr>
        <w:t>……………………………………………</w:t>
      </w:r>
      <w:r w:rsidR="007E6C55" w:rsidRPr="00190CA4">
        <w:rPr>
          <w:rFonts w:ascii="Arial" w:eastAsia="DengXian Light" w:hAnsi="Arial" w:cs="Arial"/>
          <w:b/>
          <w:bCs/>
          <w:sz w:val="24"/>
          <w:szCs w:val="24"/>
        </w:rPr>
        <w:t>Calzadías</w:t>
      </w:r>
    </w:p>
    <w:p w:rsidR="005A210B" w:rsidRPr="00190CA4" w:rsidRDefault="005A210B" w:rsidP="001657ED">
      <w:pPr>
        <w:spacing w:before="240" w:after="0" w:line="336" w:lineRule="auto"/>
        <w:jc w:val="both"/>
        <w:rPr>
          <w:rFonts w:ascii="Arial" w:hAnsi="Arial" w:cs="Arial"/>
          <w:b/>
          <w:bCs/>
          <w:sz w:val="24"/>
          <w:szCs w:val="24"/>
        </w:rPr>
      </w:pPr>
    </w:p>
    <w:p w:rsidR="00745DCF" w:rsidRPr="00190CA4" w:rsidRDefault="005F018F" w:rsidP="001657ED">
      <w:pPr>
        <w:spacing w:before="240" w:after="0" w:line="336" w:lineRule="auto"/>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simplePos x="0" y="0"/>
                <wp:positionH relativeFrom="margin">
                  <wp:posOffset>205740</wp:posOffset>
                </wp:positionH>
                <wp:positionV relativeFrom="paragraph">
                  <wp:posOffset>278765</wp:posOffset>
                </wp:positionV>
                <wp:extent cx="6113780" cy="904875"/>
                <wp:effectExtent l="0" t="0" r="2032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904875"/>
                        </a:xfrm>
                        <a:prstGeom prst="rect">
                          <a:avLst/>
                        </a:prstGeom>
                        <a:solidFill>
                          <a:srgbClr val="FFFFFF"/>
                        </a:solidFill>
                        <a:ln w="9525">
                          <a:solidFill>
                            <a:srgbClr val="000000"/>
                          </a:solidFill>
                          <a:miter lim="800000"/>
                          <a:headEnd/>
                          <a:tailEnd/>
                        </a:ln>
                      </wps:spPr>
                      <wps:txbx>
                        <w:txbxContent>
                          <w:p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00D15B48" w:rsidRPr="00D15B48">
                              <w:rPr>
                                <w:rFonts w:ascii="Arial" w:eastAsia="FangSong" w:hAnsi="Arial" w:cs="Arial"/>
                                <w:b/>
                                <w:bCs/>
                                <w:caps/>
                                <w:sz w:val="20"/>
                                <w:szCs w:val="20"/>
                              </w:rPr>
                              <w:t>iniciativa con carácter de acuerdo de urgente resolución, con la finalidad de exhortar a las Secretarías de Salud de Gobierno Federal y Estatal, a fin de implementar diversas acciones tendientes a reconocer el papel de las parteras en la reducción de la mortalidad materna.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2pt;margin-top:21.95pt;width:481.4pt;height:71.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">
                <v:textbox>
                  <w:txbxContent>
                    <w:p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00D15B48" w:rsidRPr="00D15B48">
                        <w:rPr>
                          <w:rFonts w:ascii="Arial" w:eastAsia="FangSong" w:hAnsi="Arial" w:cs="Arial"/>
                          <w:b/>
                          <w:bCs/>
                          <w:caps/>
                          <w:sz w:val="20"/>
                          <w:szCs w:val="20"/>
                        </w:rPr>
                        <w:t>iniciativa con carácter de acuerdo de urgente resolución, con la finalidad de exhortar a las Secretarías de Salud de Gobierno Federal y Estatal, a fin de implementar diversas acciones tendientes a reconocer el papel de las parteras en la reducción de la mortalidad materna.</w:t>
                      </w:r>
                    </w:p>
                  </w:txbxContent>
                </v:textbox>
                <w10:wrap anchorx="margin"/>
              </v:shape>
            </w:pict>
          </mc:Fallback>
        </mc:AlternateContent>
      </w:r>
    </w:p>
    <w:sectPr w:rsidR="00745DCF" w:rsidRPr="00190CA4" w:rsidSect="005F018F">
      <w:headerReference w:type="default" r:id="rId7"/>
      <w:footerReference w:type="default" r:id="rId8"/>
      <w:pgSz w:w="12240" w:h="15840" w:code="1"/>
      <w:pgMar w:top="2552" w:right="1134" w:bottom="1134" w:left="1134" w:header="14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C21" w:rsidRDefault="00315C21" w:rsidP="00CF3BD0">
      <w:pPr>
        <w:spacing w:after="0" w:line="240" w:lineRule="auto"/>
      </w:pPr>
      <w:r>
        <w:separator/>
      </w:r>
    </w:p>
  </w:endnote>
  <w:endnote w:type="continuationSeparator" w:id="0">
    <w:p w:rsidR="00315C21" w:rsidRDefault="00315C21" w:rsidP="00CF3BD0">
      <w:pPr>
        <w:spacing w:after="0" w:line="240" w:lineRule="auto"/>
      </w:pPr>
      <w:r>
        <w:continuationSeparator/>
      </w:r>
    </w:p>
  </w:endnote>
  <w:endnote w:type="continuationNotice" w:id="1">
    <w:p w:rsidR="00315C21" w:rsidRDefault="0031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rsidR="00D3266F" w:rsidRPr="007F2317" w:rsidRDefault="00F44B3F">
        <w:pPr>
          <w:pStyle w:val="Piedepgina"/>
          <w:jc w:val="right"/>
          <w:rPr>
            <w:rFonts w:ascii="Arial" w:hAnsi="Arial" w:cs="Arial"/>
            <w:sz w:val="20"/>
            <w:szCs w:val="20"/>
          </w:rPr>
        </w:pPr>
        <w:r w:rsidRPr="007F2317">
          <w:rPr>
            <w:rFonts w:ascii="Arial" w:hAnsi="Arial" w:cs="Arial"/>
            <w:sz w:val="20"/>
            <w:szCs w:val="20"/>
          </w:rPr>
          <w:fldChar w:fldCharType="begin"/>
        </w:r>
        <w:r w:rsidR="00D3266F" w:rsidRPr="007F2317">
          <w:rPr>
            <w:rFonts w:ascii="Arial" w:hAnsi="Arial" w:cs="Arial"/>
            <w:sz w:val="20"/>
            <w:szCs w:val="20"/>
          </w:rPr>
          <w:instrText>PAGE   \* MERGEFORMAT</w:instrText>
        </w:r>
        <w:r w:rsidRPr="007F2317">
          <w:rPr>
            <w:rFonts w:ascii="Arial" w:hAnsi="Arial" w:cs="Arial"/>
            <w:sz w:val="20"/>
            <w:szCs w:val="20"/>
          </w:rPr>
          <w:fldChar w:fldCharType="separate"/>
        </w:r>
        <w:r w:rsidR="00F300B6" w:rsidRPr="00F300B6">
          <w:rPr>
            <w:rFonts w:ascii="Arial" w:hAnsi="Arial" w:cs="Arial"/>
            <w:noProof/>
            <w:sz w:val="20"/>
            <w:szCs w:val="20"/>
            <w:lang w:val="es-ES"/>
          </w:rPr>
          <w:t>1</w:t>
        </w:r>
        <w:r w:rsidRPr="007F2317">
          <w:rPr>
            <w:rFonts w:ascii="Arial" w:hAnsi="Arial" w:cs="Arial"/>
            <w:sz w:val="20"/>
            <w:szCs w:val="20"/>
          </w:rPr>
          <w:fldChar w:fldCharType="end"/>
        </w:r>
      </w:p>
    </w:sdtContent>
  </w:sdt>
  <w:p w:rsidR="00D3266F" w:rsidRDefault="00D32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C21" w:rsidRDefault="00315C21" w:rsidP="00CF3BD0">
      <w:pPr>
        <w:spacing w:after="0" w:line="240" w:lineRule="auto"/>
      </w:pPr>
      <w:r>
        <w:separator/>
      </w:r>
    </w:p>
  </w:footnote>
  <w:footnote w:type="continuationSeparator" w:id="0">
    <w:p w:rsidR="00315C21" w:rsidRDefault="00315C21" w:rsidP="00CF3BD0">
      <w:pPr>
        <w:spacing w:after="0" w:line="240" w:lineRule="auto"/>
      </w:pPr>
      <w:r>
        <w:continuationSeparator/>
      </w:r>
    </w:p>
  </w:footnote>
  <w:footnote w:type="continuationNotice" w:id="1">
    <w:p w:rsidR="00315C21" w:rsidRDefault="00315C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66" w:rsidRDefault="004747F9" w:rsidP="004747F9">
    <w:pPr>
      <w:pStyle w:val="Encabezado"/>
      <w:tabs>
        <w:tab w:val="left" w:pos="2925"/>
      </w:tabs>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ab/>
    </w:r>
    <w:r>
      <w:rPr>
        <w:rFonts w:ascii="Bahnschrift Light SemiCondensed" w:hAnsi="Bahnschrift Light SemiCondensed" w:cs="Arial"/>
        <w:bCs/>
        <w:i/>
        <w:iCs/>
        <w:noProof/>
        <w:sz w:val="20"/>
        <w:szCs w:val="20"/>
      </w:rPr>
      <w:tab/>
    </w:r>
    <w:r>
      <w:rPr>
        <w:rFonts w:ascii="Bahnschrift Light SemiCondensed" w:hAnsi="Bahnschrift Light SemiCondensed" w:cs="Arial"/>
        <w:bCs/>
        <w:i/>
        <w:iCs/>
        <w:noProof/>
        <w:sz w:val="20"/>
        <w:szCs w:val="20"/>
      </w:rPr>
      <w:tab/>
    </w:r>
  </w:p>
  <w:p w:rsidR="00C82266" w:rsidRDefault="00C82266" w:rsidP="00CF3BD0">
    <w:pPr>
      <w:pStyle w:val="Encabezado"/>
      <w:jc w:val="right"/>
      <w:rPr>
        <w:rFonts w:ascii="Bahnschrift Light SemiCondensed" w:hAnsi="Bahnschrift Light SemiCondensed" w:cs="Arial"/>
        <w:bCs/>
        <w:i/>
        <w:iCs/>
        <w:noProof/>
        <w:sz w:val="20"/>
        <w:szCs w:val="20"/>
      </w:rPr>
    </w:pPr>
  </w:p>
  <w:p w:rsidR="00D3266F" w:rsidRDefault="00494078" w:rsidP="00CF3BD0">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 xml:space="preserve">“2022, </w:t>
    </w:r>
    <w:r w:rsidR="00C82266">
      <w:rPr>
        <w:rFonts w:ascii="Bahnschrift Light SemiCondensed" w:hAnsi="Bahnschrift Light SemiCondensed" w:cs="Arial"/>
        <w:bCs/>
        <w:i/>
        <w:iCs/>
        <w:noProof/>
        <w:sz w:val="20"/>
        <w:szCs w:val="20"/>
      </w:rPr>
      <w:t>Año del Centenario de la Llegada de la Comunidad Menonita a Chihuahua”</w:t>
    </w:r>
  </w:p>
  <w:p w:rsidR="00D3266F" w:rsidRDefault="00D3266F" w:rsidP="00CF3BD0">
    <w:pPr>
      <w:pStyle w:val="Encabezado"/>
      <w:jc w:val="right"/>
      <w:rPr>
        <w:rFonts w:ascii="Bahnschrift Light SemiCondensed" w:hAnsi="Bahnschrift Light SemiCondensed" w:cs="Arial"/>
        <w:bCs/>
        <w:i/>
        <w:iCs/>
        <w:noProof/>
        <w:sz w:val="20"/>
        <w:szCs w:val="20"/>
      </w:rPr>
    </w:pPr>
  </w:p>
  <w:p w:rsidR="00D3266F" w:rsidRDefault="00D3266F" w:rsidP="00CF3BD0">
    <w:pPr>
      <w:pStyle w:val="Encabezado"/>
      <w:jc w:val="right"/>
      <w:rPr>
        <w:rFonts w:ascii="Bahnschrift Light SemiCondensed" w:hAnsi="Bahnschrift Light SemiCondensed" w:cs="Arial"/>
        <w:bCs/>
        <w:i/>
        <w:iCs/>
        <w:noProof/>
        <w:sz w:val="20"/>
        <w:szCs w:val="20"/>
      </w:rPr>
    </w:pPr>
  </w:p>
  <w:p w:rsidR="00D3266F" w:rsidRPr="009125D4" w:rsidRDefault="00D3266F"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14"/>
  </w:num>
  <w:num w:numId="4">
    <w:abstractNumId w:val="6"/>
  </w:num>
  <w:num w:numId="5">
    <w:abstractNumId w:val="12"/>
  </w:num>
  <w:num w:numId="6">
    <w:abstractNumId w:val="9"/>
  </w:num>
  <w:num w:numId="7">
    <w:abstractNumId w:val="13"/>
  </w:num>
  <w:num w:numId="8">
    <w:abstractNumId w:val="7"/>
  </w:num>
  <w:num w:numId="9">
    <w:abstractNumId w:val="11"/>
  </w:num>
  <w:num w:numId="10">
    <w:abstractNumId w:val="3"/>
  </w:num>
  <w:num w:numId="11">
    <w:abstractNumId w:val="5"/>
  </w:num>
  <w:num w:numId="12">
    <w:abstractNumId w:val="18"/>
  </w:num>
  <w:num w:numId="13">
    <w:abstractNumId w:val="21"/>
  </w:num>
  <w:num w:numId="14">
    <w:abstractNumId w:val="17"/>
  </w:num>
  <w:num w:numId="15">
    <w:abstractNumId w:val="15"/>
  </w:num>
  <w:num w:numId="16">
    <w:abstractNumId w:val="8"/>
  </w:num>
  <w:num w:numId="17">
    <w:abstractNumId w:val="20"/>
  </w:num>
  <w:num w:numId="18">
    <w:abstractNumId w:val="2"/>
  </w:num>
  <w:num w:numId="19">
    <w:abstractNumId w:val="4"/>
  </w:num>
  <w:num w:numId="20">
    <w:abstractNumId w:val="0"/>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0B17"/>
    <w:rsid w:val="00003C41"/>
    <w:rsid w:val="00004756"/>
    <w:rsid w:val="000049F6"/>
    <w:rsid w:val="00004F3B"/>
    <w:rsid w:val="00005673"/>
    <w:rsid w:val="00020ECE"/>
    <w:rsid w:val="000230AD"/>
    <w:rsid w:val="00024227"/>
    <w:rsid w:val="000267F7"/>
    <w:rsid w:val="00040222"/>
    <w:rsid w:val="000409B0"/>
    <w:rsid w:val="000476FA"/>
    <w:rsid w:val="00047AAC"/>
    <w:rsid w:val="00053818"/>
    <w:rsid w:val="00053916"/>
    <w:rsid w:val="00055600"/>
    <w:rsid w:val="0005655F"/>
    <w:rsid w:val="00061AD9"/>
    <w:rsid w:val="00061B58"/>
    <w:rsid w:val="00063952"/>
    <w:rsid w:val="00070E23"/>
    <w:rsid w:val="00075A18"/>
    <w:rsid w:val="00076300"/>
    <w:rsid w:val="00084733"/>
    <w:rsid w:val="00084ABB"/>
    <w:rsid w:val="00086BC3"/>
    <w:rsid w:val="000A0C19"/>
    <w:rsid w:val="000A1501"/>
    <w:rsid w:val="000A2523"/>
    <w:rsid w:val="000A2839"/>
    <w:rsid w:val="000A6DFF"/>
    <w:rsid w:val="000B5161"/>
    <w:rsid w:val="000B7284"/>
    <w:rsid w:val="000C0534"/>
    <w:rsid w:val="000C2158"/>
    <w:rsid w:val="000C225E"/>
    <w:rsid w:val="000C7BDC"/>
    <w:rsid w:val="000D0AFD"/>
    <w:rsid w:val="000D4ACC"/>
    <w:rsid w:val="000E0273"/>
    <w:rsid w:val="000E4F43"/>
    <w:rsid w:val="000E652E"/>
    <w:rsid w:val="000F4674"/>
    <w:rsid w:val="000F4E3C"/>
    <w:rsid w:val="000F6939"/>
    <w:rsid w:val="00102E10"/>
    <w:rsid w:val="00103B7F"/>
    <w:rsid w:val="001074FD"/>
    <w:rsid w:val="001101A7"/>
    <w:rsid w:val="0011151B"/>
    <w:rsid w:val="0011327F"/>
    <w:rsid w:val="00114EB5"/>
    <w:rsid w:val="00120251"/>
    <w:rsid w:val="00120C26"/>
    <w:rsid w:val="001216A6"/>
    <w:rsid w:val="001244CB"/>
    <w:rsid w:val="00125B72"/>
    <w:rsid w:val="00133959"/>
    <w:rsid w:val="00136504"/>
    <w:rsid w:val="00141ECE"/>
    <w:rsid w:val="001470EB"/>
    <w:rsid w:val="00147C53"/>
    <w:rsid w:val="00150965"/>
    <w:rsid w:val="00151480"/>
    <w:rsid w:val="001521F2"/>
    <w:rsid w:val="001539B9"/>
    <w:rsid w:val="00154468"/>
    <w:rsid w:val="00154BD9"/>
    <w:rsid w:val="00156AA0"/>
    <w:rsid w:val="0016025E"/>
    <w:rsid w:val="00160B67"/>
    <w:rsid w:val="00161322"/>
    <w:rsid w:val="001657ED"/>
    <w:rsid w:val="00172EB5"/>
    <w:rsid w:val="0017337D"/>
    <w:rsid w:val="001745DC"/>
    <w:rsid w:val="00177C1B"/>
    <w:rsid w:val="0018415D"/>
    <w:rsid w:val="00185EB7"/>
    <w:rsid w:val="00187665"/>
    <w:rsid w:val="00190CA4"/>
    <w:rsid w:val="001946A2"/>
    <w:rsid w:val="001957AA"/>
    <w:rsid w:val="00195B76"/>
    <w:rsid w:val="00196431"/>
    <w:rsid w:val="001965E7"/>
    <w:rsid w:val="00196611"/>
    <w:rsid w:val="001A0B7D"/>
    <w:rsid w:val="001A1138"/>
    <w:rsid w:val="001B2561"/>
    <w:rsid w:val="001B2B6A"/>
    <w:rsid w:val="001B58AD"/>
    <w:rsid w:val="001C0640"/>
    <w:rsid w:val="001C0C0B"/>
    <w:rsid w:val="001C1A18"/>
    <w:rsid w:val="001C2EE5"/>
    <w:rsid w:val="001C7A1B"/>
    <w:rsid w:val="001D1540"/>
    <w:rsid w:val="001D5F93"/>
    <w:rsid w:val="001D71E6"/>
    <w:rsid w:val="001D75CC"/>
    <w:rsid w:val="001D7C17"/>
    <w:rsid w:val="001E1253"/>
    <w:rsid w:val="001E42E1"/>
    <w:rsid w:val="001E5104"/>
    <w:rsid w:val="001E7663"/>
    <w:rsid w:val="0021090B"/>
    <w:rsid w:val="00213335"/>
    <w:rsid w:val="002159C9"/>
    <w:rsid w:val="002170E6"/>
    <w:rsid w:val="002172D1"/>
    <w:rsid w:val="00217B3E"/>
    <w:rsid w:val="00220446"/>
    <w:rsid w:val="0022208E"/>
    <w:rsid w:val="0022218E"/>
    <w:rsid w:val="002252F6"/>
    <w:rsid w:val="00226B27"/>
    <w:rsid w:val="00230CA5"/>
    <w:rsid w:val="0023581D"/>
    <w:rsid w:val="002378E8"/>
    <w:rsid w:val="00245F6E"/>
    <w:rsid w:val="00251549"/>
    <w:rsid w:val="00255C37"/>
    <w:rsid w:val="00261B14"/>
    <w:rsid w:val="0026377D"/>
    <w:rsid w:val="00264574"/>
    <w:rsid w:val="00282B37"/>
    <w:rsid w:val="002835CD"/>
    <w:rsid w:val="00284E4A"/>
    <w:rsid w:val="0028764B"/>
    <w:rsid w:val="00291172"/>
    <w:rsid w:val="0029202D"/>
    <w:rsid w:val="00294272"/>
    <w:rsid w:val="0029459B"/>
    <w:rsid w:val="00296DB7"/>
    <w:rsid w:val="002A0284"/>
    <w:rsid w:val="002A214D"/>
    <w:rsid w:val="002A4108"/>
    <w:rsid w:val="002A5307"/>
    <w:rsid w:val="002A5345"/>
    <w:rsid w:val="002A5BDA"/>
    <w:rsid w:val="002B2CF7"/>
    <w:rsid w:val="002B7724"/>
    <w:rsid w:val="002C0CA6"/>
    <w:rsid w:val="002C4D99"/>
    <w:rsid w:val="002C5846"/>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299C"/>
    <w:rsid w:val="00304709"/>
    <w:rsid w:val="003063D7"/>
    <w:rsid w:val="00311097"/>
    <w:rsid w:val="0031193F"/>
    <w:rsid w:val="00314A90"/>
    <w:rsid w:val="00315C21"/>
    <w:rsid w:val="00320A58"/>
    <w:rsid w:val="00327638"/>
    <w:rsid w:val="00330F20"/>
    <w:rsid w:val="00332015"/>
    <w:rsid w:val="00332CC8"/>
    <w:rsid w:val="00335702"/>
    <w:rsid w:val="00336DA1"/>
    <w:rsid w:val="003437EB"/>
    <w:rsid w:val="00344199"/>
    <w:rsid w:val="00346E1A"/>
    <w:rsid w:val="0035229A"/>
    <w:rsid w:val="00356963"/>
    <w:rsid w:val="00357863"/>
    <w:rsid w:val="00360CDC"/>
    <w:rsid w:val="00360D52"/>
    <w:rsid w:val="003625A1"/>
    <w:rsid w:val="003629D0"/>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7304"/>
    <w:rsid w:val="003A7807"/>
    <w:rsid w:val="003B028D"/>
    <w:rsid w:val="003B0E13"/>
    <w:rsid w:val="003B2004"/>
    <w:rsid w:val="003B2EA7"/>
    <w:rsid w:val="003B7525"/>
    <w:rsid w:val="003C1678"/>
    <w:rsid w:val="003C4A54"/>
    <w:rsid w:val="003C4D59"/>
    <w:rsid w:val="003D29CA"/>
    <w:rsid w:val="003D552F"/>
    <w:rsid w:val="003D55A6"/>
    <w:rsid w:val="003D79AF"/>
    <w:rsid w:val="003E1B21"/>
    <w:rsid w:val="003E62A8"/>
    <w:rsid w:val="003E7C0B"/>
    <w:rsid w:val="003F06E3"/>
    <w:rsid w:val="003F1781"/>
    <w:rsid w:val="00400861"/>
    <w:rsid w:val="004057FA"/>
    <w:rsid w:val="00406000"/>
    <w:rsid w:val="00407430"/>
    <w:rsid w:val="004127AC"/>
    <w:rsid w:val="00414768"/>
    <w:rsid w:val="004157FD"/>
    <w:rsid w:val="004254A9"/>
    <w:rsid w:val="00431984"/>
    <w:rsid w:val="00431A7E"/>
    <w:rsid w:val="0043226C"/>
    <w:rsid w:val="00434F3A"/>
    <w:rsid w:val="00435CD2"/>
    <w:rsid w:val="004422ED"/>
    <w:rsid w:val="00442EA8"/>
    <w:rsid w:val="0044370A"/>
    <w:rsid w:val="00446096"/>
    <w:rsid w:val="0044674C"/>
    <w:rsid w:val="00447BC3"/>
    <w:rsid w:val="004516AC"/>
    <w:rsid w:val="004558B3"/>
    <w:rsid w:val="00456D54"/>
    <w:rsid w:val="00463A17"/>
    <w:rsid w:val="00464F4B"/>
    <w:rsid w:val="00465F02"/>
    <w:rsid w:val="00472FF2"/>
    <w:rsid w:val="00474647"/>
    <w:rsid w:val="004747F9"/>
    <w:rsid w:val="0048028E"/>
    <w:rsid w:val="00491073"/>
    <w:rsid w:val="00491B5D"/>
    <w:rsid w:val="00494078"/>
    <w:rsid w:val="00494190"/>
    <w:rsid w:val="00497CC4"/>
    <w:rsid w:val="004A3F1B"/>
    <w:rsid w:val="004A491E"/>
    <w:rsid w:val="004A5A90"/>
    <w:rsid w:val="004A7187"/>
    <w:rsid w:val="004A7555"/>
    <w:rsid w:val="004B1C9F"/>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66B"/>
    <w:rsid w:val="004F3A67"/>
    <w:rsid w:val="00504700"/>
    <w:rsid w:val="00505F16"/>
    <w:rsid w:val="0051135E"/>
    <w:rsid w:val="00511572"/>
    <w:rsid w:val="00512737"/>
    <w:rsid w:val="00514752"/>
    <w:rsid w:val="005213BB"/>
    <w:rsid w:val="00521AAB"/>
    <w:rsid w:val="0052556D"/>
    <w:rsid w:val="00525A06"/>
    <w:rsid w:val="00526B98"/>
    <w:rsid w:val="00530912"/>
    <w:rsid w:val="00531D16"/>
    <w:rsid w:val="0053358C"/>
    <w:rsid w:val="00533B36"/>
    <w:rsid w:val="00536F66"/>
    <w:rsid w:val="005408F8"/>
    <w:rsid w:val="00541F55"/>
    <w:rsid w:val="00544AAD"/>
    <w:rsid w:val="00554129"/>
    <w:rsid w:val="0055674A"/>
    <w:rsid w:val="0056035F"/>
    <w:rsid w:val="005607AA"/>
    <w:rsid w:val="00561937"/>
    <w:rsid w:val="005631D1"/>
    <w:rsid w:val="00564753"/>
    <w:rsid w:val="00565920"/>
    <w:rsid w:val="0056609C"/>
    <w:rsid w:val="00566432"/>
    <w:rsid w:val="00567AAF"/>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93719"/>
    <w:rsid w:val="005A0F3B"/>
    <w:rsid w:val="005A210B"/>
    <w:rsid w:val="005A23AF"/>
    <w:rsid w:val="005A3F05"/>
    <w:rsid w:val="005A713E"/>
    <w:rsid w:val="005B00D5"/>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B20"/>
    <w:rsid w:val="005E520F"/>
    <w:rsid w:val="005F018F"/>
    <w:rsid w:val="005F0BA1"/>
    <w:rsid w:val="005F3A26"/>
    <w:rsid w:val="005F3D27"/>
    <w:rsid w:val="00610B2F"/>
    <w:rsid w:val="006131C0"/>
    <w:rsid w:val="006134C6"/>
    <w:rsid w:val="00616E93"/>
    <w:rsid w:val="00616FDF"/>
    <w:rsid w:val="0062078C"/>
    <w:rsid w:val="00621675"/>
    <w:rsid w:val="006221DE"/>
    <w:rsid w:val="00622631"/>
    <w:rsid w:val="00624322"/>
    <w:rsid w:val="006313B6"/>
    <w:rsid w:val="00631DCA"/>
    <w:rsid w:val="00636A95"/>
    <w:rsid w:val="006374D7"/>
    <w:rsid w:val="00642A91"/>
    <w:rsid w:val="00650F37"/>
    <w:rsid w:val="00652B9E"/>
    <w:rsid w:val="006530A0"/>
    <w:rsid w:val="006624E0"/>
    <w:rsid w:val="00663846"/>
    <w:rsid w:val="0066446C"/>
    <w:rsid w:val="00664E6F"/>
    <w:rsid w:val="0066624F"/>
    <w:rsid w:val="00670CF8"/>
    <w:rsid w:val="00674FD5"/>
    <w:rsid w:val="006771CA"/>
    <w:rsid w:val="00683338"/>
    <w:rsid w:val="006877CE"/>
    <w:rsid w:val="006928A4"/>
    <w:rsid w:val="00694C45"/>
    <w:rsid w:val="006950DD"/>
    <w:rsid w:val="00696A6B"/>
    <w:rsid w:val="00696C63"/>
    <w:rsid w:val="00696D83"/>
    <w:rsid w:val="0069746A"/>
    <w:rsid w:val="006A0DEC"/>
    <w:rsid w:val="006A7557"/>
    <w:rsid w:val="006B3AE3"/>
    <w:rsid w:val="006C5CE2"/>
    <w:rsid w:val="006D07C6"/>
    <w:rsid w:val="006D40CD"/>
    <w:rsid w:val="006D5278"/>
    <w:rsid w:val="006D6ED7"/>
    <w:rsid w:val="006E0953"/>
    <w:rsid w:val="006E11FD"/>
    <w:rsid w:val="006E2062"/>
    <w:rsid w:val="006E36BE"/>
    <w:rsid w:val="006F17D7"/>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1329"/>
    <w:rsid w:val="0073208A"/>
    <w:rsid w:val="00732A76"/>
    <w:rsid w:val="00733261"/>
    <w:rsid w:val="007335A3"/>
    <w:rsid w:val="0073629F"/>
    <w:rsid w:val="0073636E"/>
    <w:rsid w:val="00745DCF"/>
    <w:rsid w:val="00747DFF"/>
    <w:rsid w:val="00752E53"/>
    <w:rsid w:val="0075370C"/>
    <w:rsid w:val="0076172E"/>
    <w:rsid w:val="00763439"/>
    <w:rsid w:val="00764A38"/>
    <w:rsid w:val="007657FA"/>
    <w:rsid w:val="0076681E"/>
    <w:rsid w:val="00767C84"/>
    <w:rsid w:val="007731CB"/>
    <w:rsid w:val="00780A9E"/>
    <w:rsid w:val="00787A2C"/>
    <w:rsid w:val="00787A6D"/>
    <w:rsid w:val="0079376F"/>
    <w:rsid w:val="00793C51"/>
    <w:rsid w:val="00795364"/>
    <w:rsid w:val="007959C3"/>
    <w:rsid w:val="00796488"/>
    <w:rsid w:val="007A7A6B"/>
    <w:rsid w:val="007B1B2A"/>
    <w:rsid w:val="007B5277"/>
    <w:rsid w:val="007B76F7"/>
    <w:rsid w:val="007C1AC2"/>
    <w:rsid w:val="007C1D4B"/>
    <w:rsid w:val="007C28FA"/>
    <w:rsid w:val="007C2F1B"/>
    <w:rsid w:val="007D1A3C"/>
    <w:rsid w:val="007D421C"/>
    <w:rsid w:val="007D5939"/>
    <w:rsid w:val="007D5A84"/>
    <w:rsid w:val="007D7F59"/>
    <w:rsid w:val="007E00A9"/>
    <w:rsid w:val="007E0403"/>
    <w:rsid w:val="007E11F0"/>
    <w:rsid w:val="007E1237"/>
    <w:rsid w:val="007E3DA2"/>
    <w:rsid w:val="007E46EC"/>
    <w:rsid w:val="007E53F3"/>
    <w:rsid w:val="007E6C55"/>
    <w:rsid w:val="007E7827"/>
    <w:rsid w:val="007F0463"/>
    <w:rsid w:val="007F0B8A"/>
    <w:rsid w:val="007F2317"/>
    <w:rsid w:val="007F4172"/>
    <w:rsid w:val="007F6F31"/>
    <w:rsid w:val="00804F30"/>
    <w:rsid w:val="00805C0B"/>
    <w:rsid w:val="00810774"/>
    <w:rsid w:val="0081184C"/>
    <w:rsid w:val="00813879"/>
    <w:rsid w:val="00814C2D"/>
    <w:rsid w:val="008168FB"/>
    <w:rsid w:val="00816AE1"/>
    <w:rsid w:val="00816E5E"/>
    <w:rsid w:val="00817B7E"/>
    <w:rsid w:val="00823F56"/>
    <w:rsid w:val="008279F7"/>
    <w:rsid w:val="00833EE1"/>
    <w:rsid w:val="008363D5"/>
    <w:rsid w:val="008367CC"/>
    <w:rsid w:val="00840E68"/>
    <w:rsid w:val="00853FF7"/>
    <w:rsid w:val="0085647D"/>
    <w:rsid w:val="008603B6"/>
    <w:rsid w:val="0086349D"/>
    <w:rsid w:val="0086367A"/>
    <w:rsid w:val="00863AF8"/>
    <w:rsid w:val="00863E70"/>
    <w:rsid w:val="00865DF2"/>
    <w:rsid w:val="00866E61"/>
    <w:rsid w:val="008711FC"/>
    <w:rsid w:val="0087424B"/>
    <w:rsid w:val="0087563F"/>
    <w:rsid w:val="00876426"/>
    <w:rsid w:val="00877870"/>
    <w:rsid w:val="008802B9"/>
    <w:rsid w:val="00882753"/>
    <w:rsid w:val="00883F8D"/>
    <w:rsid w:val="00884BCF"/>
    <w:rsid w:val="008862F3"/>
    <w:rsid w:val="0088721C"/>
    <w:rsid w:val="00887735"/>
    <w:rsid w:val="00887B33"/>
    <w:rsid w:val="00890435"/>
    <w:rsid w:val="00891145"/>
    <w:rsid w:val="00894A59"/>
    <w:rsid w:val="008A48D9"/>
    <w:rsid w:val="008A50CB"/>
    <w:rsid w:val="008A6928"/>
    <w:rsid w:val="008A7949"/>
    <w:rsid w:val="008B0263"/>
    <w:rsid w:val="008B3BBD"/>
    <w:rsid w:val="008B4AC6"/>
    <w:rsid w:val="008B518F"/>
    <w:rsid w:val="008B5887"/>
    <w:rsid w:val="008B682C"/>
    <w:rsid w:val="008C03AF"/>
    <w:rsid w:val="008C0BC6"/>
    <w:rsid w:val="008C1C9B"/>
    <w:rsid w:val="008C2741"/>
    <w:rsid w:val="008C5F9B"/>
    <w:rsid w:val="008C7590"/>
    <w:rsid w:val="008C7E02"/>
    <w:rsid w:val="008D15A9"/>
    <w:rsid w:val="008D1634"/>
    <w:rsid w:val="008D1CBA"/>
    <w:rsid w:val="008D22C6"/>
    <w:rsid w:val="008D3449"/>
    <w:rsid w:val="008E2464"/>
    <w:rsid w:val="008E5B0E"/>
    <w:rsid w:val="008F0492"/>
    <w:rsid w:val="008F0B68"/>
    <w:rsid w:val="008F2FBD"/>
    <w:rsid w:val="008F5632"/>
    <w:rsid w:val="008F6F43"/>
    <w:rsid w:val="008F7744"/>
    <w:rsid w:val="009022E8"/>
    <w:rsid w:val="00903AE7"/>
    <w:rsid w:val="00904338"/>
    <w:rsid w:val="009065DF"/>
    <w:rsid w:val="009125D4"/>
    <w:rsid w:val="00927E78"/>
    <w:rsid w:val="00933B54"/>
    <w:rsid w:val="0093496A"/>
    <w:rsid w:val="00942AE1"/>
    <w:rsid w:val="00945373"/>
    <w:rsid w:val="00945E86"/>
    <w:rsid w:val="00951358"/>
    <w:rsid w:val="0095441A"/>
    <w:rsid w:val="00961F80"/>
    <w:rsid w:val="00964DB5"/>
    <w:rsid w:val="00967C86"/>
    <w:rsid w:val="00971F1B"/>
    <w:rsid w:val="00975121"/>
    <w:rsid w:val="0098477D"/>
    <w:rsid w:val="009872DD"/>
    <w:rsid w:val="0098759C"/>
    <w:rsid w:val="00992942"/>
    <w:rsid w:val="009939DE"/>
    <w:rsid w:val="00993A64"/>
    <w:rsid w:val="0099473C"/>
    <w:rsid w:val="00994F48"/>
    <w:rsid w:val="009B7251"/>
    <w:rsid w:val="009B7ACA"/>
    <w:rsid w:val="009C12B8"/>
    <w:rsid w:val="009C1530"/>
    <w:rsid w:val="009C3B77"/>
    <w:rsid w:val="009C3E5A"/>
    <w:rsid w:val="009C79CB"/>
    <w:rsid w:val="009D2590"/>
    <w:rsid w:val="009D2BE9"/>
    <w:rsid w:val="009D377D"/>
    <w:rsid w:val="009E0D82"/>
    <w:rsid w:val="009E363A"/>
    <w:rsid w:val="009E3A13"/>
    <w:rsid w:val="009E7151"/>
    <w:rsid w:val="009E758A"/>
    <w:rsid w:val="009F2AB1"/>
    <w:rsid w:val="009F3E31"/>
    <w:rsid w:val="009F4508"/>
    <w:rsid w:val="00A03694"/>
    <w:rsid w:val="00A03C4D"/>
    <w:rsid w:val="00A07F49"/>
    <w:rsid w:val="00A117DB"/>
    <w:rsid w:val="00A207EC"/>
    <w:rsid w:val="00A21614"/>
    <w:rsid w:val="00A21DF8"/>
    <w:rsid w:val="00A225D1"/>
    <w:rsid w:val="00A22C1D"/>
    <w:rsid w:val="00A245BF"/>
    <w:rsid w:val="00A30298"/>
    <w:rsid w:val="00A30748"/>
    <w:rsid w:val="00A3132F"/>
    <w:rsid w:val="00A33239"/>
    <w:rsid w:val="00A33B79"/>
    <w:rsid w:val="00A376AB"/>
    <w:rsid w:val="00A37B77"/>
    <w:rsid w:val="00A43BE5"/>
    <w:rsid w:val="00A44939"/>
    <w:rsid w:val="00A44DBD"/>
    <w:rsid w:val="00A47535"/>
    <w:rsid w:val="00A52557"/>
    <w:rsid w:val="00A52D6E"/>
    <w:rsid w:val="00A54CCA"/>
    <w:rsid w:val="00A559CB"/>
    <w:rsid w:val="00A55ABF"/>
    <w:rsid w:val="00A5634C"/>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69C3"/>
    <w:rsid w:val="00A975AB"/>
    <w:rsid w:val="00AA0B51"/>
    <w:rsid w:val="00AA487F"/>
    <w:rsid w:val="00AB1A81"/>
    <w:rsid w:val="00AB1FB9"/>
    <w:rsid w:val="00AB2FFF"/>
    <w:rsid w:val="00AB6AB0"/>
    <w:rsid w:val="00AB75FC"/>
    <w:rsid w:val="00AC578F"/>
    <w:rsid w:val="00AD33C4"/>
    <w:rsid w:val="00AD3A19"/>
    <w:rsid w:val="00AD7FB7"/>
    <w:rsid w:val="00AF54C8"/>
    <w:rsid w:val="00AF5614"/>
    <w:rsid w:val="00B01001"/>
    <w:rsid w:val="00B0126E"/>
    <w:rsid w:val="00B078CB"/>
    <w:rsid w:val="00B12611"/>
    <w:rsid w:val="00B12F9B"/>
    <w:rsid w:val="00B13580"/>
    <w:rsid w:val="00B161EA"/>
    <w:rsid w:val="00B201C9"/>
    <w:rsid w:val="00B20C6D"/>
    <w:rsid w:val="00B21964"/>
    <w:rsid w:val="00B279AC"/>
    <w:rsid w:val="00B35864"/>
    <w:rsid w:val="00B35ABB"/>
    <w:rsid w:val="00B36395"/>
    <w:rsid w:val="00B424CA"/>
    <w:rsid w:val="00B457E0"/>
    <w:rsid w:val="00B470E7"/>
    <w:rsid w:val="00B50ABB"/>
    <w:rsid w:val="00B52C42"/>
    <w:rsid w:val="00B52E87"/>
    <w:rsid w:val="00B53868"/>
    <w:rsid w:val="00B53CA5"/>
    <w:rsid w:val="00B548A2"/>
    <w:rsid w:val="00B553AB"/>
    <w:rsid w:val="00B5744D"/>
    <w:rsid w:val="00B57C68"/>
    <w:rsid w:val="00B62BF0"/>
    <w:rsid w:val="00B73948"/>
    <w:rsid w:val="00B77307"/>
    <w:rsid w:val="00B773E4"/>
    <w:rsid w:val="00B80F07"/>
    <w:rsid w:val="00B86551"/>
    <w:rsid w:val="00B86BFC"/>
    <w:rsid w:val="00B954A9"/>
    <w:rsid w:val="00B9572E"/>
    <w:rsid w:val="00B97A05"/>
    <w:rsid w:val="00BA0C2D"/>
    <w:rsid w:val="00BA0D17"/>
    <w:rsid w:val="00BA1019"/>
    <w:rsid w:val="00BA163A"/>
    <w:rsid w:val="00BA19BC"/>
    <w:rsid w:val="00BA3486"/>
    <w:rsid w:val="00BB030B"/>
    <w:rsid w:val="00BB0719"/>
    <w:rsid w:val="00BB236F"/>
    <w:rsid w:val="00BB5428"/>
    <w:rsid w:val="00BC1D3C"/>
    <w:rsid w:val="00BC2EDB"/>
    <w:rsid w:val="00BC4ED0"/>
    <w:rsid w:val="00BC51F7"/>
    <w:rsid w:val="00BC6F41"/>
    <w:rsid w:val="00BD0ABE"/>
    <w:rsid w:val="00BD671B"/>
    <w:rsid w:val="00BD7431"/>
    <w:rsid w:val="00BD763F"/>
    <w:rsid w:val="00BD7E0F"/>
    <w:rsid w:val="00BE1E36"/>
    <w:rsid w:val="00BE1E74"/>
    <w:rsid w:val="00BE241A"/>
    <w:rsid w:val="00BE28D6"/>
    <w:rsid w:val="00BE2EA9"/>
    <w:rsid w:val="00BE32DA"/>
    <w:rsid w:val="00BE40E9"/>
    <w:rsid w:val="00BE519D"/>
    <w:rsid w:val="00BE7DF8"/>
    <w:rsid w:val="00BF4109"/>
    <w:rsid w:val="00BF4D0E"/>
    <w:rsid w:val="00BF583E"/>
    <w:rsid w:val="00C001BF"/>
    <w:rsid w:val="00C003D4"/>
    <w:rsid w:val="00C00FD1"/>
    <w:rsid w:val="00C02165"/>
    <w:rsid w:val="00C0299D"/>
    <w:rsid w:val="00C03E62"/>
    <w:rsid w:val="00C06B74"/>
    <w:rsid w:val="00C12455"/>
    <w:rsid w:val="00C15FD2"/>
    <w:rsid w:val="00C1665B"/>
    <w:rsid w:val="00C22A65"/>
    <w:rsid w:val="00C23D90"/>
    <w:rsid w:val="00C35F47"/>
    <w:rsid w:val="00C36029"/>
    <w:rsid w:val="00C365B8"/>
    <w:rsid w:val="00C40652"/>
    <w:rsid w:val="00C44B07"/>
    <w:rsid w:val="00C52653"/>
    <w:rsid w:val="00C54080"/>
    <w:rsid w:val="00C54976"/>
    <w:rsid w:val="00C55C4C"/>
    <w:rsid w:val="00C56A2E"/>
    <w:rsid w:val="00C6707E"/>
    <w:rsid w:val="00C677E2"/>
    <w:rsid w:val="00C7012F"/>
    <w:rsid w:val="00C73756"/>
    <w:rsid w:val="00C80C2B"/>
    <w:rsid w:val="00C81ADC"/>
    <w:rsid w:val="00C8201C"/>
    <w:rsid w:val="00C82266"/>
    <w:rsid w:val="00C84DF5"/>
    <w:rsid w:val="00C8585E"/>
    <w:rsid w:val="00C86426"/>
    <w:rsid w:val="00C871D2"/>
    <w:rsid w:val="00C93925"/>
    <w:rsid w:val="00C9515D"/>
    <w:rsid w:val="00C96899"/>
    <w:rsid w:val="00CA4342"/>
    <w:rsid w:val="00CA630E"/>
    <w:rsid w:val="00CA6E7F"/>
    <w:rsid w:val="00CA741D"/>
    <w:rsid w:val="00CB0B77"/>
    <w:rsid w:val="00CB38AE"/>
    <w:rsid w:val="00CB4537"/>
    <w:rsid w:val="00CB4D56"/>
    <w:rsid w:val="00CB70FA"/>
    <w:rsid w:val="00CC0EEB"/>
    <w:rsid w:val="00CC2BF4"/>
    <w:rsid w:val="00CC6ECE"/>
    <w:rsid w:val="00CC7DDD"/>
    <w:rsid w:val="00CD058A"/>
    <w:rsid w:val="00CD16B1"/>
    <w:rsid w:val="00CE6A8D"/>
    <w:rsid w:val="00CF17EE"/>
    <w:rsid w:val="00CF2565"/>
    <w:rsid w:val="00CF30B1"/>
    <w:rsid w:val="00CF382C"/>
    <w:rsid w:val="00CF3BD0"/>
    <w:rsid w:val="00CF5C9F"/>
    <w:rsid w:val="00CF6FD3"/>
    <w:rsid w:val="00D02CFB"/>
    <w:rsid w:val="00D11AC3"/>
    <w:rsid w:val="00D150FB"/>
    <w:rsid w:val="00D15B48"/>
    <w:rsid w:val="00D16EF5"/>
    <w:rsid w:val="00D2340D"/>
    <w:rsid w:val="00D24ECA"/>
    <w:rsid w:val="00D319B3"/>
    <w:rsid w:val="00D3266F"/>
    <w:rsid w:val="00D34FD4"/>
    <w:rsid w:val="00D42413"/>
    <w:rsid w:val="00D42C19"/>
    <w:rsid w:val="00D44C13"/>
    <w:rsid w:val="00D5349A"/>
    <w:rsid w:val="00D5436B"/>
    <w:rsid w:val="00D656BF"/>
    <w:rsid w:val="00D65ACC"/>
    <w:rsid w:val="00D71121"/>
    <w:rsid w:val="00D72445"/>
    <w:rsid w:val="00D7300E"/>
    <w:rsid w:val="00D73940"/>
    <w:rsid w:val="00D77B49"/>
    <w:rsid w:val="00D84CE6"/>
    <w:rsid w:val="00D86F00"/>
    <w:rsid w:val="00D92452"/>
    <w:rsid w:val="00D94B34"/>
    <w:rsid w:val="00D96415"/>
    <w:rsid w:val="00D968C5"/>
    <w:rsid w:val="00DA1FB0"/>
    <w:rsid w:val="00DA38A7"/>
    <w:rsid w:val="00DA694F"/>
    <w:rsid w:val="00DB1E4A"/>
    <w:rsid w:val="00DB1F5C"/>
    <w:rsid w:val="00DB2A00"/>
    <w:rsid w:val="00DB478A"/>
    <w:rsid w:val="00DB6CBB"/>
    <w:rsid w:val="00DB7636"/>
    <w:rsid w:val="00DB7B38"/>
    <w:rsid w:val="00DC1EE3"/>
    <w:rsid w:val="00DC2CF9"/>
    <w:rsid w:val="00DD29E4"/>
    <w:rsid w:val="00DD4A20"/>
    <w:rsid w:val="00DE26C5"/>
    <w:rsid w:val="00DE71C4"/>
    <w:rsid w:val="00DF2441"/>
    <w:rsid w:val="00DF5B95"/>
    <w:rsid w:val="00DF5C11"/>
    <w:rsid w:val="00E012D3"/>
    <w:rsid w:val="00E03248"/>
    <w:rsid w:val="00E034E8"/>
    <w:rsid w:val="00E0481E"/>
    <w:rsid w:val="00E1105F"/>
    <w:rsid w:val="00E11B48"/>
    <w:rsid w:val="00E14670"/>
    <w:rsid w:val="00E15B75"/>
    <w:rsid w:val="00E16428"/>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70"/>
    <w:rsid w:val="00E44EFC"/>
    <w:rsid w:val="00E46333"/>
    <w:rsid w:val="00E5196E"/>
    <w:rsid w:val="00E5310D"/>
    <w:rsid w:val="00E5318C"/>
    <w:rsid w:val="00E53416"/>
    <w:rsid w:val="00E55874"/>
    <w:rsid w:val="00E5783F"/>
    <w:rsid w:val="00E60736"/>
    <w:rsid w:val="00E61309"/>
    <w:rsid w:val="00E626AC"/>
    <w:rsid w:val="00E63945"/>
    <w:rsid w:val="00E662FA"/>
    <w:rsid w:val="00E66779"/>
    <w:rsid w:val="00E67F7E"/>
    <w:rsid w:val="00E70202"/>
    <w:rsid w:val="00E77DFE"/>
    <w:rsid w:val="00E81582"/>
    <w:rsid w:val="00E8224A"/>
    <w:rsid w:val="00E93F9F"/>
    <w:rsid w:val="00E941AF"/>
    <w:rsid w:val="00E947C7"/>
    <w:rsid w:val="00E9525F"/>
    <w:rsid w:val="00E96290"/>
    <w:rsid w:val="00E97834"/>
    <w:rsid w:val="00EA0D10"/>
    <w:rsid w:val="00EA16B4"/>
    <w:rsid w:val="00EA1EAC"/>
    <w:rsid w:val="00EA4043"/>
    <w:rsid w:val="00EA4577"/>
    <w:rsid w:val="00EB14C7"/>
    <w:rsid w:val="00EB58E3"/>
    <w:rsid w:val="00EC2D40"/>
    <w:rsid w:val="00EC2FF9"/>
    <w:rsid w:val="00EC4091"/>
    <w:rsid w:val="00EC540C"/>
    <w:rsid w:val="00EC627C"/>
    <w:rsid w:val="00EC70EF"/>
    <w:rsid w:val="00ED0C60"/>
    <w:rsid w:val="00ED2105"/>
    <w:rsid w:val="00ED723E"/>
    <w:rsid w:val="00EE4D8F"/>
    <w:rsid w:val="00EF049C"/>
    <w:rsid w:val="00EF108E"/>
    <w:rsid w:val="00EF1D74"/>
    <w:rsid w:val="00EF2C23"/>
    <w:rsid w:val="00EF4BE5"/>
    <w:rsid w:val="00EF5F5A"/>
    <w:rsid w:val="00F00A70"/>
    <w:rsid w:val="00F047C6"/>
    <w:rsid w:val="00F11013"/>
    <w:rsid w:val="00F118D4"/>
    <w:rsid w:val="00F137DF"/>
    <w:rsid w:val="00F13BBA"/>
    <w:rsid w:val="00F16669"/>
    <w:rsid w:val="00F229A0"/>
    <w:rsid w:val="00F2335E"/>
    <w:rsid w:val="00F2750A"/>
    <w:rsid w:val="00F300B6"/>
    <w:rsid w:val="00F3114E"/>
    <w:rsid w:val="00F33048"/>
    <w:rsid w:val="00F35EDF"/>
    <w:rsid w:val="00F40F58"/>
    <w:rsid w:val="00F43F9C"/>
    <w:rsid w:val="00F44B3F"/>
    <w:rsid w:val="00F45CA1"/>
    <w:rsid w:val="00F51DC4"/>
    <w:rsid w:val="00F5262E"/>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3E78"/>
    <w:rsid w:val="00F93EF6"/>
    <w:rsid w:val="00F979AC"/>
    <w:rsid w:val="00FA33BE"/>
    <w:rsid w:val="00FA4C60"/>
    <w:rsid w:val="00FA5164"/>
    <w:rsid w:val="00FA5F4B"/>
    <w:rsid w:val="00FA69E6"/>
    <w:rsid w:val="00FB00FE"/>
    <w:rsid w:val="00FB0893"/>
    <w:rsid w:val="00FB30E3"/>
    <w:rsid w:val="00FB3F74"/>
    <w:rsid w:val="00FB5B2F"/>
    <w:rsid w:val="00FB7640"/>
    <w:rsid w:val="00FC167D"/>
    <w:rsid w:val="00FC32F3"/>
    <w:rsid w:val="00FC7FC4"/>
    <w:rsid w:val="00FD184C"/>
    <w:rsid w:val="00FD2F75"/>
    <w:rsid w:val="00FD37E9"/>
    <w:rsid w:val="00FD653B"/>
    <w:rsid w:val="00FD708A"/>
    <w:rsid w:val="00FE2A8B"/>
    <w:rsid w:val="00FE3FE0"/>
    <w:rsid w:val="00FF1F1A"/>
    <w:rsid w:val="00FF2B35"/>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41C6E-2B8C-4BD9-858C-A5745089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156A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64330054">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389110808">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6499791">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2873898">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1974</Words>
  <Characters>10860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Sonia Pérez Chacón</cp:lastModifiedBy>
  <cp:revision>2</cp:revision>
  <cp:lastPrinted>2022-04-25T19:35:00Z</cp:lastPrinted>
  <dcterms:created xsi:type="dcterms:W3CDTF">2022-04-29T16:52:00Z</dcterms:created>
  <dcterms:modified xsi:type="dcterms:W3CDTF">2022-04-29T16:52:00Z</dcterms:modified>
</cp:coreProperties>
</file>