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1C" w:rsidRPr="00D71014" w:rsidRDefault="00A96F1C" w:rsidP="00A96F1C">
      <w:pPr>
        <w:spacing w:after="0" w:line="240" w:lineRule="auto"/>
        <w:rPr>
          <w:rFonts w:ascii="Arial" w:hAnsi="Arial" w:cs="Arial"/>
          <w:b/>
          <w:i/>
          <w:sz w:val="24"/>
          <w:szCs w:val="24"/>
        </w:rPr>
      </w:pPr>
      <w:r w:rsidRPr="00D71014">
        <w:rPr>
          <w:rFonts w:ascii="Arial" w:hAnsi="Arial" w:cs="Arial"/>
          <w:b/>
          <w:sz w:val="24"/>
          <w:szCs w:val="24"/>
        </w:rPr>
        <w:t>HONORABLE CONGRESO DEL ESTADO DE CHIHUAHUA</w:t>
      </w:r>
    </w:p>
    <w:p w:rsidR="00A96F1C" w:rsidRPr="00D71014" w:rsidRDefault="00A96F1C" w:rsidP="00A96F1C">
      <w:pPr>
        <w:spacing w:after="0" w:line="240" w:lineRule="auto"/>
        <w:rPr>
          <w:rFonts w:ascii="Arial" w:hAnsi="Arial" w:cs="Arial"/>
          <w:b/>
          <w:i/>
          <w:sz w:val="24"/>
          <w:szCs w:val="24"/>
        </w:rPr>
      </w:pPr>
      <w:r w:rsidRPr="00D71014">
        <w:rPr>
          <w:rFonts w:ascii="Arial" w:hAnsi="Arial" w:cs="Arial"/>
          <w:b/>
          <w:sz w:val="24"/>
          <w:szCs w:val="24"/>
        </w:rPr>
        <w:t>P R E S E N T E.-</w:t>
      </w:r>
    </w:p>
    <w:p w:rsidR="00A96F1C" w:rsidRPr="00D71014" w:rsidRDefault="00A96F1C" w:rsidP="00A96F1C">
      <w:pPr>
        <w:spacing w:line="360" w:lineRule="auto"/>
        <w:jc w:val="both"/>
        <w:rPr>
          <w:rFonts w:ascii="Arial" w:hAnsi="Arial" w:cs="Arial"/>
          <w:i/>
          <w:sz w:val="24"/>
          <w:szCs w:val="24"/>
        </w:rPr>
      </w:pPr>
    </w:p>
    <w:p w:rsidR="00A96F1C" w:rsidRDefault="00A96F1C" w:rsidP="00A96F1C">
      <w:pPr>
        <w:spacing w:after="0" w:line="360" w:lineRule="auto"/>
        <w:jc w:val="both"/>
        <w:rPr>
          <w:rFonts w:ascii="Arial" w:hAnsi="Arial" w:cs="Arial"/>
          <w:sz w:val="24"/>
          <w:szCs w:val="24"/>
        </w:rPr>
      </w:pPr>
      <w:r w:rsidRPr="00D71014">
        <w:rPr>
          <w:rFonts w:ascii="Arial" w:hAnsi="Arial" w:cs="Arial"/>
          <w:sz w:val="24"/>
          <w:szCs w:val="24"/>
        </w:rPr>
        <w:t xml:space="preserve">El  suscrito </w:t>
      </w:r>
      <w:r w:rsidRPr="00D71014">
        <w:rPr>
          <w:rFonts w:ascii="Arial" w:hAnsi="Arial" w:cs="Arial"/>
          <w:b/>
          <w:sz w:val="24"/>
          <w:szCs w:val="24"/>
        </w:rPr>
        <w:t xml:space="preserve">Omar Bazán Flores, </w:t>
      </w:r>
      <w:r w:rsidRPr="00D71014">
        <w:rPr>
          <w:rFonts w:ascii="Arial" w:hAnsi="Arial" w:cs="Arial"/>
          <w:sz w:val="24"/>
          <w:szCs w:val="24"/>
        </w:rPr>
        <w:t xml:space="preserve">integrante del Grupo Parlamentario del Partido Revolucionario Institucional, Diputado de la Sexagésima Séptima Legislatura del Honorable Congreso del Estado, con fundamento en lo que dispone la fracción I, del artículo 68 de la Constitución Política del Estado, así como los artículos 167, fracción I, y 169, todos de la Ley Orgánica del Poder Legislativo; numerales 75 y 76, ambos del Reglamento Interior y de Prácticas Parlamentarias del Poder Legislativo; comparezco  ante este Honorable Soberanía, a fin de presentar </w:t>
      </w:r>
      <w:r w:rsidRPr="00D71014">
        <w:rPr>
          <w:rFonts w:ascii="Arial" w:hAnsi="Arial" w:cs="Arial"/>
          <w:b/>
          <w:sz w:val="24"/>
          <w:szCs w:val="24"/>
        </w:rPr>
        <w:t xml:space="preserve">Iniciativa con carácter de Punto de Acuerdo a efecto de hacer un llamado y exhorto respetuosamente al Poder Ejecutivo Federal,  para que se dé a conocer cuál es  la estrategia a seguir para cumplir  a cabalidad con los acuerdos  de la Agenda 2030 </w:t>
      </w:r>
      <w:r>
        <w:rPr>
          <w:rFonts w:ascii="Arial" w:hAnsi="Arial" w:cs="Arial"/>
          <w:b/>
          <w:i/>
          <w:sz w:val="24"/>
          <w:szCs w:val="24"/>
        </w:rPr>
        <w:t>e</w:t>
      </w:r>
      <w:r>
        <w:rPr>
          <w:rFonts w:ascii="Arial" w:hAnsi="Arial" w:cs="Arial"/>
          <w:b/>
          <w:i/>
          <w:sz w:val="24"/>
          <w:szCs w:val="24"/>
        </w:rPr>
        <w:t>n lo relativo al objetivo cinco</w:t>
      </w:r>
      <w:r w:rsidRPr="00D71014">
        <w:rPr>
          <w:rFonts w:ascii="Arial" w:hAnsi="Arial" w:cs="Arial"/>
          <w:b/>
          <w:sz w:val="24"/>
          <w:szCs w:val="24"/>
        </w:rPr>
        <w:t xml:space="preserve"> que establece </w:t>
      </w:r>
      <w:r>
        <w:rPr>
          <w:rFonts w:ascii="Arial" w:hAnsi="Arial" w:cs="Arial"/>
          <w:b/>
          <w:i/>
          <w:sz w:val="24"/>
          <w:szCs w:val="24"/>
        </w:rPr>
        <w:t>IGUALDAD DE GÉNERO</w:t>
      </w:r>
      <w:r w:rsidRPr="00D71014">
        <w:rPr>
          <w:rFonts w:ascii="Arial" w:hAnsi="Arial" w:cs="Arial"/>
          <w:b/>
          <w:sz w:val="24"/>
          <w:szCs w:val="24"/>
        </w:rPr>
        <w:t>,</w:t>
      </w:r>
      <w:r>
        <w:rPr>
          <w:rFonts w:ascii="Arial" w:hAnsi="Arial" w:cs="Arial"/>
          <w:b/>
          <w:sz w:val="24"/>
          <w:szCs w:val="24"/>
        </w:rPr>
        <w:t xml:space="preserve">  </w:t>
      </w:r>
      <w:r w:rsidRPr="00D71014">
        <w:rPr>
          <w:rFonts w:ascii="Arial" w:hAnsi="Arial" w:cs="Arial"/>
          <w:sz w:val="24"/>
          <w:szCs w:val="24"/>
        </w:rPr>
        <w:t>lo anterior conforme a la siguiente:</w:t>
      </w:r>
    </w:p>
    <w:p w:rsidR="00A96F1C" w:rsidRPr="00D71014" w:rsidRDefault="00A96F1C" w:rsidP="00A96F1C">
      <w:pPr>
        <w:spacing w:after="0" w:line="360" w:lineRule="auto"/>
        <w:jc w:val="center"/>
        <w:rPr>
          <w:rFonts w:ascii="Arial" w:hAnsi="Arial" w:cs="Arial"/>
          <w:i/>
          <w:sz w:val="24"/>
          <w:szCs w:val="24"/>
        </w:rPr>
      </w:pPr>
    </w:p>
    <w:p w:rsidR="00A96F1C" w:rsidRDefault="00A96F1C" w:rsidP="00A96F1C">
      <w:pPr>
        <w:spacing w:after="0" w:line="360" w:lineRule="auto"/>
        <w:jc w:val="center"/>
        <w:rPr>
          <w:rFonts w:ascii="Arial" w:hAnsi="Arial" w:cs="Arial"/>
          <w:b/>
          <w:sz w:val="24"/>
          <w:szCs w:val="24"/>
        </w:rPr>
      </w:pPr>
      <w:r w:rsidRPr="00D71014">
        <w:rPr>
          <w:rFonts w:ascii="Arial" w:hAnsi="Arial" w:cs="Arial"/>
          <w:b/>
          <w:sz w:val="24"/>
          <w:szCs w:val="24"/>
        </w:rPr>
        <w:t>EXPOSICIÓN DE MOTIVOS:</w:t>
      </w:r>
    </w:p>
    <w:p w:rsidR="00A96F1C" w:rsidRDefault="00A96F1C" w:rsidP="00A96F1C">
      <w:pPr>
        <w:spacing w:after="0" w:line="360" w:lineRule="auto"/>
        <w:jc w:val="center"/>
        <w:rPr>
          <w:rFonts w:ascii="Arial" w:hAnsi="Arial" w:cs="Arial"/>
          <w:b/>
          <w:sz w:val="24"/>
          <w:szCs w:val="24"/>
        </w:rPr>
      </w:pPr>
    </w:p>
    <w:p w:rsidR="00A96F1C" w:rsidRDefault="00A96F1C" w:rsidP="00A96F1C">
      <w:pPr>
        <w:spacing w:after="0" w:line="360" w:lineRule="auto"/>
        <w:jc w:val="both"/>
        <w:rPr>
          <w:rFonts w:ascii="Arial" w:hAnsi="Arial" w:cs="Arial"/>
          <w:i/>
          <w:sz w:val="24"/>
          <w:szCs w:val="24"/>
        </w:rPr>
      </w:pPr>
      <w:r w:rsidRPr="00A96F1C">
        <w:rPr>
          <w:rFonts w:ascii="Arial" w:hAnsi="Arial" w:cs="Arial"/>
          <w:i/>
          <w:sz w:val="24"/>
          <w:szCs w:val="24"/>
        </w:rPr>
        <w:t xml:space="preserve">Si bien se han producido avances a nivel mundial con relación a la igualdad entre los géneros a través de los Objetivos de Desarrollo del Milenio (incluida la igualdad de acceso entre niñas y niños a la enseñanza primaria), las mujeres y las niñas siguen sufriendo discriminación y violencia en todos los lugares del mundo. La igualdad entre los géneros no es solo un derecho humano fundamental, sino la base necesaria para conseguir un mundo pacífico, próspero y sostenible. Si se facilita a las mujeres y niñas igualdad en el acceso a la educación, atención médica, un trabajo decente y representación en los procesos de adopción de decisiones </w:t>
      </w:r>
      <w:r w:rsidRPr="00A96F1C">
        <w:rPr>
          <w:rFonts w:ascii="Arial" w:hAnsi="Arial" w:cs="Arial"/>
          <w:i/>
          <w:sz w:val="24"/>
          <w:szCs w:val="24"/>
        </w:rPr>
        <w:lastRenderedPageBreak/>
        <w:t>políticas y económicas, se impulsarán las economías sostenibles y se beneficiará a las sociedades y a la humanidad en su conjunto</w:t>
      </w:r>
      <w:r>
        <w:rPr>
          <w:rFonts w:ascii="Arial" w:hAnsi="Arial" w:cs="Arial"/>
          <w:i/>
          <w:sz w:val="24"/>
          <w:szCs w:val="24"/>
        </w:rPr>
        <w:t>.</w:t>
      </w:r>
    </w:p>
    <w:p w:rsidR="00A96F1C" w:rsidRPr="00A96F1C" w:rsidRDefault="00A96F1C" w:rsidP="00A96F1C">
      <w:pPr>
        <w:pStyle w:val="bodytextgde"/>
        <w:shd w:val="clear" w:color="auto" w:fill="FFFFFF"/>
        <w:spacing w:before="0" w:beforeAutospacing="0" w:after="0" w:afterAutospacing="0" w:line="360" w:lineRule="auto"/>
        <w:jc w:val="both"/>
        <w:rPr>
          <w:rFonts w:ascii="Arial" w:hAnsi="Arial" w:cs="Arial"/>
          <w:i/>
          <w:color w:val="3D3D3D"/>
        </w:rPr>
      </w:pPr>
    </w:p>
    <w:p w:rsidR="00A96F1C" w:rsidRDefault="00A96F1C" w:rsidP="00A96F1C">
      <w:pPr>
        <w:pStyle w:val="bodytextgde"/>
        <w:shd w:val="clear" w:color="auto" w:fill="FFFFFF"/>
        <w:spacing w:before="0" w:beforeAutospacing="0" w:after="0" w:afterAutospacing="0" w:line="360" w:lineRule="auto"/>
        <w:jc w:val="both"/>
        <w:rPr>
          <w:rFonts w:ascii="Arial" w:hAnsi="Arial" w:cs="Arial"/>
          <w:i/>
          <w:color w:val="3D3D3D"/>
        </w:rPr>
      </w:pPr>
      <w:r w:rsidRPr="00A96F1C">
        <w:rPr>
          <w:rFonts w:ascii="Arial" w:hAnsi="Arial" w:cs="Arial"/>
          <w:i/>
          <w:color w:val="3D3D3D"/>
        </w:rPr>
        <w:t>Las mujeres y las niñas representan la mitad d</w:t>
      </w:r>
      <w:r w:rsidR="0047210A">
        <w:rPr>
          <w:rFonts w:ascii="Arial" w:hAnsi="Arial" w:cs="Arial"/>
          <w:i/>
          <w:color w:val="3D3D3D"/>
        </w:rPr>
        <w:t>e la población mundial</w:t>
      </w:r>
      <w:r w:rsidRPr="00A96F1C">
        <w:rPr>
          <w:rFonts w:ascii="Arial" w:hAnsi="Arial" w:cs="Arial"/>
          <w:i/>
          <w:color w:val="3D3D3D"/>
        </w:rPr>
        <w:t>, por tanto, la mitad de su potencial.</w:t>
      </w:r>
    </w:p>
    <w:p w:rsidR="00A96F1C" w:rsidRPr="00A96F1C" w:rsidRDefault="00A96F1C" w:rsidP="00A96F1C">
      <w:pPr>
        <w:pStyle w:val="bodytextgde"/>
        <w:shd w:val="clear" w:color="auto" w:fill="FFFFFF"/>
        <w:spacing w:before="0" w:beforeAutospacing="0" w:after="0" w:afterAutospacing="0" w:line="360" w:lineRule="auto"/>
        <w:jc w:val="both"/>
        <w:rPr>
          <w:rFonts w:ascii="Arial" w:hAnsi="Arial" w:cs="Arial"/>
          <w:i/>
          <w:color w:val="3D3D3D"/>
        </w:rPr>
      </w:pPr>
    </w:p>
    <w:p w:rsidR="00A96F1C" w:rsidRDefault="00A96F1C" w:rsidP="00A96F1C">
      <w:pPr>
        <w:pStyle w:val="bodytextgde"/>
        <w:shd w:val="clear" w:color="auto" w:fill="FFFFFF"/>
        <w:spacing w:before="0" w:beforeAutospacing="0" w:after="0" w:afterAutospacing="0" w:line="360" w:lineRule="auto"/>
        <w:jc w:val="both"/>
        <w:rPr>
          <w:rFonts w:ascii="Arial" w:hAnsi="Arial" w:cs="Arial"/>
          <w:i/>
          <w:color w:val="3D3D3D"/>
        </w:rPr>
      </w:pPr>
      <w:r w:rsidRPr="00A96F1C">
        <w:rPr>
          <w:rFonts w:ascii="Arial" w:hAnsi="Arial" w:cs="Arial"/>
          <w:i/>
          <w:color w:val="3D3D3D"/>
        </w:rPr>
        <w:t>El empoderamiento de las mujeres y las niñas es fundamental para impulsar el crecimiento económico y promover el desarrollo social.</w:t>
      </w:r>
    </w:p>
    <w:p w:rsidR="00A96F1C" w:rsidRPr="00A96F1C" w:rsidRDefault="00A96F1C" w:rsidP="00A96F1C">
      <w:pPr>
        <w:pStyle w:val="bodytextgde"/>
        <w:shd w:val="clear" w:color="auto" w:fill="FFFFFF"/>
        <w:spacing w:before="0" w:beforeAutospacing="0" w:after="0" w:afterAutospacing="0" w:line="360" w:lineRule="auto"/>
        <w:jc w:val="both"/>
        <w:rPr>
          <w:rFonts w:ascii="Arial" w:hAnsi="Arial" w:cs="Arial"/>
          <w:i/>
          <w:color w:val="3D3D3D"/>
        </w:rPr>
      </w:pPr>
    </w:p>
    <w:p w:rsidR="00A96F1C" w:rsidRDefault="00A96F1C" w:rsidP="00A96F1C">
      <w:pPr>
        <w:pStyle w:val="bodytextgde"/>
        <w:shd w:val="clear" w:color="auto" w:fill="FFFFFF"/>
        <w:spacing w:before="0" w:beforeAutospacing="0" w:after="0" w:afterAutospacing="0" w:line="360" w:lineRule="auto"/>
        <w:jc w:val="both"/>
        <w:rPr>
          <w:rFonts w:ascii="Arial" w:hAnsi="Arial" w:cs="Arial"/>
          <w:i/>
          <w:color w:val="3D3D3D"/>
        </w:rPr>
      </w:pPr>
      <w:r w:rsidRPr="00A96F1C">
        <w:rPr>
          <w:rFonts w:ascii="Arial" w:hAnsi="Arial" w:cs="Arial"/>
          <w:i/>
          <w:color w:val="3D3D3D"/>
        </w:rPr>
        <w:t>Independientemente del lugar donde vivamos, la igualdad de género es un derecho humano fundamental. Promover la igualdad de género es esencial en todos lo</w:t>
      </w:r>
      <w:r w:rsidR="0047210A">
        <w:rPr>
          <w:rFonts w:ascii="Arial" w:hAnsi="Arial" w:cs="Arial"/>
          <w:i/>
          <w:color w:val="3D3D3D"/>
        </w:rPr>
        <w:t>s ámbitos de una sociedad sana.</w:t>
      </w:r>
    </w:p>
    <w:p w:rsidR="00A96F1C" w:rsidRDefault="00A96F1C" w:rsidP="00A96F1C">
      <w:pPr>
        <w:pStyle w:val="bodytextgde"/>
        <w:shd w:val="clear" w:color="auto" w:fill="FFFFFF"/>
        <w:spacing w:before="0" w:beforeAutospacing="0" w:after="0" w:afterAutospacing="0" w:line="360" w:lineRule="auto"/>
        <w:jc w:val="both"/>
        <w:rPr>
          <w:rFonts w:ascii="Arial" w:hAnsi="Arial" w:cs="Arial"/>
          <w:i/>
          <w:color w:val="3D3D3D"/>
        </w:rPr>
      </w:pPr>
    </w:p>
    <w:p w:rsidR="00C676D8" w:rsidRDefault="00C676D8" w:rsidP="00A96F1C">
      <w:pPr>
        <w:pStyle w:val="bodytextgde"/>
        <w:shd w:val="clear" w:color="auto" w:fill="FFFFFF"/>
        <w:spacing w:before="0" w:beforeAutospacing="0" w:after="0" w:afterAutospacing="0" w:line="360" w:lineRule="auto"/>
        <w:jc w:val="both"/>
        <w:rPr>
          <w:rFonts w:ascii="Arial" w:hAnsi="Arial" w:cs="Arial"/>
          <w:color w:val="202124"/>
          <w:shd w:val="clear" w:color="auto" w:fill="FFFFFF"/>
        </w:rPr>
      </w:pPr>
      <w:r w:rsidRPr="00C676D8">
        <w:rPr>
          <w:rFonts w:ascii="Arial" w:hAnsi="Arial" w:cs="Arial"/>
          <w:i/>
          <w:color w:val="202124"/>
          <w:shd w:val="clear" w:color="auto" w:fill="FFFFFF"/>
        </w:rPr>
        <w:t>En </w:t>
      </w:r>
      <w:r w:rsidRPr="00C676D8">
        <w:rPr>
          <w:rFonts w:ascii="Arial" w:hAnsi="Arial" w:cs="Arial"/>
          <w:bCs/>
          <w:i/>
          <w:color w:val="202124"/>
          <w:shd w:val="clear" w:color="auto" w:fill="FFFFFF"/>
        </w:rPr>
        <w:t>México</w:t>
      </w:r>
      <w:r w:rsidRPr="00C676D8">
        <w:rPr>
          <w:rFonts w:ascii="Arial" w:hAnsi="Arial" w:cs="Arial"/>
          <w:i/>
          <w:color w:val="202124"/>
          <w:shd w:val="clear" w:color="auto" w:fill="FFFFFF"/>
        </w:rPr>
        <w:t>, la </w:t>
      </w:r>
      <w:r w:rsidRPr="00C676D8">
        <w:rPr>
          <w:rFonts w:ascii="Arial" w:hAnsi="Arial" w:cs="Arial"/>
          <w:bCs/>
          <w:i/>
          <w:color w:val="202124"/>
          <w:shd w:val="clear" w:color="auto" w:fill="FFFFFF"/>
        </w:rPr>
        <w:t>igualdad</w:t>
      </w:r>
      <w:r w:rsidRPr="00C676D8">
        <w:rPr>
          <w:rFonts w:ascii="Arial" w:hAnsi="Arial" w:cs="Arial"/>
          <w:i/>
          <w:color w:val="202124"/>
          <w:shd w:val="clear" w:color="auto" w:fill="FFFFFF"/>
        </w:rPr>
        <w:t> entre mujeres y homb</w:t>
      </w:r>
      <w:r>
        <w:rPr>
          <w:rFonts w:ascii="Arial" w:hAnsi="Arial" w:cs="Arial"/>
          <w:i/>
          <w:color w:val="202124"/>
          <w:shd w:val="clear" w:color="auto" w:fill="FFFFFF"/>
        </w:rPr>
        <w:t>res está reconocida como un de</w:t>
      </w:r>
      <w:r w:rsidRPr="00C676D8">
        <w:rPr>
          <w:rFonts w:ascii="Arial" w:hAnsi="Arial" w:cs="Arial"/>
          <w:i/>
          <w:color w:val="202124"/>
          <w:shd w:val="clear" w:color="auto" w:fill="FFFFFF"/>
        </w:rPr>
        <w:t>recho humano, norma jurídica que en nuestro país encuentra su fundamento legal desde 1974 en la Constitución Política de los Estados Unidos Mexicanos en el artículo 4</w:t>
      </w:r>
      <w:proofErr w:type="gramStart"/>
      <w:r w:rsidRPr="00C676D8">
        <w:rPr>
          <w:rFonts w:ascii="Arial" w:hAnsi="Arial" w:cs="Arial"/>
          <w:i/>
          <w:color w:val="202124"/>
          <w:shd w:val="clear" w:color="auto" w:fill="FFFFFF"/>
        </w:rPr>
        <w:t>.º</w:t>
      </w:r>
      <w:proofErr w:type="gramEnd"/>
      <w:r w:rsidRPr="00C676D8">
        <w:rPr>
          <w:rFonts w:ascii="Arial" w:hAnsi="Arial" w:cs="Arial"/>
          <w:i/>
          <w:color w:val="202124"/>
          <w:shd w:val="clear" w:color="auto" w:fill="FFFFFF"/>
        </w:rPr>
        <w:t xml:space="preserve"> que a la letra señala: “El varón y la mujer son iguales ante la ley”</w:t>
      </w:r>
      <w:r w:rsidR="0047210A">
        <w:rPr>
          <w:rFonts w:ascii="Arial" w:hAnsi="Arial" w:cs="Arial"/>
          <w:i/>
          <w:color w:val="202124"/>
          <w:shd w:val="clear" w:color="auto" w:fill="FFFFFF"/>
        </w:rPr>
        <w:t xml:space="preserve">, </w:t>
      </w:r>
      <w:r>
        <w:rPr>
          <w:rFonts w:ascii="Arial" w:hAnsi="Arial" w:cs="Arial"/>
          <w:i/>
          <w:color w:val="202124"/>
          <w:shd w:val="clear" w:color="auto" w:fill="FFFFFF"/>
        </w:rPr>
        <w:t xml:space="preserve">sin embargo </w:t>
      </w:r>
      <w:r w:rsidRPr="00C676D8">
        <w:rPr>
          <w:rFonts w:ascii="Arial" w:hAnsi="Arial" w:cs="Arial"/>
          <w:bCs/>
          <w:color w:val="202124"/>
          <w:shd w:val="clear" w:color="auto" w:fill="FFFFFF"/>
        </w:rPr>
        <w:t>México</w:t>
      </w:r>
      <w:r>
        <w:rPr>
          <w:rFonts w:ascii="Arial" w:hAnsi="Arial" w:cs="Arial"/>
          <w:color w:val="202124"/>
          <w:shd w:val="clear" w:color="auto" w:fill="FFFFFF"/>
        </w:rPr>
        <w:t> está dentro del 25% de los países con mayores niveles de </w:t>
      </w:r>
      <w:r w:rsidRPr="00C676D8">
        <w:rPr>
          <w:rFonts w:ascii="Arial" w:hAnsi="Arial" w:cs="Arial"/>
          <w:bCs/>
          <w:color w:val="202124"/>
          <w:shd w:val="clear" w:color="auto" w:fill="FFFFFF"/>
        </w:rPr>
        <w:t>desigualdad</w:t>
      </w:r>
      <w:r w:rsidRPr="00C676D8">
        <w:rPr>
          <w:rFonts w:ascii="Arial" w:hAnsi="Arial" w:cs="Arial"/>
          <w:color w:val="202124"/>
          <w:shd w:val="clear" w:color="auto" w:fill="FFFFFF"/>
        </w:rPr>
        <w:t> </w:t>
      </w:r>
      <w:r>
        <w:rPr>
          <w:rFonts w:ascii="Arial" w:hAnsi="Arial" w:cs="Arial"/>
          <w:color w:val="202124"/>
          <w:shd w:val="clear" w:color="auto" w:fill="FFFFFF"/>
        </w:rPr>
        <w:t xml:space="preserve">en el mundo. </w:t>
      </w:r>
    </w:p>
    <w:p w:rsidR="00C676D8" w:rsidRPr="00137077" w:rsidRDefault="00C676D8" w:rsidP="00137077">
      <w:pPr>
        <w:pStyle w:val="bodytextgde"/>
        <w:shd w:val="clear" w:color="auto" w:fill="FFFFFF"/>
        <w:spacing w:before="0" w:beforeAutospacing="0" w:after="0" w:afterAutospacing="0" w:line="360" w:lineRule="auto"/>
        <w:jc w:val="both"/>
        <w:rPr>
          <w:rFonts w:ascii="Arial" w:hAnsi="Arial" w:cs="Arial"/>
          <w:color w:val="202124"/>
          <w:shd w:val="clear" w:color="auto" w:fill="FFFFFF"/>
        </w:rPr>
      </w:pPr>
    </w:p>
    <w:p w:rsidR="00C676D8" w:rsidRPr="00137077" w:rsidRDefault="00C676D8" w:rsidP="00137077">
      <w:pPr>
        <w:pStyle w:val="NormalWeb"/>
        <w:shd w:val="clear" w:color="auto" w:fill="FFFFFF"/>
        <w:spacing w:before="0" w:beforeAutospacing="0" w:after="300" w:afterAutospacing="0" w:line="360" w:lineRule="auto"/>
        <w:jc w:val="both"/>
        <w:rPr>
          <w:rFonts w:ascii="Arial" w:hAnsi="Arial" w:cs="Arial"/>
          <w:i/>
        </w:rPr>
      </w:pPr>
      <w:r w:rsidRPr="00137077">
        <w:rPr>
          <w:rStyle w:val="Textoennegrita"/>
          <w:rFonts w:ascii="Arial" w:eastAsiaTheme="majorEastAsia" w:hAnsi="Arial" w:cs="Arial"/>
          <w:b w:val="0"/>
          <w:i/>
        </w:rPr>
        <w:t>Las mujeres que superan el acceso a la </w:t>
      </w:r>
      <w:hyperlink r:id="rId5" w:tgtFrame="_blank" w:history="1">
        <w:r w:rsidRPr="00137077">
          <w:rPr>
            <w:rStyle w:val="Hipervnculo"/>
            <w:rFonts w:ascii="Arial" w:eastAsiaTheme="majorEastAsia" w:hAnsi="Arial" w:cs="Arial"/>
            <w:bCs/>
            <w:i/>
            <w:color w:val="auto"/>
            <w:u w:val="none"/>
          </w:rPr>
          <w:t>universidad</w:t>
        </w:r>
      </w:hyperlink>
      <w:r w:rsidRPr="00137077">
        <w:rPr>
          <w:rStyle w:val="Textoennegrita"/>
          <w:rFonts w:ascii="Arial" w:eastAsiaTheme="majorEastAsia" w:hAnsi="Arial" w:cs="Arial"/>
          <w:b w:val="0"/>
          <w:i/>
        </w:rPr>
        <w:t> son casi el 60%, mientras que la cifra en los hombres es de un 41%.</w:t>
      </w:r>
      <w:r w:rsidRPr="00137077">
        <w:rPr>
          <w:rFonts w:ascii="Arial" w:hAnsi="Arial" w:cs="Arial"/>
          <w:i/>
        </w:rPr>
        <w:t> En cuanto a los resultados, ellas aprueban un 82%; ellos, un 72%. Unos datos que contrastan con la</w:t>
      </w:r>
      <w:r w:rsidR="00137077" w:rsidRPr="00137077">
        <w:rPr>
          <w:rFonts w:ascii="Arial" w:hAnsi="Arial" w:cs="Arial"/>
          <w:i/>
        </w:rPr>
        <w:t>s cifras de brecha salarial.</w:t>
      </w:r>
    </w:p>
    <w:p w:rsidR="00C676D8" w:rsidRPr="00137077" w:rsidRDefault="00C676D8" w:rsidP="00137077">
      <w:pPr>
        <w:pStyle w:val="NormalWeb"/>
        <w:shd w:val="clear" w:color="auto" w:fill="FFFFFF"/>
        <w:spacing w:before="0" w:beforeAutospacing="0" w:after="0" w:afterAutospacing="0" w:line="360" w:lineRule="auto"/>
        <w:jc w:val="both"/>
        <w:rPr>
          <w:rFonts w:ascii="Arial" w:hAnsi="Arial" w:cs="Arial"/>
          <w:i/>
        </w:rPr>
      </w:pPr>
      <w:r w:rsidRPr="00137077">
        <w:rPr>
          <w:rStyle w:val="Textoennegrita"/>
          <w:rFonts w:ascii="Arial" w:eastAsiaTheme="majorEastAsia" w:hAnsi="Arial" w:cs="Arial"/>
          <w:b w:val="0"/>
          <w:i/>
        </w:rPr>
        <w:t>El salario medio anual de una mujer es un 22,17% más bajo que el de un hombre, un buen ejemplo de la </w:t>
      </w:r>
      <w:hyperlink r:id="rId6" w:tgtFrame="_blank" w:history="1">
        <w:r w:rsidRPr="00137077">
          <w:rPr>
            <w:rStyle w:val="Hipervnculo"/>
            <w:rFonts w:ascii="Arial" w:eastAsiaTheme="majorEastAsia" w:hAnsi="Arial" w:cs="Arial"/>
            <w:bCs/>
            <w:i/>
            <w:color w:val="auto"/>
            <w:u w:val="none"/>
          </w:rPr>
          <w:t>desigualdad de género</w:t>
        </w:r>
      </w:hyperlink>
      <w:r w:rsidRPr="00137077">
        <w:rPr>
          <w:rStyle w:val="Textoennegrita"/>
          <w:rFonts w:ascii="Arial" w:eastAsiaTheme="majorEastAsia" w:hAnsi="Arial" w:cs="Arial"/>
          <w:b w:val="0"/>
          <w:i/>
        </w:rPr>
        <w:t>.</w:t>
      </w:r>
      <w:r w:rsidRPr="00137077">
        <w:rPr>
          <w:rFonts w:ascii="Arial" w:hAnsi="Arial" w:cs="Arial"/>
          <w:i/>
        </w:rPr>
        <w:t> La tasa de empleo en mujeres es del 44% mientras que la de los hombres es del 55,7%.</w:t>
      </w:r>
    </w:p>
    <w:p w:rsidR="00137077" w:rsidRPr="00137077" w:rsidRDefault="00137077" w:rsidP="00137077">
      <w:pPr>
        <w:pStyle w:val="NormalWeb"/>
        <w:shd w:val="clear" w:color="auto" w:fill="FFFFFF"/>
        <w:spacing w:before="0" w:beforeAutospacing="0" w:after="0" w:afterAutospacing="0" w:line="360" w:lineRule="auto"/>
        <w:jc w:val="both"/>
        <w:rPr>
          <w:rFonts w:ascii="Arial" w:hAnsi="Arial" w:cs="Arial"/>
          <w:i/>
        </w:rPr>
      </w:pPr>
    </w:p>
    <w:p w:rsidR="00C676D8" w:rsidRPr="00137077" w:rsidRDefault="00C676D8" w:rsidP="00137077">
      <w:pPr>
        <w:pStyle w:val="NormalWeb"/>
        <w:shd w:val="clear" w:color="auto" w:fill="FFFFFF"/>
        <w:spacing w:before="0" w:beforeAutospacing="0" w:after="0" w:afterAutospacing="0" w:line="360" w:lineRule="auto"/>
        <w:jc w:val="both"/>
        <w:rPr>
          <w:rFonts w:ascii="Arial" w:hAnsi="Arial" w:cs="Arial"/>
          <w:i/>
        </w:rPr>
      </w:pPr>
      <w:r w:rsidRPr="00137077">
        <w:rPr>
          <w:rFonts w:ascii="Arial" w:hAnsi="Arial" w:cs="Arial"/>
          <w:i/>
        </w:rPr>
        <w:t>Por otra parte, las mujeres invierten 26,5 horas en trabajo no remunerado, mientras que los hombres solo dedican 14 h horas a estos trabajos.</w:t>
      </w:r>
    </w:p>
    <w:p w:rsidR="00137077" w:rsidRPr="00137077" w:rsidRDefault="00137077" w:rsidP="00137077">
      <w:pPr>
        <w:pStyle w:val="NormalWeb"/>
        <w:shd w:val="clear" w:color="auto" w:fill="FFFFFF"/>
        <w:spacing w:before="0" w:beforeAutospacing="0" w:after="0" w:afterAutospacing="0" w:line="360" w:lineRule="auto"/>
        <w:jc w:val="both"/>
        <w:rPr>
          <w:rFonts w:ascii="Arial" w:hAnsi="Arial" w:cs="Arial"/>
          <w:i/>
        </w:rPr>
      </w:pPr>
    </w:p>
    <w:p w:rsidR="00137077" w:rsidRDefault="00137077" w:rsidP="00137077">
      <w:pPr>
        <w:pStyle w:val="NormalWeb"/>
        <w:shd w:val="clear" w:color="auto" w:fill="FFFFFF"/>
        <w:spacing w:before="0" w:beforeAutospacing="0" w:after="0" w:afterAutospacing="0" w:line="360" w:lineRule="auto"/>
        <w:jc w:val="both"/>
        <w:rPr>
          <w:rFonts w:ascii="Arial" w:hAnsi="Arial" w:cs="Arial"/>
          <w:i/>
        </w:rPr>
      </w:pPr>
      <w:r w:rsidRPr="00137077">
        <w:rPr>
          <w:rStyle w:val="Textoennegrita"/>
          <w:rFonts w:ascii="Arial" w:eastAsiaTheme="majorEastAsia" w:hAnsi="Arial" w:cs="Arial"/>
          <w:b w:val="0"/>
          <w:i/>
        </w:rPr>
        <w:t>En cuestiones de conciliación también se aprecia desigualdad de género.</w:t>
      </w:r>
      <w:r w:rsidRPr="00137077">
        <w:rPr>
          <w:rFonts w:ascii="Arial" w:hAnsi="Arial" w:cs="Arial"/>
          <w:i/>
        </w:rPr>
        <w:t xml:space="preserve"> De entre las personas que no han podido costear servicios para el cuidado de los hijos y, por ello, no buscan empleo, el 35,8% son mujeres y solo el 9% son hombres. </w:t>
      </w:r>
    </w:p>
    <w:p w:rsidR="00137077" w:rsidRDefault="00137077" w:rsidP="00137077">
      <w:pPr>
        <w:pStyle w:val="NormalWeb"/>
        <w:shd w:val="clear" w:color="auto" w:fill="FFFFFF"/>
        <w:spacing w:before="0" w:beforeAutospacing="0" w:after="0" w:afterAutospacing="0" w:line="360" w:lineRule="auto"/>
        <w:jc w:val="both"/>
        <w:rPr>
          <w:rFonts w:ascii="Arial" w:hAnsi="Arial" w:cs="Arial"/>
          <w:i/>
        </w:rPr>
      </w:pPr>
    </w:p>
    <w:p w:rsidR="00137077" w:rsidRPr="00137077" w:rsidRDefault="00137077" w:rsidP="00137077">
      <w:pPr>
        <w:pStyle w:val="NormalWeb"/>
        <w:shd w:val="clear" w:color="auto" w:fill="FFFFFF"/>
        <w:spacing w:before="0" w:beforeAutospacing="0" w:after="0" w:afterAutospacing="0" w:line="360" w:lineRule="auto"/>
        <w:jc w:val="both"/>
        <w:rPr>
          <w:rFonts w:ascii="Arial" w:hAnsi="Arial" w:cs="Arial"/>
          <w:i/>
        </w:rPr>
      </w:pPr>
      <w:r w:rsidRPr="00137077">
        <w:rPr>
          <w:rFonts w:ascii="Arial" w:hAnsi="Arial" w:cs="Arial"/>
          <w:i/>
        </w:rPr>
        <w:t>En el caso de que solo decidan realizar un recorte de jornada, el 95% de los ocupados a tiempo parcial por estos motivos son </w:t>
      </w:r>
      <w:hyperlink r:id="rId7" w:tgtFrame="_blank" w:history="1">
        <w:r w:rsidRPr="00137077">
          <w:rPr>
            <w:rStyle w:val="Hipervnculo"/>
            <w:rFonts w:ascii="Arial" w:eastAsiaTheme="majorEastAsia" w:hAnsi="Arial" w:cs="Arial"/>
            <w:i/>
            <w:color w:val="auto"/>
            <w:u w:val="none"/>
          </w:rPr>
          <w:t>mujeres</w:t>
        </w:r>
      </w:hyperlink>
      <w:r w:rsidRPr="00137077">
        <w:rPr>
          <w:rFonts w:ascii="Arial" w:hAnsi="Arial" w:cs="Arial"/>
          <w:i/>
        </w:rPr>
        <w:t>. Además, las cifras relativas a trabajadores que han dejado de ejercer por un periodo mayor de un año con motivo del nacimiento de un hijo también son esclarecedoras: en el caso de los hombres, el porcentaje es de un 7,4%, mientras que el de mujeres es de un 38,2%</w:t>
      </w:r>
    </w:p>
    <w:p w:rsidR="00B2682A" w:rsidRDefault="00B2682A" w:rsidP="00137077">
      <w:pPr>
        <w:pStyle w:val="NormalWeb"/>
        <w:shd w:val="clear" w:color="auto" w:fill="FFFFFF"/>
        <w:spacing w:before="0" w:beforeAutospacing="0" w:after="0" w:afterAutospacing="0" w:line="360" w:lineRule="auto"/>
        <w:jc w:val="both"/>
        <w:rPr>
          <w:rStyle w:val="Textoennegrita"/>
          <w:rFonts w:ascii="Arial" w:eastAsiaTheme="majorEastAsia" w:hAnsi="Arial" w:cs="Arial"/>
          <w:b w:val="0"/>
          <w:i/>
        </w:rPr>
      </w:pPr>
    </w:p>
    <w:p w:rsidR="00137077" w:rsidRPr="00137077" w:rsidRDefault="00137077" w:rsidP="00137077">
      <w:pPr>
        <w:pStyle w:val="NormalWeb"/>
        <w:shd w:val="clear" w:color="auto" w:fill="FFFFFF"/>
        <w:spacing w:before="0" w:beforeAutospacing="0" w:after="0" w:afterAutospacing="0" w:line="360" w:lineRule="auto"/>
        <w:jc w:val="both"/>
        <w:rPr>
          <w:rFonts w:ascii="Arial" w:hAnsi="Arial" w:cs="Arial"/>
          <w:i/>
        </w:rPr>
      </w:pPr>
      <w:r w:rsidRPr="00137077">
        <w:rPr>
          <w:rStyle w:val="Textoennegrita"/>
          <w:rFonts w:ascii="Arial" w:eastAsiaTheme="majorEastAsia" w:hAnsi="Arial" w:cs="Arial"/>
          <w:b w:val="0"/>
          <w:i/>
        </w:rPr>
        <w:t>Las tareas del hogar se reparten también de forma poco equitativa.</w:t>
      </w:r>
      <w:r w:rsidRPr="00137077">
        <w:rPr>
          <w:rFonts w:ascii="Arial" w:hAnsi="Arial" w:cs="Arial"/>
          <w:i/>
        </w:rPr>
        <w:t> En general, las mujeres dedican una media sem</w:t>
      </w:r>
      <w:r w:rsidR="0047210A">
        <w:rPr>
          <w:rFonts w:ascii="Arial" w:hAnsi="Arial" w:cs="Arial"/>
          <w:i/>
        </w:rPr>
        <w:t>anal de 20 horas a poner atención a</w:t>
      </w:r>
      <w:r w:rsidRPr="00137077">
        <w:rPr>
          <w:rFonts w:ascii="Arial" w:hAnsi="Arial" w:cs="Arial"/>
          <w:i/>
        </w:rPr>
        <w:t xml:space="preserve"> su casa, mientras que los hombres solamente una media de 11 horas. Además, la tasa de riesgo de pobreza también es </w:t>
      </w:r>
      <w:r w:rsidR="0047210A">
        <w:rPr>
          <w:rFonts w:ascii="Arial" w:hAnsi="Arial" w:cs="Arial"/>
          <w:i/>
        </w:rPr>
        <w:t>mayor en la población femenina.</w:t>
      </w:r>
    </w:p>
    <w:p w:rsidR="00B2682A" w:rsidRDefault="00B2682A" w:rsidP="00137077">
      <w:pPr>
        <w:pStyle w:val="NormalWeb"/>
        <w:shd w:val="clear" w:color="auto" w:fill="FFFFFF"/>
        <w:spacing w:before="0" w:beforeAutospacing="0" w:after="0" w:afterAutospacing="0" w:line="360" w:lineRule="auto"/>
        <w:jc w:val="both"/>
        <w:rPr>
          <w:rStyle w:val="Textoennegrita"/>
          <w:rFonts w:ascii="Arial" w:eastAsiaTheme="majorEastAsia" w:hAnsi="Arial" w:cs="Arial"/>
          <w:b w:val="0"/>
          <w:i/>
        </w:rPr>
      </w:pPr>
    </w:p>
    <w:p w:rsidR="00137077" w:rsidRDefault="0047210A" w:rsidP="00137077">
      <w:pPr>
        <w:pStyle w:val="NormalWeb"/>
        <w:shd w:val="clear" w:color="auto" w:fill="FFFFFF"/>
        <w:spacing w:before="0" w:beforeAutospacing="0" w:after="0" w:afterAutospacing="0" w:line="360" w:lineRule="auto"/>
        <w:jc w:val="both"/>
        <w:rPr>
          <w:rFonts w:ascii="Arial" w:hAnsi="Arial" w:cs="Arial"/>
          <w:i/>
        </w:rPr>
      </w:pPr>
      <w:r>
        <w:rPr>
          <w:rStyle w:val="Textoennegrita"/>
          <w:rFonts w:ascii="Arial" w:eastAsiaTheme="majorEastAsia" w:hAnsi="Arial" w:cs="Arial"/>
          <w:b w:val="0"/>
          <w:i/>
        </w:rPr>
        <w:t>En el ámbito de la</w:t>
      </w:r>
      <w:r w:rsidR="00137077" w:rsidRPr="00137077">
        <w:rPr>
          <w:rStyle w:val="Textoennegrita"/>
          <w:rFonts w:ascii="Arial" w:eastAsiaTheme="majorEastAsia" w:hAnsi="Arial" w:cs="Arial"/>
          <w:b w:val="0"/>
          <w:i/>
        </w:rPr>
        <w:t> </w:t>
      </w:r>
      <w:hyperlink r:id="rId8" w:tgtFrame="_blank" w:history="1">
        <w:r w:rsidR="00137077" w:rsidRPr="00137077">
          <w:rPr>
            <w:rStyle w:val="Hipervnculo"/>
            <w:rFonts w:ascii="Arial" w:eastAsiaTheme="majorEastAsia" w:hAnsi="Arial" w:cs="Arial"/>
            <w:bCs/>
            <w:i/>
            <w:color w:val="auto"/>
            <w:u w:val="none"/>
          </w:rPr>
          <w:t>política</w:t>
        </w:r>
      </w:hyperlink>
      <w:r w:rsidR="00137077" w:rsidRPr="00137077">
        <w:rPr>
          <w:rStyle w:val="Textoennegrita"/>
          <w:rFonts w:ascii="Arial" w:eastAsiaTheme="majorEastAsia" w:hAnsi="Arial" w:cs="Arial"/>
          <w:b w:val="0"/>
          <w:i/>
        </w:rPr>
        <w:t> podemos ver la desigualdad entre ambos géneros.</w:t>
      </w:r>
      <w:r w:rsidR="00137077" w:rsidRPr="00137077">
        <w:rPr>
          <w:rFonts w:ascii="Arial" w:hAnsi="Arial" w:cs="Arial"/>
          <w:i/>
        </w:rPr>
        <w:t> La participación de las mujeres en cargos ejecutivos de los principales partidos políticos se cifra en un 38%. Y según datos de la </w:t>
      </w:r>
      <w:hyperlink r:id="rId9" w:tgtFrame="_blank" w:history="1">
        <w:r w:rsidR="00137077" w:rsidRPr="00137077">
          <w:rPr>
            <w:rStyle w:val="Hipervnculo"/>
            <w:rFonts w:ascii="Arial" w:eastAsiaTheme="majorEastAsia" w:hAnsi="Arial" w:cs="Arial"/>
            <w:i/>
            <w:color w:val="auto"/>
            <w:u w:val="none"/>
          </w:rPr>
          <w:t>ONU</w:t>
        </w:r>
      </w:hyperlink>
      <w:r w:rsidR="00137077" w:rsidRPr="00137077">
        <w:rPr>
          <w:rFonts w:ascii="Arial" w:hAnsi="Arial" w:cs="Arial"/>
          <w:i/>
        </w:rPr>
        <w:t xml:space="preserve">, el 90% de los jefes de estado del mundo son hombres, y, en cuanto a las personas </w:t>
      </w:r>
      <w:r w:rsidR="00B2682A">
        <w:rPr>
          <w:rFonts w:ascii="Arial" w:hAnsi="Arial" w:cs="Arial"/>
          <w:i/>
        </w:rPr>
        <w:t xml:space="preserve">que conforman los parlamentos, </w:t>
      </w:r>
      <w:r w:rsidR="00137077" w:rsidRPr="00137077">
        <w:rPr>
          <w:rFonts w:ascii="Arial" w:hAnsi="Arial" w:cs="Arial"/>
          <w:i/>
        </w:rPr>
        <w:t>encontramos que</w:t>
      </w:r>
      <w:r w:rsidR="00B2682A">
        <w:rPr>
          <w:rFonts w:ascii="Arial" w:hAnsi="Arial" w:cs="Arial"/>
          <w:i/>
        </w:rPr>
        <w:t xml:space="preserve"> la cifra de hombres es del 76%.</w:t>
      </w:r>
    </w:p>
    <w:p w:rsidR="00B2682A" w:rsidRDefault="00B2682A" w:rsidP="00137077">
      <w:pPr>
        <w:pStyle w:val="NormalWeb"/>
        <w:shd w:val="clear" w:color="auto" w:fill="FFFFFF"/>
        <w:spacing w:before="0" w:beforeAutospacing="0" w:after="0" w:afterAutospacing="0" w:line="360" w:lineRule="auto"/>
        <w:jc w:val="both"/>
        <w:rPr>
          <w:rFonts w:ascii="Arial" w:hAnsi="Arial" w:cs="Arial"/>
          <w:i/>
        </w:rPr>
      </w:pPr>
    </w:p>
    <w:p w:rsidR="00B2682A" w:rsidRPr="00137077" w:rsidRDefault="0047210A" w:rsidP="00137077">
      <w:pPr>
        <w:pStyle w:val="NormalWeb"/>
        <w:shd w:val="clear" w:color="auto" w:fill="FFFFFF"/>
        <w:spacing w:before="0" w:beforeAutospacing="0" w:after="0" w:afterAutospacing="0" w:line="360" w:lineRule="auto"/>
        <w:jc w:val="both"/>
        <w:rPr>
          <w:rFonts w:ascii="Arial" w:hAnsi="Arial" w:cs="Arial"/>
          <w:i/>
        </w:rPr>
      </w:pPr>
      <w:r>
        <w:rPr>
          <w:rFonts w:ascii="Arial" w:hAnsi="Arial" w:cs="Arial"/>
          <w:i/>
        </w:rPr>
        <w:lastRenderedPageBreak/>
        <w:t xml:space="preserve">Parte de las </w:t>
      </w:r>
      <w:bookmarkStart w:id="0" w:name="_GoBack"/>
      <w:bookmarkEnd w:id="0"/>
      <w:r w:rsidR="00B2682A">
        <w:rPr>
          <w:rFonts w:ascii="Arial" w:hAnsi="Arial" w:cs="Arial"/>
          <w:i/>
        </w:rPr>
        <w:t xml:space="preserve"> metas del objetivo para lograr igualdad de género en la agenda 2030 esta:</w:t>
      </w:r>
    </w:p>
    <w:p w:rsidR="00C676D8" w:rsidRPr="00C676D8" w:rsidRDefault="00C676D8" w:rsidP="00A96F1C">
      <w:pPr>
        <w:pStyle w:val="bodytextgde"/>
        <w:shd w:val="clear" w:color="auto" w:fill="FFFFFF"/>
        <w:spacing w:before="0" w:beforeAutospacing="0" w:after="0" w:afterAutospacing="0" w:line="360" w:lineRule="auto"/>
        <w:jc w:val="both"/>
        <w:rPr>
          <w:rFonts w:ascii="Arial" w:hAnsi="Arial" w:cs="Arial"/>
          <w:i/>
          <w:color w:val="202124"/>
          <w:shd w:val="clear" w:color="auto" w:fill="FFFFFF"/>
        </w:rPr>
      </w:pPr>
    </w:p>
    <w:p w:rsidR="00A96F1C" w:rsidRPr="0047210A" w:rsidRDefault="00B2682A" w:rsidP="0047210A">
      <w:pPr>
        <w:pStyle w:val="Prrafodelista"/>
        <w:numPr>
          <w:ilvl w:val="0"/>
          <w:numId w:val="2"/>
        </w:numPr>
        <w:spacing w:after="0" w:line="360" w:lineRule="auto"/>
        <w:jc w:val="both"/>
        <w:rPr>
          <w:rFonts w:ascii="Arial" w:hAnsi="Arial" w:cs="Arial"/>
          <w:i/>
          <w:sz w:val="24"/>
          <w:szCs w:val="24"/>
        </w:rPr>
      </w:pPr>
      <w:r w:rsidRPr="0047210A">
        <w:rPr>
          <w:rFonts w:ascii="Arial" w:hAnsi="Arial" w:cs="Arial"/>
          <w:i/>
          <w:sz w:val="24"/>
          <w:szCs w:val="24"/>
        </w:rPr>
        <w:t>Poner fin a todas las formas de discriminación contra todas las mujeres y las niñas en todo el mundo</w:t>
      </w:r>
      <w:r w:rsidRPr="0047210A">
        <w:rPr>
          <w:rFonts w:ascii="Arial" w:hAnsi="Arial" w:cs="Arial"/>
          <w:i/>
          <w:sz w:val="24"/>
          <w:szCs w:val="24"/>
        </w:rPr>
        <w:t>.</w:t>
      </w:r>
    </w:p>
    <w:p w:rsidR="00B2682A" w:rsidRPr="00B2682A" w:rsidRDefault="00B2682A" w:rsidP="00A96F1C">
      <w:pPr>
        <w:spacing w:after="0" w:line="360" w:lineRule="auto"/>
        <w:jc w:val="both"/>
        <w:rPr>
          <w:rFonts w:ascii="Arial" w:hAnsi="Arial" w:cs="Arial"/>
          <w:i/>
          <w:sz w:val="24"/>
          <w:szCs w:val="24"/>
        </w:rPr>
      </w:pPr>
    </w:p>
    <w:p w:rsidR="00B2682A" w:rsidRPr="0047210A" w:rsidRDefault="00B2682A" w:rsidP="0047210A">
      <w:pPr>
        <w:pStyle w:val="Prrafodelista"/>
        <w:numPr>
          <w:ilvl w:val="0"/>
          <w:numId w:val="2"/>
        </w:numPr>
        <w:spacing w:after="0" w:line="360" w:lineRule="auto"/>
        <w:jc w:val="both"/>
        <w:rPr>
          <w:rFonts w:ascii="Arial" w:hAnsi="Arial" w:cs="Arial"/>
          <w:i/>
          <w:sz w:val="24"/>
          <w:szCs w:val="24"/>
        </w:rPr>
      </w:pPr>
      <w:r w:rsidRPr="0047210A">
        <w:rPr>
          <w:rFonts w:ascii="Arial" w:hAnsi="Arial" w:cs="Arial"/>
          <w:i/>
          <w:sz w:val="24"/>
          <w:szCs w:val="24"/>
        </w:rPr>
        <w:t>Eliminar todas las formas de violencia contra todas las mujeres y las niñas en los ámbitos público</w:t>
      </w:r>
      <w:r w:rsidRPr="0047210A">
        <w:rPr>
          <w:rFonts w:ascii="Arial" w:hAnsi="Arial" w:cs="Arial"/>
          <w:i/>
          <w:sz w:val="24"/>
          <w:szCs w:val="24"/>
        </w:rPr>
        <w:t>s</w:t>
      </w:r>
      <w:r w:rsidRPr="0047210A">
        <w:rPr>
          <w:rFonts w:ascii="Arial" w:hAnsi="Arial" w:cs="Arial"/>
          <w:i/>
          <w:sz w:val="24"/>
          <w:szCs w:val="24"/>
        </w:rPr>
        <w:t xml:space="preserve"> y privado, incluidas la trata y la explotación sexual y otros tipos de explotació</w:t>
      </w:r>
      <w:r w:rsidRPr="0047210A">
        <w:rPr>
          <w:rFonts w:ascii="Arial" w:hAnsi="Arial" w:cs="Arial"/>
          <w:i/>
          <w:sz w:val="24"/>
          <w:szCs w:val="24"/>
        </w:rPr>
        <w:t>n.</w:t>
      </w:r>
    </w:p>
    <w:p w:rsidR="00B2682A" w:rsidRPr="00B2682A" w:rsidRDefault="00B2682A" w:rsidP="00A96F1C">
      <w:pPr>
        <w:spacing w:after="0" w:line="360" w:lineRule="auto"/>
        <w:jc w:val="both"/>
        <w:rPr>
          <w:rFonts w:ascii="Arial" w:hAnsi="Arial" w:cs="Arial"/>
          <w:i/>
          <w:sz w:val="24"/>
          <w:szCs w:val="24"/>
        </w:rPr>
      </w:pPr>
    </w:p>
    <w:p w:rsidR="00B2682A" w:rsidRPr="0047210A" w:rsidRDefault="00B2682A" w:rsidP="0047210A">
      <w:pPr>
        <w:pStyle w:val="Prrafodelista"/>
        <w:numPr>
          <w:ilvl w:val="0"/>
          <w:numId w:val="2"/>
        </w:numPr>
        <w:spacing w:after="0" w:line="360" w:lineRule="auto"/>
        <w:jc w:val="both"/>
        <w:rPr>
          <w:rFonts w:ascii="Arial" w:hAnsi="Arial" w:cs="Arial"/>
          <w:i/>
          <w:sz w:val="24"/>
          <w:szCs w:val="24"/>
        </w:rPr>
      </w:pPr>
      <w:r w:rsidRPr="0047210A">
        <w:rPr>
          <w:rFonts w:ascii="Arial" w:hAnsi="Arial" w:cs="Arial"/>
          <w:i/>
          <w:sz w:val="24"/>
          <w:szCs w:val="24"/>
        </w:rPr>
        <w:t>Eliminar todas las prácticas nocivas, como el matrimonio infantil, precoz y forzado y la mutilación genital femenina</w:t>
      </w:r>
      <w:r w:rsidRPr="0047210A">
        <w:rPr>
          <w:rFonts w:ascii="Arial" w:hAnsi="Arial" w:cs="Arial"/>
          <w:i/>
          <w:sz w:val="24"/>
          <w:szCs w:val="24"/>
        </w:rPr>
        <w:t>.</w:t>
      </w:r>
    </w:p>
    <w:p w:rsidR="00B2682A" w:rsidRPr="00B2682A" w:rsidRDefault="00B2682A" w:rsidP="00A96F1C">
      <w:pPr>
        <w:spacing w:after="0" w:line="360" w:lineRule="auto"/>
        <w:jc w:val="both"/>
        <w:rPr>
          <w:rFonts w:ascii="Arial" w:hAnsi="Arial" w:cs="Arial"/>
          <w:i/>
          <w:sz w:val="24"/>
          <w:szCs w:val="24"/>
        </w:rPr>
      </w:pPr>
    </w:p>
    <w:p w:rsidR="00B2682A" w:rsidRPr="0047210A" w:rsidRDefault="00B2682A" w:rsidP="0047210A">
      <w:pPr>
        <w:pStyle w:val="Prrafodelista"/>
        <w:numPr>
          <w:ilvl w:val="0"/>
          <w:numId w:val="2"/>
        </w:numPr>
        <w:spacing w:after="0" w:line="360" w:lineRule="auto"/>
        <w:jc w:val="both"/>
        <w:rPr>
          <w:rFonts w:ascii="Arial" w:hAnsi="Arial" w:cs="Arial"/>
          <w:i/>
          <w:sz w:val="24"/>
          <w:szCs w:val="24"/>
        </w:rPr>
      </w:pPr>
      <w:r w:rsidRPr="0047210A">
        <w:rPr>
          <w:rFonts w:ascii="Arial" w:hAnsi="Arial" w:cs="Arial"/>
          <w:i/>
          <w:sz w:val="24"/>
          <w:szCs w:val="24"/>
        </w:rPr>
        <w:t>Reconocer y valorar los cuidados y el trabajo doméstico no remunerados mediante servicios públicos, infraestructuras y políticas de protección social, y promoviendo la responsabilidad compartida en el hogar y la familia, según proceda en cada país</w:t>
      </w:r>
      <w:r w:rsidRPr="0047210A">
        <w:rPr>
          <w:rFonts w:ascii="Arial" w:hAnsi="Arial" w:cs="Arial"/>
          <w:i/>
          <w:sz w:val="24"/>
          <w:szCs w:val="24"/>
        </w:rPr>
        <w:t>.</w:t>
      </w:r>
    </w:p>
    <w:p w:rsidR="00B2682A" w:rsidRPr="00B2682A" w:rsidRDefault="00B2682A" w:rsidP="00A96F1C">
      <w:pPr>
        <w:spacing w:after="0" w:line="360" w:lineRule="auto"/>
        <w:jc w:val="both"/>
        <w:rPr>
          <w:rFonts w:ascii="Arial" w:hAnsi="Arial" w:cs="Arial"/>
          <w:i/>
          <w:sz w:val="24"/>
          <w:szCs w:val="24"/>
        </w:rPr>
      </w:pPr>
    </w:p>
    <w:p w:rsidR="00B2682A" w:rsidRPr="0047210A" w:rsidRDefault="00B2682A" w:rsidP="0047210A">
      <w:pPr>
        <w:pStyle w:val="Prrafodelista"/>
        <w:numPr>
          <w:ilvl w:val="0"/>
          <w:numId w:val="2"/>
        </w:numPr>
        <w:spacing w:after="0" w:line="360" w:lineRule="auto"/>
        <w:jc w:val="both"/>
        <w:rPr>
          <w:rFonts w:ascii="Arial" w:hAnsi="Arial" w:cs="Arial"/>
          <w:i/>
          <w:sz w:val="24"/>
          <w:szCs w:val="24"/>
        </w:rPr>
      </w:pPr>
      <w:r w:rsidRPr="0047210A">
        <w:rPr>
          <w:rFonts w:ascii="Arial" w:hAnsi="Arial" w:cs="Arial"/>
          <w:i/>
          <w:sz w:val="24"/>
          <w:szCs w:val="24"/>
        </w:rPr>
        <w:t>Asegurar la participación plena y efectiva de las mujeres y la igualdad de oportunidades de liderazgo a todos los niveles decisorios en la vida política, económica y pública</w:t>
      </w:r>
      <w:r w:rsidRPr="0047210A">
        <w:rPr>
          <w:rFonts w:ascii="Arial" w:hAnsi="Arial" w:cs="Arial"/>
          <w:i/>
          <w:sz w:val="24"/>
          <w:szCs w:val="24"/>
        </w:rPr>
        <w:t>.</w:t>
      </w:r>
    </w:p>
    <w:p w:rsidR="00B2682A" w:rsidRPr="00B2682A" w:rsidRDefault="00B2682A" w:rsidP="00A96F1C">
      <w:pPr>
        <w:spacing w:after="0" w:line="360" w:lineRule="auto"/>
        <w:jc w:val="both"/>
        <w:rPr>
          <w:rFonts w:ascii="Arial" w:hAnsi="Arial" w:cs="Arial"/>
          <w:i/>
          <w:sz w:val="24"/>
          <w:szCs w:val="24"/>
        </w:rPr>
      </w:pPr>
    </w:p>
    <w:p w:rsidR="00B2682A" w:rsidRPr="0047210A" w:rsidRDefault="00B2682A" w:rsidP="0047210A">
      <w:pPr>
        <w:pStyle w:val="Prrafodelista"/>
        <w:numPr>
          <w:ilvl w:val="0"/>
          <w:numId w:val="2"/>
        </w:numPr>
        <w:spacing w:after="0" w:line="360" w:lineRule="auto"/>
        <w:jc w:val="both"/>
        <w:rPr>
          <w:rFonts w:ascii="Arial" w:hAnsi="Arial" w:cs="Arial"/>
          <w:i/>
          <w:sz w:val="24"/>
          <w:szCs w:val="24"/>
        </w:rPr>
      </w:pPr>
      <w:r w:rsidRPr="0047210A">
        <w:rPr>
          <w:rFonts w:ascii="Arial" w:hAnsi="Arial" w:cs="Arial"/>
          <w:i/>
          <w:sz w:val="24"/>
          <w:szCs w:val="24"/>
        </w:rPr>
        <w:t xml:space="preserve">Asegurar el acceso universal a la salud sexual y reproductiva y los derechos reproductivos según lo acordado de conformidad con el Programa de Acción de la Conferencia Internacional sobre la Población y el Desarrollo, la </w:t>
      </w:r>
      <w:r w:rsidRPr="0047210A">
        <w:rPr>
          <w:rFonts w:ascii="Arial" w:hAnsi="Arial" w:cs="Arial"/>
          <w:i/>
          <w:sz w:val="24"/>
          <w:szCs w:val="24"/>
        </w:rPr>
        <w:lastRenderedPageBreak/>
        <w:t>Plataforma de Acción de Beijing y los documentos finales de sus conferencias de examen</w:t>
      </w:r>
      <w:r w:rsidRPr="0047210A">
        <w:rPr>
          <w:rFonts w:ascii="Arial" w:hAnsi="Arial" w:cs="Arial"/>
          <w:i/>
          <w:sz w:val="24"/>
          <w:szCs w:val="24"/>
        </w:rPr>
        <w:t>.</w:t>
      </w:r>
    </w:p>
    <w:p w:rsidR="00B2682A" w:rsidRPr="00B2682A" w:rsidRDefault="00B2682A" w:rsidP="00A96F1C">
      <w:pPr>
        <w:spacing w:after="0" w:line="360" w:lineRule="auto"/>
        <w:jc w:val="both"/>
        <w:rPr>
          <w:rFonts w:ascii="Arial" w:hAnsi="Arial" w:cs="Arial"/>
          <w:i/>
          <w:sz w:val="24"/>
          <w:szCs w:val="24"/>
        </w:rPr>
      </w:pPr>
    </w:p>
    <w:p w:rsidR="00B2682A" w:rsidRPr="0047210A" w:rsidRDefault="00B2682A" w:rsidP="0047210A">
      <w:pPr>
        <w:pStyle w:val="Prrafodelista"/>
        <w:numPr>
          <w:ilvl w:val="0"/>
          <w:numId w:val="2"/>
        </w:numPr>
        <w:spacing w:after="0" w:line="360" w:lineRule="auto"/>
        <w:jc w:val="both"/>
        <w:rPr>
          <w:rFonts w:ascii="Arial" w:hAnsi="Arial" w:cs="Arial"/>
          <w:i/>
          <w:sz w:val="24"/>
          <w:szCs w:val="24"/>
        </w:rPr>
      </w:pPr>
      <w:r w:rsidRPr="0047210A">
        <w:rPr>
          <w:rFonts w:ascii="Arial" w:hAnsi="Arial" w:cs="Arial"/>
          <w:i/>
          <w:sz w:val="24"/>
          <w:szCs w:val="24"/>
        </w:rPr>
        <w:t>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r w:rsidRPr="0047210A">
        <w:rPr>
          <w:rFonts w:ascii="Arial" w:hAnsi="Arial" w:cs="Arial"/>
          <w:i/>
          <w:sz w:val="24"/>
          <w:szCs w:val="24"/>
        </w:rPr>
        <w:t>.</w:t>
      </w:r>
    </w:p>
    <w:p w:rsidR="00B2682A" w:rsidRDefault="00B2682A" w:rsidP="00A96F1C">
      <w:pPr>
        <w:spacing w:after="0" w:line="360" w:lineRule="auto"/>
        <w:jc w:val="both"/>
        <w:rPr>
          <w:rFonts w:ascii="Arial" w:hAnsi="Arial" w:cs="Arial"/>
          <w:i/>
          <w:sz w:val="24"/>
          <w:szCs w:val="24"/>
        </w:rPr>
      </w:pPr>
    </w:p>
    <w:p w:rsidR="00B2682A" w:rsidRPr="0047210A" w:rsidRDefault="00B2682A" w:rsidP="0047210A">
      <w:pPr>
        <w:pStyle w:val="Prrafodelista"/>
        <w:numPr>
          <w:ilvl w:val="0"/>
          <w:numId w:val="2"/>
        </w:numPr>
        <w:spacing w:after="0" w:line="360" w:lineRule="auto"/>
        <w:jc w:val="both"/>
        <w:rPr>
          <w:rFonts w:ascii="Arial" w:hAnsi="Arial" w:cs="Arial"/>
          <w:i/>
          <w:sz w:val="24"/>
          <w:szCs w:val="24"/>
        </w:rPr>
      </w:pPr>
      <w:r w:rsidRPr="0047210A">
        <w:rPr>
          <w:rFonts w:ascii="Arial" w:hAnsi="Arial" w:cs="Arial"/>
          <w:i/>
          <w:sz w:val="24"/>
          <w:szCs w:val="24"/>
        </w:rPr>
        <w:t>Aprobar y fortalecer políticas acertadas y leyes aplicables para promover la igualdad de género y el empoderamiento de todas las mujeres y las niñas a todos los niveles</w:t>
      </w:r>
      <w:r w:rsidRPr="0047210A">
        <w:rPr>
          <w:rFonts w:ascii="Arial" w:hAnsi="Arial" w:cs="Arial"/>
          <w:i/>
          <w:sz w:val="24"/>
          <w:szCs w:val="24"/>
        </w:rPr>
        <w:t>.</w:t>
      </w:r>
    </w:p>
    <w:p w:rsidR="00B2682A" w:rsidRPr="00B2682A" w:rsidRDefault="00B2682A" w:rsidP="00A96F1C">
      <w:pPr>
        <w:spacing w:after="0" w:line="360" w:lineRule="auto"/>
        <w:jc w:val="both"/>
        <w:rPr>
          <w:rFonts w:ascii="Arial" w:hAnsi="Arial" w:cs="Arial"/>
          <w:i/>
          <w:sz w:val="24"/>
          <w:szCs w:val="24"/>
        </w:rPr>
      </w:pPr>
    </w:p>
    <w:p w:rsidR="00B2682A" w:rsidRPr="0047210A" w:rsidRDefault="00B2682A" w:rsidP="0047210A">
      <w:pPr>
        <w:pStyle w:val="Prrafodelista"/>
        <w:numPr>
          <w:ilvl w:val="0"/>
          <w:numId w:val="2"/>
        </w:numPr>
        <w:spacing w:after="0" w:line="360" w:lineRule="auto"/>
        <w:jc w:val="both"/>
        <w:rPr>
          <w:rFonts w:ascii="Arial" w:hAnsi="Arial" w:cs="Arial"/>
          <w:i/>
          <w:sz w:val="24"/>
          <w:szCs w:val="24"/>
        </w:rPr>
      </w:pPr>
      <w:r w:rsidRPr="0047210A">
        <w:rPr>
          <w:rFonts w:ascii="Arial" w:hAnsi="Arial" w:cs="Arial"/>
          <w:i/>
          <w:sz w:val="24"/>
          <w:szCs w:val="24"/>
        </w:rPr>
        <w:t>Mejorar el uso de la tecnología instrumental, en particular la tecnología de la información y las comunicaciones, para promover el empoderamiento de las mujeres</w:t>
      </w:r>
      <w:r w:rsidRPr="0047210A">
        <w:rPr>
          <w:rFonts w:ascii="Arial" w:hAnsi="Arial" w:cs="Arial"/>
          <w:i/>
          <w:sz w:val="24"/>
          <w:szCs w:val="24"/>
        </w:rPr>
        <w:t>.</w:t>
      </w:r>
    </w:p>
    <w:p w:rsidR="00B2682A" w:rsidRDefault="00B2682A" w:rsidP="00A96F1C">
      <w:pPr>
        <w:spacing w:after="0" w:line="360" w:lineRule="auto"/>
        <w:jc w:val="both"/>
        <w:rPr>
          <w:rFonts w:ascii="Arial" w:hAnsi="Arial" w:cs="Arial"/>
          <w:i/>
          <w:sz w:val="24"/>
          <w:szCs w:val="24"/>
        </w:rPr>
      </w:pPr>
    </w:p>
    <w:p w:rsidR="00A96F1C" w:rsidRPr="0088368E" w:rsidRDefault="00A96F1C" w:rsidP="00A96F1C">
      <w:pPr>
        <w:autoSpaceDE w:val="0"/>
        <w:autoSpaceDN w:val="0"/>
        <w:adjustRightInd w:val="0"/>
        <w:spacing w:after="0" w:line="360" w:lineRule="auto"/>
        <w:ind w:right="191"/>
        <w:jc w:val="both"/>
        <w:rPr>
          <w:rFonts w:ascii="Arial" w:hAnsi="Arial" w:cs="Arial"/>
          <w:i/>
          <w:sz w:val="24"/>
          <w:szCs w:val="24"/>
        </w:rPr>
      </w:pPr>
      <w:r w:rsidRPr="0088368E">
        <w:rPr>
          <w:rFonts w:ascii="Arial" w:hAnsi="Arial" w:cs="Arial"/>
          <w:i/>
          <w:sz w:val="24"/>
          <w:szCs w:val="24"/>
        </w:rPr>
        <w:t>Por lo anteriormente expuesto y con fundamento en los artículos 57 y 58 de la Constitución Política del Estado, me permito someter a la consideración de esta Asamblea la iniciativa con carácter de punto de acuerdo bajo el siguiente:</w:t>
      </w:r>
    </w:p>
    <w:p w:rsidR="00A96F1C" w:rsidRPr="00D71014" w:rsidRDefault="00A96F1C" w:rsidP="00A96F1C">
      <w:pPr>
        <w:spacing w:after="0" w:line="360" w:lineRule="auto"/>
        <w:jc w:val="center"/>
        <w:rPr>
          <w:rFonts w:ascii="Arial" w:hAnsi="Arial" w:cs="Arial"/>
          <w:b/>
          <w:i/>
          <w:sz w:val="24"/>
          <w:szCs w:val="24"/>
        </w:rPr>
      </w:pPr>
    </w:p>
    <w:p w:rsidR="00A96F1C" w:rsidRPr="00D71014" w:rsidRDefault="00A96F1C" w:rsidP="00A96F1C">
      <w:pPr>
        <w:spacing w:after="0" w:line="360" w:lineRule="auto"/>
        <w:jc w:val="center"/>
        <w:rPr>
          <w:rFonts w:ascii="Arial" w:hAnsi="Arial" w:cs="Arial"/>
          <w:b/>
          <w:i/>
          <w:sz w:val="24"/>
          <w:szCs w:val="24"/>
        </w:rPr>
      </w:pPr>
    </w:p>
    <w:p w:rsidR="00A96F1C" w:rsidRPr="00D71014" w:rsidRDefault="00A96F1C" w:rsidP="00A96F1C">
      <w:pPr>
        <w:spacing w:after="0" w:line="360" w:lineRule="auto"/>
        <w:jc w:val="center"/>
        <w:rPr>
          <w:rFonts w:ascii="Arial" w:hAnsi="Arial" w:cs="Arial"/>
          <w:b/>
          <w:i/>
          <w:sz w:val="24"/>
          <w:szCs w:val="24"/>
        </w:rPr>
      </w:pPr>
      <w:r w:rsidRPr="00D71014">
        <w:rPr>
          <w:rFonts w:ascii="Arial" w:hAnsi="Arial" w:cs="Arial"/>
          <w:b/>
          <w:sz w:val="24"/>
          <w:szCs w:val="24"/>
        </w:rPr>
        <w:t>A C U E R D O</w:t>
      </w:r>
    </w:p>
    <w:p w:rsidR="00A96F1C" w:rsidRPr="00D71014" w:rsidRDefault="00A96F1C" w:rsidP="00A96F1C">
      <w:pPr>
        <w:spacing w:after="0" w:line="360" w:lineRule="auto"/>
        <w:jc w:val="both"/>
        <w:rPr>
          <w:rFonts w:ascii="Arial" w:hAnsi="Arial" w:cs="Arial"/>
          <w:i/>
          <w:sz w:val="24"/>
          <w:szCs w:val="24"/>
        </w:rPr>
      </w:pPr>
    </w:p>
    <w:p w:rsidR="00A96F1C" w:rsidRPr="007915AB" w:rsidRDefault="00A96F1C" w:rsidP="00A96F1C">
      <w:pPr>
        <w:spacing w:after="0" w:line="360" w:lineRule="auto"/>
        <w:jc w:val="both"/>
        <w:rPr>
          <w:rFonts w:ascii="Arial" w:hAnsi="Arial" w:cs="Arial"/>
          <w:i/>
          <w:sz w:val="24"/>
          <w:szCs w:val="24"/>
        </w:rPr>
      </w:pPr>
      <w:r w:rsidRPr="007915AB">
        <w:rPr>
          <w:rFonts w:ascii="Arial" w:hAnsi="Arial" w:cs="Arial"/>
          <w:b/>
          <w:i/>
          <w:sz w:val="24"/>
          <w:szCs w:val="24"/>
        </w:rPr>
        <w:t>ÚNICO. -</w:t>
      </w:r>
      <w:r w:rsidRPr="007915AB">
        <w:rPr>
          <w:rFonts w:ascii="Arial" w:hAnsi="Arial" w:cs="Arial"/>
          <w:i/>
          <w:sz w:val="24"/>
          <w:szCs w:val="24"/>
        </w:rPr>
        <w:t xml:space="preserve"> La Sexagésima Séptima Legislatura del Honorable Congreso del Estado de Chihuahua exhorta respetuosamente al Poder Ejecutivo Federal,  </w:t>
      </w:r>
      <w:r w:rsidR="0047210A" w:rsidRPr="0047210A">
        <w:rPr>
          <w:rFonts w:ascii="Arial" w:hAnsi="Arial" w:cs="Arial"/>
          <w:sz w:val="24"/>
          <w:szCs w:val="24"/>
        </w:rPr>
        <w:t xml:space="preserve">para que se dé a conocer cuál es  la estrategia a seguir para cumplir  a cabalidad con los </w:t>
      </w:r>
      <w:r w:rsidR="0047210A" w:rsidRPr="0047210A">
        <w:rPr>
          <w:rFonts w:ascii="Arial" w:hAnsi="Arial" w:cs="Arial"/>
          <w:sz w:val="24"/>
          <w:szCs w:val="24"/>
        </w:rPr>
        <w:lastRenderedPageBreak/>
        <w:t xml:space="preserve">acuerdos  de la Agenda 2030 </w:t>
      </w:r>
      <w:r w:rsidR="0047210A" w:rsidRPr="0047210A">
        <w:rPr>
          <w:rFonts w:ascii="Arial" w:hAnsi="Arial" w:cs="Arial"/>
          <w:i/>
          <w:sz w:val="24"/>
          <w:szCs w:val="24"/>
        </w:rPr>
        <w:t>en lo relativo al objetivo cinco</w:t>
      </w:r>
      <w:r w:rsidR="0047210A" w:rsidRPr="0047210A">
        <w:rPr>
          <w:rFonts w:ascii="Arial" w:hAnsi="Arial" w:cs="Arial"/>
          <w:sz w:val="24"/>
          <w:szCs w:val="24"/>
        </w:rPr>
        <w:t xml:space="preserve"> que establece </w:t>
      </w:r>
      <w:r w:rsidR="0047210A" w:rsidRPr="0047210A">
        <w:rPr>
          <w:rFonts w:ascii="Arial" w:hAnsi="Arial" w:cs="Arial"/>
          <w:i/>
          <w:sz w:val="24"/>
          <w:szCs w:val="24"/>
        </w:rPr>
        <w:t>IGUALDAD DE GÉNERO</w:t>
      </w:r>
      <w:r w:rsidR="0047210A" w:rsidRPr="0047210A">
        <w:rPr>
          <w:rFonts w:ascii="Arial" w:hAnsi="Arial" w:cs="Arial"/>
          <w:i/>
          <w:sz w:val="24"/>
          <w:szCs w:val="24"/>
        </w:rPr>
        <w:t>.</w:t>
      </w:r>
    </w:p>
    <w:p w:rsidR="00A96F1C" w:rsidRPr="00D71014" w:rsidRDefault="00A96F1C" w:rsidP="00A96F1C">
      <w:pPr>
        <w:spacing w:after="0" w:line="360" w:lineRule="auto"/>
        <w:jc w:val="both"/>
        <w:rPr>
          <w:rFonts w:ascii="Arial" w:hAnsi="Arial" w:cs="Arial"/>
          <w:i/>
          <w:sz w:val="24"/>
          <w:szCs w:val="24"/>
        </w:rPr>
      </w:pPr>
    </w:p>
    <w:p w:rsidR="00A96F1C" w:rsidRPr="007915AB" w:rsidRDefault="00A96F1C" w:rsidP="00A96F1C">
      <w:pPr>
        <w:spacing w:after="0" w:line="360" w:lineRule="auto"/>
        <w:jc w:val="both"/>
        <w:rPr>
          <w:rFonts w:ascii="Arial" w:hAnsi="Arial" w:cs="Arial"/>
          <w:i/>
          <w:sz w:val="24"/>
          <w:szCs w:val="24"/>
        </w:rPr>
      </w:pPr>
    </w:p>
    <w:p w:rsidR="00A96F1C" w:rsidRPr="007915AB" w:rsidRDefault="00A96F1C" w:rsidP="00A96F1C">
      <w:pPr>
        <w:spacing w:after="0" w:line="360" w:lineRule="auto"/>
        <w:jc w:val="both"/>
        <w:rPr>
          <w:rFonts w:ascii="Arial" w:hAnsi="Arial" w:cs="Arial"/>
          <w:i/>
          <w:sz w:val="24"/>
          <w:szCs w:val="24"/>
        </w:rPr>
      </w:pPr>
      <w:r w:rsidRPr="007915AB">
        <w:rPr>
          <w:rFonts w:ascii="Arial" w:hAnsi="Arial" w:cs="Arial"/>
          <w:b/>
          <w:i/>
          <w:sz w:val="24"/>
          <w:szCs w:val="24"/>
        </w:rPr>
        <w:t>ECONÓMICO. -</w:t>
      </w:r>
      <w:r w:rsidRPr="007915AB">
        <w:rPr>
          <w:rFonts w:ascii="Arial" w:hAnsi="Arial" w:cs="Arial"/>
          <w:i/>
          <w:sz w:val="24"/>
          <w:szCs w:val="24"/>
        </w:rPr>
        <w:t xml:space="preserve"> Una vez aprobado, túrnese al Poder Ejecutivo Federal para que se aborde el tema en los términos correspondientes, y que a su vez se remita copia del mismo a las autoridades competentes, para los efectos que haya lugar.</w:t>
      </w:r>
    </w:p>
    <w:p w:rsidR="00A96F1C" w:rsidRPr="007915AB" w:rsidRDefault="00A96F1C" w:rsidP="00A96F1C">
      <w:pPr>
        <w:spacing w:after="0" w:line="360" w:lineRule="auto"/>
        <w:jc w:val="both"/>
        <w:rPr>
          <w:rFonts w:ascii="Arial" w:hAnsi="Arial" w:cs="Arial"/>
          <w:i/>
          <w:sz w:val="24"/>
          <w:szCs w:val="24"/>
        </w:rPr>
      </w:pPr>
    </w:p>
    <w:p w:rsidR="00A96F1C" w:rsidRPr="007915AB" w:rsidRDefault="00A96F1C" w:rsidP="00A96F1C">
      <w:pPr>
        <w:spacing w:after="0" w:line="360" w:lineRule="auto"/>
        <w:jc w:val="both"/>
        <w:rPr>
          <w:rFonts w:ascii="Arial" w:hAnsi="Arial" w:cs="Arial"/>
          <w:i/>
          <w:sz w:val="24"/>
          <w:szCs w:val="24"/>
        </w:rPr>
      </w:pPr>
      <w:bookmarkStart w:id="1" w:name="_gjdgxs" w:colFirst="0" w:colLast="0"/>
      <w:bookmarkEnd w:id="1"/>
      <w:r w:rsidRPr="007915AB">
        <w:rPr>
          <w:rFonts w:ascii="Arial" w:hAnsi="Arial" w:cs="Arial"/>
          <w:i/>
          <w:sz w:val="24"/>
          <w:szCs w:val="24"/>
        </w:rPr>
        <w:t>Dado en el Palacio del Poder Legislativo, en la Ciudad d</w:t>
      </w:r>
      <w:r>
        <w:rPr>
          <w:rFonts w:ascii="Arial" w:hAnsi="Arial" w:cs="Arial"/>
          <w:i/>
          <w:sz w:val="24"/>
          <w:szCs w:val="24"/>
        </w:rPr>
        <w:t>e Chihuahua, Chihuahua, a los 25</w:t>
      </w:r>
      <w:r w:rsidRPr="007915AB">
        <w:rPr>
          <w:rFonts w:ascii="Arial" w:hAnsi="Arial" w:cs="Arial"/>
          <w:i/>
          <w:sz w:val="24"/>
          <w:szCs w:val="24"/>
        </w:rPr>
        <w:t xml:space="preserve"> días del mes de abril del año 2022.</w:t>
      </w:r>
    </w:p>
    <w:p w:rsidR="00A96F1C" w:rsidRPr="00D71014" w:rsidRDefault="00A96F1C" w:rsidP="00A96F1C">
      <w:pPr>
        <w:spacing w:after="0" w:line="360" w:lineRule="auto"/>
        <w:jc w:val="both"/>
        <w:rPr>
          <w:rFonts w:ascii="Arial" w:hAnsi="Arial" w:cs="Arial"/>
          <w:i/>
          <w:sz w:val="24"/>
          <w:szCs w:val="24"/>
        </w:rPr>
      </w:pPr>
    </w:p>
    <w:p w:rsidR="00A96F1C" w:rsidRPr="00D71014" w:rsidRDefault="00A96F1C" w:rsidP="00A96F1C">
      <w:pPr>
        <w:pBdr>
          <w:top w:val="nil"/>
          <w:left w:val="nil"/>
          <w:bottom w:val="nil"/>
          <w:right w:val="nil"/>
          <w:between w:val="nil"/>
        </w:pBdr>
        <w:shd w:val="clear" w:color="auto" w:fill="FFFFFF"/>
        <w:spacing w:line="360" w:lineRule="auto"/>
        <w:jc w:val="center"/>
        <w:rPr>
          <w:rFonts w:ascii="Arial" w:eastAsia="Arial" w:hAnsi="Arial" w:cs="Arial"/>
          <w:b/>
          <w:i/>
          <w:sz w:val="24"/>
          <w:szCs w:val="24"/>
        </w:rPr>
      </w:pPr>
      <w:r w:rsidRPr="00D71014">
        <w:rPr>
          <w:rFonts w:ascii="Arial" w:eastAsia="Arial" w:hAnsi="Arial" w:cs="Arial"/>
          <w:b/>
          <w:i/>
          <w:noProof/>
          <w:sz w:val="24"/>
          <w:szCs w:val="24"/>
          <w:lang w:eastAsia="es-MX"/>
        </w:rPr>
        <w:drawing>
          <wp:anchor distT="0" distB="0" distL="114300" distR="114300" simplePos="0" relativeHeight="251659264" behindDoc="1" locked="0" layoutInCell="1" allowOverlap="1" wp14:anchorId="0BBE99F2" wp14:editId="2A247EC1">
            <wp:simplePos x="0" y="0"/>
            <wp:positionH relativeFrom="column">
              <wp:posOffset>1872615</wp:posOffset>
            </wp:positionH>
            <wp:positionV relativeFrom="paragraph">
              <wp:posOffset>227330</wp:posOffset>
            </wp:positionV>
            <wp:extent cx="1670685" cy="1329055"/>
            <wp:effectExtent l="0" t="0" r="571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p>
    <w:p w:rsidR="00A96F1C" w:rsidRPr="00D71014" w:rsidRDefault="00A96F1C" w:rsidP="00A96F1C">
      <w:pPr>
        <w:pBdr>
          <w:top w:val="nil"/>
          <w:left w:val="nil"/>
          <w:bottom w:val="nil"/>
          <w:right w:val="nil"/>
          <w:between w:val="nil"/>
        </w:pBdr>
        <w:shd w:val="clear" w:color="auto" w:fill="FFFFFF"/>
        <w:spacing w:line="360" w:lineRule="auto"/>
        <w:jc w:val="center"/>
        <w:rPr>
          <w:rFonts w:ascii="Arial" w:eastAsia="Arial" w:hAnsi="Arial" w:cs="Arial"/>
          <w:b/>
          <w:i/>
          <w:sz w:val="24"/>
          <w:szCs w:val="24"/>
        </w:rPr>
      </w:pPr>
      <w:r w:rsidRPr="00D71014">
        <w:rPr>
          <w:rFonts w:ascii="Arial" w:eastAsia="Arial" w:hAnsi="Arial" w:cs="Arial"/>
          <w:b/>
          <w:sz w:val="24"/>
          <w:szCs w:val="24"/>
        </w:rPr>
        <w:t xml:space="preserve">ATENTAMENTE </w:t>
      </w:r>
    </w:p>
    <w:p w:rsidR="00A96F1C" w:rsidRPr="00D71014" w:rsidRDefault="00A96F1C" w:rsidP="00A96F1C">
      <w:pPr>
        <w:spacing w:before="240" w:after="0" w:line="240" w:lineRule="auto"/>
        <w:jc w:val="center"/>
        <w:rPr>
          <w:rFonts w:ascii="Arial" w:eastAsia="Arial" w:hAnsi="Arial" w:cs="Arial"/>
          <w:b/>
          <w:i/>
          <w:sz w:val="24"/>
          <w:szCs w:val="24"/>
        </w:rPr>
      </w:pPr>
      <w:bookmarkStart w:id="2" w:name="_3dy6vkm" w:colFirst="0" w:colLast="0"/>
      <w:bookmarkEnd w:id="2"/>
    </w:p>
    <w:p w:rsidR="00A96F1C" w:rsidRPr="00D71014" w:rsidRDefault="00A96F1C" w:rsidP="00A96F1C">
      <w:pPr>
        <w:spacing w:before="240" w:after="0" w:line="240" w:lineRule="auto"/>
        <w:jc w:val="center"/>
        <w:rPr>
          <w:rFonts w:ascii="Arial" w:hAnsi="Arial" w:cs="Arial"/>
          <w:b/>
          <w:i/>
          <w:sz w:val="24"/>
          <w:szCs w:val="24"/>
        </w:rPr>
      </w:pPr>
      <w:r w:rsidRPr="00D71014">
        <w:rPr>
          <w:rFonts w:ascii="Arial" w:hAnsi="Arial" w:cs="Arial"/>
          <w:b/>
          <w:sz w:val="24"/>
          <w:szCs w:val="24"/>
        </w:rPr>
        <w:t>DIPUTADO OMAR BAZÁN FLORES</w:t>
      </w:r>
    </w:p>
    <w:p w:rsidR="00A96F1C" w:rsidRPr="00D71014" w:rsidRDefault="00A96F1C" w:rsidP="00A96F1C">
      <w:pPr>
        <w:spacing w:after="0" w:line="240" w:lineRule="auto"/>
        <w:jc w:val="center"/>
        <w:rPr>
          <w:rFonts w:ascii="Arial" w:hAnsi="Arial" w:cs="Arial"/>
          <w:b/>
          <w:i/>
          <w:sz w:val="24"/>
          <w:szCs w:val="24"/>
        </w:rPr>
        <w:sectPr w:rsidR="00A96F1C" w:rsidRPr="00D71014" w:rsidSect="003D4119">
          <w:headerReference w:type="default" r:id="rId11"/>
          <w:pgSz w:w="12240" w:h="15840"/>
          <w:pgMar w:top="3402" w:right="1701" w:bottom="1418" w:left="1701" w:header="709" w:footer="709" w:gutter="0"/>
          <w:cols w:space="708"/>
          <w:docGrid w:linePitch="360"/>
        </w:sectPr>
      </w:pPr>
      <w:r w:rsidRPr="00D71014">
        <w:rPr>
          <w:rFonts w:ascii="Arial" w:hAnsi="Arial" w:cs="Arial"/>
          <w:b/>
          <w:sz w:val="24"/>
          <w:szCs w:val="24"/>
        </w:rPr>
        <w:t>Vicepresidente del H. Congreso del Estad</w:t>
      </w:r>
    </w:p>
    <w:p w:rsidR="00F225C4" w:rsidRDefault="0047210A"/>
    <w:sectPr w:rsidR="00F225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A1" w:rsidRDefault="0047210A" w:rsidP="00DE1ABE">
    <w:pPr>
      <w:pStyle w:val="Encabezado"/>
      <w:tabs>
        <w:tab w:val="clear" w:pos="4419"/>
        <w:tab w:val="clear" w:pos="8838"/>
        <w:tab w:val="left" w:pos="8610"/>
      </w:tabs>
      <w:jc w:val="right"/>
      <w:rPr>
        <w:rFonts w:ascii="Edwardian Script ITC" w:hAnsi="Edwardian Script ITC"/>
        <w:sz w:val="40"/>
      </w:rPr>
    </w:pPr>
  </w:p>
  <w:p w:rsidR="003013A1" w:rsidRDefault="0047210A" w:rsidP="00DE1ABE">
    <w:pPr>
      <w:pStyle w:val="Encabezado"/>
      <w:tabs>
        <w:tab w:val="clear" w:pos="4419"/>
        <w:tab w:val="clear" w:pos="8838"/>
        <w:tab w:val="left" w:pos="8610"/>
      </w:tabs>
      <w:jc w:val="right"/>
      <w:rPr>
        <w:rFonts w:ascii="Edwardian Script ITC" w:hAnsi="Edwardian Script ITC"/>
        <w:sz w:val="40"/>
      </w:rPr>
    </w:pPr>
  </w:p>
  <w:p w:rsidR="003013A1" w:rsidRPr="00A41CDD" w:rsidRDefault="0047210A" w:rsidP="00DE1ABE">
    <w:pPr>
      <w:pStyle w:val="Encabezado"/>
    </w:pPr>
  </w:p>
  <w:p w:rsidR="003013A1" w:rsidRDefault="004721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E1CAD"/>
    <w:multiLevelType w:val="hybridMultilevel"/>
    <w:tmpl w:val="BCC205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903EBC"/>
    <w:multiLevelType w:val="hybridMultilevel"/>
    <w:tmpl w:val="D750D9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1C"/>
    <w:rsid w:val="00026B83"/>
    <w:rsid w:val="00137077"/>
    <w:rsid w:val="0017250C"/>
    <w:rsid w:val="00302A0B"/>
    <w:rsid w:val="004613AD"/>
    <w:rsid w:val="0047210A"/>
    <w:rsid w:val="00A96F1C"/>
    <w:rsid w:val="00B2682A"/>
    <w:rsid w:val="00C67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11348-C9D3-4BD4-9F1A-8B5093BC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1C"/>
    <w:pPr>
      <w:spacing w:after="160" w:line="259" w:lineRule="auto"/>
    </w:pPr>
    <w:rPr>
      <w:rFonts w:ascii="Calibri" w:eastAsia="Calibri" w:hAnsi="Calibri" w:cs="Times New Roman"/>
      <w:i w:val="0"/>
      <w:sz w:val="22"/>
    </w:rPr>
  </w:style>
  <w:style w:type="paragraph" w:styleId="Ttulo2">
    <w:name w:val="heading 2"/>
    <w:basedOn w:val="Normal"/>
    <w:next w:val="Normal"/>
    <w:link w:val="Ttulo2Car"/>
    <w:uiPriority w:val="9"/>
    <w:semiHidden/>
    <w:unhideWhenUsed/>
    <w:qFormat/>
    <w:rsid w:val="00A96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F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96F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96F1C"/>
    <w:rPr>
      <w:rFonts w:asciiTheme="majorHAnsi" w:eastAsiaTheme="majorEastAsia" w:hAnsiTheme="majorHAnsi" w:cstheme="majorBidi"/>
      <w:i w:val="0"/>
      <w:color w:val="2E74B5" w:themeColor="accent1" w:themeShade="BF"/>
      <w:sz w:val="26"/>
      <w:szCs w:val="26"/>
    </w:rPr>
  </w:style>
  <w:style w:type="character" w:customStyle="1" w:styleId="Ttulo3Car">
    <w:name w:val="Título 3 Car"/>
    <w:basedOn w:val="Fuentedeprrafopredeter"/>
    <w:link w:val="Ttulo3"/>
    <w:uiPriority w:val="9"/>
    <w:rsid w:val="00A96F1C"/>
    <w:rPr>
      <w:rFonts w:asciiTheme="majorHAnsi" w:eastAsiaTheme="majorEastAsia" w:hAnsiTheme="majorHAnsi" w:cstheme="majorBidi"/>
      <w:i w:val="0"/>
      <w:color w:val="1F4D78" w:themeColor="accent1" w:themeShade="7F"/>
      <w:szCs w:val="24"/>
    </w:rPr>
  </w:style>
  <w:style w:type="character" w:customStyle="1" w:styleId="Ttulo4Car">
    <w:name w:val="Título 4 Car"/>
    <w:basedOn w:val="Fuentedeprrafopredeter"/>
    <w:link w:val="Ttulo4"/>
    <w:uiPriority w:val="9"/>
    <w:semiHidden/>
    <w:rsid w:val="00A96F1C"/>
    <w:rPr>
      <w:rFonts w:asciiTheme="majorHAnsi" w:eastAsiaTheme="majorEastAsia" w:hAnsiTheme="majorHAnsi" w:cstheme="majorBidi"/>
      <w:iCs/>
      <w:color w:val="2E74B5" w:themeColor="accent1" w:themeShade="BF"/>
      <w:sz w:val="22"/>
    </w:rPr>
  </w:style>
  <w:style w:type="paragraph" w:styleId="Encabezado">
    <w:name w:val="header"/>
    <w:basedOn w:val="Normal"/>
    <w:link w:val="EncabezadoCar"/>
    <w:uiPriority w:val="99"/>
    <w:unhideWhenUsed/>
    <w:rsid w:val="00A96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F1C"/>
    <w:rPr>
      <w:rFonts w:ascii="Calibri" w:eastAsia="Calibri" w:hAnsi="Calibri" w:cs="Times New Roman"/>
      <w:i w:val="0"/>
      <w:sz w:val="22"/>
    </w:rPr>
  </w:style>
  <w:style w:type="paragraph" w:styleId="NormalWeb">
    <w:name w:val="Normal (Web)"/>
    <w:basedOn w:val="Normal"/>
    <w:uiPriority w:val="99"/>
    <w:semiHidden/>
    <w:unhideWhenUsed/>
    <w:rsid w:val="00A96F1C"/>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semiHidden/>
    <w:unhideWhenUsed/>
    <w:rsid w:val="00A96F1C"/>
    <w:rPr>
      <w:color w:val="0000FF"/>
      <w:u w:val="single"/>
    </w:rPr>
  </w:style>
  <w:style w:type="character" w:styleId="nfasis">
    <w:name w:val="Emphasis"/>
    <w:basedOn w:val="Fuentedeprrafopredeter"/>
    <w:uiPriority w:val="20"/>
    <w:qFormat/>
    <w:rsid w:val="00A96F1C"/>
    <w:rPr>
      <w:i w:val="0"/>
      <w:iCs/>
    </w:rPr>
  </w:style>
  <w:style w:type="paragraph" w:customStyle="1" w:styleId="bodytextgde">
    <w:name w:val="bodytextgde"/>
    <w:basedOn w:val="Normal"/>
    <w:rsid w:val="00A96F1C"/>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A96F1C"/>
    <w:rPr>
      <w:b/>
      <w:bCs/>
    </w:rPr>
  </w:style>
  <w:style w:type="paragraph" w:styleId="Prrafodelista">
    <w:name w:val="List Paragraph"/>
    <w:basedOn w:val="Normal"/>
    <w:uiPriority w:val="34"/>
    <w:qFormat/>
    <w:rsid w:val="00472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38818">
      <w:bodyDiv w:val="1"/>
      <w:marLeft w:val="0"/>
      <w:marRight w:val="0"/>
      <w:marTop w:val="0"/>
      <w:marBottom w:val="0"/>
      <w:divBdr>
        <w:top w:val="none" w:sz="0" w:space="0" w:color="auto"/>
        <w:left w:val="none" w:sz="0" w:space="0" w:color="auto"/>
        <w:bottom w:val="none" w:sz="0" w:space="0" w:color="auto"/>
        <w:right w:val="none" w:sz="0" w:space="0" w:color="auto"/>
      </w:divBdr>
    </w:div>
    <w:div w:id="722410611">
      <w:bodyDiv w:val="1"/>
      <w:marLeft w:val="0"/>
      <w:marRight w:val="0"/>
      <w:marTop w:val="0"/>
      <w:marBottom w:val="0"/>
      <w:divBdr>
        <w:top w:val="none" w:sz="0" w:space="0" w:color="auto"/>
        <w:left w:val="none" w:sz="0" w:space="0" w:color="auto"/>
        <w:bottom w:val="none" w:sz="0" w:space="0" w:color="auto"/>
        <w:right w:val="none" w:sz="0" w:space="0" w:color="auto"/>
      </w:divBdr>
    </w:div>
    <w:div w:id="20935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ujer.gob.es/MujerCifras/PoderDecisiones/PartidosPoliticosSindicato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data.es/datos/mujeres-datos-graficos/2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oxfamintermon.org/14-cosas-que-no-sabias-sobre-la-desigualdad/" TargetMode="External"/><Relationship Id="rId11" Type="http://schemas.openxmlformats.org/officeDocument/2006/relationships/header" Target="header1.xml"/><Relationship Id="rId5" Type="http://schemas.openxmlformats.org/officeDocument/2006/relationships/hyperlink" Target="https://cadenaser.com/ser/2018/03/02/sociedad/1520005123_473823.html"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news.un.org/es/story/2019/03/14526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1209</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1</cp:revision>
  <dcterms:created xsi:type="dcterms:W3CDTF">2022-04-29T16:33:00Z</dcterms:created>
  <dcterms:modified xsi:type="dcterms:W3CDTF">2022-04-29T18:19:00Z</dcterms:modified>
</cp:coreProperties>
</file>