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5C" w:rsidRPr="002C7BEF" w:rsidRDefault="005C2C5C" w:rsidP="005C2C5C">
      <w:pPr>
        <w:spacing w:after="0" w:line="240" w:lineRule="auto"/>
        <w:jc w:val="both"/>
        <w:rPr>
          <w:rFonts w:ascii="Arial" w:hAnsi="Arial" w:cs="Arial"/>
          <w:b/>
          <w:i/>
          <w:sz w:val="24"/>
          <w:szCs w:val="24"/>
        </w:rPr>
      </w:pPr>
      <w:bookmarkStart w:id="0" w:name="_Hlk38390723"/>
      <w:bookmarkEnd w:id="0"/>
      <w:r w:rsidRPr="002C7BEF">
        <w:rPr>
          <w:rFonts w:ascii="Arial" w:hAnsi="Arial" w:cs="Arial"/>
          <w:b/>
          <w:i/>
          <w:sz w:val="24"/>
          <w:szCs w:val="24"/>
        </w:rPr>
        <w:t>HONORABLE CONGRESO DEL ESTADO DE CHIHUAHUA</w:t>
      </w:r>
    </w:p>
    <w:p w:rsidR="005C2C5C" w:rsidRPr="002C7BEF" w:rsidRDefault="005C2C5C" w:rsidP="005C2C5C">
      <w:pPr>
        <w:spacing w:after="0" w:line="240" w:lineRule="auto"/>
        <w:jc w:val="both"/>
        <w:rPr>
          <w:rFonts w:ascii="Arial" w:hAnsi="Arial" w:cs="Arial"/>
          <w:b/>
          <w:i/>
          <w:sz w:val="24"/>
          <w:szCs w:val="24"/>
        </w:rPr>
      </w:pPr>
      <w:r w:rsidRPr="002C7BEF">
        <w:rPr>
          <w:rFonts w:ascii="Arial" w:hAnsi="Arial" w:cs="Arial"/>
          <w:b/>
          <w:i/>
          <w:sz w:val="24"/>
          <w:szCs w:val="24"/>
        </w:rPr>
        <w:t>P R E S E N T E.-</w:t>
      </w:r>
    </w:p>
    <w:p w:rsidR="005C2C5C" w:rsidRPr="002C7BEF" w:rsidRDefault="005C2C5C" w:rsidP="005C2C5C">
      <w:pPr>
        <w:spacing w:after="0" w:line="360" w:lineRule="auto"/>
        <w:jc w:val="both"/>
        <w:rPr>
          <w:rFonts w:ascii="Arial" w:hAnsi="Arial" w:cs="Arial"/>
          <w:i/>
          <w:sz w:val="24"/>
          <w:szCs w:val="24"/>
        </w:rPr>
      </w:pPr>
    </w:p>
    <w:p w:rsidR="005C2C5C" w:rsidRPr="002C7BEF" w:rsidRDefault="005C2C5C" w:rsidP="005C2C5C">
      <w:pPr>
        <w:spacing w:after="0" w:line="360" w:lineRule="auto"/>
        <w:jc w:val="both"/>
        <w:rPr>
          <w:rFonts w:ascii="Arial" w:hAnsi="Arial" w:cs="Arial"/>
          <w:b/>
          <w:i/>
          <w:sz w:val="24"/>
          <w:szCs w:val="24"/>
        </w:rPr>
      </w:pPr>
      <w:r w:rsidRPr="002C7BEF">
        <w:rPr>
          <w:rFonts w:ascii="Arial" w:hAnsi="Arial" w:cs="Arial"/>
          <w:i/>
          <w:sz w:val="24"/>
          <w:szCs w:val="24"/>
        </w:rPr>
        <w:t xml:space="preserve">El suscrito </w:t>
      </w:r>
      <w:r w:rsidRPr="002C7BEF">
        <w:rPr>
          <w:rFonts w:ascii="Arial" w:hAnsi="Arial" w:cs="Arial"/>
          <w:b/>
          <w:i/>
          <w:sz w:val="24"/>
          <w:szCs w:val="24"/>
        </w:rPr>
        <w:t>Omar Bazán Flores</w:t>
      </w:r>
      <w:r w:rsidRPr="002C7BEF">
        <w:rPr>
          <w:rFonts w:ascii="Arial" w:hAnsi="Arial" w:cs="Arial"/>
          <w:i/>
          <w:sz w:val="24"/>
          <w:szCs w:val="24"/>
        </w:rPr>
        <w:t>, Diputado de la LXVI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Honorable Representación, a presentar</w:t>
      </w:r>
      <w:r w:rsidRPr="002C7BEF">
        <w:rPr>
          <w:rFonts w:ascii="Arial" w:hAnsi="Arial" w:cs="Arial"/>
          <w:b/>
          <w:i/>
          <w:sz w:val="24"/>
          <w:szCs w:val="24"/>
        </w:rPr>
        <w:t xml:space="preserve"> Iniciativa con carácter de Punto de Acuerdo </w:t>
      </w:r>
      <w:r w:rsidR="00607120">
        <w:rPr>
          <w:rFonts w:ascii="Arial" w:hAnsi="Arial" w:cs="Arial"/>
          <w:b/>
          <w:i/>
          <w:sz w:val="24"/>
          <w:szCs w:val="24"/>
        </w:rPr>
        <w:t>a efecto de hacer un llamado y e</w:t>
      </w:r>
      <w:r w:rsidRPr="002C7BEF">
        <w:rPr>
          <w:rFonts w:ascii="Arial" w:hAnsi="Arial" w:cs="Arial"/>
          <w:b/>
          <w:i/>
          <w:sz w:val="24"/>
          <w:szCs w:val="24"/>
        </w:rPr>
        <w:t xml:space="preserve">xhorto </w:t>
      </w:r>
      <w:bookmarkStart w:id="1" w:name="_Hlk52004259"/>
      <w:r w:rsidRPr="002C7BEF">
        <w:rPr>
          <w:rFonts w:ascii="Arial" w:hAnsi="Arial" w:cs="Arial"/>
          <w:b/>
          <w:i/>
          <w:sz w:val="24"/>
          <w:szCs w:val="24"/>
        </w:rPr>
        <w:t>a</w:t>
      </w:r>
      <w:r w:rsidR="00224992">
        <w:rPr>
          <w:rFonts w:ascii="Arial" w:hAnsi="Arial" w:cs="Arial"/>
          <w:b/>
          <w:i/>
          <w:sz w:val="24"/>
          <w:szCs w:val="24"/>
        </w:rPr>
        <w:t xml:space="preserve"> la Junta Central de Agua y Saneamiento</w:t>
      </w:r>
      <w:bookmarkStart w:id="2" w:name="_Hlk42259363"/>
      <w:bookmarkStart w:id="3" w:name="_Hlk51936197"/>
      <w:r w:rsidR="00224992">
        <w:rPr>
          <w:rFonts w:ascii="Arial" w:hAnsi="Arial" w:cs="Arial"/>
          <w:b/>
          <w:i/>
          <w:sz w:val="24"/>
          <w:szCs w:val="24"/>
        </w:rPr>
        <w:t xml:space="preserve"> </w:t>
      </w:r>
      <w:r w:rsidRPr="002C7BEF">
        <w:rPr>
          <w:rFonts w:ascii="Arial" w:hAnsi="Arial" w:cs="Arial"/>
          <w:b/>
          <w:i/>
          <w:sz w:val="24"/>
          <w:szCs w:val="24"/>
        </w:rPr>
        <w:t xml:space="preserve"> para </w:t>
      </w:r>
      <w:bookmarkStart w:id="4" w:name="_Hlk51924059"/>
      <w:r w:rsidRPr="002C7BEF">
        <w:rPr>
          <w:rFonts w:ascii="Arial" w:hAnsi="Arial" w:cs="Arial"/>
          <w:b/>
          <w:i/>
          <w:sz w:val="24"/>
          <w:szCs w:val="24"/>
        </w:rPr>
        <w:t>que en uso de sus facultades y atribuciones</w:t>
      </w:r>
      <w:bookmarkEnd w:id="2"/>
      <w:r w:rsidRPr="002C7BEF">
        <w:rPr>
          <w:rFonts w:ascii="Arial" w:hAnsi="Arial" w:cs="Arial"/>
          <w:b/>
          <w:i/>
          <w:sz w:val="24"/>
          <w:szCs w:val="24"/>
        </w:rPr>
        <w:t xml:space="preserve"> </w:t>
      </w:r>
      <w:r w:rsidR="00224992">
        <w:rPr>
          <w:rFonts w:ascii="Arial" w:hAnsi="Arial" w:cs="Arial"/>
          <w:b/>
          <w:i/>
          <w:sz w:val="24"/>
          <w:szCs w:val="24"/>
        </w:rPr>
        <w:t>coordine</w:t>
      </w:r>
      <w:r w:rsidR="00684945">
        <w:rPr>
          <w:rFonts w:ascii="Arial" w:hAnsi="Arial" w:cs="Arial"/>
          <w:b/>
          <w:i/>
          <w:sz w:val="24"/>
          <w:szCs w:val="24"/>
        </w:rPr>
        <w:t xml:space="preserve">, a la brevedad, </w:t>
      </w:r>
      <w:r w:rsidR="00224992">
        <w:rPr>
          <w:rFonts w:ascii="Arial" w:hAnsi="Arial" w:cs="Arial"/>
          <w:b/>
          <w:i/>
          <w:sz w:val="24"/>
          <w:szCs w:val="24"/>
        </w:rPr>
        <w:t xml:space="preserve"> los trabajos </w:t>
      </w:r>
      <w:r w:rsidRPr="002C7BEF">
        <w:rPr>
          <w:rFonts w:ascii="Arial" w:hAnsi="Arial" w:cs="Arial"/>
          <w:b/>
          <w:i/>
          <w:sz w:val="24"/>
          <w:szCs w:val="24"/>
        </w:rPr>
        <w:t xml:space="preserve">para la Construcción de </w:t>
      </w:r>
      <w:r w:rsidR="00EB0390">
        <w:rPr>
          <w:rFonts w:ascii="Arial" w:hAnsi="Arial" w:cs="Arial"/>
          <w:b/>
          <w:i/>
          <w:sz w:val="24"/>
          <w:szCs w:val="24"/>
        </w:rPr>
        <w:t xml:space="preserve">Laguna de Oxidación en </w:t>
      </w:r>
      <w:r w:rsidRPr="002C7BEF">
        <w:rPr>
          <w:rFonts w:ascii="Arial" w:hAnsi="Arial" w:cs="Arial"/>
          <w:b/>
          <w:i/>
          <w:sz w:val="24"/>
          <w:szCs w:val="24"/>
        </w:rPr>
        <w:t xml:space="preserve">la Planta de Tratamiento de Aguas Residuales en </w:t>
      </w:r>
      <w:r w:rsidR="00EB0390">
        <w:rPr>
          <w:rFonts w:ascii="Arial" w:hAnsi="Arial" w:cs="Arial"/>
          <w:b/>
          <w:i/>
          <w:sz w:val="24"/>
          <w:szCs w:val="24"/>
        </w:rPr>
        <w:t xml:space="preserve">el </w:t>
      </w:r>
      <w:r w:rsidRPr="002C7BEF">
        <w:rPr>
          <w:rFonts w:ascii="Arial" w:hAnsi="Arial" w:cs="Arial"/>
          <w:b/>
          <w:i/>
          <w:sz w:val="24"/>
          <w:szCs w:val="24"/>
        </w:rPr>
        <w:t xml:space="preserve">Municipio de </w:t>
      </w:r>
      <w:r w:rsidR="00EB0390">
        <w:rPr>
          <w:rFonts w:ascii="Arial" w:hAnsi="Arial" w:cs="Arial"/>
          <w:b/>
          <w:i/>
          <w:sz w:val="24"/>
          <w:szCs w:val="24"/>
        </w:rPr>
        <w:t>San Francisco de Borja</w:t>
      </w:r>
      <w:r w:rsidRPr="002C7BEF">
        <w:rPr>
          <w:rFonts w:ascii="Arial" w:hAnsi="Arial" w:cs="Arial"/>
          <w:b/>
          <w:i/>
          <w:sz w:val="24"/>
          <w:szCs w:val="24"/>
        </w:rPr>
        <w:t xml:space="preserve">, </w:t>
      </w:r>
      <w:proofErr w:type="spellStart"/>
      <w:r w:rsidRPr="002C7BEF">
        <w:rPr>
          <w:rFonts w:ascii="Arial" w:hAnsi="Arial" w:cs="Arial"/>
          <w:b/>
          <w:i/>
          <w:sz w:val="24"/>
          <w:szCs w:val="24"/>
        </w:rPr>
        <w:t>Chih</w:t>
      </w:r>
      <w:proofErr w:type="spellEnd"/>
      <w:r w:rsidRPr="002C7BEF">
        <w:rPr>
          <w:rFonts w:ascii="Arial" w:hAnsi="Arial" w:cs="Arial"/>
          <w:b/>
          <w:i/>
          <w:sz w:val="24"/>
          <w:szCs w:val="24"/>
        </w:rPr>
        <w:t xml:space="preserve">; </w:t>
      </w:r>
      <w:bookmarkEnd w:id="1"/>
      <w:bookmarkEnd w:id="3"/>
      <w:bookmarkEnd w:id="4"/>
      <w:r w:rsidR="00224992">
        <w:rPr>
          <w:rFonts w:ascii="Arial" w:hAnsi="Arial" w:cs="Arial"/>
          <w:b/>
          <w:i/>
          <w:sz w:val="24"/>
          <w:szCs w:val="24"/>
        </w:rPr>
        <w:t>debido a la urgente necesidad de proteger que desechos</w:t>
      </w:r>
      <w:r w:rsidR="00684945">
        <w:rPr>
          <w:rFonts w:ascii="Arial" w:hAnsi="Arial" w:cs="Arial"/>
          <w:b/>
          <w:i/>
          <w:sz w:val="24"/>
          <w:szCs w:val="24"/>
        </w:rPr>
        <w:t xml:space="preserve"> y basura</w:t>
      </w:r>
      <w:r w:rsidR="00224992">
        <w:rPr>
          <w:rFonts w:ascii="Arial" w:hAnsi="Arial" w:cs="Arial"/>
          <w:b/>
          <w:i/>
          <w:sz w:val="24"/>
          <w:szCs w:val="24"/>
        </w:rPr>
        <w:t xml:space="preserve"> vayan </w:t>
      </w:r>
      <w:r w:rsidR="00684945">
        <w:rPr>
          <w:rFonts w:ascii="Arial" w:hAnsi="Arial" w:cs="Arial"/>
          <w:b/>
          <w:i/>
          <w:sz w:val="24"/>
          <w:szCs w:val="24"/>
        </w:rPr>
        <w:t xml:space="preserve">a dar </w:t>
      </w:r>
      <w:r w:rsidR="00224992">
        <w:rPr>
          <w:rFonts w:ascii="Arial" w:hAnsi="Arial" w:cs="Arial"/>
          <w:b/>
          <w:i/>
          <w:sz w:val="24"/>
          <w:szCs w:val="24"/>
        </w:rPr>
        <w:t>al río</w:t>
      </w:r>
      <w:r w:rsidR="00684945">
        <w:rPr>
          <w:rFonts w:ascii="Arial" w:hAnsi="Arial" w:cs="Arial"/>
          <w:b/>
          <w:i/>
          <w:sz w:val="24"/>
          <w:szCs w:val="24"/>
        </w:rPr>
        <w:t xml:space="preserve"> San Pedro</w:t>
      </w:r>
      <w:r w:rsidR="00224992">
        <w:rPr>
          <w:rFonts w:ascii="Arial" w:hAnsi="Arial" w:cs="Arial"/>
          <w:b/>
          <w:i/>
          <w:sz w:val="24"/>
          <w:szCs w:val="24"/>
        </w:rPr>
        <w:t xml:space="preserve">; </w:t>
      </w:r>
      <w:r w:rsidRPr="002C7BEF">
        <w:rPr>
          <w:rFonts w:ascii="Arial" w:hAnsi="Arial" w:cs="Arial"/>
          <w:i/>
          <w:sz w:val="24"/>
          <w:szCs w:val="24"/>
        </w:rPr>
        <w:t>lo anterior de conformidad con la siguiente:</w:t>
      </w:r>
    </w:p>
    <w:p w:rsidR="005C2C5C" w:rsidRPr="002C7BEF" w:rsidRDefault="005C2C5C" w:rsidP="005C2C5C">
      <w:pPr>
        <w:spacing w:after="0" w:line="360" w:lineRule="auto"/>
        <w:rPr>
          <w:rFonts w:ascii="Arial" w:hAnsi="Arial" w:cs="Arial"/>
          <w:b/>
          <w:i/>
          <w:sz w:val="24"/>
          <w:szCs w:val="24"/>
        </w:rPr>
      </w:pPr>
    </w:p>
    <w:p w:rsidR="005C2C5C" w:rsidRPr="002C7BEF" w:rsidRDefault="005C2C5C" w:rsidP="005C2C5C">
      <w:pPr>
        <w:spacing w:after="0" w:line="360" w:lineRule="auto"/>
        <w:jc w:val="center"/>
        <w:rPr>
          <w:rFonts w:ascii="Arial" w:hAnsi="Arial" w:cs="Arial"/>
          <w:b/>
          <w:i/>
          <w:sz w:val="24"/>
          <w:szCs w:val="24"/>
        </w:rPr>
      </w:pPr>
      <w:r w:rsidRPr="002C7BEF">
        <w:rPr>
          <w:rFonts w:ascii="Arial" w:hAnsi="Arial" w:cs="Arial"/>
          <w:b/>
          <w:i/>
          <w:sz w:val="24"/>
          <w:szCs w:val="24"/>
        </w:rPr>
        <w:t>EXPOSICIÓN DE MOTIVOS</w:t>
      </w:r>
    </w:p>
    <w:p w:rsidR="005C2C5C" w:rsidRPr="002C7BEF" w:rsidRDefault="005C2C5C" w:rsidP="005C2C5C">
      <w:pPr>
        <w:spacing w:after="0" w:line="360" w:lineRule="auto"/>
        <w:jc w:val="center"/>
        <w:rPr>
          <w:rFonts w:ascii="Arial" w:hAnsi="Arial" w:cs="Arial"/>
          <w:b/>
          <w:i/>
          <w:sz w:val="24"/>
          <w:szCs w:val="24"/>
        </w:rPr>
      </w:pPr>
    </w:p>
    <w:p w:rsidR="005C2C5C" w:rsidRPr="002C7BEF" w:rsidRDefault="005C2C5C" w:rsidP="005C2C5C">
      <w:pPr>
        <w:spacing w:after="0" w:line="360" w:lineRule="auto"/>
        <w:jc w:val="both"/>
        <w:rPr>
          <w:rFonts w:ascii="Arial" w:hAnsi="Arial" w:cs="Arial"/>
          <w:i/>
          <w:sz w:val="24"/>
          <w:szCs w:val="24"/>
        </w:rPr>
      </w:pPr>
      <w:r w:rsidRPr="002C7BEF">
        <w:rPr>
          <w:rFonts w:ascii="Arial" w:hAnsi="Arial" w:cs="Arial"/>
          <w:i/>
          <w:sz w:val="24"/>
          <w:szCs w:val="24"/>
        </w:rPr>
        <w:t xml:space="preserve">Es esencial mejorar la gestión de los recursos hídricos y el acceso al suministro de agua y al saneamiento para abordar varias desigualdades sociales y económicas de manera que </w:t>
      </w:r>
      <w:r w:rsidRPr="002C7BEF">
        <w:rPr>
          <w:rFonts w:ascii="Arial" w:hAnsi="Arial" w:cs="Arial"/>
          <w:bCs/>
          <w:i/>
          <w:sz w:val="24"/>
          <w:szCs w:val="24"/>
        </w:rPr>
        <w:t xml:space="preserve">“nadie se quede atrás” </w:t>
      </w:r>
      <w:r w:rsidRPr="002C7BEF">
        <w:rPr>
          <w:rFonts w:ascii="Arial" w:hAnsi="Arial" w:cs="Arial"/>
          <w:i/>
          <w:sz w:val="24"/>
          <w:szCs w:val="24"/>
        </w:rPr>
        <w:t xml:space="preserve">a la hora de disfrutar de los múltiples beneficios y oportunidades que brinda el agua. </w:t>
      </w:r>
    </w:p>
    <w:p w:rsidR="005C2C5C" w:rsidRPr="002C7BEF" w:rsidRDefault="005C2C5C" w:rsidP="005C2C5C">
      <w:pPr>
        <w:spacing w:after="0" w:line="360" w:lineRule="auto"/>
        <w:jc w:val="both"/>
        <w:rPr>
          <w:rFonts w:ascii="Arial" w:hAnsi="Arial" w:cs="Arial"/>
          <w:i/>
          <w:sz w:val="24"/>
          <w:szCs w:val="24"/>
        </w:rPr>
      </w:pPr>
    </w:p>
    <w:p w:rsidR="005C2C5C" w:rsidRPr="002C7BEF" w:rsidRDefault="005C2C5C" w:rsidP="005C2C5C">
      <w:pPr>
        <w:spacing w:after="0" w:line="360" w:lineRule="auto"/>
        <w:jc w:val="both"/>
        <w:rPr>
          <w:rFonts w:ascii="Arial" w:hAnsi="Arial" w:cs="Arial"/>
          <w:i/>
          <w:sz w:val="24"/>
          <w:szCs w:val="24"/>
        </w:rPr>
      </w:pPr>
      <w:r w:rsidRPr="002C7BEF">
        <w:rPr>
          <w:rFonts w:ascii="Arial" w:hAnsi="Arial" w:cs="Arial"/>
          <w:i/>
          <w:sz w:val="24"/>
          <w:szCs w:val="24"/>
        </w:rPr>
        <w:t xml:space="preserve">El uso del agua ha venido aumentando un 1% anual en todo el mundo desde los años 80 del siglo pasado, impulsado por una combinación de aumento de la </w:t>
      </w:r>
      <w:r w:rsidRPr="002C7BEF">
        <w:rPr>
          <w:rFonts w:ascii="Arial" w:hAnsi="Arial" w:cs="Arial"/>
          <w:i/>
          <w:sz w:val="24"/>
          <w:szCs w:val="24"/>
        </w:rPr>
        <w:lastRenderedPageBreak/>
        <w:t xml:space="preserve">población, desarrollo socioeconómico y cambio en los modelos de consumo. La demanda mundial de agua se espera que siga aumentando a un ritmo parecido hasta 2050, lo que representa un incremento del 20 al 30% por encima del nivel actual de uso del agua, debido principalmente al aumento de la demanda en los sectores industrial y doméstico. Más de 2.000 millones de personas viven en países que sufren una fuerte escasez de agua, y aproximadamente 4.000 millones de personas padecen una grave escasez de agua durante al menos un mes al año. Los niveles de escasez seguirán aumentando a medida que crezca la demanda de agua y se intensifiquen los efectos del cambio climático. </w:t>
      </w:r>
    </w:p>
    <w:p w:rsidR="005C2C5C" w:rsidRPr="002C7BEF" w:rsidRDefault="005C2C5C" w:rsidP="005C2C5C">
      <w:pPr>
        <w:spacing w:after="0" w:line="360" w:lineRule="auto"/>
        <w:jc w:val="both"/>
        <w:rPr>
          <w:rFonts w:ascii="Arial" w:hAnsi="Arial" w:cs="Arial"/>
          <w:b/>
          <w:bCs/>
          <w:i/>
          <w:sz w:val="24"/>
          <w:szCs w:val="24"/>
        </w:rPr>
      </w:pPr>
    </w:p>
    <w:p w:rsidR="005C2C5C" w:rsidRPr="002C7BEF" w:rsidRDefault="005C2C5C" w:rsidP="005C2C5C">
      <w:pPr>
        <w:spacing w:after="0" w:line="360" w:lineRule="auto"/>
        <w:jc w:val="both"/>
        <w:rPr>
          <w:rFonts w:ascii="Arial" w:hAnsi="Arial" w:cs="Arial"/>
          <w:i/>
          <w:sz w:val="24"/>
          <w:szCs w:val="24"/>
        </w:rPr>
      </w:pPr>
      <w:r w:rsidRPr="002C7BEF">
        <w:rPr>
          <w:rFonts w:ascii="Arial" w:hAnsi="Arial" w:cs="Arial"/>
          <w:i/>
          <w:sz w:val="24"/>
          <w:szCs w:val="24"/>
        </w:rPr>
        <w:t xml:space="preserve">Tres de cada diez personas no tienen acceso a agua potable segura. Casi la mitad de las personas que beben agua de fuentes no protegidas viven en el África Subsahariana. Seis de cada diez personas no tienen acceso a servicios de saneamiento seguros, y una de cada nueve practica la defecación al aire libre. Sin embargo, estas cifras globales enmascaran las significativas desigualdades entre y dentro de las regiones, países, comunidades e incluso barrios. </w:t>
      </w:r>
    </w:p>
    <w:p w:rsidR="005C2C5C" w:rsidRPr="002C7BEF" w:rsidRDefault="005C2C5C" w:rsidP="005C2C5C">
      <w:pPr>
        <w:spacing w:after="0" w:line="360" w:lineRule="auto"/>
        <w:jc w:val="both"/>
        <w:rPr>
          <w:rFonts w:ascii="Arial" w:hAnsi="Arial" w:cs="Arial"/>
          <w:i/>
          <w:sz w:val="24"/>
          <w:szCs w:val="24"/>
        </w:rPr>
      </w:pPr>
    </w:p>
    <w:p w:rsidR="005C2C5C" w:rsidRPr="002C7BEF" w:rsidRDefault="005C2C5C" w:rsidP="005C2C5C">
      <w:pPr>
        <w:spacing w:after="0" w:line="360" w:lineRule="auto"/>
        <w:jc w:val="both"/>
        <w:rPr>
          <w:rFonts w:ascii="Arial" w:hAnsi="Arial" w:cs="Arial"/>
          <w:i/>
          <w:sz w:val="24"/>
          <w:szCs w:val="24"/>
        </w:rPr>
      </w:pPr>
      <w:r w:rsidRPr="002C7BEF">
        <w:rPr>
          <w:rFonts w:ascii="Arial" w:hAnsi="Arial" w:cs="Arial"/>
          <w:i/>
          <w:sz w:val="24"/>
          <w:szCs w:val="24"/>
        </w:rPr>
        <w:t xml:space="preserve">El agua potable y el saneamiento están reconocidos como derechos humanos fundamentales, ya que son indispensables para asegurar el sustento saludable de los hogares y fundamentales para mantener la dignidad de todos los seres humanos. </w:t>
      </w:r>
    </w:p>
    <w:p w:rsidR="005C2C5C" w:rsidRPr="002C7BEF" w:rsidRDefault="005C2C5C" w:rsidP="005C2C5C">
      <w:pPr>
        <w:spacing w:after="0" w:line="360" w:lineRule="auto"/>
        <w:jc w:val="both"/>
        <w:rPr>
          <w:rFonts w:ascii="Arial" w:hAnsi="Arial" w:cs="Arial"/>
          <w:i/>
          <w:sz w:val="24"/>
          <w:szCs w:val="24"/>
        </w:rPr>
      </w:pPr>
    </w:p>
    <w:p w:rsidR="005C2C5C" w:rsidRPr="002C7BEF" w:rsidRDefault="005C2C5C" w:rsidP="005C2C5C">
      <w:pPr>
        <w:spacing w:after="0" w:line="360" w:lineRule="auto"/>
        <w:jc w:val="both"/>
        <w:rPr>
          <w:rFonts w:ascii="Arial" w:hAnsi="Arial" w:cs="Arial"/>
          <w:i/>
          <w:sz w:val="24"/>
          <w:szCs w:val="24"/>
        </w:rPr>
      </w:pPr>
      <w:r w:rsidRPr="002C7BEF">
        <w:rPr>
          <w:rFonts w:ascii="Arial" w:hAnsi="Arial" w:cs="Arial"/>
          <w:i/>
          <w:sz w:val="24"/>
          <w:szCs w:val="24"/>
        </w:rPr>
        <w:t xml:space="preserve">El derecho internacional en materia de derechos humanos obliga a los estados a trabajar para conseguir el acceso universal al agua y al saneamiento para todo el mundo sin discriminación alguna, dándoles la prioridad a los más necesitados. El cumplimiento de los derechos humanos al agua y al saneamiento requiere que los </w:t>
      </w:r>
      <w:r w:rsidRPr="002C7BEF">
        <w:rPr>
          <w:rFonts w:ascii="Arial" w:hAnsi="Arial" w:cs="Arial"/>
          <w:i/>
          <w:sz w:val="24"/>
          <w:szCs w:val="24"/>
        </w:rPr>
        <w:lastRenderedPageBreak/>
        <w:t>servicios estén disponibles, que sean físicamente accesibles, equitativamente asequibles, seguros y culturalmente aceptables.</w:t>
      </w:r>
    </w:p>
    <w:p w:rsidR="005C2C5C" w:rsidRPr="002C7BEF" w:rsidRDefault="005C2C5C" w:rsidP="005C2C5C">
      <w:pPr>
        <w:spacing w:after="0" w:line="360" w:lineRule="auto"/>
        <w:jc w:val="both"/>
        <w:rPr>
          <w:rFonts w:ascii="Arial" w:hAnsi="Arial" w:cs="Arial"/>
          <w:i/>
          <w:sz w:val="24"/>
          <w:szCs w:val="24"/>
        </w:rPr>
      </w:pPr>
    </w:p>
    <w:p w:rsidR="005C2C5C" w:rsidRPr="002C7BEF" w:rsidRDefault="005C2C5C" w:rsidP="005C2C5C">
      <w:pPr>
        <w:spacing w:after="0" w:line="360" w:lineRule="auto"/>
        <w:jc w:val="both"/>
        <w:rPr>
          <w:rFonts w:ascii="Arial" w:hAnsi="Arial" w:cs="Arial"/>
          <w:bCs/>
          <w:i/>
          <w:sz w:val="24"/>
          <w:szCs w:val="24"/>
        </w:rPr>
      </w:pPr>
      <w:r w:rsidRPr="002C7BEF">
        <w:rPr>
          <w:rFonts w:ascii="Arial" w:hAnsi="Arial" w:cs="Arial"/>
          <w:i/>
          <w:sz w:val="24"/>
          <w:szCs w:val="24"/>
        </w:rPr>
        <w:t xml:space="preserve"> </w:t>
      </w:r>
      <w:r w:rsidRPr="002C7BEF">
        <w:rPr>
          <w:rFonts w:ascii="Arial" w:hAnsi="Arial" w:cs="Arial"/>
          <w:bCs/>
          <w:i/>
          <w:sz w:val="24"/>
          <w:szCs w:val="24"/>
        </w:rPr>
        <w:t>“No dejar a nadie atrás” es el alma del compromiso de la Agenda 2030 para el Desarrollo Sostenible,</w:t>
      </w:r>
      <w:r w:rsidRPr="002C7BEF">
        <w:rPr>
          <w:rFonts w:ascii="Arial" w:hAnsi="Arial" w:cs="Arial"/>
          <w:i/>
          <w:sz w:val="24"/>
          <w:szCs w:val="24"/>
        </w:rPr>
        <w:t xml:space="preserve"> que busca que todas las personas en todos los países se beneficien del desarrollo socioeconómico y logren la plena realización de los derechos humanos. Es preciso tomar precauciones para diferenciar claramente entre “derechos de agua” y los derechos humanos al agua y al saneamiento. Los derechos de agua, que normalmente están regulados por leyes nacionales, se le confieren a un individuo u organización mediante derechos de propiedad o derechos sobre la tierra, o mediante un acuerdo negociado entre el estado y los propietarios de tierras. Tales derechos son a menudo temporales y pueden ser retirados</w:t>
      </w:r>
      <w:r w:rsidRPr="002C7BEF">
        <w:rPr>
          <w:rFonts w:ascii="Arial" w:hAnsi="Arial" w:cs="Arial"/>
          <w:bCs/>
          <w:i/>
          <w:sz w:val="24"/>
          <w:szCs w:val="24"/>
        </w:rPr>
        <w:t>. Los derechos humanos al agua y al saneamiento no son temporales ni están sujetos a la aprobación del estado, y no pueden retirarse.</w:t>
      </w:r>
    </w:p>
    <w:p w:rsidR="005C2C5C" w:rsidRPr="002C7BEF" w:rsidRDefault="005C2C5C" w:rsidP="005C2C5C">
      <w:pPr>
        <w:spacing w:after="0" w:line="360" w:lineRule="auto"/>
        <w:jc w:val="both"/>
        <w:rPr>
          <w:rFonts w:ascii="Arial" w:hAnsi="Arial" w:cs="Arial"/>
          <w:i/>
          <w:sz w:val="24"/>
          <w:szCs w:val="24"/>
        </w:rPr>
      </w:pPr>
    </w:p>
    <w:p w:rsidR="005C2C5C" w:rsidRPr="002C7BEF" w:rsidRDefault="005C2C5C" w:rsidP="005C2C5C">
      <w:pPr>
        <w:pStyle w:val="NormalWeb"/>
        <w:spacing w:before="0" w:beforeAutospacing="0" w:after="0" w:afterAutospacing="0" w:line="360" w:lineRule="auto"/>
        <w:jc w:val="both"/>
        <w:rPr>
          <w:rFonts w:ascii="Arial" w:eastAsia="+mn-ea" w:hAnsi="Arial" w:cs="Arial"/>
          <w:i/>
          <w:kern w:val="24"/>
        </w:rPr>
      </w:pPr>
    </w:p>
    <w:p w:rsidR="005C2C5C" w:rsidRDefault="005C2C5C" w:rsidP="005C2C5C">
      <w:pPr>
        <w:pStyle w:val="NormalWeb"/>
        <w:spacing w:before="0" w:beforeAutospacing="0" w:after="0" w:afterAutospacing="0" w:line="360" w:lineRule="auto"/>
        <w:jc w:val="both"/>
        <w:rPr>
          <w:rFonts w:ascii="Arial" w:eastAsiaTheme="minorHAnsi" w:hAnsi="Arial" w:cs="Arial"/>
          <w:i/>
        </w:rPr>
      </w:pPr>
      <w:r w:rsidRPr="002C7BEF">
        <w:rPr>
          <w:rFonts w:ascii="Arial" w:eastAsia="+mn-ea" w:hAnsi="Arial" w:cs="Arial"/>
          <w:bCs/>
          <w:i/>
          <w:kern w:val="24"/>
        </w:rPr>
        <w:t xml:space="preserve">Por su parte la Ley General del Agua del Estado de Chihuahua </w:t>
      </w:r>
      <w:r w:rsidRPr="002C7BEF">
        <w:rPr>
          <w:rFonts w:ascii="Arial" w:hAnsi="Arial" w:cs="Arial"/>
          <w:i/>
        </w:rPr>
        <w:t>reconoce el derecho de todas las personas a tener acceso al agua para consumo personal y doméstico en forma suficiente, salubre y asequible, al saneamiento de las aguas residuales y a su disposición</w:t>
      </w:r>
      <w:r w:rsidRPr="002C7BEF">
        <w:rPr>
          <w:rFonts w:ascii="Arial" w:hAnsi="Arial" w:cs="Arial"/>
          <w:bCs/>
          <w:i/>
        </w:rPr>
        <w:t>. En dónde la cobertura de agua potable y el saneamiento van de la mano, ya que son una necesidad vital para el sustento de la vida humana,</w:t>
      </w:r>
      <w:r w:rsidRPr="002C7BEF">
        <w:rPr>
          <w:rFonts w:ascii="Arial" w:hAnsi="Arial" w:cs="Arial"/>
          <w:i/>
        </w:rPr>
        <w:t xml:space="preserve"> ya que una vez satisfecha esa necesidad se presenta el problema de las aguas negras o residuales, por este motivo se requiere la construcción de este tipo de obra como es </w:t>
      </w:r>
      <w:r w:rsidR="00EB0390">
        <w:rPr>
          <w:rFonts w:ascii="Arial" w:hAnsi="Arial" w:cs="Arial"/>
          <w:i/>
        </w:rPr>
        <w:t xml:space="preserve">la </w:t>
      </w:r>
      <w:r w:rsidR="00EB0390" w:rsidRPr="00EB0390">
        <w:rPr>
          <w:rFonts w:ascii="Arial" w:hAnsi="Arial" w:cs="Arial"/>
          <w:i/>
        </w:rPr>
        <w:t xml:space="preserve"> Laguna de Oxidación en la Planta de Tratamiento de Aguas Residuales</w:t>
      </w:r>
      <w:r w:rsidRPr="002C7BEF">
        <w:rPr>
          <w:rFonts w:ascii="Arial" w:hAnsi="Arial" w:cs="Arial"/>
          <w:i/>
        </w:rPr>
        <w:t xml:space="preserve"> que son producidas por los habitantes de la Comunidad de</w:t>
      </w:r>
      <w:r w:rsidR="00EB0390">
        <w:rPr>
          <w:rFonts w:ascii="Arial" w:hAnsi="Arial" w:cs="Arial"/>
          <w:i/>
        </w:rPr>
        <w:t xml:space="preserve"> San Francisco de Borja</w:t>
      </w:r>
      <w:r w:rsidRPr="002C7BEF">
        <w:rPr>
          <w:rFonts w:ascii="Arial" w:hAnsi="Arial" w:cs="Arial"/>
          <w:i/>
        </w:rPr>
        <w:t>. Así mismo,</w:t>
      </w:r>
      <w:r w:rsidRPr="002C7BEF">
        <w:rPr>
          <w:rFonts w:ascii="Arial" w:eastAsiaTheme="minorHAnsi" w:hAnsi="Arial" w:cs="Arial"/>
          <w:i/>
        </w:rPr>
        <w:t xml:space="preserve"> es de suma importancia, ya que conlleva la salva guarda</w:t>
      </w:r>
      <w:r>
        <w:rPr>
          <w:rFonts w:ascii="Arial" w:eastAsiaTheme="minorHAnsi" w:hAnsi="Arial" w:cs="Arial"/>
          <w:i/>
        </w:rPr>
        <w:t xml:space="preserve"> de la salud de la </w:t>
      </w:r>
      <w:r>
        <w:rPr>
          <w:rFonts w:ascii="Arial" w:eastAsiaTheme="minorHAnsi" w:hAnsi="Arial" w:cs="Arial"/>
          <w:i/>
        </w:rPr>
        <w:lastRenderedPageBreak/>
        <w:t xml:space="preserve">población, pues </w:t>
      </w:r>
      <w:r w:rsidRPr="002C7BEF">
        <w:rPr>
          <w:rFonts w:ascii="Arial" w:eastAsiaTheme="minorHAnsi" w:hAnsi="Arial" w:cs="Arial"/>
          <w:i/>
        </w:rPr>
        <w:t>se evita la contaminación ambiental causando daños ecosistema, así como ríos.</w:t>
      </w:r>
    </w:p>
    <w:p w:rsidR="00EB0390" w:rsidRPr="002C7BEF" w:rsidRDefault="00EB0390" w:rsidP="005C2C5C">
      <w:pPr>
        <w:pStyle w:val="NormalWeb"/>
        <w:spacing w:before="0" w:beforeAutospacing="0" w:after="0" w:afterAutospacing="0" w:line="360" w:lineRule="auto"/>
        <w:jc w:val="both"/>
        <w:rPr>
          <w:rFonts w:ascii="Arial" w:hAnsi="Arial" w:cs="Arial"/>
          <w:i/>
          <w:shd w:val="clear" w:color="auto" w:fill="FFFFFF"/>
        </w:rPr>
      </w:pPr>
    </w:p>
    <w:p w:rsidR="00684945" w:rsidRDefault="00D120EE" w:rsidP="005C2C5C">
      <w:pPr>
        <w:autoSpaceDE w:val="0"/>
        <w:autoSpaceDN w:val="0"/>
        <w:adjustRightInd w:val="0"/>
        <w:spacing w:after="0" w:line="360" w:lineRule="auto"/>
        <w:jc w:val="both"/>
        <w:rPr>
          <w:rFonts w:ascii="Arial" w:hAnsi="Arial" w:cs="Arial"/>
          <w:i/>
          <w:sz w:val="24"/>
          <w:szCs w:val="24"/>
        </w:rPr>
      </w:pPr>
      <w:r>
        <w:rPr>
          <w:rFonts w:ascii="Arial" w:eastAsiaTheme="minorHAnsi" w:hAnsi="Arial" w:cs="Arial"/>
          <w:i/>
          <w:sz w:val="24"/>
          <w:szCs w:val="24"/>
        </w:rPr>
        <w:t>El</w:t>
      </w:r>
      <w:r w:rsidR="005C2C5C" w:rsidRPr="002C7BEF">
        <w:rPr>
          <w:rFonts w:ascii="Arial" w:eastAsiaTheme="minorHAnsi" w:hAnsi="Arial" w:cs="Arial"/>
          <w:i/>
          <w:sz w:val="24"/>
          <w:szCs w:val="24"/>
        </w:rPr>
        <w:t xml:space="preserve"> Ejecutivo</w:t>
      </w:r>
      <w:r w:rsidR="00684945">
        <w:rPr>
          <w:rFonts w:ascii="Arial" w:eastAsiaTheme="minorHAnsi" w:hAnsi="Arial" w:cs="Arial"/>
          <w:i/>
          <w:sz w:val="24"/>
          <w:szCs w:val="24"/>
        </w:rPr>
        <w:t xml:space="preserve"> Estatal </w:t>
      </w:r>
      <w:r w:rsidR="005C2C5C" w:rsidRPr="002C7BEF">
        <w:rPr>
          <w:rFonts w:ascii="Arial" w:eastAsiaTheme="minorHAnsi" w:hAnsi="Arial" w:cs="Arial"/>
          <w:i/>
          <w:sz w:val="24"/>
          <w:szCs w:val="24"/>
        </w:rPr>
        <w:t xml:space="preserve"> debe asumir su responsabilidad para asegurar que todos y cada uno de los sistemas que hacen posible satisfacer las necesidades básicas de los habitantes de esta zona rural, de ahí la importancia </w:t>
      </w:r>
      <w:r w:rsidR="005C2C5C" w:rsidRPr="002C7BEF">
        <w:rPr>
          <w:rFonts w:ascii="Arial" w:hAnsi="Arial" w:cs="Arial"/>
          <w:i/>
          <w:sz w:val="24"/>
          <w:szCs w:val="24"/>
        </w:rPr>
        <w:t xml:space="preserve">el Tratamiento de las aguas residuales como parte de la gestión integral del agua. </w:t>
      </w:r>
    </w:p>
    <w:p w:rsidR="000B5FEC" w:rsidRDefault="000B5FEC" w:rsidP="005C2C5C">
      <w:pPr>
        <w:autoSpaceDE w:val="0"/>
        <w:autoSpaceDN w:val="0"/>
        <w:adjustRightInd w:val="0"/>
        <w:spacing w:after="0" w:line="360" w:lineRule="auto"/>
        <w:jc w:val="both"/>
        <w:rPr>
          <w:rFonts w:ascii="Arial" w:hAnsi="Arial" w:cs="Arial"/>
          <w:i/>
          <w:sz w:val="24"/>
          <w:szCs w:val="24"/>
        </w:rPr>
      </w:pPr>
    </w:p>
    <w:p w:rsidR="000B5FEC" w:rsidRDefault="000B5FEC" w:rsidP="005C2C5C">
      <w:pPr>
        <w:autoSpaceDE w:val="0"/>
        <w:autoSpaceDN w:val="0"/>
        <w:adjustRightInd w:val="0"/>
        <w:spacing w:after="0" w:line="360" w:lineRule="auto"/>
        <w:jc w:val="both"/>
        <w:rPr>
          <w:rFonts w:ascii="Arial" w:hAnsi="Arial" w:cs="Arial"/>
          <w:i/>
          <w:sz w:val="24"/>
          <w:szCs w:val="24"/>
        </w:rPr>
      </w:pPr>
      <w:r>
        <w:rPr>
          <w:rFonts w:ascii="Arial" w:hAnsi="Arial" w:cs="Arial"/>
          <w:i/>
          <w:sz w:val="24"/>
          <w:szCs w:val="24"/>
        </w:rPr>
        <w:t>Con fecha 1 de Octubre del año 2021 fue presentado un  servidor Iniciativa para la creación de Laguna de Oxidación en la Planta de Tratamiento de Aguas residuales en el Municipio de San Francisco de Borja, siendo turnada y aprobada a la Comisión de Programación y Presupuesto del Congreso del Estado.</w:t>
      </w:r>
    </w:p>
    <w:p w:rsidR="00684945" w:rsidRDefault="00684945" w:rsidP="005C2C5C">
      <w:pPr>
        <w:autoSpaceDE w:val="0"/>
        <w:autoSpaceDN w:val="0"/>
        <w:adjustRightInd w:val="0"/>
        <w:spacing w:after="0" w:line="360" w:lineRule="auto"/>
        <w:jc w:val="both"/>
        <w:rPr>
          <w:rFonts w:ascii="Arial" w:hAnsi="Arial" w:cs="Arial"/>
          <w:i/>
          <w:sz w:val="24"/>
          <w:szCs w:val="24"/>
        </w:rPr>
      </w:pPr>
    </w:p>
    <w:p w:rsidR="005C2C5C" w:rsidRPr="002C7BEF" w:rsidRDefault="005C2C5C" w:rsidP="005C2C5C">
      <w:pPr>
        <w:autoSpaceDE w:val="0"/>
        <w:autoSpaceDN w:val="0"/>
        <w:adjustRightInd w:val="0"/>
        <w:spacing w:after="0" w:line="360" w:lineRule="auto"/>
        <w:jc w:val="both"/>
        <w:rPr>
          <w:rFonts w:ascii="Arial" w:hAnsi="Arial" w:cs="Arial"/>
          <w:i/>
          <w:sz w:val="24"/>
          <w:szCs w:val="24"/>
          <w:shd w:val="clear" w:color="auto" w:fill="FFFFFF"/>
        </w:rPr>
      </w:pPr>
      <w:r w:rsidRPr="002C7BEF">
        <w:rPr>
          <w:rFonts w:ascii="Arial" w:hAnsi="Arial" w:cs="Arial"/>
          <w:bCs/>
          <w:i/>
          <w:sz w:val="24"/>
          <w:szCs w:val="24"/>
        </w:rPr>
        <w:t xml:space="preserve">En razón de lo anterior, es de suma importancia </w:t>
      </w:r>
      <w:r w:rsidR="00684945">
        <w:rPr>
          <w:rFonts w:ascii="Arial" w:hAnsi="Arial" w:cs="Arial"/>
          <w:bCs/>
          <w:i/>
          <w:sz w:val="24"/>
          <w:szCs w:val="24"/>
        </w:rPr>
        <w:t xml:space="preserve">que la Junta Central de Agua y Saneamiento, </w:t>
      </w:r>
      <w:r w:rsidRPr="002C7BEF">
        <w:rPr>
          <w:rFonts w:ascii="Arial" w:hAnsi="Arial" w:cs="Arial"/>
          <w:i/>
          <w:sz w:val="24"/>
          <w:szCs w:val="24"/>
        </w:rPr>
        <w:t xml:space="preserve">en uso de sus facultades y atribuciones considere </w:t>
      </w:r>
      <w:r w:rsidR="000B5FEC">
        <w:rPr>
          <w:rFonts w:ascii="Arial" w:hAnsi="Arial" w:cs="Arial"/>
          <w:i/>
          <w:sz w:val="24"/>
          <w:szCs w:val="24"/>
        </w:rPr>
        <w:t xml:space="preserve">la Construcción del proyecto </w:t>
      </w:r>
      <w:r w:rsidR="00EB0390" w:rsidRPr="00EB0390">
        <w:rPr>
          <w:rFonts w:ascii="Arial" w:hAnsi="Arial" w:cs="Arial"/>
          <w:i/>
          <w:sz w:val="24"/>
          <w:szCs w:val="24"/>
        </w:rPr>
        <w:t>en el Municipio de San Francisco de Borja</w:t>
      </w:r>
      <w:r w:rsidRPr="002C7BEF">
        <w:rPr>
          <w:rFonts w:ascii="Arial" w:hAnsi="Arial" w:cs="Arial"/>
          <w:i/>
          <w:sz w:val="24"/>
          <w:szCs w:val="24"/>
        </w:rPr>
        <w:t xml:space="preserve">, </w:t>
      </w:r>
      <w:proofErr w:type="spellStart"/>
      <w:r w:rsidRPr="002C7BEF">
        <w:rPr>
          <w:rFonts w:ascii="Arial" w:hAnsi="Arial" w:cs="Arial"/>
          <w:i/>
          <w:sz w:val="24"/>
          <w:szCs w:val="24"/>
        </w:rPr>
        <w:t>Chih</w:t>
      </w:r>
      <w:proofErr w:type="spellEnd"/>
      <w:r w:rsidRPr="002C7BEF">
        <w:rPr>
          <w:rFonts w:ascii="Arial" w:hAnsi="Arial" w:cs="Arial"/>
          <w:i/>
          <w:sz w:val="24"/>
          <w:szCs w:val="24"/>
        </w:rPr>
        <w:t xml:space="preserve">; </w:t>
      </w:r>
      <w:r w:rsidR="00EB0390">
        <w:rPr>
          <w:rFonts w:ascii="Arial" w:hAnsi="Arial" w:cs="Arial"/>
          <w:i/>
          <w:sz w:val="24"/>
          <w:szCs w:val="24"/>
        </w:rPr>
        <w:t>con</w:t>
      </w:r>
      <w:r w:rsidR="00684945">
        <w:rPr>
          <w:rFonts w:ascii="Arial" w:hAnsi="Arial" w:cs="Arial"/>
          <w:i/>
          <w:sz w:val="24"/>
          <w:szCs w:val="24"/>
        </w:rPr>
        <w:t xml:space="preserve"> una inversión aproximada de $15,000,000.00 (Quince</w:t>
      </w:r>
      <w:r w:rsidR="00EB0390">
        <w:rPr>
          <w:rFonts w:ascii="Arial" w:hAnsi="Arial" w:cs="Arial"/>
          <w:i/>
          <w:sz w:val="24"/>
          <w:szCs w:val="24"/>
        </w:rPr>
        <w:t xml:space="preserve"> millones de Pesos 00/100 M.N.) </w:t>
      </w:r>
      <w:r w:rsidR="00684945">
        <w:rPr>
          <w:rFonts w:ascii="Arial" w:hAnsi="Arial" w:cs="Arial"/>
          <w:i/>
          <w:sz w:val="24"/>
          <w:szCs w:val="24"/>
        </w:rPr>
        <w:t>ya que por la falta de bombeo los desechos y basura están contaminando el río San Pedro, el cual pasa por la Cabecera Municipal.</w:t>
      </w:r>
    </w:p>
    <w:p w:rsidR="005C2C5C" w:rsidRPr="002C7BEF" w:rsidRDefault="005C2C5C" w:rsidP="005C2C5C">
      <w:pPr>
        <w:spacing w:after="0" w:line="360" w:lineRule="auto"/>
        <w:jc w:val="both"/>
        <w:rPr>
          <w:rFonts w:ascii="Arial" w:hAnsi="Arial" w:cs="Arial"/>
          <w:i/>
          <w:sz w:val="24"/>
          <w:szCs w:val="24"/>
        </w:rPr>
      </w:pPr>
    </w:p>
    <w:p w:rsidR="005C2C5C" w:rsidRPr="002C7BEF" w:rsidRDefault="005C2C5C" w:rsidP="005C2C5C">
      <w:pPr>
        <w:spacing w:after="0" w:line="360" w:lineRule="auto"/>
        <w:jc w:val="both"/>
        <w:rPr>
          <w:rFonts w:ascii="Arial" w:hAnsi="Arial" w:cs="Arial"/>
          <w:i/>
          <w:sz w:val="24"/>
          <w:szCs w:val="24"/>
        </w:rPr>
      </w:pPr>
      <w:r w:rsidRPr="002C7BEF">
        <w:rPr>
          <w:rFonts w:ascii="Arial" w:hAnsi="Arial" w:cs="Arial"/>
          <w:i/>
          <w:sz w:val="24"/>
          <w:szCs w:val="24"/>
        </w:rPr>
        <w:t>Lo anterior en apego a la Carta Magna, Leyes Federales y Estatales, así como a los Tratados y Convenciones internacionales y al sentido solidario de este tipo de Proyecto en donde la inversión de infraestructura para el mejoramiento de las condiciones de vida es en beneficio de la población vulnerable</w:t>
      </w:r>
    </w:p>
    <w:p w:rsidR="005C2C5C" w:rsidRPr="002C7BEF" w:rsidRDefault="005C2C5C" w:rsidP="005C2C5C">
      <w:pPr>
        <w:autoSpaceDE w:val="0"/>
        <w:autoSpaceDN w:val="0"/>
        <w:adjustRightInd w:val="0"/>
        <w:spacing w:after="0" w:line="360" w:lineRule="auto"/>
        <w:jc w:val="both"/>
        <w:rPr>
          <w:rFonts w:ascii="Arial" w:hAnsi="Arial" w:cs="Arial"/>
          <w:i/>
          <w:sz w:val="24"/>
          <w:szCs w:val="24"/>
        </w:rPr>
      </w:pPr>
    </w:p>
    <w:p w:rsidR="005C2C5C" w:rsidRPr="002C7BEF" w:rsidRDefault="005C2C5C" w:rsidP="005C2C5C">
      <w:pPr>
        <w:autoSpaceDE w:val="0"/>
        <w:autoSpaceDN w:val="0"/>
        <w:adjustRightInd w:val="0"/>
        <w:spacing w:after="0" w:line="360" w:lineRule="auto"/>
        <w:jc w:val="both"/>
        <w:rPr>
          <w:rFonts w:ascii="Arial" w:eastAsiaTheme="minorHAnsi" w:hAnsi="Arial" w:cs="Arial"/>
          <w:i/>
          <w:sz w:val="24"/>
          <w:szCs w:val="24"/>
        </w:rPr>
      </w:pPr>
      <w:r w:rsidRPr="002C7BEF">
        <w:rPr>
          <w:rFonts w:ascii="Arial" w:hAnsi="Arial" w:cs="Arial"/>
          <w:i/>
          <w:sz w:val="24"/>
          <w:szCs w:val="24"/>
        </w:rPr>
        <w:lastRenderedPageBreak/>
        <w:t xml:space="preserve">Por lo anteriormente expuesto y con fundamento en los artículos 57 y 58 de la Constitución Política del Estado, me permito someter a la consideración de esta Soberanía, el presente </w:t>
      </w:r>
      <w:r w:rsidR="00684945">
        <w:rPr>
          <w:rFonts w:ascii="Arial" w:hAnsi="Arial" w:cs="Arial"/>
          <w:i/>
          <w:sz w:val="24"/>
          <w:szCs w:val="24"/>
        </w:rPr>
        <w:t>punto de acurdo bajo el siguiente:</w:t>
      </w:r>
    </w:p>
    <w:p w:rsidR="005C2C5C" w:rsidRPr="002C7BEF" w:rsidRDefault="005C2C5C" w:rsidP="005C2C5C">
      <w:pPr>
        <w:shd w:val="clear" w:color="auto" w:fill="FFFFFF"/>
        <w:spacing w:after="0" w:line="360" w:lineRule="auto"/>
        <w:jc w:val="both"/>
        <w:rPr>
          <w:rFonts w:ascii="Arial" w:hAnsi="Arial" w:cs="Arial"/>
          <w:i/>
          <w:sz w:val="24"/>
          <w:szCs w:val="24"/>
        </w:rPr>
      </w:pPr>
    </w:p>
    <w:p w:rsidR="005C2C5C" w:rsidRPr="002C7BEF" w:rsidRDefault="005C2C5C" w:rsidP="005C2C5C">
      <w:pPr>
        <w:shd w:val="clear" w:color="auto" w:fill="FFFFFF"/>
        <w:spacing w:after="0" w:line="360" w:lineRule="auto"/>
        <w:jc w:val="center"/>
        <w:rPr>
          <w:rFonts w:ascii="Arial" w:hAnsi="Arial" w:cs="Arial"/>
          <w:b/>
          <w:i/>
          <w:sz w:val="24"/>
          <w:szCs w:val="24"/>
        </w:rPr>
      </w:pPr>
      <w:r w:rsidRPr="002C7BEF">
        <w:rPr>
          <w:rFonts w:ascii="Arial" w:hAnsi="Arial" w:cs="Arial"/>
          <w:b/>
          <w:i/>
          <w:sz w:val="24"/>
          <w:szCs w:val="24"/>
        </w:rPr>
        <w:t>ACUERDO:</w:t>
      </w:r>
    </w:p>
    <w:p w:rsidR="005C2C5C" w:rsidRPr="002C7BEF" w:rsidRDefault="005C2C5C" w:rsidP="005C2C5C">
      <w:pPr>
        <w:spacing w:after="0" w:line="360" w:lineRule="auto"/>
        <w:jc w:val="both"/>
        <w:rPr>
          <w:rFonts w:ascii="Arial" w:hAnsi="Arial" w:cs="Arial"/>
          <w:b/>
          <w:i/>
          <w:sz w:val="24"/>
          <w:szCs w:val="24"/>
        </w:rPr>
      </w:pPr>
    </w:p>
    <w:p w:rsidR="005C2C5C" w:rsidRDefault="005C2C5C" w:rsidP="005C2C5C">
      <w:pPr>
        <w:spacing w:after="0" w:line="360" w:lineRule="auto"/>
        <w:jc w:val="both"/>
        <w:rPr>
          <w:rFonts w:ascii="Arial" w:hAnsi="Arial" w:cs="Arial"/>
          <w:b/>
          <w:i/>
          <w:sz w:val="24"/>
          <w:szCs w:val="24"/>
        </w:rPr>
      </w:pPr>
      <w:r w:rsidRPr="002C7BEF">
        <w:rPr>
          <w:rFonts w:ascii="Arial" w:hAnsi="Arial" w:cs="Arial"/>
          <w:b/>
          <w:i/>
          <w:sz w:val="24"/>
          <w:szCs w:val="24"/>
        </w:rPr>
        <w:t>ÚNICO</w:t>
      </w:r>
      <w:r w:rsidRPr="002C7BEF">
        <w:rPr>
          <w:rFonts w:ascii="Arial" w:hAnsi="Arial" w:cs="Arial"/>
          <w:i/>
          <w:sz w:val="24"/>
          <w:szCs w:val="24"/>
        </w:rPr>
        <w:t>. - La Sexagésima Sexta Legislatura del Honorable Congreso del Estado</w:t>
      </w:r>
      <w:r w:rsidR="00684945">
        <w:rPr>
          <w:rFonts w:ascii="Arial" w:hAnsi="Arial" w:cs="Arial"/>
          <w:i/>
          <w:sz w:val="24"/>
          <w:szCs w:val="24"/>
        </w:rPr>
        <w:t xml:space="preserve"> de Chihuahua,</w:t>
      </w:r>
      <w:r w:rsidRPr="002C7BEF">
        <w:rPr>
          <w:rFonts w:ascii="Arial" w:hAnsi="Arial" w:cs="Arial"/>
          <w:b/>
          <w:i/>
          <w:sz w:val="24"/>
          <w:szCs w:val="24"/>
        </w:rPr>
        <w:t xml:space="preserve"> </w:t>
      </w:r>
      <w:r w:rsidR="00684945">
        <w:rPr>
          <w:rFonts w:ascii="Arial" w:hAnsi="Arial" w:cs="Arial"/>
          <w:b/>
          <w:i/>
          <w:sz w:val="24"/>
          <w:szCs w:val="24"/>
        </w:rPr>
        <w:t xml:space="preserve"> exhorta</w:t>
      </w:r>
      <w:r w:rsidR="00684945" w:rsidRPr="002C7BEF">
        <w:rPr>
          <w:rFonts w:ascii="Arial" w:hAnsi="Arial" w:cs="Arial"/>
          <w:b/>
          <w:i/>
          <w:sz w:val="24"/>
          <w:szCs w:val="24"/>
        </w:rPr>
        <w:t xml:space="preserve"> a</w:t>
      </w:r>
      <w:r w:rsidR="00684945">
        <w:rPr>
          <w:rFonts w:ascii="Arial" w:hAnsi="Arial" w:cs="Arial"/>
          <w:b/>
          <w:i/>
          <w:sz w:val="24"/>
          <w:szCs w:val="24"/>
        </w:rPr>
        <w:t xml:space="preserve"> la Junta Central de Agua y Saneamiento </w:t>
      </w:r>
      <w:r w:rsidR="00684945" w:rsidRPr="002C7BEF">
        <w:rPr>
          <w:rFonts w:ascii="Arial" w:hAnsi="Arial" w:cs="Arial"/>
          <w:b/>
          <w:i/>
          <w:sz w:val="24"/>
          <w:szCs w:val="24"/>
        </w:rPr>
        <w:t xml:space="preserve"> para que en uso de sus facultades y atribuciones </w:t>
      </w:r>
      <w:r w:rsidR="00684945">
        <w:rPr>
          <w:rFonts w:ascii="Arial" w:hAnsi="Arial" w:cs="Arial"/>
          <w:b/>
          <w:i/>
          <w:sz w:val="24"/>
          <w:szCs w:val="24"/>
        </w:rPr>
        <w:t xml:space="preserve">coordine, a la brevedad,  los trabajos </w:t>
      </w:r>
      <w:r w:rsidR="00684945" w:rsidRPr="002C7BEF">
        <w:rPr>
          <w:rFonts w:ascii="Arial" w:hAnsi="Arial" w:cs="Arial"/>
          <w:b/>
          <w:i/>
          <w:sz w:val="24"/>
          <w:szCs w:val="24"/>
        </w:rPr>
        <w:t xml:space="preserve">para la Construcción de </w:t>
      </w:r>
      <w:r w:rsidR="00684945">
        <w:rPr>
          <w:rFonts w:ascii="Arial" w:hAnsi="Arial" w:cs="Arial"/>
          <w:b/>
          <w:i/>
          <w:sz w:val="24"/>
          <w:szCs w:val="24"/>
        </w:rPr>
        <w:t xml:space="preserve">Laguna de Oxidación en </w:t>
      </w:r>
      <w:r w:rsidR="00684945" w:rsidRPr="002C7BEF">
        <w:rPr>
          <w:rFonts w:ascii="Arial" w:hAnsi="Arial" w:cs="Arial"/>
          <w:b/>
          <w:i/>
          <w:sz w:val="24"/>
          <w:szCs w:val="24"/>
        </w:rPr>
        <w:t xml:space="preserve">la Planta de Tratamiento de Aguas Residuales en </w:t>
      </w:r>
      <w:r w:rsidR="00684945">
        <w:rPr>
          <w:rFonts w:ascii="Arial" w:hAnsi="Arial" w:cs="Arial"/>
          <w:b/>
          <w:i/>
          <w:sz w:val="24"/>
          <w:szCs w:val="24"/>
        </w:rPr>
        <w:t xml:space="preserve">el </w:t>
      </w:r>
      <w:r w:rsidR="00684945" w:rsidRPr="002C7BEF">
        <w:rPr>
          <w:rFonts w:ascii="Arial" w:hAnsi="Arial" w:cs="Arial"/>
          <w:b/>
          <w:i/>
          <w:sz w:val="24"/>
          <w:szCs w:val="24"/>
        </w:rPr>
        <w:t xml:space="preserve">Municipio de </w:t>
      </w:r>
      <w:r w:rsidR="00684945">
        <w:rPr>
          <w:rFonts w:ascii="Arial" w:hAnsi="Arial" w:cs="Arial"/>
          <w:b/>
          <w:i/>
          <w:sz w:val="24"/>
          <w:szCs w:val="24"/>
        </w:rPr>
        <w:t>San Francisco de Borja</w:t>
      </w:r>
      <w:r w:rsidR="00684945" w:rsidRPr="002C7BEF">
        <w:rPr>
          <w:rFonts w:ascii="Arial" w:hAnsi="Arial" w:cs="Arial"/>
          <w:b/>
          <w:i/>
          <w:sz w:val="24"/>
          <w:szCs w:val="24"/>
        </w:rPr>
        <w:t xml:space="preserve">, </w:t>
      </w:r>
      <w:proofErr w:type="spellStart"/>
      <w:r w:rsidR="00684945" w:rsidRPr="002C7BEF">
        <w:rPr>
          <w:rFonts w:ascii="Arial" w:hAnsi="Arial" w:cs="Arial"/>
          <w:b/>
          <w:i/>
          <w:sz w:val="24"/>
          <w:szCs w:val="24"/>
        </w:rPr>
        <w:t>Chih</w:t>
      </w:r>
      <w:proofErr w:type="spellEnd"/>
      <w:r w:rsidR="00684945" w:rsidRPr="002C7BEF">
        <w:rPr>
          <w:rFonts w:ascii="Arial" w:hAnsi="Arial" w:cs="Arial"/>
          <w:b/>
          <w:i/>
          <w:sz w:val="24"/>
          <w:szCs w:val="24"/>
        </w:rPr>
        <w:t xml:space="preserve">; </w:t>
      </w:r>
      <w:r w:rsidR="00684945">
        <w:rPr>
          <w:rFonts w:ascii="Arial" w:hAnsi="Arial" w:cs="Arial"/>
          <w:b/>
          <w:i/>
          <w:sz w:val="24"/>
          <w:szCs w:val="24"/>
        </w:rPr>
        <w:t>debido a la urgente necesidad de proteger que desechos y basura vayan al río San Pedro.</w:t>
      </w:r>
    </w:p>
    <w:p w:rsidR="00684945" w:rsidRDefault="00684945" w:rsidP="005C2C5C">
      <w:pPr>
        <w:spacing w:after="0" w:line="360" w:lineRule="auto"/>
        <w:jc w:val="both"/>
        <w:rPr>
          <w:rFonts w:ascii="Arial" w:hAnsi="Arial" w:cs="Arial"/>
          <w:b/>
          <w:i/>
          <w:sz w:val="24"/>
          <w:szCs w:val="24"/>
        </w:rPr>
      </w:pPr>
    </w:p>
    <w:p w:rsidR="005C2C5C" w:rsidRPr="002C7BEF" w:rsidRDefault="005C2C5C" w:rsidP="005C2C5C">
      <w:pPr>
        <w:spacing w:after="0" w:line="360" w:lineRule="auto"/>
        <w:jc w:val="both"/>
        <w:rPr>
          <w:rFonts w:ascii="Arial" w:eastAsia="Arial" w:hAnsi="Arial" w:cs="Arial"/>
          <w:i/>
          <w:sz w:val="24"/>
          <w:szCs w:val="24"/>
        </w:rPr>
      </w:pPr>
      <w:r w:rsidRPr="002C7BEF">
        <w:rPr>
          <w:rFonts w:ascii="Arial" w:eastAsia="Arial" w:hAnsi="Arial" w:cs="Arial"/>
          <w:b/>
          <w:i/>
          <w:sz w:val="24"/>
          <w:szCs w:val="24"/>
        </w:rPr>
        <w:t xml:space="preserve">ECONÓMICO.- </w:t>
      </w:r>
      <w:r>
        <w:rPr>
          <w:rFonts w:ascii="Arial" w:eastAsia="Arial" w:hAnsi="Arial" w:cs="Arial"/>
          <w:i/>
          <w:sz w:val="24"/>
          <w:szCs w:val="24"/>
        </w:rPr>
        <w:t>A</w:t>
      </w:r>
      <w:r w:rsidRPr="002C7BEF">
        <w:rPr>
          <w:rFonts w:ascii="Arial" w:eastAsia="Arial" w:hAnsi="Arial" w:cs="Arial"/>
          <w:i/>
          <w:sz w:val="24"/>
          <w:szCs w:val="24"/>
        </w:rPr>
        <w:t>probado que sea, túrnese a la Secretaría para que se elabore la minuta en los términos correspondientes, así como remita copia del mismo a las autoridades competentes, para los efectos que haya lugar.</w:t>
      </w:r>
    </w:p>
    <w:p w:rsidR="00981CA4" w:rsidRPr="007B52C5" w:rsidRDefault="00981CA4" w:rsidP="007B52C5">
      <w:pPr>
        <w:spacing w:after="0" w:line="360" w:lineRule="auto"/>
        <w:jc w:val="both"/>
        <w:rPr>
          <w:rFonts w:ascii="Arial" w:hAnsi="Arial" w:cs="Arial"/>
          <w:i/>
          <w:sz w:val="24"/>
          <w:szCs w:val="24"/>
        </w:rPr>
      </w:pPr>
    </w:p>
    <w:p w:rsidR="00981CA4" w:rsidRPr="007B52C5" w:rsidRDefault="00981CA4" w:rsidP="007B52C5">
      <w:pPr>
        <w:spacing w:after="0" w:line="360" w:lineRule="auto"/>
        <w:jc w:val="both"/>
        <w:rPr>
          <w:rFonts w:ascii="Arial" w:hAnsi="Arial" w:cs="Arial"/>
          <w:i/>
          <w:sz w:val="24"/>
          <w:szCs w:val="24"/>
        </w:rPr>
      </w:pPr>
      <w:r w:rsidRPr="007B52C5">
        <w:rPr>
          <w:rFonts w:ascii="Arial" w:hAnsi="Arial" w:cs="Arial"/>
          <w:i/>
          <w:sz w:val="24"/>
          <w:szCs w:val="24"/>
        </w:rPr>
        <w:t>Dado en el Palacio Legislativo del Estado de Chihuahu</w:t>
      </w:r>
      <w:r w:rsidR="00562487" w:rsidRPr="007B52C5">
        <w:rPr>
          <w:rFonts w:ascii="Arial" w:hAnsi="Arial" w:cs="Arial"/>
          <w:i/>
          <w:sz w:val="24"/>
          <w:szCs w:val="24"/>
        </w:rPr>
        <w:t xml:space="preserve">a, a los </w:t>
      </w:r>
      <w:r w:rsidR="00684945">
        <w:rPr>
          <w:rFonts w:ascii="Arial" w:hAnsi="Arial" w:cs="Arial"/>
          <w:i/>
          <w:sz w:val="24"/>
          <w:szCs w:val="24"/>
        </w:rPr>
        <w:t>11</w:t>
      </w:r>
      <w:r w:rsidRPr="007B52C5">
        <w:rPr>
          <w:rFonts w:ascii="Arial" w:hAnsi="Arial" w:cs="Arial"/>
          <w:i/>
          <w:sz w:val="24"/>
          <w:szCs w:val="24"/>
        </w:rPr>
        <w:t xml:space="preserve"> días del mes de </w:t>
      </w:r>
      <w:r w:rsidR="00EB0390">
        <w:rPr>
          <w:rFonts w:ascii="Arial" w:hAnsi="Arial" w:cs="Arial"/>
          <w:i/>
          <w:sz w:val="24"/>
          <w:szCs w:val="24"/>
        </w:rPr>
        <w:t>agosto</w:t>
      </w:r>
      <w:r w:rsidR="00684945">
        <w:rPr>
          <w:rFonts w:ascii="Arial" w:hAnsi="Arial" w:cs="Arial"/>
          <w:i/>
          <w:sz w:val="24"/>
          <w:szCs w:val="24"/>
        </w:rPr>
        <w:t xml:space="preserve"> del año dos mil veintidós</w:t>
      </w:r>
      <w:r w:rsidRPr="007B52C5">
        <w:rPr>
          <w:rFonts w:ascii="Arial" w:hAnsi="Arial" w:cs="Arial"/>
          <w:i/>
          <w:sz w:val="24"/>
          <w:szCs w:val="24"/>
        </w:rPr>
        <w:t>.</w:t>
      </w:r>
    </w:p>
    <w:p w:rsidR="00981CA4" w:rsidRPr="007B52C5" w:rsidRDefault="00607120" w:rsidP="007B52C5">
      <w:pPr>
        <w:spacing w:after="0" w:line="360" w:lineRule="auto"/>
        <w:jc w:val="center"/>
        <w:rPr>
          <w:rFonts w:ascii="Arial" w:hAnsi="Arial" w:cs="Arial"/>
          <w:b/>
          <w:i/>
          <w:sz w:val="24"/>
          <w:szCs w:val="24"/>
        </w:rPr>
      </w:pPr>
      <w:r w:rsidRPr="00D71014">
        <w:rPr>
          <w:rFonts w:ascii="Arial" w:eastAsia="Arial" w:hAnsi="Arial" w:cs="Arial"/>
          <w:b/>
          <w:i/>
          <w:noProof/>
          <w:sz w:val="24"/>
          <w:szCs w:val="24"/>
          <w:lang w:eastAsia="es-MX"/>
        </w:rPr>
        <w:drawing>
          <wp:anchor distT="0" distB="0" distL="114300" distR="114300" simplePos="0" relativeHeight="251659264" behindDoc="1" locked="0" layoutInCell="1" allowOverlap="1" wp14:anchorId="7E62EF39" wp14:editId="34806913">
            <wp:simplePos x="0" y="0"/>
            <wp:positionH relativeFrom="margin">
              <wp:align>center</wp:align>
            </wp:positionH>
            <wp:positionV relativeFrom="paragraph">
              <wp:posOffset>13335</wp:posOffset>
            </wp:positionV>
            <wp:extent cx="1670685" cy="1329055"/>
            <wp:effectExtent l="0" t="0" r="571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85" cy="1329055"/>
                    </a:xfrm>
                    <a:prstGeom prst="rect">
                      <a:avLst/>
                    </a:prstGeom>
                    <a:noFill/>
                  </pic:spPr>
                </pic:pic>
              </a:graphicData>
            </a:graphic>
          </wp:anchor>
        </w:drawing>
      </w:r>
    </w:p>
    <w:p w:rsidR="00981CA4" w:rsidRPr="007B52C5" w:rsidRDefault="00981CA4" w:rsidP="007B52C5">
      <w:pPr>
        <w:spacing w:after="0" w:line="240" w:lineRule="auto"/>
        <w:jc w:val="center"/>
        <w:rPr>
          <w:rFonts w:ascii="Arial" w:hAnsi="Arial" w:cs="Arial"/>
          <w:b/>
          <w:i/>
          <w:sz w:val="24"/>
          <w:szCs w:val="24"/>
        </w:rPr>
      </w:pPr>
      <w:r w:rsidRPr="007B52C5">
        <w:rPr>
          <w:rFonts w:ascii="Arial" w:hAnsi="Arial" w:cs="Arial"/>
          <w:b/>
          <w:i/>
          <w:sz w:val="24"/>
          <w:szCs w:val="24"/>
        </w:rPr>
        <w:t>ATENTAMENTE</w:t>
      </w:r>
    </w:p>
    <w:p w:rsidR="00981CA4" w:rsidRPr="007B52C5" w:rsidRDefault="00981CA4" w:rsidP="007B52C5">
      <w:pPr>
        <w:spacing w:after="0" w:line="240" w:lineRule="auto"/>
        <w:jc w:val="center"/>
        <w:rPr>
          <w:rFonts w:ascii="Arial" w:hAnsi="Arial" w:cs="Arial"/>
          <w:b/>
          <w:i/>
          <w:sz w:val="24"/>
          <w:szCs w:val="24"/>
        </w:rPr>
      </w:pPr>
    </w:p>
    <w:p w:rsidR="00981CA4" w:rsidRPr="007B52C5" w:rsidRDefault="00981CA4" w:rsidP="007B52C5">
      <w:pPr>
        <w:spacing w:after="0" w:line="240" w:lineRule="auto"/>
        <w:jc w:val="center"/>
        <w:rPr>
          <w:rFonts w:ascii="Arial" w:hAnsi="Arial" w:cs="Arial"/>
          <w:b/>
          <w:i/>
          <w:sz w:val="24"/>
          <w:szCs w:val="24"/>
          <w:lang w:val="es-ES_tradnl"/>
        </w:rPr>
      </w:pPr>
    </w:p>
    <w:p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DIPUTADO OMAR BAZÁN FLORES</w:t>
      </w:r>
    </w:p>
    <w:p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 xml:space="preserve">Vicepresidente del H. Congreso del Estado </w:t>
      </w:r>
    </w:p>
    <w:p w:rsidR="007F665E" w:rsidRPr="007B52C5" w:rsidRDefault="007F665E" w:rsidP="007B52C5">
      <w:pPr>
        <w:spacing w:after="0" w:line="360" w:lineRule="auto"/>
        <w:ind w:left="-567"/>
        <w:jc w:val="both"/>
        <w:rPr>
          <w:rFonts w:ascii="Arial" w:hAnsi="Arial" w:cs="Arial"/>
          <w:i/>
          <w:sz w:val="24"/>
          <w:szCs w:val="24"/>
        </w:rPr>
      </w:pPr>
      <w:bookmarkStart w:id="5" w:name="_GoBack"/>
      <w:bookmarkEnd w:id="5"/>
    </w:p>
    <w:sectPr w:rsidR="007F665E" w:rsidRPr="007B52C5" w:rsidSect="00981CA4">
      <w:headerReference w:type="default" r:id="rId8"/>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11" w:rsidRDefault="00C93B11" w:rsidP="007F665E">
      <w:pPr>
        <w:spacing w:after="0" w:line="240" w:lineRule="auto"/>
      </w:pPr>
      <w:r>
        <w:separator/>
      </w:r>
    </w:p>
  </w:endnote>
  <w:endnote w:type="continuationSeparator" w:id="0">
    <w:p w:rsidR="00C93B11" w:rsidRDefault="00C93B11"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11" w:rsidRDefault="00C93B11" w:rsidP="007F665E">
      <w:pPr>
        <w:spacing w:after="0" w:line="240" w:lineRule="auto"/>
      </w:pPr>
      <w:r>
        <w:separator/>
      </w:r>
    </w:p>
  </w:footnote>
  <w:footnote w:type="continuationSeparator" w:id="0">
    <w:p w:rsidR="00C93B11" w:rsidRDefault="00C93B11"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65E" w:rsidRPr="004E3D78" w:rsidRDefault="00DC302B" w:rsidP="004E3D78">
    <w:pPr>
      <w:pStyle w:val="Encabezado"/>
    </w:pPr>
    <w:r w:rsidRPr="004E3D7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37CF"/>
    <w:multiLevelType w:val="hybridMultilevel"/>
    <w:tmpl w:val="9F4EED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0D7152A3"/>
    <w:multiLevelType w:val="hybridMultilevel"/>
    <w:tmpl w:val="F63297E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197C56C0"/>
    <w:multiLevelType w:val="hybridMultilevel"/>
    <w:tmpl w:val="885253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256D7D4C"/>
    <w:multiLevelType w:val="hybridMultilevel"/>
    <w:tmpl w:val="3084B7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2DA1338C"/>
    <w:multiLevelType w:val="hybridMultilevel"/>
    <w:tmpl w:val="7F6E39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nsid w:val="306C6E7D"/>
    <w:multiLevelType w:val="multilevel"/>
    <w:tmpl w:val="0988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517E0F"/>
    <w:multiLevelType w:val="hybridMultilevel"/>
    <w:tmpl w:val="98A8FC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5373B78"/>
    <w:multiLevelType w:val="hybridMultilevel"/>
    <w:tmpl w:val="E304B9E0"/>
    <w:lvl w:ilvl="0" w:tplc="6AAA7C14">
      <w:start w:val="1"/>
      <w:numFmt w:val="lowerLetter"/>
      <w:lvlText w:val="%1)"/>
      <w:lvlJc w:val="left"/>
      <w:pPr>
        <w:ind w:left="720" w:hanging="360"/>
      </w:pPr>
      <w:rPr>
        <w:rFonts w:ascii="Arial" w:hAnsi="Arial" w:cs="Arial" w:hint="default"/>
        <w:b w:val="0"/>
        <w:sz w:val="24"/>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A816E22"/>
    <w:multiLevelType w:val="hybridMultilevel"/>
    <w:tmpl w:val="C4D47894"/>
    <w:lvl w:ilvl="0" w:tplc="080A0015">
      <w:start w:val="1"/>
      <w:numFmt w:val="upp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727E12A1"/>
    <w:multiLevelType w:val="hybridMultilevel"/>
    <w:tmpl w:val="52061E62"/>
    <w:lvl w:ilvl="0" w:tplc="51B29B32">
      <w:numFmt w:val="bullet"/>
      <w:lvlText w:val=""/>
      <w:lvlJc w:val="left"/>
      <w:pPr>
        <w:ind w:left="720" w:hanging="360"/>
      </w:pPr>
      <w:rPr>
        <w:rFonts w:ascii="Wingdings" w:eastAsiaTheme="minorHAnsi" w:hAnsi="Wingdings"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5136"/>
    <w:rsid w:val="00034AF4"/>
    <w:rsid w:val="00051E99"/>
    <w:rsid w:val="000B5FEC"/>
    <w:rsid w:val="000E2797"/>
    <w:rsid w:val="000F7AAC"/>
    <w:rsid w:val="0012241A"/>
    <w:rsid w:val="00197F7B"/>
    <w:rsid w:val="001B13B5"/>
    <w:rsid w:val="001B2DD4"/>
    <w:rsid w:val="00217FA1"/>
    <w:rsid w:val="00224992"/>
    <w:rsid w:val="00224A34"/>
    <w:rsid w:val="00256185"/>
    <w:rsid w:val="00261155"/>
    <w:rsid w:val="002772EB"/>
    <w:rsid w:val="00291896"/>
    <w:rsid w:val="00295AAB"/>
    <w:rsid w:val="002D27CC"/>
    <w:rsid w:val="002E74C1"/>
    <w:rsid w:val="00326670"/>
    <w:rsid w:val="00396D63"/>
    <w:rsid w:val="003B22FD"/>
    <w:rsid w:val="003F3D7F"/>
    <w:rsid w:val="00415006"/>
    <w:rsid w:val="0042174D"/>
    <w:rsid w:val="00421A11"/>
    <w:rsid w:val="00444C92"/>
    <w:rsid w:val="0044625D"/>
    <w:rsid w:val="0044789E"/>
    <w:rsid w:val="004C0742"/>
    <w:rsid w:val="004D5B3F"/>
    <w:rsid w:val="004E3D78"/>
    <w:rsid w:val="00552D38"/>
    <w:rsid w:val="00553531"/>
    <w:rsid w:val="00561A86"/>
    <w:rsid w:val="00562487"/>
    <w:rsid w:val="00594148"/>
    <w:rsid w:val="00596577"/>
    <w:rsid w:val="005A524E"/>
    <w:rsid w:val="005C2303"/>
    <w:rsid w:val="005C2C5C"/>
    <w:rsid w:val="00607120"/>
    <w:rsid w:val="006134A7"/>
    <w:rsid w:val="00640C57"/>
    <w:rsid w:val="0066037C"/>
    <w:rsid w:val="00671CC4"/>
    <w:rsid w:val="00684945"/>
    <w:rsid w:val="00697334"/>
    <w:rsid w:val="006A2A6D"/>
    <w:rsid w:val="006A339C"/>
    <w:rsid w:val="006B4AD5"/>
    <w:rsid w:val="006D6C2B"/>
    <w:rsid w:val="006D7337"/>
    <w:rsid w:val="006F1931"/>
    <w:rsid w:val="007029C4"/>
    <w:rsid w:val="0070484A"/>
    <w:rsid w:val="00717F81"/>
    <w:rsid w:val="00727BA3"/>
    <w:rsid w:val="00740750"/>
    <w:rsid w:val="007B3F64"/>
    <w:rsid w:val="007B52C5"/>
    <w:rsid w:val="007D2B07"/>
    <w:rsid w:val="007F665E"/>
    <w:rsid w:val="008421B2"/>
    <w:rsid w:val="00844B10"/>
    <w:rsid w:val="008471D3"/>
    <w:rsid w:val="0085312C"/>
    <w:rsid w:val="008818DB"/>
    <w:rsid w:val="0089344A"/>
    <w:rsid w:val="008C639B"/>
    <w:rsid w:val="008F5B89"/>
    <w:rsid w:val="008F6A06"/>
    <w:rsid w:val="008F6CE2"/>
    <w:rsid w:val="00964E40"/>
    <w:rsid w:val="0096723A"/>
    <w:rsid w:val="009715A5"/>
    <w:rsid w:val="00981CA4"/>
    <w:rsid w:val="009C08A0"/>
    <w:rsid w:val="009C4BDD"/>
    <w:rsid w:val="00A03049"/>
    <w:rsid w:val="00A53A72"/>
    <w:rsid w:val="00AF06D9"/>
    <w:rsid w:val="00AF3AF7"/>
    <w:rsid w:val="00AF74B4"/>
    <w:rsid w:val="00B01E60"/>
    <w:rsid w:val="00B62696"/>
    <w:rsid w:val="00BC514B"/>
    <w:rsid w:val="00C1640F"/>
    <w:rsid w:val="00C17A1B"/>
    <w:rsid w:val="00C62A32"/>
    <w:rsid w:val="00C93B11"/>
    <w:rsid w:val="00D120EE"/>
    <w:rsid w:val="00D57742"/>
    <w:rsid w:val="00D86141"/>
    <w:rsid w:val="00DB3F45"/>
    <w:rsid w:val="00DC302B"/>
    <w:rsid w:val="00DE224D"/>
    <w:rsid w:val="00E66E7B"/>
    <w:rsid w:val="00E70A8B"/>
    <w:rsid w:val="00EB0390"/>
    <w:rsid w:val="00ED5546"/>
    <w:rsid w:val="00F00F15"/>
    <w:rsid w:val="00F01DD5"/>
    <w:rsid w:val="00F15AD3"/>
    <w:rsid w:val="00F41346"/>
    <w:rsid w:val="00F448E9"/>
    <w:rsid w:val="00F469A8"/>
    <w:rsid w:val="00F72C11"/>
    <w:rsid w:val="00FA5499"/>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paragraph" w:styleId="Ttulo2">
    <w:name w:val="heading 2"/>
    <w:basedOn w:val="Normal"/>
    <w:link w:val="Ttulo2Car"/>
    <w:uiPriority w:val="9"/>
    <w:qFormat/>
    <w:rsid w:val="00F448E9"/>
    <w:pPr>
      <w:spacing w:before="100" w:beforeAutospacing="1" w:after="100" w:afterAutospacing="1" w:line="240" w:lineRule="auto"/>
      <w:outlineLvl w:val="1"/>
    </w:pPr>
    <w:rPr>
      <w:rFonts w:ascii="Times New Roman" w:eastAsia="Times New Roman" w:hAnsi="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Textoennegrita">
    <w:name w:val="Strong"/>
    <w:basedOn w:val="Fuentedeprrafopredeter"/>
    <w:uiPriority w:val="22"/>
    <w:qFormat/>
    <w:rsid w:val="00F448E9"/>
    <w:rPr>
      <w:b/>
      <w:bCs/>
    </w:rPr>
  </w:style>
  <w:style w:type="character" w:styleId="Hipervnculo">
    <w:name w:val="Hyperlink"/>
    <w:basedOn w:val="Fuentedeprrafopredeter"/>
    <w:uiPriority w:val="99"/>
    <w:semiHidden/>
    <w:unhideWhenUsed/>
    <w:rsid w:val="00F448E9"/>
    <w:rPr>
      <w:color w:val="0000FF"/>
      <w:u w:val="single"/>
    </w:rPr>
  </w:style>
  <w:style w:type="character" w:customStyle="1" w:styleId="Ttulo2Car">
    <w:name w:val="Título 2 Car"/>
    <w:basedOn w:val="Fuentedeprrafopredeter"/>
    <w:link w:val="Ttulo2"/>
    <w:uiPriority w:val="9"/>
    <w:rsid w:val="00F448E9"/>
    <w:rPr>
      <w:rFonts w:ascii="Times New Roman" w:eastAsia="Times New Roman" w:hAnsi="Times New Roman" w:cs="Times New Roman"/>
      <w:b/>
      <w:bCs/>
      <w:sz w:val="36"/>
      <w:szCs w:val="36"/>
      <w:lang w:val="es-US" w:eastAsia="es-US"/>
    </w:rPr>
  </w:style>
  <w:style w:type="character" w:customStyle="1" w:styleId="TextoCar">
    <w:name w:val="Texto Car"/>
    <w:link w:val="Texto"/>
    <w:locked/>
    <w:rsid w:val="00AF06D9"/>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5C23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30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9322">
      <w:bodyDiv w:val="1"/>
      <w:marLeft w:val="0"/>
      <w:marRight w:val="0"/>
      <w:marTop w:val="0"/>
      <w:marBottom w:val="0"/>
      <w:divBdr>
        <w:top w:val="none" w:sz="0" w:space="0" w:color="auto"/>
        <w:left w:val="none" w:sz="0" w:space="0" w:color="auto"/>
        <w:bottom w:val="none" w:sz="0" w:space="0" w:color="auto"/>
        <w:right w:val="none" w:sz="0" w:space="0" w:color="auto"/>
      </w:divBdr>
    </w:div>
    <w:div w:id="1069570129">
      <w:bodyDiv w:val="1"/>
      <w:marLeft w:val="0"/>
      <w:marRight w:val="0"/>
      <w:marTop w:val="0"/>
      <w:marBottom w:val="0"/>
      <w:divBdr>
        <w:top w:val="none" w:sz="0" w:space="0" w:color="auto"/>
        <w:left w:val="none" w:sz="0" w:space="0" w:color="auto"/>
        <w:bottom w:val="none" w:sz="0" w:space="0" w:color="auto"/>
        <w:right w:val="none" w:sz="0" w:space="0" w:color="auto"/>
      </w:divBdr>
    </w:div>
    <w:div w:id="1372657544">
      <w:bodyDiv w:val="1"/>
      <w:marLeft w:val="0"/>
      <w:marRight w:val="0"/>
      <w:marTop w:val="0"/>
      <w:marBottom w:val="0"/>
      <w:divBdr>
        <w:top w:val="none" w:sz="0" w:space="0" w:color="auto"/>
        <w:left w:val="none" w:sz="0" w:space="0" w:color="auto"/>
        <w:bottom w:val="none" w:sz="0" w:space="0" w:color="auto"/>
        <w:right w:val="none" w:sz="0" w:space="0" w:color="auto"/>
      </w:divBdr>
    </w:div>
    <w:div w:id="1414351299">
      <w:bodyDiv w:val="1"/>
      <w:marLeft w:val="0"/>
      <w:marRight w:val="0"/>
      <w:marTop w:val="0"/>
      <w:marBottom w:val="0"/>
      <w:divBdr>
        <w:top w:val="none" w:sz="0" w:space="0" w:color="auto"/>
        <w:left w:val="none" w:sz="0" w:space="0" w:color="auto"/>
        <w:bottom w:val="none" w:sz="0" w:space="0" w:color="auto"/>
        <w:right w:val="none" w:sz="0" w:space="0" w:color="auto"/>
      </w:divBdr>
    </w:div>
    <w:div w:id="1988823157">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1155</Words>
  <Characters>6356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Azucena Jaquez Delgado</cp:lastModifiedBy>
  <cp:revision>3</cp:revision>
  <cp:lastPrinted>2022-04-12T20:36:00Z</cp:lastPrinted>
  <dcterms:created xsi:type="dcterms:W3CDTF">2022-04-11T19:40:00Z</dcterms:created>
  <dcterms:modified xsi:type="dcterms:W3CDTF">2022-04-12T20:37:00Z</dcterms:modified>
</cp:coreProperties>
</file>