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9269C" w14:textId="68951D73" w:rsidR="00AB2E69" w:rsidRPr="00A3287B" w:rsidRDefault="00AB2E69" w:rsidP="00AB2E69">
      <w:pPr>
        <w:spacing w:after="0" w:line="240" w:lineRule="auto"/>
        <w:rPr>
          <w:rFonts w:ascii="Century Gothic" w:hAnsi="Century Gothic" w:cs="Arial"/>
          <w:b/>
          <w:color w:val="202124"/>
          <w:shd w:val="clear" w:color="auto" w:fill="FFFFFF"/>
        </w:rPr>
      </w:pPr>
      <w:r w:rsidRPr="00A3287B">
        <w:rPr>
          <w:rFonts w:ascii="Century Gothic" w:hAnsi="Century Gothic" w:cs="Arial"/>
          <w:b/>
          <w:color w:val="202124"/>
          <w:shd w:val="clear" w:color="auto" w:fill="FFFFFF"/>
        </w:rPr>
        <w:t>H. CONGRESO DEL ESTADO</w:t>
      </w:r>
      <w:r>
        <w:rPr>
          <w:rFonts w:ascii="Century Gothic" w:hAnsi="Century Gothic" w:cs="Arial"/>
          <w:b/>
          <w:color w:val="202124"/>
          <w:shd w:val="clear" w:color="auto" w:fill="FFFFFF"/>
        </w:rPr>
        <w:t xml:space="preserve"> DE CHIHUAHUA</w:t>
      </w:r>
    </w:p>
    <w:p w14:paraId="0C3B3266" w14:textId="77777777" w:rsidR="00AB2E69" w:rsidRPr="00A3287B" w:rsidRDefault="00AB2E69" w:rsidP="00AB2E69">
      <w:pPr>
        <w:spacing w:line="360" w:lineRule="auto"/>
        <w:rPr>
          <w:rFonts w:ascii="Century Gothic" w:hAnsi="Century Gothic" w:cs="Arial"/>
          <w:b/>
          <w:color w:val="202124"/>
          <w:shd w:val="clear" w:color="auto" w:fill="FFFFFF"/>
        </w:rPr>
      </w:pPr>
      <w:r w:rsidRPr="00A3287B">
        <w:rPr>
          <w:rFonts w:ascii="Century Gothic" w:hAnsi="Century Gothic" w:cs="Arial"/>
          <w:b/>
          <w:color w:val="202124"/>
          <w:shd w:val="clear" w:color="auto" w:fill="FFFFFF"/>
        </w:rPr>
        <w:t>P R E S E N T E.</w:t>
      </w:r>
    </w:p>
    <w:p w14:paraId="5609331E" w14:textId="5E75576F" w:rsidR="00AB2E69" w:rsidRDefault="00AB2E69" w:rsidP="00AB2E69">
      <w:pPr>
        <w:spacing w:line="360" w:lineRule="auto"/>
        <w:jc w:val="both"/>
        <w:rPr>
          <w:rFonts w:ascii="Century Gothic" w:hAnsi="Century Gothic" w:cs="Arial"/>
          <w:b/>
          <w:color w:val="202124"/>
          <w:shd w:val="clear" w:color="auto" w:fill="FFFFFF"/>
        </w:rPr>
      </w:pPr>
      <w:r w:rsidRPr="00A3287B">
        <w:rPr>
          <w:rFonts w:ascii="Century Gothic" w:hAnsi="Century Gothic" w:cs="Arial"/>
          <w:color w:val="202124"/>
          <w:shd w:val="clear" w:color="auto" w:fill="FFFFFF"/>
        </w:rPr>
        <w:t xml:space="preserve">La suscrita </w:t>
      </w:r>
      <w:r>
        <w:rPr>
          <w:rFonts w:ascii="Century Gothic" w:hAnsi="Century Gothic" w:cs="Arial"/>
          <w:b/>
          <w:color w:val="202124"/>
          <w:shd w:val="clear" w:color="auto" w:fill="FFFFFF"/>
        </w:rPr>
        <w:t>IVÓ</w:t>
      </w:r>
      <w:r w:rsidRPr="00A3287B">
        <w:rPr>
          <w:rFonts w:ascii="Century Gothic" w:hAnsi="Century Gothic" w:cs="Arial"/>
          <w:b/>
          <w:color w:val="202124"/>
          <w:shd w:val="clear" w:color="auto" w:fill="FFFFFF"/>
        </w:rPr>
        <w:t>N SALAZAR MORALES,</w:t>
      </w:r>
      <w:r w:rsidRPr="00A3287B">
        <w:rPr>
          <w:rFonts w:ascii="Century Gothic" w:hAnsi="Century Gothic" w:cs="Arial"/>
          <w:color w:val="202124"/>
          <w:shd w:val="clear" w:color="auto" w:fill="FFFFFF"/>
        </w:rPr>
        <w:t xml:space="preserve"> en mi calidad de Diputada de la Sexagésima Séptima Legislatura del H. Congres</w:t>
      </w:r>
      <w:r>
        <w:rPr>
          <w:rFonts w:ascii="Century Gothic" w:hAnsi="Century Gothic" w:cs="Arial"/>
          <w:color w:val="202124"/>
          <w:shd w:val="clear" w:color="auto" w:fill="FFFFFF"/>
        </w:rPr>
        <w:t>o del Estado, integrante de la Fracción P</w:t>
      </w:r>
      <w:r w:rsidRPr="00A3287B">
        <w:rPr>
          <w:rFonts w:ascii="Century Gothic" w:hAnsi="Century Gothic" w:cs="Arial"/>
          <w:color w:val="202124"/>
          <w:shd w:val="clear" w:color="auto" w:fill="FFFFFF"/>
        </w:rPr>
        <w:t>arlamentaria del Partido Revolucionario Institucional, con fundamento en los artículos 68</w:t>
      </w:r>
      <w:r>
        <w:rPr>
          <w:rFonts w:ascii="Century Gothic" w:hAnsi="Century Gothic" w:cs="Arial"/>
          <w:color w:val="202124"/>
          <w:shd w:val="clear" w:color="auto" w:fill="FFFFFF"/>
        </w:rPr>
        <w:t>,</w:t>
      </w:r>
      <w:r w:rsidRPr="00A3287B">
        <w:rPr>
          <w:rFonts w:ascii="Century Gothic" w:hAnsi="Century Gothic" w:cs="Arial"/>
          <w:color w:val="202124"/>
          <w:shd w:val="clear" w:color="auto" w:fill="FFFFFF"/>
        </w:rPr>
        <w:t xml:space="preserve"> fracción I de la Constitución Política del Estado de Chihuahua, 167 y 168 de la Ley Orgánica del Poder Legislativo, 75 y 76 del Reglamento Interior y Prácticas Parlamentarias del Poder Legislativo y demás relativos, acudimos ante esta Honorable Asamblea Legislativa</w:t>
      </w:r>
      <w:r>
        <w:rPr>
          <w:rFonts w:ascii="Century Gothic" w:hAnsi="Century Gothic" w:cs="Arial"/>
          <w:color w:val="202124"/>
          <w:shd w:val="clear" w:color="auto" w:fill="FFFFFF"/>
        </w:rPr>
        <w:t>,</w:t>
      </w:r>
      <w:r w:rsidRPr="00A3287B">
        <w:rPr>
          <w:rFonts w:ascii="Century Gothic" w:hAnsi="Century Gothic" w:cs="Arial"/>
          <w:color w:val="202124"/>
          <w:shd w:val="clear" w:color="auto" w:fill="FFFFFF"/>
        </w:rPr>
        <w:t xml:space="preserve"> a someter a consideración la presente iniciativa con carácter</w:t>
      </w:r>
      <w:r>
        <w:rPr>
          <w:rFonts w:ascii="Century Gothic" w:hAnsi="Century Gothic" w:cs="Arial"/>
          <w:color w:val="202124"/>
          <w:shd w:val="clear" w:color="auto" w:fill="FFFFFF"/>
        </w:rPr>
        <w:t xml:space="preserve"> </w:t>
      </w:r>
      <w:r w:rsidRPr="003E0647">
        <w:rPr>
          <w:rFonts w:ascii="Century Gothic" w:hAnsi="Century Gothic" w:cs="Arial"/>
          <w:b/>
          <w:color w:val="202124"/>
          <w:shd w:val="clear" w:color="auto" w:fill="FFFFFF"/>
        </w:rPr>
        <w:t xml:space="preserve">DECRETO a efecto de reformar diversos artículos de la Ley de Educación del Estado de Chihuahua </w:t>
      </w:r>
      <w:r>
        <w:rPr>
          <w:rFonts w:ascii="Century Gothic" w:hAnsi="Century Gothic" w:cs="Arial"/>
          <w:b/>
          <w:color w:val="202124"/>
          <w:shd w:val="clear" w:color="auto" w:fill="FFFFFF"/>
        </w:rPr>
        <w:t xml:space="preserve">con la finalidad de identificar y dar seguimiento al alumnado que presente aptitudes sobresalientes e incentivar sus capacidades </w:t>
      </w:r>
      <w:r w:rsidRPr="00A3287B">
        <w:rPr>
          <w:rFonts w:ascii="Century Gothic" w:hAnsi="Century Gothic" w:cs="Arial"/>
          <w:color w:val="202124"/>
          <w:shd w:val="clear" w:color="auto" w:fill="FFFFFF"/>
        </w:rPr>
        <w:t>lo anterior bajo la siguiente:</w:t>
      </w:r>
    </w:p>
    <w:p w14:paraId="39FAEB5A" w14:textId="77777777" w:rsidR="00AB2E69" w:rsidRDefault="00AB2E69" w:rsidP="00AB2E69">
      <w:pPr>
        <w:spacing w:line="360" w:lineRule="auto"/>
        <w:jc w:val="both"/>
        <w:rPr>
          <w:rFonts w:ascii="Century Gothic" w:hAnsi="Century Gothic" w:cs="Arial"/>
          <w:b/>
          <w:color w:val="202124"/>
          <w:shd w:val="clear" w:color="auto" w:fill="FFFFFF"/>
        </w:rPr>
      </w:pPr>
    </w:p>
    <w:p w14:paraId="6A23B349" w14:textId="77777777" w:rsidR="00AB2E69" w:rsidRDefault="00AB2E69" w:rsidP="00AB2E69">
      <w:pPr>
        <w:spacing w:line="360" w:lineRule="auto"/>
        <w:jc w:val="center"/>
        <w:rPr>
          <w:rFonts w:ascii="Century Gothic" w:hAnsi="Century Gothic" w:cs="Arial"/>
          <w:b/>
          <w:color w:val="202124"/>
          <w:shd w:val="clear" w:color="auto" w:fill="FFFFFF"/>
        </w:rPr>
      </w:pPr>
      <w:r w:rsidRPr="00A3287B">
        <w:rPr>
          <w:rFonts w:ascii="Century Gothic" w:hAnsi="Century Gothic" w:cs="Arial"/>
          <w:b/>
          <w:color w:val="202124"/>
          <w:shd w:val="clear" w:color="auto" w:fill="FFFFFF"/>
        </w:rPr>
        <w:t xml:space="preserve">EXPOSICIÓN DE MOTIVOS </w:t>
      </w:r>
    </w:p>
    <w:p w14:paraId="76A1DE51" w14:textId="77777777" w:rsidR="00AB2E69" w:rsidRDefault="00AB2E69" w:rsidP="00AB2E69">
      <w:pPr>
        <w:spacing w:line="360" w:lineRule="auto"/>
        <w:jc w:val="both"/>
        <w:rPr>
          <w:rFonts w:ascii="Century Gothic" w:hAnsi="Century Gothic" w:cs="Arial"/>
          <w:color w:val="202124"/>
          <w:shd w:val="clear" w:color="auto" w:fill="FFFFFF"/>
        </w:rPr>
      </w:pPr>
      <w:r>
        <w:rPr>
          <w:rFonts w:ascii="Century Gothic" w:hAnsi="Century Gothic" w:cs="Arial"/>
          <w:color w:val="202124"/>
          <w:shd w:val="clear" w:color="auto" w:fill="FFFFFF"/>
        </w:rPr>
        <w:t xml:space="preserve">Nuestros niños y niñas constantemente nos sorprenden con su infinita capacidad de revolucionar el mundo, logrando en muchas ocasiones que los adultos que conviven con ellos aprendan aún más que los niños que se encuentran en pleno desarrollo. </w:t>
      </w:r>
    </w:p>
    <w:p w14:paraId="3ADAD1B9" w14:textId="77777777" w:rsidR="00AB2E69" w:rsidRDefault="00AB2E69" w:rsidP="00AB2E69">
      <w:pPr>
        <w:spacing w:line="360" w:lineRule="auto"/>
        <w:jc w:val="both"/>
        <w:rPr>
          <w:rFonts w:ascii="Century Gothic" w:hAnsi="Century Gothic" w:cs="Arial"/>
          <w:color w:val="202124"/>
          <w:shd w:val="clear" w:color="auto" w:fill="FFFFFF"/>
        </w:rPr>
      </w:pPr>
      <w:r>
        <w:rPr>
          <w:rFonts w:ascii="Century Gothic" w:hAnsi="Century Gothic" w:cs="Arial"/>
          <w:color w:val="202124"/>
          <w:shd w:val="clear" w:color="auto" w:fill="FFFFFF"/>
        </w:rPr>
        <w:t xml:space="preserve">Constantemente a través de la educación pública transitan niños con talentos especiales y aptitudes sobresalientes que, en la mayoría de las ocasiones no son detectados en tiempo para poder desarrollar y estimular dichas aptitudes. </w:t>
      </w:r>
    </w:p>
    <w:p w14:paraId="77AC6944" w14:textId="77777777" w:rsidR="00AB2E69" w:rsidRPr="00F5151F" w:rsidRDefault="00AB2E69" w:rsidP="00AB2E69">
      <w:pPr>
        <w:spacing w:line="360" w:lineRule="auto"/>
        <w:jc w:val="both"/>
        <w:rPr>
          <w:rFonts w:ascii="Century Gothic" w:hAnsi="Century Gothic" w:cs="Arial"/>
          <w:color w:val="202124"/>
          <w:shd w:val="clear" w:color="auto" w:fill="FFFFFF"/>
        </w:rPr>
      </w:pPr>
      <w:r>
        <w:rPr>
          <w:rFonts w:ascii="Century Gothic" w:hAnsi="Century Gothic" w:cs="Arial"/>
          <w:color w:val="202124"/>
          <w:shd w:val="clear" w:color="auto" w:fill="FFFFFF"/>
        </w:rPr>
        <w:t xml:space="preserve">Dentro del capítulo de conceptos básicos de la SEP, se define </w:t>
      </w:r>
      <w:r w:rsidRPr="00C24A1A">
        <w:rPr>
          <w:rFonts w:ascii="Century Gothic" w:hAnsi="Century Gothic" w:cs="Arial"/>
          <w:color w:val="202124"/>
          <w:shd w:val="clear" w:color="auto" w:fill="FFFFFF"/>
        </w:rPr>
        <w:t>aptitudes</w:t>
      </w:r>
      <w:r>
        <w:rPr>
          <w:rFonts w:ascii="Century Gothic" w:hAnsi="Century Gothic" w:cs="Arial"/>
          <w:color w:val="202124"/>
          <w:shd w:val="clear" w:color="auto" w:fill="FFFFFF"/>
        </w:rPr>
        <w:t xml:space="preserve"> sobresalientes como </w:t>
      </w:r>
      <w:r w:rsidRPr="00F5151F">
        <w:rPr>
          <w:rFonts w:ascii="Century Gothic" w:hAnsi="Century Gothic" w:cs="Arial"/>
          <w:color w:val="202124"/>
          <w:shd w:val="clear" w:color="auto" w:fill="FFFFFF"/>
        </w:rPr>
        <w:t xml:space="preserve">la capacidad de destacar significativamente del grupo social </w:t>
      </w:r>
      <w:r w:rsidRPr="00F5151F">
        <w:rPr>
          <w:rFonts w:ascii="Century Gothic" w:hAnsi="Century Gothic" w:cs="Arial"/>
          <w:color w:val="202124"/>
          <w:shd w:val="clear" w:color="auto" w:fill="FFFFFF"/>
        </w:rPr>
        <w:lastRenderedPageBreak/>
        <w:t>y educativo al que se pertenece, en uno o más de los siguientes campos del quehacer humano: científico-tecnológico, humanístico-social, artístico o de acción motriz</w:t>
      </w:r>
      <w:r>
        <w:rPr>
          <w:rStyle w:val="Refdenotaalpie"/>
          <w:rFonts w:ascii="Century Gothic" w:hAnsi="Century Gothic" w:cs="Arial"/>
          <w:color w:val="202124"/>
          <w:shd w:val="clear" w:color="auto" w:fill="FFFFFF"/>
        </w:rPr>
        <w:footnoteReference w:id="1"/>
      </w:r>
      <w:r w:rsidRPr="00F5151F">
        <w:rPr>
          <w:rFonts w:ascii="Century Gothic" w:hAnsi="Century Gothic" w:cs="Arial"/>
          <w:color w:val="202124"/>
          <w:shd w:val="clear" w:color="auto" w:fill="FFFFFF"/>
        </w:rPr>
        <w:t>.</w:t>
      </w:r>
    </w:p>
    <w:p w14:paraId="2C4F4559" w14:textId="77777777" w:rsidR="00AB2E69" w:rsidRDefault="00AB2E69" w:rsidP="00AB2E69">
      <w:pPr>
        <w:spacing w:line="360" w:lineRule="auto"/>
        <w:jc w:val="both"/>
        <w:rPr>
          <w:rFonts w:ascii="Century Gothic" w:hAnsi="Century Gothic" w:cs="Arial"/>
          <w:color w:val="202124"/>
          <w:shd w:val="clear" w:color="auto" w:fill="FFFFFF"/>
        </w:rPr>
      </w:pPr>
      <w:r>
        <w:rPr>
          <w:rFonts w:ascii="Century Gothic" w:hAnsi="Century Gothic" w:cs="Arial"/>
          <w:color w:val="202124"/>
          <w:shd w:val="clear" w:color="auto" w:fill="FFFFFF"/>
        </w:rPr>
        <w:t>Menciona también que estos alumnos presentan diferentes características específicas en cada uno de sus ámbitos y para ello requieren estrategias facilitadoras que permitan desarrollar sus capacidades personales, lo que deja muy en claro que es imposible contar con un sistema educativo “</w:t>
      </w:r>
      <w:proofErr w:type="spellStart"/>
      <w:r>
        <w:rPr>
          <w:rFonts w:ascii="Century Gothic" w:hAnsi="Century Gothic" w:cs="Arial"/>
          <w:color w:val="202124"/>
          <w:shd w:val="clear" w:color="auto" w:fill="FFFFFF"/>
        </w:rPr>
        <w:t>unitalla</w:t>
      </w:r>
      <w:proofErr w:type="spellEnd"/>
      <w:r>
        <w:rPr>
          <w:rFonts w:ascii="Century Gothic" w:hAnsi="Century Gothic" w:cs="Arial"/>
          <w:color w:val="202124"/>
          <w:shd w:val="clear" w:color="auto" w:fill="FFFFFF"/>
        </w:rPr>
        <w:t xml:space="preserve">” como lo menciona </w:t>
      </w:r>
      <w:proofErr w:type="spellStart"/>
      <w:r>
        <w:rPr>
          <w:rFonts w:ascii="Century Gothic" w:hAnsi="Century Gothic" w:cs="Arial"/>
          <w:color w:val="202124"/>
          <w:shd w:val="clear" w:color="auto" w:fill="FFFFFF"/>
        </w:rPr>
        <w:t>Seymur</w:t>
      </w:r>
      <w:proofErr w:type="spellEnd"/>
      <w:r>
        <w:rPr>
          <w:rFonts w:ascii="Century Gothic" w:hAnsi="Century Gothic" w:cs="Arial"/>
          <w:color w:val="202124"/>
          <w:shd w:val="clear" w:color="auto" w:fill="FFFFFF"/>
        </w:rPr>
        <w:t xml:space="preserve"> </w:t>
      </w:r>
      <w:proofErr w:type="spellStart"/>
      <w:r>
        <w:rPr>
          <w:rFonts w:ascii="Century Gothic" w:hAnsi="Century Gothic" w:cs="Arial"/>
          <w:color w:val="202124"/>
          <w:shd w:val="clear" w:color="auto" w:fill="FFFFFF"/>
        </w:rPr>
        <w:t>Sarason</w:t>
      </w:r>
      <w:proofErr w:type="spellEnd"/>
      <w:r>
        <w:rPr>
          <w:rFonts w:ascii="Century Gothic" w:hAnsi="Century Gothic" w:cs="Arial"/>
          <w:color w:val="202124"/>
          <w:shd w:val="clear" w:color="auto" w:fill="FFFFFF"/>
        </w:rPr>
        <w:t xml:space="preserve">, que obliga a que todos aprendan lo mismo, sin importar cuales sean sus necesidades. </w:t>
      </w:r>
    </w:p>
    <w:p w14:paraId="782433AE" w14:textId="77777777" w:rsidR="00AB2E69" w:rsidRDefault="00AB2E69" w:rsidP="00AB2E69">
      <w:pPr>
        <w:spacing w:line="360" w:lineRule="auto"/>
        <w:jc w:val="both"/>
        <w:rPr>
          <w:rFonts w:ascii="Century Gothic" w:hAnsi="Century Gothic" w:cs="Arial"/>
          <w:color w:val="202124"/>
          <w:shd w:val="clear" w:color="auto" w:fill="FFFFFF"/>
        </w:rPr>
      </w:pPr>
      <w:r w:rsidRPr="001B36B2">
        <w:rPr>
          <w:rFonts w:ascii="Century Gothic" w:hAnsi="Century Gothic" w:cs="Arial"/>
          <w:color w:val="202124"/>
          <w:shd w:val="clear" w:color="auto" w:fill="FFFFFF"/>
        </w:rPr>
        <w:t>Según la Organización Mundial de la Salud, la sobredotación intelectual se define como una inteligencia mínimo dos desviaciones por encima de la media, equivalente a un coeficiente intelectual superior a los 130 puntos mientras que el promedio se encuentra en 100 puntos.</w:t>
      </w:r>
    </w:p>
    <w:p w14:paraId="1FDF9DF0" w14:textId="77777777" w:rsidR="00AB2E69" w:rsidRDefault="00AB2E69" w:rsidP="00AB2E69">
      <w:pPr>
        <w:spacing w:line="360" w:lineRule="auto"/>
        <w:jc w:val="both"/>
        <w:rPr>
          <w:rFonts w:ascii="Century Gothic" w:hAnsi="Century Gothic" w:cs="Arial"/>
          <w:color w:val="202124"/>
          <w:shd w:val="clear" w:color="auto" w:fill="FFFFFF"/>
        </w:rPr>
      </w:pPr>
      <w:r w:rsidRPr="009D0536">
        <w:rPr>
          <w:rFonts w:ascii="Century Gothic" w:hAnsi="Century Gothic" w:cs="Arial"/>
          <w:color w:val="202124"/>
          <w:shd w:val="clear" w:color="auto" w:fill="FFFFFF"/>
        </w:rPr>
        <w:t>El presidente de la Asociación Española de Superdotación y Altas Capacidades (AESAC), José Antonio Montes, considera que un diagnóstico precoz, entre los dos o tres años, es lo más adecuado para que esta aptitud intelectual no se convierta en un problema</w:t>
      </w:r>
      <w:r>
        <w:rPr>
          <w:rFonts w:ascii="Century Gothic" w:hAnsi="Century Gothic" w:cs="Arial"/>
          <w:color w:val="202124"/>
          <w:shd w:val="clear" w:color="auto" w:fill="FFFFFF"/>
        </w:rPr>
        <w:t>.</w:t>
      </w:r>
    </w:p>
    <w:p w14:paraId="06714D7D" w14:textId="666C0A96" w:rsidR="005B6DED" w:rsidRDefault="005B6DED" w:rsidP="005B6DED">
      <w:pPr>
        <w:spacing w:line="360" w:lineRule="auto"/>
        <w:jc w:val="both"/>
        <w:rPr>
          <w:rFonts w:ascii="Century Gothic" w:hAnsi="Century Gothic" w:cs="Arial"/>
          <w:color w:val="202124"/>
          <w:shd w:val="clear" w:color="auto" w:fill="FFFFFF"/>
        </w:rPr>
      </w:pPr>
      <w:r>
        <w:rPr>
          <w:rFonts w:ascii="Century Gothic" w:hAnsi="Century Gothic" w:cs="Arial"/>
          <w:color w:val="202124"/>
          <w:shd w:val="clear" w:color="auto" w:fill="FFFFFF"/>
        </w:rPr>
        <w:t xml:space="preserve">El Centro de Atención al Talento CEDAT, reconocido como el organismo más grande de sobre dotados en América Latina, establece que en México existe un promedio de </w:t>
      </w:r>
      <w:r w:rsidRPr="00C24A1A">
        <w:rPr>
          <w:rFonts w:ascii="Century Gothic" w:hAnsi="Century Gothic" w:cs="Arial"/>
          <w:color w:val="202124"/>
          <w:shd w:val="clear" w:color="auto" w:fill="FFFFFF"/>
        </w:rPr>
        <w:t>31.8 millones</w:t>
      </w:r>
      <w:r>
        <w:rPr>
          <w:rFonts w:ascii="Century Gothic" w:hAnsi="Century Gothic" w:cs="Arial"/>
          <w:color w:val="202124"/>
          <w:shd w:val="clear" w:color="auto" w:fill="FFFFFF"/>
        </w:rPr>
        <w:t xml:space="preserve"> de niños en México;  sin embargo de cada 3 diagnósticos de Trastorno de Déficit de Atención e Hiperactividad (TDAH) 2 son incorrectos debido a que se trata de niños con aptitudes sobresalientes mal diagnosticados lo que resulta en una segregación social o en su caso están expuestos a recibir el </w:t>
      </w:r>
      <w:r>
        <w:rPr>
          <w:rFonts w:ascii="Century Gothic" w:hAnsi="Century Gothic" w:cs="Arial"/>
          <w:color w:val="202124"/>
          <w:shd w:val="clear" w:color="auto" w:fill="FFFFFF"/>
        </w:rPr>
        <w:lastRenderedPageBreak/>
        <w:t xml:space="preserve">doble de </w:t>
      </w:r>
      <w:proofErr w:type="spellStart"/>
      <w:r>
        <w:rPr>
          <w:rFonts w:ascii="Century Gothic" w:hAnsi="Century Gothic" w:cs="Arial"/>
          <w:color w:val="202124"/>
          <w:shd w:val="clear" w:color="auto" w:fill="FFFFFF"/>
        </w:rPr>
        <w:t>bullying</w:t>
      </w:r>
      <w:proofErr w:type="spellEnd"/>
      <w:r>
        <w:rPr>
          <w:rFonts w:ascii="Century Gothic" w:hAnsi="Century Gothic" w:cs="Arial"/>
          <w:color w:val="202124"/>
          <w:shd w:val="clear" w:color="auto" w:fill="FFFFFF"/>
        </w:rPr>
        <w:t xml:space="preserve"> por parte de sus compañeros de lo que lamentablemente reciben los niños normales,  afectando el sano desarrollo y la oportunidad  de tener una infancia plena y feliz  y desarrollar todas las capacidades que posee, por ello es imperativo realizar la detección oportuna</w:t>
      </w:r>
      <w:r>
        <w:rPr>
          <w:rFonts w:ascii="Century Gothic" w:hAnsi="Century Gothic" w:cs="Arial"/>
          <w:color w:val="202124"/>
          <w:shd w:val="clear" w:color="auto" w:fill="FFFFFF"/>
        </w:rPr>
        <w:t xml:space="preserve">, la canalización y </w:t>
      </w:r>
      <w:r>
        <w:rPr>
          <w:rFonts w:ascii="Century Gothic" w:hAnsi="Century Gothic" w:cs="Arial"/>
          <w:color w:val="202124"/>
          <w:shd w:val="clear" w:color="auto" w:fill="FFFFFF"/>
        </w:rPr>
        <w:t xml:space="preserve"> de manera p</w:t>
      </w:r>
      <w:r>
        <w:rPr>
          <w:rFonts w:ascii="Century Gothic" w:hAnsi="Century Gothic" w:cs="Arial"/>
          <w:color w:val="202124"/>
          <w:shd w:val="clear" w:color="auto" w:fill="FFFFFF"/>
        </w:rPr>
        <w:t>osterior una atención especial, para que tenga acceso a</w:t>
      </w:r>
      <w:r>
        <w:rPr>
          <w:rFonts w:ascii="Century Gothic" w:hAnsi="Century Gothic" w:cs="Arial"/>
          <w:color w:val="202124"/>
          <w:shd w:val="clear" w:color="auto" w:fill="FFFFFF"/>
        </w:rPr>
        <w:t xml:space="preserve"> una educación diseñada para cultivar sus habilidades y sus capacidades.  </w:t>
      </w:r>
    </w:p>
    <w:p w14:paraId="776E3CB3" w14:textId="77777777" w:rsidR="00AB2E69" w:rsidRDefault="00AB2E69" w:rsidP="00AB2E69">
      <w:pPr>
        <w:spacing w:line="360" w:lineRule="auto"/>
        <w:jc w:val="both"/>
        <w:rPr>
          <w:rFonts w:ascii="Century Gothic" w:hAnsi="Century Gothic" w:cs="Arial"/>
          <w:color w:val="202124"/>
          <w:shd w:val="clear" w:color="auto" w:fill="FFFFFF"/>
        </w:rPr>
      </w:pPr>
      <w:r>
        <w:rPr>
          <w:rFonts w:ascii="Century Gothic" w:hAnsi="Century Gothic" w:cs="Arial"/>
          <w:color w:val="202124"/>
          <w:shd w:val="clear" w:color="auto" w:fill="FFFFFF"/>
        </w:rPr>
        <w:t xml:space="preserve">Actualmente la Secretaría de Educación Pública cuenta con dos modelos de atención para los niños con Capacidades y Aptitudes Sobresalientes; El primero de ellos es el Modelo de Enriquecimiento,  que busca dar respuesta al potencial y las necesidades de cada alumno mediante acciones estratégicamente planeadas que permiten al alumno desarrollarse plenamente enriqueciendo los contenidos curriculares ya sea en el aula, en la escuela o en la casa misma; El modelo de aceleración por su parte es un modelo de intervención educativa que permite a estos niños ir a través de los contenidos curriculares de una forma más rápida de lo que establece el Sistema Educativo Nacional; sin embargo, para la implementación de cualquiera de estos modelos es necesaria la detección oportuna de las y los alumnos con capacidades y  aptitudes sobresalientes. </w:t>
      </w:r>
    </w:p>
    <w:p w14:paraId="5B1B9CFB" w14:textId="2B64BDE9" w:rsidR="00AB2E69" w:rsidRDefault="00AB2E69" w:rsidP="00AB2E69">
      <w:pPr>
        <w:spacing w:line="360" w:lineRule="auto"/>
        <w:jc w:val="both"/>
        <w:rPr>
          <w:rFonts w:ascii="Century Gothic" w:hAnsi="Century Gothic" w:cs="Arial"/>
          <w:color w:val="202124"/>
          <w:shd w:val="clear" w:color="auto" w:fill="FFFFFF"/>
        </w:rPr>
      </w:pPr>
      <w:r>
        <w:rPr>
          <w:rFonts w:ascii="Century Gothic" w:hAnsi="Century Gothic" w:cs="Arial"/>
          <w:color w:val="202124"/>
          <w:shd w:val="clear" w:color="auto" w:fill="FFFFFF"/>
        </w:rPr>
        <w:t xml:space="preserve">El sistema federalizado de educación en nuestro país, cuentan con las Unidades de Servicio de Apoyo a la Educación Regular (USAER), encargadas de apoyar el proceso de integración educativa de las y los alumnos que presenten necesidades educativas específicas, </w:t>
      </w:r>
      <w:r w:rsidRPr="009341C5">
        <w:rPr>
          <w:rFonts w:ascii="Century Gothic" w:hAnsi="Century Gothic" w:cs="Arial"/>
          <w:color w:val="202124"/>
          <w:shd w:val="clear" w:color="auto" w:fill="FFFFFF"/>
        </w:rPr>
        <w:t xml:space="preserve">prioritariamente aquellas asociadas con discapacidad y/o aptitudes </w:t>
      </w:r>
      <w:r w:rsidRPr="003E0647">
        <w:rPr>
          <w:rFonts w:ascii="Century Gothic" w:hAnsi="Century Gothic" w:cs="Arial"/>
          <w:color w:val="202124"/>
          <w:shd w:val="clear" w:color="auto" w:fill="FFFFFF"/>
        </w:rPr>
        <w:t>sobresalientes, en las escuelas de educación regular de los diferentes niveles y modalidades educativas</w:t>
      </w:r>
      <w:r>
        <w:rPr>
          <w:rFonts w:ascii="Century Gothic" w:hAnsi="Century Gothic" w:cs="Arial"/>
          <w:color w:val="202124"/>
          <w:shd w:val="clear" w:color="auto" w:fill="FFFFFF"/>
        </w:rPr>
        <w:t>. Por su parte en el Estado el área de Capacidades y Aptitudes Sobresalientes CAS, se encarga de atender al alumnado en esta</w:t>
      </w:r>
      <w:r w:rsidR="005B6DED">
        <w:rPr>
          <w:rFonts w:ascii="Century Gothic" w:hAnsi="Century Gothic" w:cs="Arial"/>
          <w:color w:val="202124"/>
          <w:shd w:val="clear" w:color="auto" w:fill="FFFFFF"/>
        </w:rPr>
        <w:t xml:space="preserve"> situación</w:t>
      </w:r>
      <w:r>
        <w:rPr>
          <w:rFonts w:ascii="Century Gothic" w:hAnsi="Century Gothic" w:cs="Arial"/>
          <w:color w:val="202124"/>
          <w:shd w:val="clear" w:color="auto" w:fill="FFFFFF"/>
        </w:rPr>
        <w:t>; No obstante, es trascendental f</w:t>
      </w:r>
      <w:r w:rsidR="005B6DED">
        <w:rPr>
          <w:rFonts w:ascii="Century Gothic" w:hAnsi="Century Gothic" w:cs="Arial"/>
          <w:color w:val="202124"/>
          <w:shd w:val="clear" w:color="auto" w:fill="FFFFFF"/>
        </w:rPr>
        <w:t>omentar el diagnóstico oportuno.</w:t>
      </w:r>
    </w:p>
    <w:p w14:paraId="017C408F" w14:textId="78F574D7" w:rsidR="005B6DED" w:rsidRDefault="00AB2E69" w:rsidP="00AB2E69">
      <w:pPr>
        <w:spacing w:line="360" w:lineRule="auto"/>
        <w:jc w:val="both"/>
        <w:rPr>
          <w:rFonts w:ascii="Century Gothic" w:hAnsi="Century Gothic" w:cs="Arial"/>
          <w:color w:val="202124"/>
          <w:shd w:val="clear" w:color="auto" w:fill="FFFFFF"/>
        </w:rPr>
      </w:pPr>
      <w:r>
        <w:rPr>
          <w:rFonts w:ascii="Century Gothic" w:hAnsi="Century Gothic" w:cs="Arial"/>
          <w:color w:val="202124"/>
          <w:shd w:val="clear" w:color="auto" w:fill="FFFFFF"/>
        </w:rPr>
        <w:lastRenderedPageBreak/>
        <w:t>Resulta de suma importancia desarrollar de manera integral el potencial de nuestros niños para que puedan cultivar su potencial conforme su condición lo requiere, priorizando siempre el interés superior del menor para que tenga no solo la educación especial que necesita s</w:t>
      </w:r>
      <w:r w:rsidR="005B6DED">
        <w:rPr>
          <w:rFonts w:ascii="Century Gothic" w:hAnsi="Century Gothic" w:cs="Arial"/>
          <w:color w:val="202124"/>
          <w:shd w:val="clear" w:color="auto" w:fill="FFFFFF"/>
        </w:rPr>
        <w:t xml:space="preserve">ino una infancia plena, ya que antes de su coeficiente intelectual, siempre estará </w:t>
      </w:r>
      <w:r w:rsidR="008F1F31">
        <w:rPr>
          <w:rFonts w:ascii="Century Gothic" w:hAnsi="Century Gothic" w:cs="Arial"/>
          <w:color w:val="202124"/>
          <w:shd w:val="clear" w:color="auto" w:fill="FFFFFF"/>
        </w:rPr>
        <w:t>su</w:t>
      </w:r>
      <w:bookmarkStart w:id="0" w:name="_GoBack"/>
      <w:bookmarkEnd w:id="0"/>
      <w:r w:rsidR="005B6DED">
        <w:rPr>
          <w:rFonts w:ascii="Century Gothic" w:hAnsi="Century Gothic" w:cs="Arial"/>
          <w:color w:val="202124"/>
          <w:shd w:val="clear" w:color="auto" w:fill="FFFFFF"/>
        </w:rPr>
        <w:t xml:space="preserve"> felicidad y bienestar. </w:t>
      </w:r>
    </w:p>
    <w:p w14:paraId="4D62300F" w14:textId="10DBD4D4" w:rsidR="00AB2E69" w:rsidRDefault="005B6DED" w:rsidP="00AB2E69">
      <w:pPr>
        <w:spacing w:line="360" w:lineRule="auto"/>
        <w:jc w:val="both"/>
        <w:rPr>
          <w:rFonts w:ascii="Century Gothic" w:hAnsi="Century Gothic" w:cs="Arial"/>
          <w:color w:val="202124"/>
          <w:shd w:val="clear" w:color="auto" w:fill="FFFFFF"/>
        </w:rPr>
      </w:pPr>
      <w:r>
        <w:rPr>
          <w:rFonts w:ascii="Century Gothic" w:hAnsi="Century Gothic" w:cs="Arial"/>
          <w:color w:val="202124"/>
          <w:shd w:val="clear" w:color="auto" w:fill="FFFFFF"/>
        </w:rPr>
        <w:t xml:space="preserve">Finalizo con la muy famosa frase de Albert Einstein: </w:t>
      </w:r>
      <w:r w:rsidRPr="005B6DED">
        <w:rPr>
          <w:rFonts w:ascii="Century Gothic" w:hAnsi="Century Gothic" w:cs="Arial"/>
          <w:color w:val="202124"/>
          <w:shd w:val="clear" w:color="auto" w:fill="FFFFFF"/>
        </w:rPr>
        <w:t>"Todos somos genios. Pero si juzgas a un </w:t>
      </w:r>
      <w:r w:rsidRPr="005B6DED">
        <w:rPr>
          <w:rFonts w:ascii="Century Gothic" w:hAnsi="Century Gothic"/>
          <w:color w:val="202124"/>
        </w:rPr>
        <w:t>pez por su habilidad de trepar árboles</w:t>
      </w:r>
      <w:r w:rsidRPr="005B6DED">
        <w:rPr>
          <w:rFonts w:ascii="Century Gothic" w:hAnsi="Century Gothic" w:cs="Arial"/>
          <w:color w:val="202124"/>
          <w:shd w:val="clear" w:color="auto" w:fill="FFFFFF"/>
        </w:rPr>
        <w:t>, vivirá toda su vida pensando que es un inútil".</w:t>
      </w:r>
    </w:p>
    <w:p w14:paraId="4ADA9859" w14:textId="659083A6" w:rsidR="00AB2E69" w:rsidRDefault="00AB2E69" w:rsidP="00AB2E69">
      <w:pPr>
        <w:spacing w:line="360" w:lineRule="auto"/>
        <w:jc w:val="both"/>
        <w:rPr>
          <w:rFonts w:ascii="Century Gothic" w:hAnsi="Century Gothic" w:cs="Arial"/>
          <w:color w:val="202124"/>
          <w:shd w:val="clear" w:color="auto" w:fill="FFFFFF"/>
        </w:rPr>
      </w:pPr>
      <w:r>
        <w:rPr>
          <w:rFonts w:ascii="Century Gothic" w:hAnsi="Century Gothic" w:cs="Arial"/>
          <w:color w:val="202124"/>
          <w:shd w:val="clear" w:color="auto" w:fill="FFFFFF"/>
        </w:rPr>
        <w:t xml:space="preserve">Debido a todo esto, consideramos oportuno proponer que se adicione un párrafo a la Ley de Educación del Estado para establecer la detección de </w:t>
      </w:r>
      <w:r w:rsidR="005B6DED">
        <w:rPr>
          <w:rFonts w:ascii="Century Gothic" w:hAnsi="Century Gothic" w:cs="Arial"/>
          <w:color w:val="202124"/>
          <w:shd w:val="clear" w:color="auto" w:fill="FFFFFF"/>
        </w:rPr>
        <w:t xml:space="preserve">alumnos con aptitudes sobresalientes y talentos específicos </w:t>
      </w:r>
      <w:r>
        <w:rPr>
          <w:rFonts w:ascii="Century Gothic" w:hAnsi="Century Gothic" w:cs="Arial"/>
          <w:color w:val="202124"/>
          <w:shd w:val="clear" w:color="auto" w:fill="FFFFFF"/>
        </w:rPr>
        <w:t>desde la Educación</w:t>
      </w:r>
      <w:r w:rsidR="005B6DED">
        <w:rPr>
          <w:rFonts w:ascii="Century Gothic" w:hAnsi="Century Gothic" w:cs="Arial"/>
          <w:color w:val="202124"/>
          <w:shd w:val="clear" w:color="auto" w:fill="FFFFFF"/>
        </w:rPr>
        <w:t xml:space="preserve"> Inicial, Preescolar y Primaria.</w:t>
      </w:r>
    </w:p>
    <w:p w14:paraId="3F13738F" w14:textId="77777777" w:rsidR="00AB2E69" w:rsidRPr="00140834" w:rsidRDefault="00AB2E69" w:rsidP="00AB2E69">
      <w:pPr>
        <w:shd w:val="clear" w:color="auto" w:fill="FFFFFF"/>
        <w:spacing w:before="100" w:beforeAutospacing="1" w:after="100" w:afterAutospacing="1" w:line="360" w:lineRule="auto"/>
        <w:jc w:val="both"/>
        <w:rPr>
          <w:rFonts w:ascii="Century Gothic" w:eastAsia="Times New Roman" w:hAnsi="Century Gothic" w:cstheme="minorHAnsi"/>
          <w:color w:val="000000"/>
          <w:lang w:eastAsia="es-MX"/>
        </w:rPr>
      </w:pPr>
      <w:r w:rsidRPr="00140834">
        <w:rPr>
          <w:rFonts w:ascii="Century Gothic" w:eastAsia="Times New Roman" w:hAnsi="Century Gothic" w:cstheme="minorHAnsi"/>
          <w:color w:val="000000"/>
          <w:lang w:eastAsia="es-MX"/>
        </w:rPr>
        <w:t>Por lo anteriormente expuesto, someto a la consideración de esta honorable asamblea, el siguiente:</w:t>
      </w:r>
    </w:p>
    <w:p w14:paraId="68451DFF" w14:textId="77777777" w:rsidR="00AB2E69" w:rsidRPr="00140834" w:rsidRDefault="00AB2E69" w:rsidP="00AB2E69">
      <w:pPr>
        <w:shd w:val="clear" w:color="auto" w:fill="FFFFFF"/>
        <w:spacing w:before="100" w:beforeAutospacing="1" w:after="100" w:afterAutospacing="1" w:line="360" w:lineRule="auto"/>
        <w:jc w:val="center"/>
        <w:rPr>
          <w:rFonts w:ascii="Century Gothic" w:eastAsia="Times New Roman" w:hAnsi="Century Gothic" w:cstheme="minorHAnsi"/>
          <w:b/>
          <w:color w:val="000000"/>
          <w:lang w:eastAsia="es-MX"/>
        </w:rPr>
      </w:pPr>
      <w:r w:rsidRPr="00140834">
        <w:rPr>
          <w:rFonts w:ascii="Century Gothic" w:eastAsia="Times New Roman" w:hAnsi="Century Gothic" w:cstheme="minorHAnsi"/>
          <w:b/>
          <w:color w:val="000000"/>
          <w:lang w:eastAsia="es-MX"/>
        </w:rPr>
        <w:t>DECRETO</w:t>
      </w:r>
    </w:p>
    <w:p w14:paraId="3E9CB2CD" w14:textId="77777777" w:rsidR="00AB2E69" w:rsidRPr="00140834" w:rsidRDefault="00AB2E69" w:rsidP="00AB2E69">
      <w:pPr>
        <w:shd w:val="clear" w:color="auto" w:fill="FFFFFF"/>
        <w:spacing w:before="100" w:beforeAutospacing="1" w:after="100" w:afterAutospacing="1" w:line="360" w:lineRule="auto"/>
        <w:jc w:val="both"/>
        <w:rPr>
          <w:rFonts w:ascii="Century Gothic" w:eastAsia="Times New Roman" w:hAnsi="Century Gothic" w:cstheme="minorHAnsi"/>
          <w:color w:val="000000"/>
          <w:lang w:eastAsia="es-MX"/>
        </w:rPr>
      </w:pPr>
      <w:r w:rsidRPr="00140834">
        <w:rPr>
          <w:rFonts w:ascii="Century Gothic" w:eastAsia="Times New Roman" w:hAnsi="Century Gothic" w:cstheme="minorHAnsi"/>
          <w:b/>
          <w:bCs/>
          <w:color w:val="000000"/>
          <w:lang w:eastAsia="es-MX"/>
        </w:rPr>
        <w:t xml:space="preserve">ARTÍCULO </w:t>
      </w:r>
      <w:r>
        <w:rPr>
          <w:rFonts w:ascii="Century Gothic" w:eastAsia="Times New Roman" w:hAnsi="Century Gothic" w:cstheme="minorHAnsi"/>
          <w:b/>
          <w:bCs/>
          <w:color w:val="000000"/>
          <w:lang w:eastAsia="es-MX"/>
        </w:rPr>
        <w:t>ÚNICO</w:t>
      </w:r>
      <w:r w:rsidRPr="00140834">
        <w:rPr>
          <w:rFonts w:ascii="Century Gothic" w:eastAsia="Times New Roman" w:hAnsi="Century Gothic" w:cstheme="minorHAnsi"/>
          <w:b/>
          <w:bCs/>
          <w:color w:val="000000"/>
          <w:lang w:eastAsia="es-MX"/>
        </w:rPr>
        <w:t>. </w:t>
      </w:r>
      <w:r w:rsidRPr="00140834">
        <w:rPr>
          <w:rFonts w:ascii="Century Gothic" w:eastAsia="Times New Roman" w:hAnsi="Century Gothic" w:cstheme="minorHAnsi"/>
          <w:color w:val="000000"/>
          <w:lang w:eastAsia="es-MX"/>
        </w:rPr>
        <w:t>Se reforman los artículos: 13, 35, 37, 38 de la Ley Estatal de Educación, para quedar redactado de la siguiente manera:</w:t>
      </w:r>
    </w:p>
    <w:p w14:paraId="1C844348" w14:textId="77777777" w:rsidR="00AB2E69" w:rsidRPr="00140834" w:rsidRDefault="00AB2E69" w:rsidP="00AB2E69">
      <w:pPr>
        <w:autoSpaceDE w:val="0"/>
        <w:autoSpaceDN w:val="0"/>
        <w:adjustRightInd w:val="0"/>
        <w:ind w:left="1080"/>
        <w:jc w:val="both"/>
        <w:rPr>
          <w:rFonts w:ascii="Century Gothic" w:hAnsi="Century Gothic" w:cstheme="minorHAnsi"/>
          <w:lang w:val="es-ES_tradnl" w:eastAsia="es-MX"/>
        </w:rPr>
      </w:pPr>
      <w:r w:rsidRPr="00140834">
        <w:rPr>
          <w:rFonts w:ascii="Century Gothic" w:hAnsi="Century Gothic" w:cstheme="minorHAnsi"/>
          <w:b/>
          <w:bCs/>
          <w:lang w:val="es-ES_tradnl" w:eastAsia="es-MX"/>
        </w:rPr>
        <w:t xml:space="preserve">ARTÍCULO 13. </w:t>
      </w:r>
      <w:r w:rsidRPr="00140834">
        <w:rPr>
          <w:rFonts w:ascii="Century Gothic" w:hAnsi="Century Gothic" w:cstheme="minorHAnsi"/>
          <w:lang w:val="es-ES_tradnl" w:eastAsia="es-MX"/>
        </w:rPr>
        <w:t xml:space="preserve">Además de las atribuciones exclusivas a las que se refiere el Artículo 12 BIS, la Autoridad Educativa Estatal tiene las siguientes facultades y obligaciones: </w:t>
      </w:r>
    </w:p>
    <w:p w14:paraId="1915EEB6" w14:textId="77777777" w:rsidR="00AB2E69" w:rsidRPr="00140834" w:rsidRDefault="00AB2E69" w:rsidP="00AB2E69">
      <w:pPr>
        <w:autoSpaceDE w:val="0"/>
        <w:autoSpaceDN w:val="0"/>
        <w:adjustRightInd w:val="0"/>
        <w:ind w:left="1080"/>
        <w:jc w:val="both"/>
        <w:rPr>
          <w:rFonts w:ascii="Century Gothic" w:hAnsi="Century Gothic" w:cstheme="minorHAnsi"/>
          <w:lang w:val="es-ES_tradnl" w:eastAsia="es-MX"/>
        </w:rPr>
      </w:pPr>
      <w:r w:rsidRPr="00140834">
        <w:rPr>
          <w:rFonts w:ascii="Century Gothic" w:hAnsi="Century Gothic" w:cstheme="minorHAnsi"/>
          <w:bCs/>
          <w:lang w:val="es-ES_tradnl" w:eastAsia="es-MX"/>
        </w:rPr>
        <w:t xml:space="preserve">I - </w:t>
      </w:r>
      <w:r w:rsidRPr="00140834">
        <w:rPr>
          <w:rFonts w:ascii="Century Gothic" w:hAnsi="Century Gothic" w:cstheme="minorHAnsi"/>
          <w:lang w:val="es-ES_tradnl" w:eastAsia="es-MX"/>
        </w:rPr>
        <w:t>LVI. …….</w:t>
      </w:r>
    </w:p>
    <w:p w14:paraId="79736F84" w14:textId="77777777" w:rsidR="00AB2E69" w:rsidRPr="00140834" w:rsidRDefault="00AB2E69" w:rsidP="00AB2E69">
      <w:pPr>
        <w:autoSpaceDE w:val="0"/>
        <w:autoSpaceDN w:val="0"/>
        <w:adjustRightInd w:val="0"/>
        <w:ind w:left="1080"/>
        <w:jc w:val="both"/>
        <w:rPr>
          <w:rFonts w:ascii="Century Gothic" w:hAnsi="Century Gothic" w:cstheme="minorHAnsi"/>
          <w:b/>
          <w:i/>
          <w:lang w:val="es-ES_tradnl" w:eastAsia="es-MX"/>
        </w:rPr>
      </w:pPr>
      <w:r w:rsidRPr="00140834">
        <w:rPr>
          <w:rFonts w:ascii="Century Gothic" w:hAnsi="Century Gothic" w:cstheme="minorHAnsi"/>
          <w:b/>
          <w:i/>
          <w:lang w:val="es-ES_tradnl" w:eastAsia="es-MX"/>
        </w:rPr>
        <w:t>LVII.</w:t>
      </w:r>
      <w:r w:rsidRPr="00140834">
        <w:rPr>
          <w:rFonts w:ascii="Century Gothic" w:hAnsi="Century Gothic" w:cstheme="minorHAnsi"/>
          <w:b/>
          <w:lang w:val="es-ES_tradnl" w:eastAsia="es-MX"/>
        </w:rPr>
        <w:t xml:space="preserve"> </w:t>
      </w:r>
      <w:r w:rsidRPr="00140834">
        <w:rPr>
          <w:rFonts w:ascii="Century Gothic" w:hAnsi="Century Gothic" w:cstheme="minorHAnsi"/>
          <w:b/>
          <w:i/>
          <w:lang w:val="es-ES_tradnl" w:eastAsia="es-MX"/>
        </w:rPr>
        <w:t>Implementar programas con el objeto de identificar al alumnado sobresaliente, con la finalidad de incentivar y maximizar sus capacidades con la atención adecuada para procurar dichos fines.</w:t>
      </w:r>
    </w:p>
    <w:p w14:paraId="5C8A0C05" w14:textId="77777777" w:rsidR="00AB2E69" w:rsidRPr="00140834" w:rsidRDefault="00AB2E69" w:rsidP="00AB2E69">
      <w:pPr>
        <w:autoSpaceDE w:val="0"/>
        <w:autoSpaceDN w:val="0"/>
        <w:adjustRightInd w:val="0"/>
        <w:ind w:left="1080"/>
        <w:jc w:val="both"/>
        <w:rPr>
          <w:rFonts w:ascii="Century Gothic" w:hAnsi="Century Gothic" w:cstheme="minorHAnsi"/>
          <w:b/>
          <w:i/>
          <w:lang w:val="es-ES_tradnl" w:eastAsia="es-MX"/>
        </w:rPr>
      </w:pPr>
    </w:p>
    <w:p w14:paraId="36FBF967" w14:textId="77777777" w:rsidR="00AB2E69" w:rsidRPr="00140834" w:rsidRDefault="00AB2E69" w:rsidP="00AB2E69">
      <w:pPr>
        <w:ind w:left="1080"/>
        <w:jc w:val="both"/>
        <w:rPr>
          <w:rFonts w:ascii="Century Gothic" w:hAnsi="Century Gothic" w:cstheme="minorHAnsi"/>
        </w:rPr>
      </w:pPr>
      <w:r w:rsidRPr="00140834">
        <w:rPr>
          <w:rFonts w:ascii="Century Gothic" w:hAnsi="Century Gothic" w:cstheme="minorHAnsi"/>
          <w:b/>
          <w:bCs/>
          <w:lang w:val="es-ES_tradnl" w:eastAsia="es-MX"/>
        </w:rPr>
        <w:t xml:space="preserve">ARTÍCULO 35. </w:t>
      </w:r>
      <w:r w:rsidRPr="00140834">
        <w:rPr>
          <w:rFonts w:ascii="Century Gothic" w:hAnsi="Century Gothic" w:cstheme="minorHAnsi"/>
        </w:rPr>
        <w:t>Son propósitos de la educación inicial:</w:t>
      </w:r>
    </w:p>
    <w:p w14:paraId="7B9BB93C" w14:textId="77777777" w:rsidR="00AB2E69" w:rsidRPr="00140834" w:rsidRDefault="00AB2E69" w:rsidP="00AB2E69">
      <w:pPr>
        <w:autoSpaceDE w:val="0"/>
        <w:autoSpaceDN w:val="0"/>
        <w:adjustRightInd w:val="0"/>
        <w:ind w:left="1080"/>
        <w:jc w:val="both"/>
        <w:rPr>
          <w:rFonts w:ascii="Century Gothic" w:hAnsi="Century Gothic" w:cstheme="minorHAnsi"/>
          <w:lang w:val="es-ES_tradnl" w:eastAsia="es-MX"/>
        </w:rPr>
      </w:pPr>
      <w:r w:rsidRPr="00140834">
        <w:rPr>
          <w:rFonts w:ascii="Century Gothic" w:hAnsi="Century Gothic" w:cstheme="minorHAnsi"/>
          <w:bCs/>
          <w:lang w:val="es-ES_tradnl" w:eastAsia="es-MX"/>
        </w:rPr>
        <w:t xml:space="preserve">I - </w:t>
      </w:r>
      <w:r w:rsidRPr="00140834">
        <w:rPr>
          <w:rFonts w:ascii="Century Gothic" w:hAnsi="Century Gothic" w:cstheme="minorHAnsi"/>
          <w:lang w:val="es-ES_tradnl" w:eastAsia="es-MX"/>
        </w:rPr>
        <w:t>V</w:t>
      </w:r>
      <w:proofErr w:type="gramStart"/>
      <w:r w:rsidRPr="00140834">
        <w:rPr>
          <w:rFonts w:ascii="Century Gothic" w:hAnsi="Century Gothic" w:cstheme="minorHAnsi"/>
          <w:lang w:val="es-ES_tradnl" w:eastAsia="es-MX"/>
        </w:rPr>
        <w:t>. …</w:t>
      </w:r>
      <w:proofErr w:type="gramEnd"/>
      <w:r w:rsidRPr="00140834">
        <w:rPr>
          <w:rFonts w:ascii="Century Gothic" w:hAnsi="Century Gothic" w:cstheme="minorHAnsi"/>
          <w:lang w:val="es-ES_tradnl" w:eastAsia="es-MX"/>
        </w:rPr>
        <w:t>….</w:t>
      </w:r>
    </w:p>
    <w:p w14:paraId="201E2451" w14:textId="77777777" w:rsidR="00AB2E69" w:rsidRPr="00140834" w:rsidRDefault="00AB2E69" w:rsidP="00AB2E69">
      <w:pPr>
        <w:autoSpaceDE w:val="0"/>
        <w:autoSpaceDN w:val="0"/>
        <w:adjustRightInd w:val="0"/>
        <w:ind w:left="1080"/>
        <w:jc w:val="both"/>
        <w:rPr>
          <w:rFonts w:ascii="Century Gothic" w:hAnsi="Century Gothic" w:cstheme="minorHAnsi"/>
          <w:b/>
          <w:i/>
          <w:lang w:val="es-ES_tradnl" w:eastAsia="es-MX"/>
        </w:rPr>
      </w:pPr>
      <w:r w:rsidRPr="00140834">
        <w:rPr>
          <w:rFonts w:ascii="Century Gothic" w:hAnsi="Century Gothic" w:cstheme="minorHAnsi"/>
          <w:b/>
          <w:i/>
          <w:lang w:val="es-ES_tradnl" w:eastAsia="es-MX"/>
        </w:rPr>
        <w:t>VI.</w:t>
      </w:r>
      <w:r w:rsidRPr="00140834">
        <w:rPr>
          <w:rFonts w:ascii="Century Gothic" w:hAnsi="Century Gothic" w:cstheme="minorHAnsi"/>
          <w:b/>
          <w:i/>
          <w:lang w:val="es-ES_tradnl" w:eastAsia="es-MX"/>
        </w:rPr>
        <w:tab/>
        <w:t>Diagnosticar de manera temprana aptitudes sobresalientes con la finalidad de brindar a las niñas y niños las herramientas correspondientes para estimular e impulsar sus habilidades.</w:t>
      </w:r>
    </w:p>
    <w:p w14:paraId="3F63F218" w14:textId="77777777" w:rsidR="00AB2E69" w:rsidRPr="00140834" w:rsidRDefault="00AB2E69" w:rsidP="00AB2E69">
      <w:pPr>
        <w:ind w:left="1080"/>
        <w:jc w:val="both"/>
        <w:rPr>
          <w:rFonts w:ascii="Century Gothic" w:hAnsi="Century Gothic" w:cstheme="minorHAnsi"/>
        </w:rPr>
      </w:pPr>
      <w:r w:rsidRPr="00140834">
        <w:rPr>
          <w:rFonts w:ascii="Century Gothic" w:hAnsi="Century Gothic" w:cstheme="minorHAnsi"/>
          <w:b/>
          <w:bCs/>
          <w:lang w:val="es-ES_tradnl" w:eastAsia="es-MX"/>
        </w:rPr>
        <w:t xml:space="preserve">ARTÍCULO 37. </w:t>
      </w:r>
    </w:p>
    <w:p w14:paraId="784B652C" w14:textId="77777777" w:rsidR="00AB2E69" w:rsidRPr="00140834" w:rsidRDefault="00AB2E69" w:rsidP="00AB2E69">
      <w:pPr>
        <w:autoSpaceDE w:val="0"/>
        <w:autoSpaceDN w:val="0"/>
        <w:adjustRightInd w:val="0"/>
        <w:spacing w:line="240" w:lineRule="auto"/>
        <w:ind w:left="1080"/>
        <w:jc w:val="both"/>
        <w:rPr>
          <w:rFonts w:ascii="Century Gothic" w:hAnsi="Century Gothic" w:cstheme="minorHAnsi"/>
          <w:lang w:val="es-ES_tradnl" w:eastAsia="es-MX"/>
        </w:rPr>
      </w:pPr>
      <w:r w:rsidRPr="00140834">
        <w:rPr>
          <w:rFonts w:ascii="Century Gothic" w:hAnsi="Century Gothic" w:cstheme="minorHAnsi"/>
          <w:lang w:val="es-ES_tradnl" w:eastAsia="es-MX"/>
        </w:rPr>
        <w:t>…….</w:t>
      </w:r>
    </w:p>
    <w:p w14:paraId="7F753CBF" w14:textId="77777777" w:rsidR="00AB2E69" w:rsidRPr="00140834" w:rsidRDefault="00AB2E69" w:rsidP="00AB2E69">
      <w:pPr>
        <w:autoSpaceDE w:val="0"/>
        <w:autoSpaceDN w:val="0"/>
        <w:adjustRightInd w:val="0"/>
        <w:spacing w:line="240" w:lineRule="auto"/>
        <w:ind w:left="1080"/>
        <w:jc w:val="both"/>
        <w:rPr>
          <w:rFonts w:ascii="Century Gothic" w:hAnsi="Century Gothic" w:cstheme="minorHAnsi"/>
          <w:lang w:val="es-ES_tradnl" w:eastAsia="es-MX"/>
        </w:rPr>
      </w:pPr>
      <w:r w:rsidRPr="00140834">
        <w:rPr>
          <w:rFonts w:ascii="Century Gothic" w:hAnsi="Century Gothic" w:cstheme="minorHAnsi"/>
          <w:lang w:val="es-ES_tradnl" w:eastAsia="es-MX"/>
        </w:rPr>
        <w:t>…….</w:t>
      </w:r>
    </w:p>
    <w:p w14:paraId="4FA85DA7" w14:textId="77777777" w:rsidR="00AB2E69" w:rsidRPr="00140834" w:rsidRDefault="00AB2E69" w:rsidP="00AB2E69">
      <w:pPr>
        <w:autoSpaceDE w:val="0"/>
        <w:autoSpaceDN w:val="0"/>
        <w:adjustRightInd w:val="0"/>
        <w:spacing w:line="240" w:lineRule="auto"/>
        <w:ind w:left="1080"/>
        <w:jc w:val="both"/>
        <w:rPr>
          <w:rFonts w:ascii="Century Gothic" w:hAnsi="Century Gothic" w:cstheme="minorHAnsi"/>
          <w:lang w:val="es-ES_tradnl" w:eastAsia="es-MX"/>
        </w:rPr>
      </w:pPr>
      <w:r w:rsidRPr="00140834">
        <w:rPr>
          <w:rFonts w:ascii="Century Gothic" w:hAnsi="Century Gothic" w:cstheme="minorHAnsi"/>
          <w:bCs/>
          <w:lang w:val="es-ES_tradnl" w:eastAsia="es-MX"/>
        </w:rPr>
        <w:t>I - I</w:t>
      </w:r>
      <w:r w:rsidRPr="00140834">
        <w:rPr>
          <w:rFonts w:ascii="Century Gothic" w:hAnsi="Century Gothic" w:cstheme="minorHAnsi"/>
          <w:lang w:val="es-ES_tradnl" w:eastAsia="es-MX"/>
        </w:rPr>
        <w:t>V. …….</w:t>
      </w:r>
    </w:p>
    <w:p w14:paraId="091DA9A9" w14:textId="77777777" w:rsidR="00AB2E69" w:rsidRPr="00140834" w:rsidRDefault="00AB2E69" w:rsidP="00AB2E69">
      <w:pPr>
        <w:autoSpaceDE w:val="0"/>
        <w:autoSpaceDN w:val="0"/>
        <w:adjustRightInd w:val="0"/>
        <w:ind w:left="1080"/>
        <w:jc w:val="both"/>
        <w:rPr>
          <w:rFonts w:ascii="Century Gothic" w:hAnsi="Century Gothic" w:cstheme="minorHAnsi"/>
          <w:b/>
          <w:i/>
          <w:lang w:val="es-ES_tradnl" w:eastAsia="es-MX"/>
        </w:rPr>
      </w:pPr>
      <w:r w:rsidRPr="00140834">
        <w:rPr>
          <w:rFonts w:ascii="Century Gothic" w:hAnsi="Century Gothic" w:cstheme="minorHAnsi"/>
          <w:b/>
          <w:i/>
          <w:lang w:val="es-ES_tradnl" w:eastAsia="es-MX"/>
        </w:rPr>
        <w:t>V.</w:t>
      </w:r>
      <w:r w:rsidRPr="00140834">
        <w:rPr>
          <w:rFonts w:ascii="Century Gothic" w:hAnsi="Century Gothic" w:cstheme="minorHAnsi"/>
          <w:b/>
          <w:i/>
          <w:lang w:val="es-ES_tradnl" w:eastAsia="es-MX"/>
        </w:rPr>
        <w:tab/>
        <w:t>Identificar y dar seguimiento a las niñas y niños que demuestren aptitudes sobresalientes dentro del desempeño escolar a efecto de que el personal educativo brinde una atención acorde a las habilidades presentadas por el menor a fin de promover su desarrollo.</w:t>
      </w:r>
    </w:p>
    <w:p w14:paraId="520271A4" w14:textId="77777777" w:rsidR="00AB2E69" w:rsidRPr="00140834" w:rsidRDefault="00AB2E69" w:rsidP="00AB2E69">
      <w:pPr>
        <w:autoSpaceDE w:val="0"/>
        <w:autoSpaceDN w:val="0"/>
        <w:adjustRightInd w:val="0"/>
        <w:ind w:left="1080"/>
        <w:jc w:val="both"/>
        <w:rPr>
          <w:rFonts w:ascii="Century Gothic" w:hAnsi="Century Gothic" w:cstheme="minorHAnsi"/>
          <w:lang w:val="es-ES_tradnl" w:eastAsia="es-MX"/>
        </w:rPr>
      </w:pPr>
      <w:r w:rsidRPr="00140834">
        <w:rPr>
          <w:rFonts w:ascii="Century Gothic" w:hAnsi="Century Gothic" w:cstheme="minorHAnsi"/>
          <w:b/>
          <w:bCs/>
          <w:lang w:val="es-ES_tradnl" w:eastAsia="es-MX"/>
        </w:rPr>
        <w:t xml:space="preserve">ARTÍCULO 38. </w:t>
      </w:r>
    </w:p>
    <w:p w14:paraId="42CE71BA" w14:textId="77777777" w:rsidR="00AB2E69" w:rsidRPr="00140834" w:rsidRDefault="00AB2E69" w:rsidP="00AB2E69">
      <w:pPr>
        <w:autoSpaceDE w:val="0"/>
        <w:autoSpaceDN w:val="0"/>
        <w:adjustRightInd w:val="0"/>
        <w:ind w:left="1080"/>
        <w:jc w:val="both"/>
        <w:rPr>
          <w:rFonts w:ascii="Century Gothic" w:hAnsi="Century Gothic" w:cstheme="minorHAnsi"/>
          <w:lang w:val="es-ES_tradnl" w:eastAsia="es-MX"/>
        </w:rPr>
      </w:pPr>
      <w:r w:rsidRPr="00140834">
        <w:rPr>
          <w:rFonts w:ascii="Century Gothic" w:hAnsi="Century Gothic" w:cstheme="minorHAnsi"/>
          <w:lang w:val="es-ES_tradnl" w:eastAsia="es-MX"/>
        </w:rPr>
        <w:t>……</w:t>
      </w:r>
    </w:p>
    <w:p w14:paraId="04EDBB8C" w14:textId="77777777" w:rsidR="00AB2E69" w:rsidRPr="00140834" w:rsidRDefault="00AB2E69" w:rsidP="00AB2E69">
      <w:pPr>
        <w:ind w:left="1080"/>
        <w:jc w:val="both"/>
        <w:rPr>
          <w:rFonts w:ascii="Century Gothic" w:hAnsi="Century Gothic" w:cstheme="minorHAnsi"/>
        </w:rPr>
      </w:pPr>
      <w:r w:rsidRPr="00140834">
        <w:rPr>
          <w:rFonts w:ascii="Century Gothic" w:hAnsi="Century Gothic" w:cstheme="minorHAnsi"/>
        </w:rPr>
        <w:t>Tendrá las siguientes particularidades:</w:t>
      </w:r>
    </w:p>
    <w:p w14:paraId="2F40AE92" w14:textId="77777777" w:rsidR="00AB2E69" w:rsidRPr="00140834" w:rsidRDefault="00AB2E69" w:rsidP="00AB2E69">
      <w:pPr>
        <w:autoSpaceDE w:val="0"/>
        <w:autoSpaceDN w:val="0"/>
        <w:adjustRightInd w:val="0"/>
        <w:ind w:left="1080"/>
        <w:jc w:val="both"/>
        <w:rPr>
          <w:rFonts w:ascii="Century Gothic" w:hAnsi="Century Gothic" w:cstheme="minorHAnsi"/>
          <w:lang w:val="es-ES_tradnl" w:eastAsia="es-MX"/>
        </w:rPr>
      </w:pPr>
      <w:r w:rsidRPr="00140834">
        <w:rPr>
          <w:rFonts w:ascii="Century Gothic" w:hAnsi="Century Gothic" w:cstheme="minorHAnsi"/>
          <w:bCs/>
          <w:lang w:val="es-ES_tradnl" w:eastAsia="es-MX"/>
        </w:rPr>
        <w:t xml:space="preserve">I - </w:t>
      </w:r>
      <w:r w:rsidRPr="00140834">
        <w:rPr>
          <w:rFonts w:ascii="Century Gothic" w:hAnsi="Century Gothic" w:cstheme="minorHAnsi"/>
          <w:lang w:val="es-ES_tradnl" w:eastAsia="es-MX"/>
        </w:rPr>
        <w:t>VI. …….</w:t>
      </w:r>
    </w:p>
    <w:p w14:paraId="5F75E02B" w14:textId="77777777" w:rsidR="00AB2E69" w:rsidRPr="00140834" w:rsidRDefault="00AB2E69" w:rsidP="00AB2E69">
      <w:pPr>
        <w:autoSpaceDE w:val="0"/>
        <w:autoSpaceDN w:val="0"/>
        <w:adjustRightInd w:val="0"/>
        <w:ind w:left="1080"/>
        <w:jc w:val="both"/>
        <w:rPr>
          <w:rFonts w:ascii="Century Gothic" w:hAnsi="Century Gothic" w:cstheme="minorHAnsi"/>
          <w:lang w:val="es-ES_tradnl" w:eastAsia="es-MX"/>
        </w:rPr>
      </w:pPr>
      <w:r w:rsidRPr="00140834">
        <w:rPr>
          <w:rFonts w:ascii="Century Gothic" w:hAnsi="Century Gothic" w:cstheme="minorHAnsi"/>
          <w:b/>
          <w:i/>
          <w:lang w:val="es-ES_tradnl" w:eastAsia="es-MX"/>
        </w:rPr>
        <w:t>VII. Estimular el conocimiento y las habilidades de las niñas y niños en los cuales se detecten aptitudes sobresalientes, para que continúen potenciando las mismas, dando seguimiento a quienes hayan sido identificados en niveles educativos anteriores.</w:t>
      </w:r>
    </w:p>
    <w:p w14:paraId="4825B640" w14:textId="77777777" w:rsidR="00AB2E69" w:rsidRPr="00140834" w:rsidRDefault="00AB2E69" w:rsidP="00AB2E69">
      <w:pPr>
        <w:shd w:val="clear" w:color="auto" w:fill="FFFFFF"/>
        <w:spacing w:before="100" w:beforeAutospacing="1" w:after="100" w:afterAutospacing="1" w:line="276" w:lineRule="auto"/>
        <w:jc w:val="center"/>
        <w:rPr>
          <w:rFonts w:ascii="Century Gothic" w:eastAsia="Times New Roman" w:hAnsi="Century Gothic" w:cstheme="minorHAnsi"/>
          <w:b/>
          <w:bCs/>
          <w:color w:val="000000"/>
          <w:lang w:eastAsia="es-MX"/>
        </w:rPr>
      </w:pPr>
      <w:r w:rsidRPr="00140834">
        <w:rPr>
          <w:rFonts w:ascii="Century Gothic" w:eastAsia="Times New Roman" w:hAnsi="Century Gothic" w:cstheme="minorHAnsi"/>
          <w:b/>
          <w:bCs/>
          <w:color w:val="000000"/>
          <w:lang w:eastAsia="es-MX"/>
        </w:rPr>
        <w:t>TRANSITORIO</w:t>
      </w:r>
    </w:p>
    <w:p w14:paraId="69CD8CEA" w14:textId="77777777" w:rsidR="00AB2E69" w:rsidRPr="00140834" w:rsidRDefault="00AB2E69" w:rsidP="00AB2E69">
      <w:pPr>
        <w:spacing w:line="276" w:lineRule="auto"/>
        <w:jc w:val="both"/>
        <w:rPr>
          <w:rFonts w:ascii="Century Gothic" w:hAnsi="Century Gothic" w:cstheme="minorHAnsi"/>
        </w:rPr>
      </w:pPr>
      <w:r w:rsidRPr="00140834">
        <w:rPr>
          <w:rFonts w:ascii="Century Gothic" w:hAnsi="Century Gothic" w:cstheme="minorHAnsi"/>
          <w:b/>
        </w:rPr>
        <w:t xml:space="preserve">ARTÍCULO ÚNICO. – </w:t>
      </w:r>
      <w:r w:rsidRPr="00140834">
        <w:rPr>
          <w:rFonts w:ascii="Century Gothic" w:hAnsi="Century Gothic" w:cstheme="minorHAnsi"/>
        </w:rPr>
        <w:t>El presente Decreto entrará en vigor al día siguiente de su publicación en el Periódico Oficial del Estado.</w:t>
      </w:r>
    </w:p>
    <w:p w14:paraId="0DA3DAC8" w14:textId="77777777" w:rsidR="00AB2E69" w:rsidRPr="00140834" w:rsidRDefault="00AB2E69" w:rsidP="00AB2E69">
      <w:pPr>
        <w:spacing w:line="276" w:lineRule="auto"/>
        <w:jc w:val="both"/>
        <w:rPr>
          <w:rFonts w:ascii="Century Gothic" w:hAnsi="Century Gothic" w:cstheme="minorHAnsi"/>
        </w:rPr>
      </w:pPr>
      <w:r w:rsidRPr="00140834">
        <w:rPr>
          <w:rFonts w:ascii="Century Gothic" w:hAnsi="Century Gothic" w:cstheme="minorHAnsi"/>
          <w:b/>
        </w:rPr>
        <w:t>ECONÓMICO.-</w:t>
      </w:r>
      <w:r w:rsidRPr="00140834">
        <w:rPr>
          <w:rFonts w:ascii="Century Gothic" w:hAnsi="Century Gothic" w:cstheme="minorHAnsi"/>
        </w:rPr>
        <w:t xml:space="preserve"> Aprobado que sea túrnese a la Secretaría para que elabore la minuta de Decreto en los términos que corresponda.</w:t>
      </w:r>
    </w:p>
    <w:p w14:paraId="620CE21A" w14:textId="77777777" w:rsidR="00AB2E69" w:rsidRPr="00140834" w:rsidRDefault="00AB2E69" w:rsidP="00AB2E69">
      <w:pPr>
        <w:spacing w:after="0" w:line="276" w:lineRule="auto"/>
        <w:jc w:val="both"/>
        <w:rPr>
          <w:rFonts w:ascii="Century Gothic" w:hAnsi="Century Gothic" w:cstheme="minorHAnsi"/>
        </w:rPr>
      </w:pPr>
      <w:r w:rsidRPr="00140834">
        <w:rPr>
          <w:rFonts w:ascii="Century Gothic" w:hAnsi="Century Gothic" w:cstheme="minorHAnsi"/>
        </w:rPr>
        <w:lastRenderedPageBreak/>
        <w:t>Dado en Salón de Sesiones del Palacio del Poder Legislativo del Estado de Chihuahua, a los once días del mes de abril del año dos mil veintidós.</w:t>
      </w:r>
    </w:p>
    <w:p w14:paraId="234AE92C" w14:textId="77777777" w:rsidR="00AB2E69" w:rsidRPr="00EF0C80" w:rsidRDefault="00AB2E69" w:rsidP="00AB2E69">
      <w:pPr>
        <w:spacing w:after="0" w:line="276" w:lineRule="auto"/>
        <w:jc w:val="both"/>
        <w:rPr>
          <w:rFonts w:ascii="Century Gothic" w:hAnsi="Century Gothic" w:cstheme="minorHAnsi"/>
          <w:sz w:val="14"/>
        </w:rPr>
      </w:pPr>
    </w:p>
    <w:p w14:paraId="0BDFFBC7" w14:textId="77777777" w:rsidR="00AB2E69" w:rsidRPr="00140834" w:rsidRDefault="00AB2E69" w:rsidP="00AB2E69">
      <w:pPr>
        <w:spacing w:after="0" w:line="276" w:lineRule="auto"/>
        <w:jc w:val="center"/>
        <w:rPr>
          <w:rFonts w:ascii="Century Gothic" w:hAnsi="Century Gothic" w:cstheme="minorHAnsi"/>
          <w:b/>
          <w:bCs/>
        </w:rPr>
      </w:pPr>
      <w:r w:rsidRPr="00140834">
        <w:rPr>
          <w:rFonts w:ascii="Century Gothic" w:hAnsi="Century Gothic" w:cstheme="minorHAnsi"/>
          <w:b/>
          <w:bCs/>
        </w:rPr>
        <w:t>ATENTAMENTE</w:t>
      </w:r>
    </w:p>
    <w:p w14:paraId="2ACABD03" w14:textId="77777777" w:rsidR="00AB2E69" w:rsidRPr="00140834" w:rsidRDefault="00AB2E69" w:rsidP="00AB2E69">
      <w:pPr>
        <w:spacing w:after="0" w:line="276" w:lineRule="auto"/>
        <w:jc w:val="center"/>
        <w:rPr>
          <w:rFonts w:ascii="Century Gothic" w:hAnsi="Century Gothic" w:cstheme="minorHAnsi"/>
          <w:b/>
          <w:bCs/>
        </w:rPr>
      </w:pPr>
    </w:p>
    <w:p w14:paraId="3EC1ED03" w14:textId="77777777" w:rsidR="00AB2E69" w:rsidRDefault="00AB2E69" w:rsidP="00AB2E69">
      <w:pPr>
        <w:spacing w:after="0" w:line="276" w:lineRule="auto"/>
        <w:jc w:val="center"/>
        <w:rPr>
          <w:rFonts w:ascii="Century Gothic" w:hAnsi="Century Gothic" w:cstheme="minorHAnsi"/>
          <w:b/>
          <w:bCs/>
        </w:rPr>
      </w:pPr>
    </w:p>
    <w:p w14:paraId="30AE6C86" w14:textId="77777777" w:rsidR="00AB2E69" w:rsidRPr="00140834" w:rsidRDefault="00AB2E69" w:rsidP="00AB2E69">
      <w:pPr>
        <w:spacing w:after="0" w:line="276" w:lineRule="auto"/>
        <w:jc w:val="center"/>
        <w:rPr>
          <w:rFonts w:ascii="Century Gothic" w:hAnsi="Century Gothic" w:cstheme="minorHAnsi"/>
          <w:b/>
        </w:rPr>
      </w:pPr>
      <w:r>
        <w:rPr>
          <w:rFonts w:ascii="Century Gothic" w:hAnsi="Century Gothic" w:cstheme="minorHAnsi"/>
          <w:b/>
          <w:bCs/>
        </w:rPr>
        <w:t>DIP. IVÓN SALAZAR MORALES</w:t>
      </w:r>
    </w:p>
    <w:sectPr w:rsidR="00AB2E69" w:rsidRPr="00140834" w:rsidSect="00981CA4">
      <w:headerReference w:type="default" r:id="rId7"/>
      <w:footerReference w:type="default" r:id="rId8"/>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EEE10" w14:textId="77777777" w:rsidR="00385F6A" w:rsidRDefault="00385F6A" w:rsidP="007F665E">
      <w:pPr>
        <w:spacing w:after="0" w:line="240" w:lineRule="auto"/>
      </w:pPr>
      <w:r>
        <w:separator/>
      </w:r>
    </w:p>
  </w:endnote>
  <w:endnote w:type="continuationSeparator" w:id="0">
    <w:p w14:paraId="48E957EF" w14:textId="77777777" w:rsidR="00385F6A" w:rsidRDefault="00385F6A"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382144"/>
      <w:docPartObj>
        <w:docPartGallery w:val="Page Numbers (Bottom of Page)"/>
        <w:docPartUnique/>
      </w:docPartObj>
    </w:sdtPr>
    <w:sdtEndPr/>
    <w:sdtContent>
      <w:p w14:paraId="388730F8" w14:textId="77777777" w:rsidR="00763EE8" w:rsidRDefault="00763EE8">
        <w:pPr>
          <w:pStyle w:val="Piedepgina"/>
          <w:jc w:val="right"/>
        </w:pPr>
        <w:r>
          <w:fldChar w:fldCharType="begin"/>
        </w:r>
        <w:r>
          <w:instrText>PAGE   \* MERGEFORMAT</w:instrText>
        </w:r>
        <w:r>
          <w:fldChar w:fldCharType="separate"/>
        </w:r>
        <w:r w:rsidR="008F1F31" w:rsidRPr="008F1F31">
          <w:rPr>
            <w:noProof/>
            <w:lang w:val="es-ES"/>
          </w:rPr>
          <w:t>1</w:t>
        </w:r>
        <w:r>
          <w:fldChar w:fldCharType="end"/>
        </w:r>
      </w:p>
    </w:sdtContent>
  </w:sdt>
  <w:p w14:paraId="356E6009" w14:textId="77777777" w:rsidR="00763EE8" w:rsidRDefault="00763E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37A92" w14:textId="77777777" w:rsidR="00385F6A" w:rsidRDefault="00385F6A" w:rsidP="007F665E">
      <w:pPr>
        <w:spacing w:after="0" w:line="240" w:lineRule="auto"/>
      </w:pPr>
      <w:r>
        <w:separator/>
      </w:r>
    </w:p>
  </w:footnote>
  <w:footnote w:type="continuationSeparator" w:id="0">
    <w:p w14:paraId="3F3847D0" w14:textId="77777777" w:rsidR="00385F6A" w:rsidRDefault="00385F6A" w:rsidP="007F665E">
      <w:pPr>
        <w:spacing w:after="0" w:line="240" w:lineRule="auto"/>
      </w:pPr>
      <w:r>
        <w:continuationSeparator/>
      </w:r>
    </w:p>
  </w:footnote>
  <w:footnote w:id="1">
    <w:p w14:paraId="2E8621C1" w14:textId="77777777" w:rsidR="00AB2E69" w:rsidRDefault="00AB2E69" w:rsidP="00AB2E69">
      <w:pPr>
        <w:pStyle w:val="Textonotapie"/>
      </w:pPr>
      <w:r>
        <w:rPr>
          <w:rStyle w:val="Refdenotaalpie"/>
        </w:rPr>
        <w:footnoteRef/>
      </w:r>
      <w:r>
        <w:t xml:space="preserve"> Consultado en </w:t>
      </w:r>
      <w:hyperlink r:id="rId1" w:history="1">
        <w:r w:rsidRPr="0035046B">
          <w:rPr>
            <w:rStyle w:val="Hipervnculo"/>
          </w:rPr>
          <w:t>https://www.educacionespecial.sep.gob.mx/html/asconceptosbasic.html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0788E" w14:textId="6416DC80" w:rsidR="00763EE8" w:rsidRDefault="00E0799C">
    <w:pPr>
      <w:pStyle w:val="Encabezado"/>
      <w:rPr>
        <w:rFonts w:ascii="Edwardian Script ITC" w:hAnsi="Edwardian Script ITC"/>
        <w:b/>
        <w:sz w:val="44"/>
      </w:rPr>
    </w:pPr>
    <w:r>
      <w:rPr>
        <w:rFonts w:ascii="Edwardian Script ITC" w:hAnsi="Edwardian Script ITC"/>
        <w:b/>
        <w:noProof/>
        <w:sz w:val="44"/>
        <w:lang w:eastAsia="es-MX"/>
      </w:rPr>
      <mc:AlternateContent>
        <mc:Choice Requires="wps">
          <w:drawing>
            <wp:anchor distT="0" distB="0" distL="114300" distR="114300" simplePos="0" relativeHeight="251658752" behindDoc="0" locked="0" layoutInCell="1" allowOverlap="1" wp14:anchorId="7567C0A4" wp14:editId="60F79C52">
              <wp:simplePos x="0" y="0"/>
              <wp:positionH relativeFrom="column">
                <wp:posOffset>1402715</wp:posOffset>
              </wp:positionH>
              <wp:positionV relativeFrom="paragraph">
                <wp:posOffset>-342265</wp:posOffset>
              </wp:positionV>
              <wp:extent cx="5175250" cy="45085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5175250" cy="450850"/>
                      </a:xfrm>
                      <a:prstGeom prst="rect">
                        <a:avLst/>
                      </a:prstGeom>
                      <a:solidFill>
                        <a:schemeClr val="lt1"/>
                      </a:solidFill>
                      <a:ln w="6350">
                        <a:noFill/>
                      </a:ln>
                    </wps:spPr>
                    <wps:txbx>
                      <w:txbxContent>
                        <w:p w14:paraId="11719EC5" w14:textId="08C57303" w:rsidR="00E0799C" w:rsidRPr="00E0799C" w:rsidRDefault="00E0799C" w:rsidP="00E0799C">
                          <w:pPr>
                            <w:jc w:val="center"/>
                            <w:rPr>
                              <w:sz w:val="24"/>
                              <w:szCs w:val="24"/>
                            </w:rPr>
                          </w:pPr>
                          <w:r w:rsidRPr="00E0799C">
                            <w:rPr>
                              <w:sz w:val="24"/>
                              <w:szCs w:val="24"/>
                            </w:rPr>
                            <w:t xml:space="preserve">“2022, Año del Centenario de la llegada </w:t>
                          </w:r>
                          <w:r w:rsidRPr="00E0799C">
                            <w:rPr>
                              <w:sz w:val="24"/>
                              <w:szCs w:val="24"/>
                            </w:rPr>
                            <w:br/>
                            <w:t>de la Comunidad Menonita a Chihuahua”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7C0A4" id="_x0000_t202" coordsize="21600,21600" o:spt="202" path="m,l,21600r21600,l21600,xe">
              <v:stroke joinstyle="miter"/>
              <v:path gradientshapeok="t" o:connecttype="rect"/>
            </v:shapetype>
            <v:shape id="Text Box 2" o:spid="_x0000_s1026" type="#_x0000_t202" style="position:absolute;margin-left:110.45pt;margin-top:-26.95pt;width:407.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" fillcolor="white [3201]" stroked="f" strokeweight=".5pt">
              <v:textbox>
                <w:txbxContent>
                  <w:p w14:paraId="11719EC5" w14:textId="08C57303" w:rsidR="00E0799C" w:rsidRPr="00E0799C" w:rsidRDefault="00E0799C" w:rsidP="00E0799C">
                    <w:pPr>
                      <w:jc w:val="center"/>
                      <w:rPr>
                        <w:sz w:val="24"/>
                        <w:szCs w:val="24"/>
                      </w:rPr>
                    </w:pPr>
                    <w:r w:rsidRPr="00E0799C">
                      <w:rPr>
                        <w:sz w:val="24"/>
                        <w:szCs w:val="24"/>
                      </w:rPr>
                      <w:t xml:space="preserve">“2022, Año del Centenario de la llegada </w:t>
                    </w:r>
                    <w:r w:rsidRPr="00E0799C">
                      <w:rPr>
                        <w:sz w:val="24"/>
                        <w:szCs w:val="24"/>
                      </w:rPr>
                      <w:br/>
                      <w:t>de la Comunidad Menonita a Chihuahua”</w:t>
                    </w:r>
                  </w:p>
                </w:txbxContent>
              </v:textbox>
            </v:shape>
          </w:pict>
        </mc:Fallback>
      </mc:AlternateContent>
    </w:r>
  </w:p>
  <w:p w14:paraId="79ADA019" w14:textId="3B57D49F" w:rsidR="00763EE8" w:rsidRDefault="00763EE8" w:rsidP="00E40FBD">
    <w:pPr>
      <w:pStyle w:val="Encabezado"/>
      <w:spacing w:before="240"/>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 xml:space="preserve">utada </w:t>
    </w:r>
    <w:proofErr w:type="spellStart"/>
    <w:r>
      <w:rPr>
        <w:rFonts w:ascii="Edwardian Script ITC" w:hAnsi="Edwardian Script ITC"/>
        <w:b/>
        <w:sz w:val="44"/>
      </w:rPr>
      <w:t>Ivón</w:t>
    </w:r>
    <w:proofErr w:type="spellEnd"/>
    <w:r>
      <w:rPr>
        <w:rFonts w:ascii="Edwardian Script ITC" w:hAnsi="Edwardian Script ITC"/>
        <w:b/>
        <w:sz w:val="44"/>
      </w:rPr>
      <w:t xml:space="preserve"> Salazar Morales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0DF1"/>
    <w:multiLevelType w:val="hybridMultilevel"/>
    <w:tmpl w:val="165E7E1C"/>
    <w:lvl w:ilvl="0" w:tplc="73F631CA">
      <w:start w:val="1"/>
      <w:numFmt w:val="upperRoman"/>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28D52E19"/>
    <w:multiLevelType w:val="hybridMultilevel"/>
    <w:tmpl w:val="126A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A209C8"/>
    <w:multiLevelType w:val="hybridMultilevel"/>
    <w:tmpl w:val="00842BBC"/>
    <w:lvl w:ilvl="0" w:tplc="5956D182">
      <w:start w:val="1"/>
      <w:numFmt w:val="upperRoman"/>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6" w15:restartNumberingAfterBreak="0">
    <w:nsid w:val="33C8483E"/>
    <w:multiLevelType w:val="hybridMultilevel"/>
    <w:tmpl w:val="4C1077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CE6C5C"/>
    <w:multiLevelType w:val="hybridMultilevel"/>
    <w:tmpl w:val="B5AAABBE"/>
    <w:lvl w:ilvl="0" w:tplc="5810C5E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B8454C"/>
    <w:multiLevelType w:val="hybridMultilevel"/>
    <w:tmpl w:val="8BAE0E3C"/>
    <w:lvl w:ilvl="0" w:tplc="809EC786">
      <w:start w:val="1"/>
      <w:numFmt w:val="upperRoman"/>
      <w:lvlText w:val="%1."/>
      <w:lvlJc w:val="left"/>
      <w:pPr>
        <w:ind w:left="720" w:hanging="360"/>
      </w:pPr>
      <w:rPr>
        <w:rFonts w:ascii="Arial" w:hAnsi="Arial" w:cs="Arial"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7F0D767F"/>
    <w:multiLevelType w:val="hybridMultilevel"/>
    <w:tmpl w:val="808E4D10"/>
    <w:lvl w:ilvl="0" w:tplc="D140120C">
      <w:start w:val="1"/>
      <w:numFmt w:val="upperRoman"/>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0"/>
  </w:num>
  <w:num w:numId="9">
    <w:abstractNumId w:val="12"/>
  </w:num>
  <w:num w:numId="10">
    <w:abstractNumId w:val="6"/>
  </w:num>
  <w:num w:numId="11">
    <w:abstractNumId w:val="9"/>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13A03"/>
    <w:rsid w:val="00034AF4"/>
    <w:rsid w:val="00035776"/>
    <w:rsid w:val="00040F27"/>
    <w:rsid w:val="00046FFF"/>
    <w:rsid w:val="00047F39"/>
    <w:rsid w:val="00096ED8"/>
    <w:rsid w:val="000B1DCF"/>
    <w:rsid w:val="000B6A91"/>
    <w:rsid w:val="000C0C7F"/>
    <w:rsid w:val="000D099C"/>
    <w:rsid w:val="000E08F8"/>
    <w:rsid w:val="000E2797"/>
    <w:rsid w:val="00101AA8"/>
    <w:rsid w:val="00114581"/>
    <w:rsid w:val="0012081A"/>
    <w:rsid w:val="0012241A"/>
    <w:rsid w:val="0012265C"/>
    <w:rsid w:val="00123C6A"/>
    <w:rsid w:val="001257AC"/>
    <w:rsid w:val="0012624D"/>
    <w:rsid w:val="00127DEB"/>
    <w:rsid w:val="00162487"/>
    <w:rsid w:val="00165406"/>
    <w:rsid w:val="00165C67"/>
    <w:rsid w:val="001745A3"/>
    <w:rsid w:val="00175D2E"/>
    <w:rsid w:val="00187E83"/>
    <w:rsid w:val="00191848"/>
    <w:rsid w:val="001955CA"/>
    <w:rsid w:val="00197F7B"/>
    <w:rsid w:val="001A34F3"/>
    <w:rsid w:val="001A537E"/>
    <w:rsid w:val="001B13B5"/>
    <w:rsid w:val="001C6AE9"/>
    <w:rsid w:val="001D0003"/>
    <w:rsid w:val="001E1178"/>
    <w:rsid w:val="001F7FA6"/>
    <w:rsid w:val="0021378F"/>
    <w:rsid w:val="002170FE"/>
    <w:rsid w:val="00217655"/>
    <w:rsid w:val="002249EE"/>
    <w:rsid w:val="002354D9"/>
    <w:rsid w:val="002435BC"/>
    <w:rsid w:val="00245613"/>
    <w:rsid w:val="00256185"/>
    <w:rsid w:val="002810F7"/>
    <w:rsid w:val="0029098F"/>
    <w:rsid w:val="00291896"/>
    <w:rsid w:val="00295AA0"/>
    <w:rsid w:val="002B62E4"/>
    <w:rsid w:val="002B6F6D"/>
    <w:rsid w:val="002C4CBE"/>
    <w:rsid w:val="002D27CC"/>
    <w:rsid w:val="002E1D49"/>
    <w:rsid w:val="002E27C1"/>
    <w:rsid w:val="00317461"/>
    <w:rsid w:val="0032336A"/>
    <w:rsid w:val="00324859"/>
    <w:rsid w:val="00326670"/>
    <w:rsid w:val="00327076"/>
    <w:rsid w:val="003303A8"/>
    <w:rsid w:val="00341B19"/>
    <w:rsid w:val="0034230B"/>
    <w:rsid w:val="00355D83"/>
    <w:rsid w:val="0036014F"/>
    <w:rsid w:val="0036018D"/>
    <w:rsid w:val="00376ED3"/>
    <w:rsid w:val="00385F6A"/>
    <w:rsid w:val="00391B24"/>
    <w:rsid w:val="003C745E"/>
    <w:rsid w:val="003D04ED"/>
    <w:rsid w:val="003D4747"/>
    <w:rsid w:val="003E5BFA"/>
    <w:rsid w:val="003E6F2A"/>
    <w:rsid w:val="003F0D6F"/>
    <w:rsid w:val="003F3D7F"/>
    <w:rsid w:val="003F5B1D"/>
    <w:rsid w:val="00400B20"/>
    <w:rsid w:val="00406B17"/>
    <w:rsid w:val="00413365"/>
    <w:rsid w:val="004138E6"/>
    <w:rsid w:val="00431C1E"/>
    <w:rsid w:val="0044189F"/>
    <w:rsid w:val="00444C92"/>
    <w:rsid w:val="00457FC1"/>
    <w:rsid w:val="0046579D"/>
    <w:rsid w:val="004753BC"/>
    <w:rsid w:val="004828C2"/>
    <w:rsid w:val="004835A4"/>
    <w:rsid w:val="004860F5"/>
    <w:rsid w:val="0049499A"/>
    <w:rsid w:val="004970A2"/>
    <w:rsid w:val="004A0082"/>
    <w:rsid w:val="004A2904"/>
    <w:rsid w:val="004A300A"/>
    <w:rsid w:val="004A5AE4"/>
    <w:rsid w:val="004B0913"/>
    <w:rsid w:val="004C1802"/>
    <w:rsid w:val="004D199A"/>
    <w:rsid w:val="004D2DC5"/>
    <w:rsid w:val="004D3A81"/>
    <w:rsid w:val="004D5B3F"/>
    <w:rsid w:val="004E77FD"/>
    <w:rsid w:val="005015AC"/>
    <w:rsid w:val="00507564"/>
    <w:rsid w:val="00514B57"/>
    <w:rsid w:val="00540D5D"/>
    <w:rsid w:val="0054701C"/>
    <w:rsid w:val="00552D38"/>
    <w:rsid w:val="00553531"/>
    <w:rsid w:val="0055448B"/>
    <w:rsid w:val="00561A86"/>
    <w:rsid w:val="00563582"/>
    <w:rsid w:val="005668B2"/>
    <w:rsid w:val="00577A67"/>
    <w:rsid w:val="005832F0"/>
    <w:rsid w:val="00584983"/>
    <w:rsid w:val="00594148"/>
    <w:rsid w:val="00596134"/>
    <w:rsid w:val="00596577"/>
    <w:rsid w:val="00597E37"/>
    <w:rsid w:val="005A46D9"/>
    <w:rsid w:val="005A4D4B"/>
    <w:rsid w:val="005A524E"/>
    <w:rsid w:val="005B6DED"/>
    <w:rsid w:val="005C3CDD"/>
    <w:rsid w:val="005C76D2"/>
    <w:rsid w:val="005D01E6"/>
    <w:rsid w:val="005D1FF3"/>
    <w:rsid w:val="005D52B0"/>
    <w:rsid w:val="005F1BC8"/>
    <w:rsid w:val="005F3E7D"/>
    <w:rsid w:val="006026E0"/>
    <w:rsid w:val="00607CEE"/>
    <w:rsid w:val="00613FDD"/>
    <w:rsid w:val="00625A7A"/>
    <w:rsid w:val="00635698"/>
    <w:rsid w:val="00636486"/>
    <w:rsid w:val="00640C57"/>
    <w:rsid w:val="0064176C"/>
    <w:rsid w:val="00644461"/>
    <w:rsid w:val="00650B03"/>
    <w:rsid w:val="00656EC7"/>
    <w:rsid w:val="00685298"/>
    <w:rsid w:val="00690703"/>
    <w:rsid w:val="00697334"/>
    <w:rsid w:val="006A2D70"/>
    <w:rsid w:val="006A339C"/>
    <w:rsid w:val="006A7E5E"/>
    <w:rsid w:val="006B40A4"/>
    <w:rsid w:val="006D6C2B"/>
    <w:rsid w:val="006D7337"/>
    <w:rsid w:val="006F1931"/>
    <w:rsid w:val="006F2249"/>
    <w:rsid w:val="007029C4"/>
    <w:rsid w:val="0070484A"/>
    <w:rsid w:val="00704D38"/>
    <w:rsid w:val="00710281"/>
    <w:rsid w:val="00727BA3"/>
    <w:rsid w:val="00727CB5"/>
    <w:rsid w:val="00731F62"/>
    <w:rsid w:val="007360C3"/>
    <w:rsid w:val="00737D8B"/>
    <w:rsid w:val="00740750"/>
    <w:rsid w:val="00740848"/>
    <w:rsid w:val="0075161D"/>
    <w:rsid w:val="007602C8"/>
    <w:rsid w:val="00761D48"/>
    <w:rsid w:val="00763EE8"/>
    <w:rsid w:val="007704C1"/>
    <w:rsid w:val="0077183D"/>
    <w:rsid w:val="00782D89"/>
    <w:rsid w:val="00792A3F"/>
    <w:rsid w:val="007A1AB5"/>
    <w:rsid w:val="007B3F64"/>
    <w:rsid w:val="007B5CAE"/>
    <w:rsid w:val="007B65F5"/>
    <w:rsid w:val="007D2B07"/>
    <w:rsid w:val="007E46CF"/>
    <w:rsid w:val="007E568B"/>
    <w:rsid w:val="007F665E"/>
    <w:rsid w:val="00806600"/>
    <w:rsid w:val="008372B7"/>
    <w:rsid w:val="00844B10"/>
    <w:rsid w:val="00844CAE"/>
    <w:rsid w:val="008471D3"/>
    <w:rsid w:val="0085312C"/>
    <w:rsid w:val="00854C1C"/>
    <w:rsid w:val="008614D8"/>
    <w:rsid w:val="00861C1C"/>
    <w:rsid w:val="00870C81"/>
    <w:rsid w:val="008751A1"/>
    <w:rsid w:val="008818DB"/>
    <w:rsid w:val="0088338E"/>
    <w:rsid w:val="00891A7F"/>
    <w:rsid w:val="00897B89"/>
    <w:rsid w:val="008A2724"/>
    <w:rsid w:val="008B3E99"/>
    <w:rsid w:val="008E6C16"/>
    <w:rsid w:val="008F1F31"/>
    <w:rsid w:val="008F5B89"/>
    <w:rsid w:val="008F6A06"/>
    <w:rsid w:val="00902951"/>
    <w:rsid w:val="009055BD"/>
    <w:rsid w:val="009125BC"/>
    <w:rsid w:val="0092090B"/>
    <w:rsid w:val="00930C7B"/>
    <w:rsid w:val="00940338"/>
    <w:rsid w:val="00940FEE"/>
    <w:rsid w:val="00942C34"/>
    <w:rsid w:val="00957CDA"/>
    <w:rsid w:val="00962AE4"/>
    <w:rsid w:val="0096723A"/>
    <w:rsid w:val="009715A5"/>
    <w:rsid w:val="00981CA4"/>
    <w:rsid w:val="00982E95"/>
    <w:rsid w:val="00986E8D"/>
    <w:rsid w:val="00992EC9"/>
    <w:rsid w:val="009A68F9"/>
    <w:rsid w:val="009B0F36"/>
    <w:rsid w:val="009B2A2E"/>
    <w:rsid w:val="009B55F8"/>
    <w:rsid w:val="009B6095"/>
    <w:rsid w:val="009C08A0"/>
    <w:rsid w:val="009C2EAF"/>
    <w:rsid w:val="009C4BDD"/>
    <w:rsid w:val="009C4D99"/>
    <w:rsid w:val="009C6E3C"/>
    <w:rsid w:val="009C70C8"/>
    <w:rsid w:val="009D713C"/>
    <w:rsid w:val="009E024A"/>
    <w:rsid w:val="009E6E15"/>
    <w:rsid w:val="009F1C4E"/>
    <w:rsid w:val="009F1EB8"/>
    <w:rsid w:val="00A03049"/>
    <w:rsid w:val="00A13068"/>
    <w:rsid w:val="00A14949"/>
    <w:rsid w:val="00A16F9B"/>
    <w:rsid w:val="00A21C93"/>
    <w:rsid w:val="00A22473"/>
    <w:rsid w:val="00A25BBF"/>
    <w:rsid w:val="00A422FF"/>
    <w:rsid w:val="00A526D2"/>
    <w:rsid w:val="00A52731"/>
    <w:rsid w:val="00A562EC"/>
    <w:rsid w:val="00A67BCB"/>
    <w:rsid w:val="00A75221"/>
    <w:rsid w:val="00A8266A"/>
    <w:rsid w:val="00A848C3"/>
    <w:rsid w:val="00A94517"/>
    <w:rsid w:val="00AA6E75"/>
    <w:rsid w:val="00AA7197"/>
    <w:rsid w:val="00AB281D"/>
    <w:rsid w:val="00AB2E69"/>
    <w:rsid w:val="00AC39EC"/>
    <w:rsid w:val="00AD1CAE"/>
    <w:rsid w:val="00AD5734"/>
    <w:rsid w:val="00AD6495"/>
    <w:rsid w:val="00AE4140"/>
    <w:rsid w:val="00AF0488"/>
    <w:rsid w:val="00AF3AF7"/>
    <w:rsid w:val="00AF6754"/>
    <w:rsid w:val="00AF6CCF"/>
    <w:rsid w:val="00B00C36"/>
    <w:rsid w:val="00B01E60"/>
    <w:rsid w:val="00B05F4C"/>
    <w:rsid w:val="00B06D31"/>
    <w:rsid w:val="00B111D2"/>
    <w:rsid w:val="00B11CAD"/>
    <w:rsid w:val="00B212C3"/>
    <w:rsid w:val="00B226B0"/>
    <w:rsid w:val="00B25229"/>
    <w:rsid w:val="00B254C0"/>
    <w:rsid w:val="00B30E95"/>
    <w:rsid w:val="00B406C4"/>
    <w:rsid w:val="00B41A7D"/>
    <w:rsid w:val="00B62696"/>
    <w:rsid w:val="00B67212"/>
    <w:rsid w:val="00B70FEF"/>
    <w:rsid w:val="00B71A81"/>
    <w:rsid w:val="00B7447C"/>
    <w:rsid w:val="00B779EA"/>
    <w:rsid w:val="00B9060C"/>
    <w:rsid w:val="00BA3C70"/>
    <w:rsid w:val="00BA6556"/>
    <w:rsid w:val="00BB0B05"/>
    <w:rsid w:val="00BD13FB"/>
    <w:rsid w:val="00BE2C56"/>
    <w:rsid w:val="00BE32D4"/>
    <w:rsid w:val="00C00ED8"/>
    <w:rsid w:val="00C04386"/>
    <w:rsid w:val="00C0470D"/>
    <w:rsid w:val="00C17A1B"/>
    <w:rsid w:val="00C37598"/>
    <w:rsid w:val="00C415BA"/>
    <w:rsid w:val="00C60B27"/>
    <w:rsid w:val="00C63EDF"/>
    <w:rsid w:val="00C6492B"/>
    <w:rsid w:val="00C700C9"/>
    <w:rsid w:val="00C70162"/>
    <w:rsid w:val="00C73736"/>
    <w:rsid w:val="00C76C1D"/>
    <w:rsid w:val="00C90766"/>
    <w:rsid w:val="00CB0A50"/>
    <w:rsid w:val="00CB0EDE"/>
    <w:rsid w:val="00CD01AC"/>
    <w:rsid w:val="00CD627E"/>
    <w:rsid w:val="00CE08A9"/>
    <w:rsid w:val="00CE471F"/>
    <w:rsid w:val="00CF6AF1"/>
    <w:rsid w:val="00D02CCE"/>
    <w:rsid w:val="00D0516D"/>
    <w:rsid w:val="00D12B9A"/>
    <w:rsid w:val="00D2483B"/>
    <w:rsid w:val="00D26214"/>
    <w:rsid w:val="00D3483B"/>
    <w:rsid w:val="00D37857"/>
    <w:rsid w:val="00D51794"/>
    <w:rsid w:val="00D634C7"/>
    <w:rsid w:val="00D77210"/>
    <w:rsid w:val="00D8163B"/>
    <w:rsid w:val="00D92EF1"/>
    <w:rsid w:val="00D936E4"/>
    <w:rsid w:val="00DA3B71"/>
    <w:rsid w:val="00DB3F45"/>
    <w:rsid w:val="00DC29E9"/>
    <w:rsid w:val="00DC302B"/>
    <w:rsid w:val="00DC77B7"/>
    <w:rsid w:val="00DD0FD6"/>
    <w:rsid w:val="00DD113F"/>
    <w:rsid w:val="00DD4B17"/>
    <w:rsid w:val="00DE15DE"/>
    <w:rsid w:val="00DE224D"/>
    <w:rsid w:val="00DE2C36"/>
    <w:rsid w:val="00DE2FC4"/>
    <w:rsid w:val="00DE4579"/>
    <w:rsid w:val="00DF3589"/>
    <w:rsid w:val="00E01A92"/>
    <w:rsid w:val="00E0601C"/>
    <w:rsid w:val="00E0799C"/>
    <w:rsid w:val="00E40FBD"/>
    <w:rsid w:val="00E43DE4"/>
    <w:rsid w:val="00E749A6"/>
    <w:rsid w:val="00E77BD5"/>
    <w:rsid w:val="00E82882"/>
    <w:rsid w:val="00EA2393"/>
    <w:rsid w:val="00EA7DE3"/>
    <w:rsid w:val="00ED36EF"/>
    <w:rsid w:val="00EE1053"/>
    <w:rsid w:val="00EE33C9"/>
    <w:rsid w:val="00EE4CA9"/>
    <w:rsid w:val="00EE6B65"/>
    <w:rsid w:val="00EF1569"/>
    <w:rsid w:val="00EF2717"/>
    <w:rsid w:val="00F00F15"/>
    <w:rsid w:val="00F03F49"/>
    <w:rsid w:val="00F06964"/>
    <w:rsid w:val="00F075E9"/>
    <w:rsid w:val="00F141AE"/>
    <w:rsid w:val="00F146C6"/>
    <w:rsid w:val="00F15AD3"/>
    <w:rsid w:val="00F1782A"/>
    <w:rsid w:val="00F17DD1"/>
    <w:rsid w:val="00F27FE4"/>
    <w:rsid w:val="00F364DB"/>
    <w:rsid w:val="00F42BFE"/>
    <w:rsid w:val="00F44C47"/>
    <w:rsid w:val="00F51195"/>
    <w:rsid w:val="00F551D8"/>
    <w:rsid w:val="00F60968"/>
    <w:rsid w:val="00F72C11"/>
    <w:rsid w:val="00F9371E"/>
    <w:rsid w:val="00F9626C"/>
    <w:rsid w:val="00FB2574"/>
    <w:rsid w:val="00FB356C"/>
    <w:rsid w:val="00FB3A08"/>
    <w:rsid w:val="00FC31DF"/>
    <w:rsid w:val="00FC7E7F"/>
    <w:rsid w:val="00FD2A2A"/>
    <w:rsid w:val="00FF44BA"/>
    <w:rsid w:val="00FF6460"/>
    <w:rsid w:val="00FF6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A864A"/>
  <w15:docId w15:val="{50802796-4EE4-4077-A2F8-6B4A0AD0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paragraph" w:styleId="Textonotapie">
    <w:name w:val="footnote text"/>
    <w:basedOn w:val="Normal"/>
    <w:link w:val="TextonotapieCar"/>
    <w:uiPriority w:val="99"/>
    <w:semiHidden/>
    <w:unhideWhenUsed/>
    <w:rsid w:val="00F44C47"/>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F44C47"/>
    <w:rPr>
      <w:sz w:val="20"/>
      <w:szCs w:val="20"/>
    </w:rPr>
  </w:style>
  <w:style w:type="character" w:styleId="Refdenotaalpie">
    <w:name w:val="footnote reference"/>
    <w:basedOn w:val="Fuentedeprrafopredeter"/>
    <w:uiPriority w:val="99"/>
    <w:semiHidden/>
    <w:unhideWhenUsed/>
    <w:rsid w:val="00F44C47"/>
    <w:rPr>
      <w:vertAlign w:val="superscript"/>
    </w:rPr>
  </w:style>
  <w:style w:type="character" w:styleId="Hipervnculo">
    <w:name w:val="Hyperlink"/>
    <w:basedOn w:val="Fuentedeprrafopredeter"/>
    <w:uiPriority w:val="99"/>
    <w:unhideWhenUsed/>
    <w:rsid w:val="00F44C47"/>
    <w:rPr>
      <w:color w:val="0563C1" w:themeColor="hyperlink"/>
      <w:u w:val="single"/>
    </w:rPr>
  </w:style>
  <w:style w:type="paragraph" w:styleId="Textoindependiente">
    <w:name w:val="Body Text"/>
    <w:basedOn w:val="Normal"/>
    <w:link w:val="TextoindependienteCar"/>
    <w:rsid w:val="00C04386"/>
    <w:pPr>
      <w:spacing w:after="0" w:line="240" w:lineRule="auto"/>
      <w:jc w:val="both"/>
    </w:pPr>
    <w:rPr>
      <w:rFonts w:ascii="Arial" w:eastAsia="Times New Roman" w:hAnsi="Arial"/>
      <w:sz w:val="20"/>
      <w:szCs w:val="20"/>
      <w:lang w:eastAsia="es-ES"/>
    </w:rPr>
  </w:style>
  <w:style w:type="character" w:customStyle="1" w:styleId="TextoindependienteCar">
    <w:name w:val="Texto independiente Car"/>
    <w:basedOn w:val="Fuentedeprrafopredeter"/>
    <w:link w:val="Textoindependiente"/>
    <w:rsid w:val="00C04386"/>
    <w:rPr>
      <w:rFonts w:ascii="Arial" w:eastAsia="Times New Roman" w:hAnsi="Arial" w:cs="Times New Roman"/>
      <w:sz w:val="20"/>
      <w:szCs w:val="20"/>
      <w:lang w:eastAsia="es-ES"/>
    </w:rPr>
  </w:style>
  <w:style w:type="paragraph" w:styleId="Textodeglobo">
    <w:name w:val="Balloon Text"/>
    <w:basedOn w:val="Normal"/>
    <w:link w:val="TextodegloboCar"/>
    <w:uiPriority w:val="99"/>
    <w:semiHidden/>
    <w:unhideWhenUsed/>
    <w:rsid w:val="00E40F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FBD"/>
    <w:rPr>
      <w:rFonts w:ascii="Segoe UI" w:eastAsia="Calibri" w:hAnsi="Segoe UI" w:cs="Segoe UI"/>
      <w:sz w:val="18"/>
      <w:szCs w:val="18"/>
    </w:rPr>
  </w:style>
  <w:style w:type="character" w:styleId="nfasis">
    <w:name w:val="Emphasis"/>
    <w:basedOn w:val="Fuentedeprrafopredeter"/>
    <w:uiPriority w:val="20"/>
    <w:qFormat/>
    <w:rsid w:val="005B6D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ducacionespecial.sep.gob.mx/html/asconceptosbasic.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1199</Words>
  <Characters>6596</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López Nájera</dc:creator>
  <cp:lastModifiedBy>Cuenta Microsoft</cp:lastModifiedBy>
  <cp:revision>4</cp:revision>
  <cp:lastPrinted>2022-04-11T15:51:00Z</cp:lastPrinted>
  <dcterms:created xsi:type="dcterms:W3CDTF">2022-04-11T15:44:00Z</dcterms:created>
  <dcterms:modified xsi:type="dcterms:W3CDTF">2022-04-11T18:09:00Z</dcterms:modified>
</cp:coreProperties>
</file>