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11" w:rsidRPr="00D27EC7" w:rsidRDefault="00CB3311" w:rsidP="00CB3311">
      <w:pPr>
        <w:jc w:val="both"/>
        <w:rPr>
          <w:rFonts w:ascii="Century Gothic" w:hAnsi="Century Gothic" w:cs="Arial"/>
          <w:b/>
          <w:sz w:val="24"/>
          <w:szCs w:val="24"/>
        </w:rPr>
      </w:pPr>
      <w:r w:rsidRPr="00D27EC7">
        <w:rPr>
          <w:rFonts w:ascii="Century Gothic" w:hAnsi="Century Gothic" w:cs="Arial"/>
          <w:b/>
          <w:sz w:val="24"/>
          <w:szCs w:val="24"/>
        </w:rPr>
        <w:t>H. CONGRESO DEL ESTADO DE CHIHUAHUA</w:t>
      </w:r>
    </w:p>
    <w:p w:rsidR="00CB3311" w:rsidRPr="00D27EC7" w:rsidRDefault="00CB3311" w:rsidP="00CB3311">
      <w:pPr>
        <w:jc w:val="both"/>
        <w:rPr>
          <w:rFonts w:ascii="Century Gothic" w:hAnsi="Century Gothic" w:cs="Arial"/>
          <w:b/>
          <w:sz w:val="24"/>
          <w:szCs w:val="24"/>
        </w:rPr>
      </w:pPr>
      <w:r w:rsidRPr="00D27EC7">
        <w:rPr>
          <w:rFonts w:ascii="Century Gothic" w:hAnsi="Century Gothic" w:cs="Arial"/>
          <w:b/>
          <w:sz w:val="24"/>
          <w:szCs w:val="24"/>
        </w:rPr>
        <w:t>P R E S E N T E.-</w:t>
      </w:r>
    </w:p>
    <w:p w:rsidR="00CB3311" w:rsidRPr="00D27EC7" w:rsidRDefault="00CB3311" w:rsidP="00CB3311">
      <w:pPr>
        <w:jc w:val="both"/>
        <w:rPr>
          <w:rFonts w:ascii="Century Gothic" w:hAnsi="Century Gothic" w:cs="Arial"/>
          <w:b/>
          <w:sz w:val="24"/>
          <w:szCs w:val="24"/>
        </w:rPr>
      </w:pPr>
    </w:p>
    <w:p w:rsidR="00CB3311" w:rsidRPr="00D27EC7" w:rsidRDefault="00CB3311" w:rsidP="00CB3311">
      <w:pPr>
        <w:jc w:val="both"/>
        <w:rPr>
          <w:rFonts w:ascii="Century Gothic" w:hAnsi="Century Gothic" w:cs="Arial"/>
          <w:sz w:val="24"/>
          <w:szCs w:val="24"/>
        </w:rPr>
      </w:pPr>
      <w:r w:rsidRPr="00D27EC7">
        <w:rPr>
          <w:rFonts w:ascii="Century Gothic" w:hAnsi="Century Gothic" w:cs="Arial"/>
          <w:sz w:val="24"/>
          <w:szCs w:val="24"/>
        </w:rPr>
        <w:t xml:space="preserve">Los que suscriben </w:t>
      </w:r>
      <w:r w:rsidRPr="00D27EC7">
        <w:rPr>
          <w:rFonts w:ascii="Century Gothic" w:hAnsi="Century Gothic" w:cs="Arial"/>
          <w:b/>
          <w:sz w:val="24"/>
          <w:szCs w:val="24"/>
        </w:rPr>
        <w:t xml:space="preserve">Oscar Daniel </w:t>
      </w:r>
      <w:proofErr w:type="spellStart"/>
      <w:r w:rsidRPr="00D27EC7">
        <w:rPr>
          <w:rFonts w:ascii="Century Gothic" w:hAnsi="Century Gothic" w:cs="Arial"/>
          <w:b/>
          <w:sz w:val="24"/>
          <w:szCs w:val="24"/>
        </w:rPr>
        <w:t>Avitia</w:t>
      </w:r>
      <w:proofErr w:type="spellEnd"/>
      <w:r w:rsidRPr="00D27EC7">
        <w:rPr>
          <w:rFonts w:ascii="Century Gothic" w:hAnsi="Century Gothic" w:cs="Arial"/>
          <w:b/>
          <w:sz w:val="24"/>
          <w:szCs w:val="24"/>
        </w:rPr>
        <w:t xml:space="preserve"> </w:t>
      </w:r>
      <w:proofErr w:type="spellStart"/>
      <w:r w:rsidRPr="00D27EC7">
        <w:rPr>
          <w:rFonts w:ascii="Century Gothic" w:hAnsi="Century Gothic" w:cs="Arial"/>
          <w:b/>
          <w:sz w:val="24"/>
          <w:szCs w:val="24"/>
        </w:rPr>
        <w:t>Arellanes</w:t>
      </w:r>
      <w:proofErr w:type="spellEnd"/>
      <w:r w:rsidRPr="00D27EC7">
        <w:rPr>
          <w:rFonts w:ascii="Century Gothic" w:hAnsi="Century Gothic" w:cs="Arial"/>
          <w:b/>
          <w:sz w:val="24"/>
          <w:szCs w:val="24"/>
        </w:rPr>
        <w:t xml:space="preserve">, Adriana Terrazas Porras, </w:t>
      </w:r>
      <w:proofErr w:type="spellStart"/>
      <w:r w:rsidRPr="00D27EC7">
        <w:rPr>
          <w:rFonts w:ascii="Century Gothic" w:hAnsi="Century Gothic" w:cs="Arial"/>
          <w:b/>
          <w:sz w:val="24"/>
          <w:szCs w:val="24"/>
        </w:rPr>
        <w:t>Edin</w:t>
      </w:r>
      <w:proofErr w:type="spellEnd"/>
      <w:r w:rsidRPr="00D27EC7">
        <w:rPr>
          <w:rFonts w:ascii="Century Gothic" w:hAnsi="Century Gothic" w:cs="Arial"/>
          <w:b/>
          <w:sz w:val="24"/>
          <w:szCs w:val="24"/>
        </w:rPr>
        <w:t xml:space="preserve"> Cuauhtémoc Estrada Sotelo, Leticia Ortega Máynez, Rosana Díaz Reyes, Gustavo de la Rosa </w:t>
      </w:r>
      <w:proofErr w:type="spellStart"/>
      <w:r w:rsidRPr="00D27EC7">
        <w:rPr>
          <w:rFonts w:ascii="Century Gothic" w:hAnsi="Century Gothic" w:cs="Arial"/>
          <w:b/>
          <w:sz w:val="24"/>
          <w:szCs w:val="24"/>
        </w:rPr>
        <w:t>Hickerson</w:t>
      </w:r>
      <w:proofErr w:type="spellEnd"/>
      <w:r w:rsidRPr="00D27EC7">
        <w:rPr>
          <w:rFonts w:ascii="Century Gothic" w:hAnsi="Century Gothic" w:cs="Arial"/>
          <w:b/>
          <w:sz w:val="24"/>
          <w:szCs w:val="24"/>
        </w:rPr>
        <w:t>, Magdalena Rentería Pérez, María Antonieta Pérez Reyes, Benjamín Carrera Cháve</w:t>
      </w:r>
      <w:r w:rsidR="00D27EC7" w:rsidRPr="00D27EC7">
        <w:rPr>
          <w:rFonts w:ascii="Century Gothic" w:hAnsi="Century Gothic" w:cs="Arial"/>
          <w:b/>
          <w:sz w:val="24"/>
          <w:szCs w:val="24"/>
        </w:rPr>
        <w:t xml:space="preserve">z y David Oscar Castrejón Rivas.              </w:t>
      </w:r>
      <w:r w:rsidRPr="00D27EC7">
        <w:rPr>
          <w:rFonts w:ascii="Century Gothic" w:hAnsi="Century Gothic" w:cs="Arial"/>
          <w:sz w:val="24"/>
          <w:szCs w:val="24"/>
        </w:rPr>
        <w:t>En nuestro carácter de Diputados de la Sexagésima Séptima Legislatura del Honorable Congreso del Estado de Chihuahua e integrantes del Grupo Parlamentario de Morena</w:t>
      </w:r>
      <w:r w:rsidR="0073116E">
        <w:rPr>
          <w:rFonts w:ascii="Century Gothic" w:hAnsi="Century Gothic" w:cs="Arial"/>
          <w:sz w:val="24"/>
          <w:szCs w:val="24"/>
        </w:rPr>
        <w:t xml:space="preserve">, así como la Diputada </w:t>
      </w:r>
      <w:r w:rsidR="0073116E" w:rsidRPr="0073116E">
        <w:rPr>
          <w:rFonts w:ascii="Century Gothic" w:hAnsi="Century Gothic" w:cs="Arial"/>
          <w:b/>
          <w:sz w:val="24"/>
          <w:szCs w:val="24"/>
        </w:rPr>
        <w:t>Ilse América García Soto</w:t>
      </w:r>
      <w:r w:rsidR="0073116E">
        <w:rPr>
          <w:rFonts w:ascii="Century Gothic" w:hAnsi="Century Gothic" w:cs="Arial"/>
          <w:sz w:val="24"/>
          <w:szCs w:val="24"/>
        </w:rPr>
        <w:t xml:space="preserve"> integrante del Grupo Parlamentario de Movimiento Ciudadano</w:t>
      </w:r>
      <w:r w:rsidRPr="00D27EC7">
        <w:rPr>
          <w:rFonts w:ascii="Century Gothic" w:hAnsi="Century Gothic" w:cs="Arial"/>
          <w:sz w:val="24"/>
          <w:szCs w:val="24"/>
        </w:rPr>
        <w:t>, con Fundamento en lo dispuesto por el artículo 68, fracción primera de la Constitución Política del Estado de Chihuahua, así como por el artículo 167 fracción primera de la Ley Orgánica del Poder Legislativo del Estado de Chihuahua, acudo ante este Honorable Cuerpo Colegiado para someter a consideración del Pleno</w:t>
      </w:r>
      <w:r w:rsidRPr="00D27EC7">
        <w:rPr>
          <w:rFonts w:ascii="Century Gothic" w:hAnsi="Century Gothic" w:cs="Arial"/>
          <w:b/>
          <w:sz w:val="24"/>
          <w:szCs w:val="24"/>
        </w:rPr>
        <w:t>, la siguiente iniciativa con carácter de Decreto,</w:t>
      </w:r>
      <w:r w:rsidRPr="00D27EC7">
        <w:rPr>
          <w:rFonts w:ascii="Century Gothic" w:hAnsi="Century Gothic" w:cs="Arial"/>
          <w:sz w:val="24"/>
          <w:szCs w:val="24"/>
        </w:rPr>
        <w:t xml:space="preserve"> </w:t>
      </w:r>
      <w:r w:rsidR="00D80A90" w:rsidRPr="00D27EC7">
        <w:rPr>
          <w:rFonts w:ascii="Century Gothic" w:hAnsi="Century Gothic" w:cs="Arial"/>
          <w:b/>
          <w:sz w:val="24"/>
          <w:szCs w:val="24"/>
        </w:rPr>
        <w:t xml:space="preserve">a efecto </w:t>
      </w:r>
      <w:r w:rsidR="00D27EC7" w:rsidRPr="00D27EC7">
        <w:rPr>
          <w:rFonts w:ascii="Century Gothic" w:hAnsi="Century Gothic" w:cs="Arial"/>
          <w:b/>
          <w:sz w:val="24"/>
          <w:szCs w:val="24"/>
        </w:rPr>
        <w:t xml:space="preserve">de </w:t>
      </w:r>
      <w:r w:rsidR="0002789D">
        <w:rPr>
          <w:rFonts w:ascii="Century Gothic" w:hAnsi="Century Gothic" w:cs="Arial"/>
          <w:b/>
          <w:sz w:val="24"/>
          <w:szCs w:val="24"/>
        </w:rPr>
        <w:t>expedir la “</w:t>
      </w:r>
      <w:r w:rsidR="00601816">
        <w:rPr>
          <w:rFonts w:ascii="Century Gothic" w:hAnsi="Century Gothic" w:cs="Arial"/>
          <w:b/>
          <w:sz w:val="24"/>
          <w:szCs w:val="24"/>
        </w:rPr>
        <w:t>Ley del Deporte Libre de Violencia</w:t>
      </w:r>
      <w:r w:rsidR="0002789D" w:rsidRPr="001B559B">
        <w:rPr>
          <w:rFonts w:ascii="Century Gothic" w:hAnsi="Century Gothic" w:cs="Arial"/>
          <w:b/>
          <w:sz w:val="24"/>
          <w:szCs w:val="24"/>
        </w:rPr>
        <w:t>”</w:t>
      </w:r>
      <w:r w:rsidR="0095049B" w:rsidRPr="001B559B">
        <w:rPr>
          <w:rFonts w:ascii="Century Gothic" w:hAnsi="Century Gothic" w:cs="Arial"/>
          <w:b/>
          <w:sz w:val="24"/>
          <w:szCs w:val="24"/>
        </w:rPr>
        <w:t xml:space="preserve">, </w:t>
      </w:r>
      <w:r w:rsidR="0002789D" w:rsidRPr="001B559B">
        <w:rPr>
          <w:rFonts w:ascii="Century Gothic" w:hAnsi="Century Gothic" w:cs="Arial"/>
          <w:b/>
          <w:sz w:val="24"/>
          <w:szCs w:val="24"/>
        </w:rPr>
        <w:t xml:space="preserve">al </w:t>
      </w:r>
      <w:r w:rsidR="00D80A90" w:rsidRPr="001B559B">
        <w:rPr>
          <w:rFonts w:ascii="Century Gothic" w:hAnsi="Century Gothic" w:cs="Arial"/>
          <w:b/>
          <w:sz w:val="24"/>
          <w:szCs w:val="24"/>
        </w:rPr>
        <w:t xml:space="preserve">reformar </w:t>
      </w:r>
      <w:r w:rsidR="001B559B" w:rsidRPr="001B559B">
        <w:rPr>
          <w:rFonts w:ascii="Century Gothic" w:hAnsi="Century Gothic" w:cs="Arial"/>
          <w:b/>
          <w:sz w:val="24"/>
          <w:szCs w:val="24"/>
        </w:rPr>
        <w:t xml:space="preserve">y adicionar diversas disposiciones </w:t>
      </w:r>
      <w:r w:rsidR="00D80A90" w:rsidRPr="001B559B">
        <w:rPr>
          <w:rFonts w:ascii="Century Gothic" w:hAnsi="Century Gothic" w:cs="Arial"/>
          <w:b/>
          <w:sz w:val="24"/>
          <w:szCs w:val="24"/>
        </w:rPr>
        <w:t>de la Ley de Cultura Física y Deporte del Estado de Chihuahua,</w:t>
      </w:r>
      <w:r w:rsidR="001B559B" w:rsidRPr="001B559B">
        <w:rPr>
          <w:rFonts w:ascii="Century Gothic" w:hAnsi="Century Gothic" w:cs="Arial"/>
          <w:b/>
          <w:sz w:val="24"/>
          <w:szCs w:val="24"/>
        </w:rPr>
        <w:t xml:space="preserve"> que</w:t>
      </w:r>
      <w:r w:rsidR="001B559B">
        <w:rPr>
          <w:rFonts w:ascii="Century Gothic" w:hAnsi="Century Gothic" w:cs="Arial"/>
          <w:b/>
          <w:sz w:val="24"/>
          <w:szCs w:val="24"/>
        </w:rPr>
        <w:t xml:space="preserve"> realmente</w:t>
      </w:r>
      <w:r w:rsidR="001B559B" w:rsidRPr="001B559B">
        <w:rPr>
          <w:rFonts w:ascii="Century Gothic" w:hAnsi="Century Gothic" w:cs="Arial"/>
          <w:b/>
          <w:sz w:val="24"/>
          <w:szCs w:val="24"/>
        </w:rPr>
        <w:t xml:space="preserve"> garanticen la seguridad</w:t>
      </w:r>
      <w:r w:rsidR="001B559B">
        <w:rPr>
          <w:rFonts w:ascii="Century Gothic" w:hAnsi="Century Gothic" w:cs="Arial"/>
          <w:b/>
          <w:sz w:val="24"/>
          <w:szCs w:val="24"/>
        </w:rPr>
        <w:t xml:space="preserve"> de las familias</w:t>
      </w:r>
      <w:r w:rsidR="001B559B" w:rsidRPr="001B559B">
        <w:rPr>
          <w:rFonts w:ascii="Century Gothic" w:hAnsi="Century Gothic" w:cs="Arial"/>
          <w:b/>
          <w:sz w:val="24"/>
          <w:szCs w:val="24"/>
        </w:rPr>
        <w:t xml:space="preserve"> Chihuahuenses que asisten a eventos deportivos</w:t>
      </w:r>
      <w:r w:rsidR="001B559B">
        <w:rPr>
          <w:rFonts w:ascii="Century Gothic" w:hAnsi="Century Gothic" w:cs="Arial"/>
          <w:sz w:val="24"/>
          <w:szCs w:val="24"/>
        </w:rPr>
        <w:t xml:space="preserve">, </w:t>
      </w:r>
      <w:r w:rsidR="004F0DA3">
        <w:rPr>
          <w:rFonts w:ascii="Century Gothic" w:hAnsi="Century Gothic" w:cs="Arial"/>
          <w:sz w:val="24"/>
          <w:szCs w:val="24"/>
        </w:rPr>
        <w:t xml:space="preserve">lo anterior, </w:t>
      </w:r>
      <w:r w:rsidRPr="00D27EC7">
        <w:rPr>
          <w:rFonts w:ascii="Century Gothic" w:hAnsi="Century Gothic" w:cs="Arial"/>
          <w:sz w:val="24"/>
          <w:szCs w:val="24"/>
        </w:rPr>
        <w:t>al tenor de la siguiente:</w:t>
      </w:r>
    </w:p>
    <w:p w:rsidR="00CB3311" w:rsidRPr="00D27EC7" w:rsidRDefault="00CB3311" w:rsidP="00CB3311">
      <w:pPr>
        <w:jc w:val="both"/>
        <w:rPr>
          <w:rFonts w:ascii="Century Gothic" w:hAnsi="Century Gothic" w:cs="Arial"/>
          <w:sz w:val="24"/>
          <w:szCs w:val="24"/>
        </w:rPr>
      </w:pPr>
    </w:p>
    <w:p w:rsidR="00CB3311" w:rsidRPr="00D27EC7" w:rsidRDefault="00CB3311" w:rsidP="00CB3311">
      <w:pPr>
        <w:jc w:val="center"/>
        <w:rPr>
          <w:rFonts w:ascii="Century Gothic" w:hAnsi="Century Gothic" w:cs="Arial"/>
          <w:b/>
          <w:sz w:val="24"/>
          <w:szCs w:val="24"/>
        </w:rPr>
      </w:pPr>
      <w:r w:rsidRPr="00D27EC7">
        <w:rPr>
          <w:rFonts w:ascii="Century Gothic" w:hAnsi="Century Gothic" w:cs="Arial"/>
          <w:b/>
          <w:sz w:val="24"/>
          <w:szCs w:val="24"/>
        </w:rPr>
        <w:t>EXPOSICIÓN DE MOTIVOS</w:t>
      </w:r>
    </w:p>
    <w:p w:rsidR="00D64B64" w:rsidRPr="00D27EC7" w:rsidRDefault="00D64B64" w:rsidP="00035568">
      <w:pPr>
        <w:jc w:val="both"/>
        <w:rPr>
          <w:rStyle w:val="nfasissutil"/>
          <w:rFonts w:ascii="Century Gothic" w:hAnsi="Century Gothic"/>
          <w:i w:val="0"/>
          <w:color w:val="000000" w:themeColor="text1"/>
          <w:sz w:val="24"/>
          <w:szCs w:val="24"/>
        </w:rPr>
      </w:pPr>
    </w:p>
    <w:p w:rsidR="00035568" w:rsidRPr="00D27EC7" w:rsidRDefault="00035568" w:rsidP="00035568">
      <w:pPr>
        <w:jc w:val="both"/>
        <w:rPr>
          <w:rStyle w:val="nfasissutil"/>
          <w:rFonts w:ascii="Century Gothic" w:hAnsi="Century Gothic"/>
          <w:i w:val="0"/>
          <w:iCs w:val="0"/>
          <w:color w:val="000000" w:themeColor="text1"/>
          <w:sz w:val="24"/>
          <w:szCs w:val="24"/>
          <w:shd w:val="clear" w:color="auto" w:fill="FFFFFF"/>
        </w:rPr>
      </w:pPr>
      <w:r w:rsidRPr="00D27EC7">
        <w:rPr>
          <w:rStyle w:val="nfasissutil"/>
          <w:rFonts w:ascii="Century Gothic" w:hAnsi="Century Gothic"/>
          <w:i w:val="0"/>
          <w:color w:val="000000" w:themeColor="text1"/>
          <w:sz w:val="24"/>
          <w:szCs w:val="24"/>
        </w:rPr>
        <w:t>El pasado sábado 5 de marzo, </w:t>
      </w:r>
      <w:hyperlink r:id="rId5" w:tgtFrame="_blank" w:history="1">
        <w:r w:rsidRPr="00D27EC7">
          <w:rPr>
            <w:rStyle w:val="nfasissutil"/>
            <w:rFonts w:ascii="Century Gothic" w:hAnsi="Century Gothic"/>
            <w:i w:val="0"/>
            <w:color w:val="000000" w:themeColor="text1"/>
            <w:sz w:val="24"/>
            <w:szCs w:val="24"/>
          </w:rPr>
          <w:t>el fútbol y el deporte mexicano escribieron uno de los capítulos más obscuros</w:t>
        </w:r>
      </w:hyperlink>
      <w:r w:rsidRPr="00D27EC7">
        <w:rPr>
          <w:rStyle w:val="nfasissutil"/>
          <w:rFonts w:ascii="Century Gothic" w:hAnsi="Century Gothic"/>
          <w:i w:val="0"/>
          <w:color w:val="000000" w:themeColor="text1"/>
          <w:sz w:val="24"/>
          <w:szCs w:val="24"/>
        </w:rPr>
        <w:t> de su historia. Durante el e</w:t>
      </w:r>
      <w:r w:rsidR="00753815" w:rsidRPr="00D27EC7">
        <w:rPr>
          <w:rStyle w:val="nfasissutil"/>
          <w:rFonts w:ascii="Century Gothic" w:hAnsi="Century Gothic"/>
          <w:i w:val="0"/>
          <w:color w:val="000000" w:themeColor="text1"/>
          <w:sz w:val="24"/>
          <w:szCs w:val="24"/>
        </w:rPr>
        <w:t>ncuentro en el Estado de Querétaro e</w:t>
      </w:r>
      <w:r w:rsidR="008B15A2" w:rsidRPr="00D27EC7">
        <w:rPr>
          <w:rStyle w:val="nfasissutil"/>
          <w:rFonts w:ascii="Century Gothic" w:hAnsi="Century Gothic"/>
          <w:i w:val="0"/>
          <w:color w:val="000000" w:themeColor="text1"/>
          <w:sz w:val="24"/>
          <w:szCs w:val="24"/>
        </w:rPr>
        <w:t>ntre</w:t>
      </w:r>
      <w:r w:rsidR="00753815" w:rsidRPr="00D27EC7">
        <w:rPr>
          <w:rStyle w:val="nfasissutil"/>
          <w:rFonts w:ascii="Century Gothic" w:hAnsi="Century Gothic"/>
          <w:i w:val="0"/>
          <w:color w:val="000000" w:themeColor="text1"/>
          <w:sz w:val="24"/>
          <w:szCs w:val="24"/>
        </w:rPr>
        <w:t xml:space="preserve"> los rojinegros del Atlas y los Gallos Blancos</w:t>
      </w:r>
      <w:r w:rsidRPr="00D27EC7">
        <w:rPr>
          <w:rStyle w:val="nfasissutil"/>
          <w:rFonts w:ascii="Century Gothic" w:hAnsi="Century Gothic"/>
          <w:i w:val="0"/>
          <w:color w:val="000000" w:themeColor="text1"/>
          <w:sz w:val="24"/>
          <w:szCs w:val="24"/>
        </w:rPr>
        <w:t xml:space="preserve"> en</w:t>
      </w:r>
      <w:r w:rsidR="00753815" w:rsidRPr="00D27EC7">
        <w:rPr>
          <w:rStyle w:val="nfasissutil"/>
          <w:rFonts w:ascii="Century Gothic" w:hAnsi="Century Gothic"/>
          <w:i w:val="0"/>
          <w:color w:val="000000" w:themeColor="text1"/>
          <w:sz w:val="24"/>
          <w:szCs w:val="24"/>
        </w:rPr>
        <w:t xml:space="preserve"> el Estadio</w:t>
      </w:r>
      <w:r w:rsidRPr="00D27EC7">
        <w:rPr>
          <w:rStyle w:val="nfasissutil"/>
          <w:rFonts w:ascii="Century Gothic" w:hAnsi="Century Gothic"/>
          <w:i w:val="0"/>
          <w:color w:val="000000" w:themeColor="text1"/>
          <w:sz w:val="24"/>
          <w:szCs w:val="24"/>
        </w:rPr>
        <w:t xml:space="preserve"> La Corregidora, cientos de personas se enfrentaron en múltiples eventos violentos simultáneos, convirtiendo el espacio que abarcan las gradas, el campo de juego y las inmediaciones del estadio, en un cruento campo de batalla. </w:t>
      </w:r>
    </w:p>
    <w:p w:rsidR="00035568" w:rsidRPr="00D27EC7" w:rsidRDefault="00035568" w:rsidP="00035568">
      <w:pPr>
        <w:jc w:val="both"/>
        <w:rPr>
          <w:rStyle w:val="nfasissutil"/>
          <w:rFonts w:ascii="Century Gothic" w:hAnsi="Century Gothic"/>
          <w:i w:val="0"/>
          <w:color w:val="000000" w:themeColor="text1"/>
          <w:sz w:val="24"/>
          <w:szCs w:val="24"/>
        </w:rPr>
      </w:pPr>
      <w:r w:rsidRPr="00D27EC7">
        <w:rPr>
          <w:rStyle w:val="nfasissutil"/>
          <w:rFonts w:ascii="Century Gothic" w:hAnsi="Century Gothic"/>
          <w:i w:val="0"/>
          <w:color w:val="000000" w:themeColor="text1"/>
          <w:sz w:val="24"/>
          <w:szCs w:val="24"/>
        </w:rPr>
        <w:t xml:space="preserve">Hemos podido observar con asombro y coraje las escenas de personas ya inconscientes aun siendo golpeadas salvajemente, de familias </w:t>
      </w:r>
      <w:proofErr w:type="gramStart"/>
      <w:r w:rsidRPr="00D27EC7">
        <w:rPr>
          <w:rStyle w:val="nfasissutil"/>
          <w:rFonts w:ascii="Century Gothic" w:hAnsi="Century Gothic"/>
          <w:i w:val="0"/>
          <w:color w:val="000000" w:themeColor="text1"/>
          <w:sz w:val="24"/>
          <w:szCs w:val="24"/>
        </w:rPr>
        <w:t>atrapadas  en</w:t>
      </w:r>
      <w:proofErr w:type="gramEnd"/>
      <w:r w:rsidRPr="00D27EC7">
        <w:rPr>
          <w:rStyle w:val="nfasissutil"/>
          <w:rFonts w:ascii="Century Gothic" w:hAnsi="Century Gothic"/>
          <w:i w:val="0"/>
          <w:color w:val="000000" w:themeColor="text1"/>
          <w:sz w:val="24"/>
          <w:szCs w:val="24"/>
        </w:rPr>
        <w:t xml:space="preserve"> el caos corriendo sin rumbo para protegerse, de turbas enardecidas deambulando en busca de víctimas, todos hemos visto exhibida la inacción </w:t>
      </w:r>
      <w:r w:rsidRPr="00D27EC7">
        <w:rPr>
          <w:rStyle w:val="nfasissutil"/>
          <w:rFonts w:ascii="Century Gothic" w:hAnsi="Century Gothic"/>
          <w:i w:val="0"/>
          <w:color w:val="000000" w:themeColor="text1"/>
          <w:sz w:val="24"/>
          <w:szCs w:val="24"/>
        </w:rPr>
        <w:lastRenderedPageBreak/>
        <w:t xml:space="preserve">de las autoridades que se supone están encargadas de resguardar nuestra vida y nuestra integridad. </w:t>
      </w:r>
    </w:p>
    <w:p w:rsidR="00035568" w:rsidRPr="00D27EC7" w:rsidRDefault="00035568" w:rsidP="00035568">
      <w:pPr>
        <w:jc w:val="both"/>
        <w:rPr>
          <w:rStyle w:val="nfasissutil"/>
          <w:rFonts w:ascii="Century Gothic" w:hAnsi="Century Gothic"/>
          <w:i w:val="0"/>
          <w:color w:val="000000" w:themeColor="text1"/>
          <w:sz w:val="24"/>
          <w:szCs w:val="24"/>
        </w:rPr>
      </w:pPr>
      <w:r w:rsidRPr="00D27EC7">
        <w:rPr>
          <w:rStyle w:val="nfasissutil"/>
          <w:rFonts w:ascii="Century Gothic" w:hAnsi="Century Gothic"/>
          <w:i w:val="0"/>
          <w:color w:val="000000" w:themeColor="text1"/>
          <w:sz w:val="24"/>
          <w:szCs w:val="24"/>
        </w:rPr>
        <w:t xml:space="preserve">No puedo evitar pensar en </w:t>
      </w:r>
      <w:proofErr w:type="gramStart"/>
      <w:r w:rsidRPr="00D27EC7">
        <w:rPr>
          <w:rStyle w:val="nfasissutil"/>
          <w:rFonts w:ascii="Century Gothic" w:hAnsi="Century Gothic"/>
          <w:i w:val="0"/>
          <w:color w:val="000000" w:themeColor="text1"/>
          <w:sz w:val="24"/>
          <w:szCs w:val="24"/>
        </w:rPr>
        <w:t>las miles</w:t>
      </w:r>
      <w:proofErr w:type="gramEnd"/>
      <w:r w:rsidRPr="00D27EC7">
        <w:rPr>
          <w:rStyle w:val="nfasissutil"/>
          <w:rFonts w:ascii="Century Gothic" w:hAnsi="Century Gothic"/>
          <w:i w:val="0"/>
          <w:color w:val="000000" w:themeColor="text1"/>
          <w:sz w:val="24"/>
          <w:szCs w:val="24"/>
        </w:rPr>
        <w:t xml:space="preserve"> de personas que querían pasar un agradable momento de esparcimiento, ¿Cómo fue que pasaron de ser aficionados, familias,</w:t>
      </w:r>
      <w:r w:rsidR="00737EFB" w:rsidRPr="00D27EC7">
        <w:rPr>
          <w:rStyle w:val="nfasissutil"/>
          <w:rFonts w:ascii="Century Gothic" w:hAnsi="Century Gothic"/>
          <w:i w:val="0"/>
          <w:color w:val="000000" w:themeColor="text1"/>
          <w:sz w:val="24"/>
          <w:szCs w:val="24"/>
        </w:rPr>
        <w:t xml:space="preserve"> mujeres y</w:t>
      </w:r>
      <w:r w:rsidRPr="00D27EC7">
        <w:rPr>
          <w:rStyle w:val="nfasissutil"/>
          <w:rFonts w:ascii="Century Gothic" w:hAnsi="Century Gothic"/>
          <w:i w:val="0"/>
          <w:color w:val="000000" w:themeColor="text1"/>
          <w:sz w:val="24"/>
          <w:szCs w:val="24"/>
        </w:rPr>
        <w:t xml:space="preserve"> niños </w:t>
      </w:r>
      <w:r w:rsidRPr="00D27EC7">
        <w:rPr>
          <w:rFonts w:ascii="Century Gothic" w:eastAsia="Times New Roman" w:hAnsi="Century Gothic" w:cs="Times New Roman"/>
          <w:color w:val="000000" w:themeColor="text1"/>
          <w:sz w:val="24"/>
          <w:szCs w:val="24"/>
          <w:lang w:eastAsia="es-MX"/>
        </w:rPr>
        <w:t xml:space="preserve">que presenciaban pacíficamente un partido de futbol, </w:t>
      </w:r>
      <w:r w:rsidRPr="00D27EC7">
        <w:rPr>
          <w:rStyle w:val="nfasissutil"/>
          <w:rFonts w:ascii="Century Gothic" w:hAnsi="Century Gothic"/>
          <w:i w:val="0"/>
          <w:color w:val="000000" w:themeColor="text1"/>
          <w:sz w:val="24"/>
          <w:szCs w:val="24"/>
        </w:rPr>
        <w:t xml:space="preserve">a convertirse en testigos de verdaderas escenas de terror o en víctimas de </w:t>
      </w:r>
      <w:r w:rsidRPr="00D27EC7">
        <w:rPr>
          <w:rFonts w:ascii="Century Gothic" w:eastAsia="Times New Roman" w:hAnsi="Century Gothic" w:cs="Times New Roman"/>
          <w:color w:val="000000" w:themeColor="text1"/>
          <w:sz w:val="24"/>
          <w:szCs w:val="24"/>
          <w:lang w:eastAsia="es-MX"/>
        </w:rPr>
        <w:t xml:space="preserve">una brutalidad desmedida? Si el error es una de las fuentes primigenias del conocimiento, entonces, ¿este gran desacierto que enseñanza nos deja? ¿A qué reflexiones deberíamos arribar después de este lamentable hecho?  </w:t>
      </w:r>
    </w:p>
    <w:p w:rsidR="00035568" w:rsidRPr="00D27EC7" w:rsidRDefault="00035568" w:rsidP="00035568">
      <w:pPr>
        <w:jc w:val="both"/>
        <w:rPr>
          <w:rStyle w:val="nfasissutil"/>
          <w:rFonts w:ascii="Century Gothic" w:hAnsi="Century Gothic"/>
          <w:i w:val="0"/>
          <w:color w:val="000000" w:themeColor="text1"/>
          <w:sz w:val="24"/>
          <w:szCs w:val="24"/>
          <w:lang w:eastAsia="es-MX"/>
        </w:rPr>
      </w:pPr>
      <w:r w:rsidRPr="00D27EC7">
        <w:rPr>
          <w:rStyle w:val="nfasissutil"/>
          <w:rFonts w:ascii="Century Gothic" w:hAnsi="Century Gothic"/>
          <w:i w:val="0"/>
          <w:color w:val="000000" w:themeColor="text1"/>
          <w:sz w:val="24"/>
          <w:szCs w:val="24"/>
        </w:rPr>
        <w:t>Creo que a todos nos resulta evidente que la seguridad se vio completamente superada, que la fuerza pública fue insuficiente y que no se actuó con eficacia, ni con profesionalismo, ni con la prontitud necesaria, incluso se especula con la posibilidad de que los hechos violentos hayan sido premeditados, ante la publicación de vi</w:t>
      </w:r>
      <w:r w:rsidRPr="00D27EC7">
        <w:rPr>
          <w:rStyle w:val="nfasissutil"/>
          <w:rFonts w:ascii="Century Gothic" w:hAnsi="Century Gothic"/>
          <w:i w:val="0"/>
          <w:color w:val="000000" w:themeColor="text1"/>
          <w:sz w:val="24"/>
          <w:szCs w:val="24"/>
          <w:lang w:eastAsia="es-MX"/>
        </w:rPr>
        <w:t xml:space="preserve">deos que muestran la pasividad y la probable colaboración de los </w:t>
      </w:r>
      <w:r w:rsidR="00EE128D" w:rsidRPr="00D27EC7">
        <w:rPr>
          <w:rStyle w:val="nfasissutil"/>
          <w:rFonts w:ascii="Century Gothic" w:hAnsi="Century Gothic"/>
          <w:i w:val="0"/>
          <w:color w:val="000000" w:themeColor="text1"/>
          <w:sz w:val="24"/>
          <w:szCs w:val="24"/>
          <w:lang w:eastAsia="es-MX"/>
        </w:rPr>
        <w:t>elementos a cargo del resguardo de la seguridad.</w:t>
      </w:r>
    </w:p>
    <w:p w:rsidR="00035568" w:rsidRPr="00D27EC7" w:rsidRDefault="00035568" w:rsidP="00035568">
      <w:pPr>
        <w:shd w:val="clear" w:color="auto" w:fill="FFFFFF"/>
        <w:spacing w:after="450" w:line="240" w:lineRule="auto"/>
        <w:jc w:val="both"/>
        <w:rPr>
          <w:rStyle w:val="nfasissutil"/>
          <w:rFonts w:ascii="Century Gothic" w:hAnsi="Century Gothic"/>
          <w:i w:val="0"/>
          <w:color w:val="000000" w:themeColor="text1"/>
          <w:sz w:val="24"/>
          <w:szCs w:val="24"/>
        </w:rPr>
      </w:pPr>
      <w:r w:rsidRPr="00D27EC7">
        <w:rPr>
          <w:rStyle w:val="nfasissutil"/>
          <w:rFonts w:ascii="Century Gothic" w:hAnsi="Century Gothic"/>
          <w:i w:val="0"/>
          <w:color w:val="000000" w:themeColor="text1"/>
          <w:sz w:val="24"/>
          <w:szCs w:val="24"/>
        </w:rPr>
        <w:t>En este sentido, es indudable que se deben de revisar todas las actuaciones de las A</w:t>
      </w:r>
      <w:r w:rsidR="00753815" w:rsidRPr="00D27EC7">
        <w:rPr>
          <w:rStyle w:val="nfasissutil"/>
          <w:rFonts w:ascii="Century Gothic" w:hAnsi="Century Gothic"/>
          <w:i w:val="0"/>
          <w:color w:val="000000" w:themeColor="text1"/>
          <w:sz w:val="24"/>
          <w:szCs w:val="24"/>
        </w:rPr>
        <w:t>utoridades de esa Entidad Federativa</w:t>
      </w:r>
      <w:r w:rsidRPr="00D27EC7">
        <w:rPr>
          <w:rStyle w:val="nfasissutil"/>
          <w:rFonts w:ascii="Century Gothic" w:hAnsi="Century Gothic"/>
          <w:i w:val="0"/>
          <w:color w:val="000000" w:themeColor="text1"/>
          <w:sz w:val="24"/>
          <w:szCs w:val="24"/>
        </w:rPr>
        <w:t xml:space="preserve"> para determinar responsabilidades, ya sea por acción o por omisión. Es claro que se debe procurar castigar a todos los agresores de manera ejemplar, rápida y contundente, </w:t>
      </w:r>
      <w:proofErr w:type="gramStart"/>
      <w:r w:rsidRPr="00D27EC7">
        <w:rPr>
          <w:rStyle w:val="nfasissutil"/>
          <w:rFonts w:ascii="Century Gothic" w:hAnsi="Century Gothic"/>
          <w:i w:val="0"/>
          <w:color w:val="000000" w:themeColor="text1"/>
          <w:sz w:val="24"/>
          <w:szCs w:val="24"/>
        </w:rPr>
        <w:t>pero</w:t>
      </w:r>
      <w:proofErr w:type="gramEnd"/>
      <w:r w:rsidRPr="00D27EC7">
        <w:rPr>
          <w:rStyle w:val="nfasissutil"/>
          <w:rFonts w:ascii="Century Gothic" w:hAnsi="Century Gothic"/>
          <w:i w:val="0"/>
          <w:color w:val="000000" w:themeColor="text1"/>
          <w:sz w:val="24"/>
          <w:szCs w:val="24"/>
        </w:rPr>
        <w:t xml:space="preserve"> por otra parte, es innegable que más allá de deslindar culpas o responsabilidades, también debemos de hacer un profundo ejercicio de introspección, revisar nuestras propias carencias para corregir lo que se tenga que corregir</w:t>
      </w:r>
      <w:r w:rsidR="00F97F38" w:rsidRPr="00D27EC7">
        <w:rPr>
          <w:rStyle w:val="nfasissutil"/>
          <w:rFonts w:ascii="Century Gothic" w:hAnsi="Century Gothic"/>
          <w:i w:val="0"/>
          <w:color w:val="000000" w:themeColor="text1"/>
          <w:sz w:val="24"/>
          <w:szCs w:val="24"/>
        </w:rPr>
        <w:t>,</w:t>
      </w:r>
      <w:r w:rsidRPr="00D27EC7">
        <w:rPr>
          <w:rStyle w:val="nfasissutil"/>
          <w:rFonts w:ascii="Century Gothic" w:hAnsi="Century Gothic"/>
          <w:i w:val="0"/>
          <w:color w:val="000000" w:themeColor="text1"/>
          <w:sz w:val="24"/>
          <w:szCs w:val="24"/>
        </w:rPr>
        <w:t xml:space="preserve"> y así, prevenir que se suscite</w:t>
      </w:r>
      <w:r w:rsidR="003808B6" w:rsidRPr="00D27EC7">
        <w:rPr>
          <w:rStyle w:val="nfasissutil"/>
          <w:rFonts w:ascii="Century Gothic" w:hAnsi="Century Gothic"/>
          <w:i w:val="0"/>
          <w:color w:val="000000" w:themeColor="text1"/>
          <w:sz w:val="24"/>
          <w:szCs w:val="24"/>
        </w:rPr>
        <w:t>n</w:t>
      </w:r>
      <w:r w:rsidRPr="00D27EC7">
        <w:rPr>
          <w:rStyle w:val="nfasissutil"/>
          <w:rFonts w:ascii="Century Gothic" w:hAnsi="Century Gothic"/>
          <w:i w:val="0"/>
          <w:color w:val="000000" w:themeColor="text1"/>
          <w:sz w:val="24"/>
          <w:szCs w:val="24"/>
        </w:rPr>
        <w:t xml:space="preserve"> </w:t>
      </w:r>
      <w:r w:rsidR="00B11B64" w:rsidRPr="00D27EC7">
        <w:rPr>
          <w:rStyle w:val="nfasissutil"/>
          <w:rFonts w:ascii="Century Gothic" w:hAnsi="Century Gothic"/>
          <w:i w:val="0"/>
          <w:color w:val="000000" w:themeColor="text1"/>
          <w:sz w:val="24"/>
          <w:szCs w:val="24"/>
        </w:rPr>
        <w:t xml:space="preserve">esta clase de </w:t>
      </w:r>
      <w:r w:rsidRPr="00D27EC7">
        <w:rPr>
          <w:rStyle w:val="nfasissutil"/>
          <w:rFonts w:ascii="Century Gothic" w:hAnsi="Century Gothic"/>
          <w:i w:val="0"/>
          <w:color w:val="000000" w:themeColor="text1"/>
          <w:sz w:val="24"/>
          <w:szCs w:val="24"/>
        </w:rPr>
        <w:t>lamentables</w:t>
      </w:r>
      <w:r w:rsidR="00B11B64" w:rsidRPr="00D27EC7">
        <w:rPr>
          <w:rStyle w:val="nfasissutil"/>
          <w:rFonts w:ascii="Century Gothic" w:hAnsi="Century Gothic"/>
          <w:i w:val="0"/>
          <w:color w:val="000000" w:themeColor="text1"/>
          <w:sz w:val="24"/>
          <w:szCs w:val="24"/>
        </w:rPr>
        <w:t xml:space="preserve"> eventos</w:t>
      </w:r>
      <w:r w:rsidR="00F97F38" w:rsidRPr="00D27EC7">
        <w:rPr>
          <w:rStyle w:val="nfasissutil"/>
          <w:rFonts w:ascii="Century Gothic" w:hAnsi="Century Gothic"/>
          <w:i w:val="0"/>
          <w:color w:val="000000" w:themeColor="text1"/>
          <w:sz w:val="24"/>
          <w:szCs w:val="24"/>
        </w:rPr>
        <w:t xml:space="preserve"> en nuestra </w:t>
      </w:r>
      <w:r w:rsidR="000E7EB4" w:rsidRPr="00D27EC7">
        <w:rPr>
          <w:rStyle w:val="nfasissutil"/>
          <w:rFonts w:ascii="Century Gothic" w:hAnsi="Century Gothic"/>
          <w:i w:val="0"/>
          <w:color w:val="000000" w:themeColor="text1"/>
          <w:sz w:val="24"/>
          <w:szCs w:val="24"/>
        </w:rPr>
        <w:t>entidad</w:t>
      </w:r>
      <w:r w:rsidRPr="00D27EC7">
        <w:rPr>
          <w:rStyle w:val="nfasissutil"/>
          <w:rFonts w:ascii="Century Gothic" w:hAnsi="Century Gothic"/>
          <w:i w:val="0"/>
          <w:color w:val="000000" w:themeColor="text1"/>
          <w:sz w:val="24"/>
          <w:szCs w:val="24"/>
        </w:rPr>
        <w:t>.</w:t>
      </w:r>
    </w:p>
    <w:p w:rsidR="00035568" w:rsidRPr="00D27EC7" w:rsidRDefault="00035568" w:rsidP="00035568">
      <w:pPr>
        <w:shd w:val="clear" w:color="auto" w:fill="FFFFFF"/>
        <w:spacing w:after="450" w:line="240" w:lineRule="auto"/>
        <w:jc w:val="both"/>
        <w:rPr>
          <w:rStyle w:val="nfasissutil"/>
          <w:rFonts w:ascii="Century Gothic" w:hAnsi="Century Gothic"/>
          <w:i w:val="0"/>
          <w:color w:val="000000" w:themeColor="text1"/>
          <w:sz w:val="24"/>
          <w:szCs w:val="24"/>
          <w:lang w:eastAsia="es-MX"/>
        </w:rPr>
      </w:pPr>
      <w:r w:rsidRPr="00D27EC7">
        <w:rPr>
          <w:rStyle w:val="nfasissutil"/>
          <w:rFonts w:ascii="Century Gothic" w:hAnsi="Century Gothic"/>
          <w:i w:val="0"/>
          <w:color w:val="000000" w:themeColor="text1"/>
          <w:sz w:val="24"/>
          <w:szCs w:val="24"/>
        </w:rPr>
        <w:t>Como legislador</w:t>
      </w:r>
      <w:r w:rsidR="000E7EB4" w:rsidRPr="00D27EC7">
        <w:rPr>
          <w:rStyle w:val="nfasissutil"/>
          <w:rFonts w:ascii="Century Gothic" w:hAnsi="Century Gothic"/>
          <w:i w:val="0"/>
          <w:color w:val="000000" w:themeColor="text1"/>
          <w:sz w:val="24"/>
          <w:szCs w:val="24"/>
        </w:rPr>
        <w:t xml:space="preserve"> y como presidente de la comisión de Educación y de Deporte, </w:t>
      </w:r>
      <w:r w:rsidRPr="00D27EC7">
        <w:rPr>
          <w:rStyle w:val="nfasissutil"/>
          <w:rFonts w:ascii="Century Gothic" w:hAnsi="Century Gothic"/>
          <w:i w:val="0"/>
          <w:color w:val="000000" w:themeColor="text1"/>
          <w:sz w:val="24"/>
          <w:szCs w:val="24"/>
        </w:rPr>
        <w:t>tengo la convicción de que es nuestra responsabilidad procurar que el derecho se adecue a la realidad, en el caso en concreto</w:t>
      </w:r>
      <w:r w:rsidR="00E1021E" w:rsidRPr="00D27EC7">
        <w:rPr>
          <w:rStyle w:val="nfasissutil"/>
          <w:rFonts w:ascii="Century Gothic" w:hAnsi="Century Gothic"/>
          <w:i w:val="0"/>
          <w:color w:val="000000" w:themeColor="text1"/>
          <w:sz w:val="24"/>
          <w:szCs w:val="24"/>
        </w:rPr>
        <w:t xml:space="preserve">, </w:t>
      </w:r>
      <w:r w:rsidR="000E7EB4" w:rsidRPr="00D27EC7">
        <w:rPr>
          <w:rStyle w:val="nfasissutil"/>
          <w:rFonts w:ascii="Century Gothic" w:hAnsi="Century Gothic"/>
          <w:i w:val="0"/>
          <w:color w:val="000000" w:themeColor="text1"/>
          <w:sz w:val="24"/>
          <w:szCs w:val="24"/>
        </w:rPr>
        <w:t>esto</w:t>
      </w:r>
      <w:r w:rsidRPr="00D27EC7">
        <w:rPr>
          <w:rStyle w:val="nfasissutil"/>
          <w:rFonts w:ascii="Century Gothic" w:hAnsi="Century Gothic"/>
          <w:i w:val="0"/>
          <w:color w:val="000000" w:themeColor="text1"/>
          <w:sz w:val="24"/>
          <w:szCs w:val="24"/>
        </w:rPr>
        <w:t xml:space="preserve"> significa responder al legítimo reclamo social que exige seguridad en los eventos deportivos, partiendo de la premisa de que todas las familias mexicanas deberían de poder disfrutar en paz de un momento de sano esparcimiento, y de que </w:t>
      </w:r>
      <w:r w:rsidRPr="00D27EC7">
        <w:rPr>
          <w:rStyle w:val="nfasissutil"/>
          <w:rFonts w:ascii="Century Gothic" w:hAnsi="Century Gothic"/>
          <w:i w:val="0"/>
          <w:color w:val="000000" w:themeColor="text1"/>
          <w:sz w:val="24"/>
          <w:szCs w:val="24"/>
          <w:lang w:eastAsia="es-MX"/>
        </w:rPr>
        <w:t>la violencia no debe tener cabida en el fútbol, ni en ningún</w:t>
      </w:r>
      <w:r w:rsidR="00737EFB" w:rsidRPr="00D27EC7">
        <w:rPr>
          <w:rStyle w:val="nfasissutil"/>
          <w:rFonts w:ascii="Century Gothic" w:hAnsi="Century Gothic"/>
          <w:i w:val="0"/>
          <w:color w:val="000000" w:themeColor="text1"/>
          <w:sz w:val="24"/>
          <w:szCs w:val="24"/>
          <w:lang w:eastAsia="es-MX"/>
        </w:rPr>
        <w:t xml:space="preserve"> otro</w:t>
      </w:r>
      <w:r w:rsidRPr="00D27EC7">
        <w:rPr>
          <w:rStyle w:val="nfasissutil"/>
          <w:rFonts w:ascii="Century Gothic" w:hAnsi="Century Gothic"/>
          <w:i w:val="0"/>
          <w:color w:val="000000" w:themeColor="text1"/>
          <w:sz w:val="24"/>
          <w:szCs w:val="24"/>
          <w:lang w:eastAsia="es-MX"/>
        </w:rPr>
        <w:t xml:space="preserve"> ámbito de nuestras vidas.</w:t>
      </w:r>
    </w:p>
    <w:p w:rsidR="00035568" w:rsidRPr="007555A6" w:rsidRDefault="00035568" w:rsidP="00035568">
      <w:pPr>
        <w:shd w:val="clear" w:color="auto" w:fill="FFFFFF"/>
        <w:spacing w:after="450" w:line="240" w:lineRule="auto"/>
        <w:jc w:val="both"/>
        <w:rPr>
          <w:rStyle w:val="nfasissutil"/>
          <w:rFonts w:ascii="Century Gothic" w:hAnsi="Century Gothic"/>
          <w:i w:val="0"/>
          <w:color w:val="000000" w:themeColor="text1"/>
          <w:sz w:val="24"/>
          <w:szCs w:val="24"/>
        </w:rPr>
      </w:pPr>
      <w:r w:rsidRPr="00D27EC7">
        <w:rPr>
          <w:rStyle w:val="nfasissutil"/>
          <w:rFonts w:ascii="Century Gothic" w:hAnsi="Century Gothic"/>
          <w:i w:val="0"/>
          <w:color w:val="000000" w:themeColor="text1"/>
          <w:sz w:val="24"/>
          <w:szCs w:val="24"/>
        </w:rPr>
        <w:t xml:space="preserve">En esta tesitura, considero que es indispensable revisar las circunstancias que vivimos en nuestro propio Estado, </w:t>
      </w:r>
      <w:proofErr w:type="gramStart"/>
      <w:r w:rsidRPr="00D27EC7">
        <w:rPr>
          <w:rStyle w:val="nfasissutil"/>
          <w:rFonts w:ascii="Century Gothic" w:hAnsi="Century Gothic"/>
          <w:i w:val="0"/>
          <w:color w:val="000000" w:themeColor="text1"/>
          <w:sz w:val="24"/>
          <w:szCs w:val="24"/>
        </w:rPr>
        <w:t>la condiciones</w:t>
      </w:r>
      <w:proofErr w:type="gramEnd"/>
      <w:r w:rsidRPr="00D27EC7">
        <w:rPr>
          <w:rStyle w:val="nfasissutil"/>
          <w:rFonts w:ascii="Century Gothic" w:hAnsi="Century Gothic"/>
          <w:i w:val="0"/>
          <w:color w:val="000000" w:themeColor="text1"/>
          <w:sz w:val="24"/>
          <w:szCs w:val="24"/>
        </w:rPr>
        <w:t xml:space="preserve"> de seguridad que guardan nuestros propios eventos deportivos, cuestionarnos a nosotros mismos, si </w:t>
      </w:r>
      <w:r w:rsidR="000B7CF7" w:rsidRPr="00D27EC7">
        <w:rPr>
          <w:rStyle w:val="nfasissutil"/>
          <w:rFonts w:ascii="Century Gothic" w:hAnsi="Century Gothic"/>
          <w:i w:val="0"/>
          <w:color w:val="000000" w:themeColor="text1"/>
          <w:sz w:val="24"/>
          <w:szCs w:val="24"/>
        </w:rPr>
        <w:t>¿en</w:t>
      </w:r>
      <w:r w:rsidRPr="00D27EC7">
        <w:rPr>
          <w:rStyle w:val="nfasissutil"/>
          <w:rFonts w:ascii="Century Gothic" w:hAnsi="Century Gothic"/>
          <w:i w:val="0"/>
          <w:color w:val="000000" w:themeColor="text1"/>
          <w:sz w:val="24"/>
          <w:szCs w:val="24"/>
        </w:rPr>
        <w:t xml:space="preserve"> realidad</w:t>
      </w:r>
      <w:r w:rsidR="000B7CF7" w:rsidRPr="00D27EC7">
        <w:rPr>
          <w:rStyle w:val="nfasissutil"/>
          <w:rFonts w:ascii="Century Gothic" w:hAnsi="Century Gothic"/>
          <w:i w:val="0"/>
          <w:color w:val="000000" w:themeColor="text1"/>
          <w:sz w:val="24"/>
          <w:szCs w:val="24"/>
        </w:rPr>
        <w:t xml:space="preserve"> </w:t>
      </w:r>
      <w:r w:rsidRPr="00D27EC7">
        <w:rPr>
          <w:rStyle w:val="nfasissutil"/>
          <w:rFonts w:ascii="Century Gothic" w:hAnsi="Century Gothic"/>
          <w:i w:val="0"/>
          <w:color w:val="000000" w:themeColor="text1"/>
          <w:sz w:val="24"/>
          <w:szCs w:val="24"/>
        </w:rPr>
        <w:t xml:space="preserve">contamos con suficientes elementos policiacos </w:t>
      </w:r>
      <w:r w:rsidR="00E1021E" w:rsidRPr="00D27EC7">
        <w:rPr>
          <w:rStyle w:val="nfasissutil"/>
          <w:rFonts w:ascii="Century Gothic" w:hAnsi="Century Gothic"/>
          <w:i w:val="0"/>
          <w:color w:val="000000" w:themeColor="text1"/>
          <w:sz w:val="24"/>
          <w:szCs w:val="24"/>
        </w:rPr>
        <w:t>para</w:t>
      </w:r>
      <w:r w:rsidRPr="00D27EC7">
        <w:rPr>
          <w:rStyle w:val="nfasissutil"/>
          <w:rFonts w:ascii="Century Gothic" w:hAnsi="Century Gothic"/>
          <w:i w:val="0"/>
          <w:color w:val="000000" w:themeColor="text1"/>
          <w:sz w:val="24"/>
          <w:szCs w:val="24"/>
        </w:rPr>
        <w:t xml:space="preserve"> actuar frente </w:t>
      </w:r>
      <w:r w:rsidRPr="00D27EC7">
        <w:rPr>
          <w:rStyle w:val="nfasissutil"/>
          <w:rFonts w:ascii="Century Gothic" w:hAnsi="Century Gothic"/>
          <w:i w:val="0"/>
          <w:color w:val="000000" w:themeColor="text1"/>
          <w:sz w:val="24"/>
          <w:szCs w:val="24"/>
        </w:rPr>
        <w:lastRenderedPageBreak/>
        <w:t>a un suceso colectivo violento?</w:t>
      </w:r>
      <w:r w:rsidR="000E7EB4" w:rsidRPr="00D27EC7">
        <w:rPr>
          <w:rStyle w:val="nfasissutil"/>
          <w:rFonts w:ascii="Century Gothic" w:hAnsi="Century Gothic"/>
          <w:i w:val="0"/>
          <w:color w:val="000000" w:themeColor="text1"/>
          <w:sz w:val="24"/>
          <w:szCs w:val="24"/>
        </w:rPr>
        <w:t xml:space="preserve"> </w:t>
      </w:r>
      <w:r w:rsidR="00FA3A38" w:rsidRPr="00D27EC7">
        <w:rPr>
          <w:rStyle w:val="nfasissutil"/>
          <w:rFonts w:ascii="Century Gothic" w:hAnsi="Century Gothic"/>
          <w:i w:val="0"/>
          <w:color w:val="000000" w:themeColor="text1"/>
          <w:sz w:val="24"/>
          <w:szCs w:val="24"/>
        </w:rPr>
        <w:t>¿</w:t>
      </w:r>
      <w:r w:rsidR="005176C6" w:rsidRPr="00D27EC7">
        <w:rPr>
          <w:rStyle w:val="nfasissutil"/>
          <w:rFonts w:ascii="Century Gothic" w:hAnsi="Century Gothic"/>
          <w:i w:val="0"/>
          <w:color w:val="000000" w:themeColor="text1"/>
          <w:sz w:val="24"/>
          <w:szCs w:val="24"/>
        </w:rPr>
        <w:t>Nuestros elementos s</w:t>
      </w:r>
      <w:r w:rsidR="00E1021E" w:rsidRPr="00D27EC7">
        <w:rPr>
          <w:rStyle w:val="nfasissutil"/>
          <w:rFonts w:ascii="Century Gothic" w:hAnsi="Century Gothic"/>
          <w:i w:val="0"/>
          <w:color w:val="000000" w:themeColor="text1"/>
          <w:sz w:val="24"/>
          <w:szCs w:val="24"/>
        </w:rPr>
        <w:t xml:space="preserve">aben cómo </w:t>
      </w:r>
      <w:r w:rsidR="00DB51FE" w:rsidRPr="00D27EC7">
        <w:rPr>
          <w:rStyle w:val="nfasissutil"/>
          <w:rFonts w:ascii="Century Gothic" w:hAnsi="Century Gothic"/>
          <w:i w:val="0"/>
          <w:color w:val="000000" w:themeColor="text1"/>
          <w:sz w:val="24"/>
          <w:szCs w:val="24"/>
        </w:rPr>
        <w:t xml:space="preserve">y cuándo </w:t>
      </w:r>
      <w:r w:rsidR="00E1021E" w:rsidRPr="00D27EC7">
        <w:rPr>
          <w:rStyle w:val="nfasissutil"/>
          <w:rFonts w:ascii="Century Gothic" w:hAnsi="Century Gothic"/>
          <w:i w:val="0"/>
          <w:color w:val="000000" w:themeColor="text1"/>
          <w:sz w:val="24"/>
          <w:szCs w:val="24"/>
        </w:rPr>
        <w:t xml:space="preserve">responder? </w:t>
      </w:r>
      <w:r w:rsidR="00FA3A38" w:rsidRPr="00D27EC7">
        <w:rPr>
          <w:rStyle w:val="nfasissutil"/>
          <w:rFonts w:ascii="Century Gothic" w:hAnsi="Century Gothic"/>
          <w:i w:val="0"/>
          <w:color w:val="000000" w:themeColor="text1"/>
          <w:sz w:val="24"/>
          <w:szCs w:val="24"/>
        </w:rPr>
        <w:t>¿</w:t>
      </w:r>
      <w:r w:rsidR="00DB51FE" w:rsidRPr="00D27EC7">
        <w:rPr>
          <w:rStyle w:val="nfasissutil"/>
          <w:rFonts w:ascii="Century Gothic" w:hAnsi="Century Gothic"/>
          <w:i w:val="0"/>
          <w:color w:val="000000" w:themeColor="text1"/>
          <w:sz w:val="24"/>
          <w:szCs w:val="24"/>
        </w:rPr>
        <w:t>Cuentan con</w:t>
      </w:r>
      <w:r w:rsidR="000E7EB4" w:rsidRPr="00D27EC7">
        <w:rPr>
          <w:rStyle w:val="nfasissutil"/>
          <w:rFonts w:ascii="Century Gothic" w:hAnsi="Century Gothic"/>
          <w:i w:val="0"/>
          <w:color w:val="000000" w:themeColor="text1"/>
          <w:sz w:val="24"/>
          <w:szCs w:val="24"/>
        </w:rPr>
        <w:t xml:space="preserve"> algún tipo de capacitación? </w:t>
      </w:r>
      <w:r w:rsidR="00774321" w:rsidRPr="00D27EC7">
        <w:rPr>
          <w:rStyle w:val="nfasissutil"/>
          <w:rFonts w:ascii="Century Gothic" w:hAnsi="Century Gothic"/>
          <w:i w:val="0"/>
          <w:color w:val="000000" w:themeColor="text1"/>
          <w:sz w:val="24"/>
          <w:szCs w:val="24"/>
        </w:rPr>
        <w:t>¿</w:t>
      </w:r>
      <w:r w:rsidR="00E1021E" w:rsidRPr="00D27EC7">
        <w:rPr>
          <w:rStyle w:val="nfasissutil"/>
          <w:rFonts w:ascii="Century Gothic" w:hAnsi="Century Gothic"/>
          <w:i w:val="0"/>
          <w:color w:val="000000" w:themeColor="text1"/>
          <w:sz w:val="24"/>
          <w:szCs w:val="24"/>
        </w:rPr>
        <w:t xml:space="preserve">Existe una adecuada </w:t>
      </w:r>
      <w:r w:rsidR="00E1021E" w:rsidRPr="007555A6">
        <w:rPr>
          <w:rStyle w:val="nfasissutil"/>
          <w:rFonts w:ascii="Century Gothic" w:hAnsi="Century Gothic"/>
          <w:i w:val="0"/>
          <w:color w:val="000000" w:themeColor="text1"/>
          <w:sz w:val="24"/>
          <w:szCs w:val="24"/>
        </w:rPr>
        <w:t xml:space="preserve">coordinación entre las autoridades? </w:t>
      </w:r>
      <w:r w:rsidR="00FA3A38" w:rsidRPr="007555A6">
        <w:rPr>
          <w:rStyle w:val="nfasissutil"/>
          <w:rFonts w:ascii="Century Gothic" w:hAnsi="Century Gothic"/>
          <w:i w:val="0"/>
          <w:color w:val="000000" w:themeColor="text1"/>
          <w:sz w:val="24"/>
          <w:szCs w:val="24"/>
        </w:rPr>
        <w:t>¿</w:t>
      </w:r>
      <w:r w:rsidRPr="007555A6">
        <w:rPr>
          <w:rStyle w:val="nfasissutil"/>
          <w:rFonts w:ascii="Century Gothic" w:hAnsi="Century Gothic"/>
          <w:i w:val="0"/>
          <w:color w:val="000000" w:themeColor="text1"/>
          <w:sz w:val="24"/>
          <w:szCs w:val="24"/>
        </w:rPr>
        <w:t>Existe un registro obligatorio o un control sobre las porras?</w:t>
      </w:r>
      <w:r w:rsidR="00FA3A38" w:rsidRPr="007555A6">
        <w:rPr>
          <w:rStyle w:val="nfasissutil"/>
          <w:rFonts w:ascii="Century Gothic" w:hAnsi="Century Gothic"/>
          <w:i w:val="0"/>
          <w:color w:val="000000" w:themeColor="text1"/>
          <w:sz w:val="24"/>
          <w:szCs w:val="24"/>
        </w:rPr>
        <w:t xml:space="preserve"> ¿</w:t>
      </w:r>
      <w:r w:rsidR="004D7E97" w:rsidRPr="007555A6">
        <w:rPr>
          <w:rStyle w:val="nfasissutil"/>
          <w:rFonts w:ascii="Century Gothic" w:hAnsi="Century Gothic"/>
          <w:i w:val="0"/>
          <w:color w:val="000000" w:themeColor="text1"/>
          <w:sz w:val="24"/>
          <w:szCs w:val="24"/>
        </w:rPr>
        <w:t xml:space="preserve">Que tanto se debe delegar la seguridad publica en los organizadores de los eventos o en las empresas privadas? </w:t>
      </w:r>
      <w:r w:rsidR="005819AA" w:rsidRPr="007555A6">
        <w:rPr>
          <w:rFonts w:ascii="Century Gothic" w:hAnsi="Century Gothic" w:cs="Arial"/>
          <w:color w:val="000000" w:themeColor="text1"/>
          <w:sz w:val="24"/>
          <w:szCs w:val="24"/>
        </w:rPr>
        <w:t>E</w:t>
      </w:r>
      <w:r w:rsidRPr="007555A6">
        <w:rPr>
          <w:rFonts w:ascii="Century Gothic" w:hAnsi="Century Gothic" w:cs="Arial"/>
          <w:color w:val="000000" w:themeColor="text1"/>
          <w:sz w:val="24"/>
          <w:szCs w:val="24"/>
        </w:rPr>
        <w:t>n aras de lograr una verdadera seguridad y una efectiva</w:t>
      </w:r>
      <w:r w:rsidR="00FA3A38" w:rsidRPr="007555A6">
        <w:rPr>
          <w:rFonts w:ascii="Century Gothic" w:hAnsi="Century Gothic" w:cs="Arial"/>
          <w:color w:val="000000" w:themeColor="text1"/>
          <w:sz w:val="24"/>
          <w:szCs w:val="24"/>
        </w:rPr>
        <w:t xml:space="preserve"> prevención de</w:t>
      </w:r>
      <w:r w:rsidRPr="007555A6">
        <w:rPr>
          <w:rFonts w:ascii="Century Gothic" w:hAnsi="Century Gothic" w:cs="Arial"/>
          <w:color w:val="000000" w:themeColor="text1"/>
          <w:sz w:val="24"/>
          <w:szCs w:val="24"/>
        </w:rPr>
        <w:t xml:space="preserve"> posibles actos de violencia</w:t>
      </w:r>
      <w:r w:rsidR="00FA3A38" w:rsidRPr="007555A6">
        <w:rPr>
          <w:rFonts w:ascii="Century Gothic" w:hAnsi="Century Gothic" w:cs="Arial"/>
          <w:color w:val="000000" w:themeColor="text1"/>
          <w:sz w:val="24"/>
          <w:szCs w:val="24"/>
        </w:rPr>
        <w:t xml:space="preserve"> en futuros eventos deportivos</w:t>
      </w:r>
      <w:r w:rsidR="004D7E97" w:rsidRPr="007555A6">
        <w:rPr>
          <w:rFonts w:ascii="Century Gothic" w:hAnsi="Century Gothic" w:cs="Arial"/>
          <w:color w:val="000000" w:themeColor="text1"/>
          <w:sz w:val="24"/>
          <w:szCs w:val="24"/>
        </w:rPr>
        <w:t>,</w:t>
      </w:r>
      <w:r w:rsidR="004D7E97" w:rsidRPr="007555A6">
        <w:rPr>
          <w:rFonts w:ascii="Century Gothic" w:hAnsi="Century Gothic" w:cs="Arial"/>
          <w:i/>
          <w:color w:val="000000" w:themeColor="text1"/>
          <w:sz w:val="24"/>
          <w:szCs w:val="24"/>
        </w:rPr>
        <w:t xml:space="preserve"> </w:t>
      </w:r>
      <w:r w:rsidR="004D7E97" w:rsidRPr="007555A6">
        <w:rPr>
          <w:rStyle w:val="nfasissutil"/>
          <w:rFonts w:ascii="Century Gothic" w:hAnsi="Century Gothic"/>
          <w:i w:val="0"/>
          <w:color w:val="000000" w:themeColor="text1"/>
          <w:sz w:val="24"/>
          <w:szCs w:val="24"/>
        </w:rPr>
        <w:t>q</w:t>
      </w:r>
      <w:r w:rsidR="000E7EB4" w:rsidRPr="007555A6">
        <w:rPr>
          <w:rStyle w:val="nfasissutil"/>
          <w:rFonts w:ascii="Century Gothic" w:hAnsi="Century Gothic"/>
          <w:i w:val="0"/>
          <w:color w:val="000000" w:themeColor="text1"/>
          <w:sz w:val="24"/>
          <w:szCs w:val="24"/>
        </w:rPr>
        <w:t>uizá son estas, algunas de las preguntas que deberíamos plantearnos.</w:t>
      </w:r>
    </w:p>
    <w:p w:rsidR="0097037F" w:rsidRPr="00D27EC7" w:rsidRDefault="00357CDB" w:rsidP="0097037F">
      <w:pPr>
        <w:jc w:val="both"/>
        <w:rPr>
          <w:rStyle w:val="nfasissutil"/>
          <w:rFonts w:ascii="Century Gothic" w:hAnsi="Century Gothic"/>
          <w:i w:val="0"/>
          <w:color w:val="000000" w:themeColor="text1"/>
          <w:sz w:val="24"/>
          <w:szCs w:val="24"/>
        </w:rPr>
      </w:pPr>
      <w:r w:rsidRPr="007555A6">
        <w:rPr>
          <w:rStyle w:val="nfasissutil"/>
          <w:rFonts w:ascii="Century Gothic" w:hAnsi="Century Gothic"/>
          <w:i w:val="0"/>
          <w:color w:val="000000" w:themeColor="text1"/>
          <w:sz w:val="24"/>
          <w:szCs w:val="24"/>
        </w:rPr>
        <w:t xml:space="preserve">En atención a lo anterior expuesto, </w:t>
      </w:r>
      <w:r w:rsidR="00747781">
        <w:rPr>
          <w:rStyle w:val="nfasissutil"/>
          <w:rFonts w:ascii="Century Gothic" w:hAnsi="Century Gothic"/>
          <w:i w:val="0"/>
          <w:color w:val="000000" w:themeColor="text1"/>
          <w:sz w:val="24"/>
          <w:szCs w:val="24"/>
        </w:rPr>
        <w:t xml:space="preserve">y en aras de resolver la problemática que se presenta </w:t>
      </w:r>
      <w:r w:rsidR="00E57095">
        <w:rPr>
          <w:rStyle w:val="nfasissutil"/>
          <w:rFonts w:ascii="Century Gothic" w:hAnsi="Century Gothic"/>
          <w:i w:val="0"/>
          <w:color w:val="000000" w:themeColor="text1"/>
          <w:sz w:val="24"/>
          <w:szCs w:val="24"/>
        </w:rPr>
        <w:t>en nuestra propia entidad</w:t>
      </w:r>
      <w:r w:rsidR="003E36DE">
        <w:rPr>
          <w:rStyle w:val="nfasissutil"/>
          <w:rFonts w:ascii="Century Gothic" w:hAnsi="Century Gothic"/>
          <w:i w:val="0"/>
          <w:color w:val="000000" w:themeColor="text1"/>
          <w:sz w:val="24"/>
          <w:szCs w:val="24"/>
        </w:rPr>
        <w:t xml:space="preserve"> federativa</w:t>
      </w:r>
      <w:r w:rsidR="00747781">
        <w:rPr>
          <w:rStyle w:val="nfasissutil"/>
          <w:rFonts w:ascii="Century Gothic" w:hAnsi="Century Gothic"/>
          <w:i w:val="0"/>
          <w:color w:val="000000" w:themeColor="text1"/>
          <w:sz w:val="24"/>
          <w:szCs w:val="24"/>
        </w:rPr>
        <w:t xml:space="preserve">, </w:t>
      </w:r>
      <w:r w:rsidRPr="007555A6">
        <w:rPr>
          <w:rStyle w:val="nfasissutil"/>
          <w:rFonts w:ascii="Century Gothic" w:hAnsi="Century Gothic"/>
          <w:i w:val="0"/>
          <w:color w:val="000000" w:themeColor="text1"/>
          <w:sz w:val="24"/>
          <w:szCs w:val="24"/>
        </w:rPr>
        <w:t xml:space="preserve">la presente iniciativa plantea </w:t>
      </w:r>
      <w:r w:rsidR="007320AC" w:rsidRPr="007555A6">
        <w:rPr>
          <w:rStyle w:val="nfasissutil"/>
          <w:rFonts w:ascii="Century Gothic" w:hAnsi="Century Gothic"/>
          <w:i w:val="0"/>
          <w:color w:val="000000" w:themeColor="text1"/>
          <w:sz w:val="24"/>
          <w:szCs w:val="24"/>
        </w:rPr>
        <w:t xml:space="preserve">la necesidad de </w:t>
      </w:r>
      <w:r w:rsidR="0097037F" w:rsidRPr="007555A6">
        <w:rPr>
          <w:rStyle w:val="nfasissutil"/>
          <w:rFonts w:ascii="Century Gothic" w:hAnsi="Century Gothic"/>
          <w:i w:val="0"/>
          <w:color w:val="000000" w:themeColor="text1"/>
          <w:sz w:val="24"/>
          <w:szCs w:val="24"/>
        </w:rPr>
        <w:t>crear un padrón de</w:t>
      </w:r>
      <w:r w:rsidRPr="007555A6">
        <w:rPr>
          <w:rStyle w:val="nfasissutil"/>
          <w:rFonts w:ascii="Century Gothic" w:hAnsi="Century Gothic"/>
          <w:i w:val="0"/>
          <w:color w:val="000000" w:themeColor="text1"/>
          <w:sz w:val="24"/>
          <w:szCs w:val="24"/>
        </w:rPr>
        <w:t xml:space="preserve"> los integrantes</w:t>
      </w:r>
      <w:r w:rsidRPr="00D27EC7">
        <w:rPr>
          <w:rStyle w:val="nfasissutil"/>
          <w:rFonts w:ascii="Century Gothic" w:hAnsi="Century Gothic"/>
          <w:i w:val="0"/>
          <w:color w:val="000000" w:themeColor="text1"/>
          <w:sz w:val="24"/>
          <w:szCs w:val="24"/>
        </w:rPr>
        <w:t xml:space="preserve"> de las llamadas</w:t>
      </w:r>
      <w:r w:rsidR="0097037F" w:rsidRPr="00D27EC7">
        <w:rPr>
          <w:rStyle w:val="nfasissutil"/>
          <w:rFonts w:ascii="Century Gothic" w:hAnsi="Century Gothic"/>
          <w:i w:val="0"/>
          <w:color w:val="000000" w:themeColor="text1"/>
          <w:sz w:val="24"/>
          <w:szCs w:val="24"/>
        </w:rPr>
        <w:t xml:space="preserve"> porras</w:t>
      </w:r>
      <w:r w:rsidRPr="00D27EC7">
        <w:rPr>
          <w:rStyle w:val="nfasissutil"/>
          <w:rFonts w:ascii="Century Gothic" w:hAnsi="Century Gothic"/>
          <w:i w:val="0"/>
          <w:color w:val="000000" w:themeColor="text1"/>
          <w:sz w:val="24"/>
          <w:szCs w:val="24"/>
        </w:rPr>
        <w:t xml:space="preserve"> o barras</w:t>
      </w:r>
      <w:r w:rsidR="00015B99" w:rsidRPr="00D27EC7">
        <w:rPr>
          <w:rStyle w:val="nfasissutil"/>
          <w:rFonts w:ascii="Century Gothic" w:hAnsi="Century Gothic"/>
          <w:i w:val="0"/>
          <w:color w:val="000000" w:themeColor="text1"/>
          <w:sz w:val="24"/>
          <w:szCs w:val="24"/>
        </w:rPr>
        <w:t xml:space="preserve">, </w:t>
      </w:r>
      <w:r w:rsidR="007320AC" w:rsidRPr="00D27EC7">
        <w:rPr>
          <w:rStyle w:val="nfasissutil"/>
          <w:rFonts w:ascii="Century Gothic" w:hAnsi="Century Gothic"/>
          <w:i w:val="0"/>
          <w:color w:val="000000" w:themeColor="text1"/>
          <w:sz w:val="24"/>
          <w:szCs w:val="24"/>
        </w:rPr>
        <w:t xml:space="preserve">así como también, </w:t>
      </w:r>
      <w:r w:rsidR="00015B99" w:rsidRPr="00D27EC7">
        <w:rPr>
          <w:rStyle w:val="nfasissutil"/>
          <w:rFonts w:ascii="Century Gothic" w:hAnsi="Century Gothic"/>
          <w:i w:val="0"/>
          <w:color w:val="000000" w:themeColor="text1"/>
          <w:sz w:val="24"/>
          <w:szCs w:val="24"/>
        </w:rPr>
        <w:t>la obligación de instalar cámaras</w:t>
      </w:r>
      <w:r w:rsidR="007320AC" w:rsidRPr="00D27EC7">
        <w:rPr>
          <w:rStyle w:val="nfasissutil"/>
          <w:rFonts w:ascii="Century Gothic" w:hAnsi="Century Gothic"/>
          <w:i w:val="0"/>
          <w:color w:val="000000" w:themeColor="text1"/>
          <w:sz w:val="24"/>
          <w:szCs w:val="24"/>
        </w:rPr>
        <w:t xml:space="preserve"> y detectores de metales, durante la celebración de eventos deportivos masivos.</w:t>
      </w:r>
    </w:p>
    <w:p w:rsidR="0097037F" w:rsidRPr="00D27EC7" w:rsidRDefault="007320AC" w:rsidP="0097037F">
      <w:pPr>
        <w:jc w:val="both"/>
        <w:rPr>
          <w:rStyle w:val="nfasissutil"/>
          <w:rFonts w:ascii="Century Gothic" w:hAnsi="Century Gothic"/>
          <w:i w:val="0"/>
          <w:color w:val="000000" w:themeColor="text1"/>
          <w:sz w:val="24"/>
          <w:szCs w:val="24"/>
        </w:rPr>
      </w:pPr>
      <w:r w:rsidRPr="00D27EC7">
        <w:rPr>
          <w:rStyle w:val="nfasissutil"/>
          <w:rFonts w:ascii="Century Gothic" w:hAnsi="Century Gothic"/>
          <w:i w:val="0"/>
          <w:color w:val="000000" w:themeColor="text1"/>
          <w:sz w:val="24"/>
          <w:szCs w:val="24"/>
        </w:rPr>
        <w:t xml:space="preserve">Por otra parte, expone la necesidad de </w:t>
      </w:r>
      <w:r w:rsidR="003E36DE">
        <w:rPr>
          <w:rStyle w:val="nfasissutil"/>
          <w:rFonts w:ascii="Century Gothic" w:hAnsi="Century Gothic"/>
          <w:i w:val="0"/>
          <w:color w:val="000000" w:themeColor="text1"/>
          <w:sz w:val="24"/>
          <w:szCs w:val="24"/>
        </w:rPr>
        <w:t>capacitar a los elementos policiacos</w:t>
      </w:r>
      <w:r w:rsidRPr="00D27EC7">
        <w:rPr>
          <w:rStyle w:val="nfasissutil"/>
          <w:rFonts w:ascii="Century Gothic" w:hAnsi="Century Gothic"/>
          <w:i w:val="0"/>
          <w:color w:val="000000" w:themeColor="text1"/>
          <w:sz w:val="24"/>
          <w:szCs w:val="24"/>
        </w:rPr>
        <w:t xml:space="preserve"> y dotarlos con</w:t>
      </w:r>
      <w:r w:rsidR="00B22805" w:rsidRPr="00D27EC7">
        <w:rPr>
          <w:rStyle w:val="nfasissutil"/>
          <w:rFonts w:ascii="Century Gothic" w:hAnsi="Century Gothic"/>
          <w:i w:val="0"/>
          <w:color w:val="000000" w:themeColor="text1"/>
          <w:sz w:val="24"/>
          <w:szCs w:val="24"/>
        </w:rPr>
        <w:t xml:space="preserve"> el</w:t>
      </w:r>
      <w:r w:rsidRPr="00D27EC7">
        <w:rPr>
          <w:rStyle w:val="nfasissutil"/>
          <w:rFonts w:ascii="Century Gothic" w:hAnsi="Century Gothic"/>
          <w:i w:val="0"/>
          <w:color w:val="000000" w:themeColor="text1"/>
          <w:sz w:val="24"/>
          <w:szCs w:val="24"/>
        </w:rPr>
        <w:t xml:space="preserve"> </w:t>
      </w:r>
      <w:r w:rsidR="00B22805" w:rsidRPr="00D27EC7">
        <w:rPr>
          <w:rStyle w:val="nfasissutil"/>
          <w:rFonts w:ascii="Century Gothic" w:hAnsi="Century Gothic"/>
          <w:i w:val="0"/>
          <w:color w:val="000000" w:themeColor="text1"/>
          <w:sz w:val="24"/>
          <w:szCs w:val="24"/>
        </w:rPr>
        <w:t xml:space="preserve">equipamiento para responder rápida y eficazmente ante cualquier evento de violencia que se suscite durante la realización de algún evento deportivo masivo. </w:t>
      </w:r>
      <w:r w:rsidR="001266EF">
        <w:rPr>
          <w:rStyle w:val="nfasissutil"/>
          <w:rFonts w:ascii="Century Gothic" w:hAnsi="Century Gothic"/>
          <w:i w:val="0"/>
          <w:color w:val="000000" w:themeColor="text1"/>
          <w:sz w:val="24"/>
          <w:szCs w:val="24"/>
        </w:rPr>
        <w:t>Además de contemplar la obligación de contar con un número adecuado de elementos para hacer frente a cualquier evento de violencia colectiva.</w:t>
      </w:r>
    </w:p>
    <w:p w:rsidR="00B22805" w:rsidRPr="00E57095" w:rsidRDefault="00B22805" w:rsidP="00D27EC7">
      <w:pPr>
        <w:jc w:val="both"/>
        <w:rPr>
          <w:rFonts w:ascii="Century Gothic" w:hAnsi="Century Gothic"/>
          <w:iCs/>
          <w:color w:val="000000" w:themeColor="text1"/>
          <w:sz w:val="24"/>
          <w:szCs w:val="24"/>
        </w:rPr>
      </w:pPr>
      <w:r w:rsidRPr="00D27EC7">
        <w:rPr>
          <w:rStyle w:val="nfasissutil"/>
          <w:rFonts w:ascii="Century Gothic" w:hAnsi="Century Gothic"/>
          <w:i w:val="0"/>
          <w:color w:val="000000" w:themeColor="text1"/>
          <w:sz w:val="24"/>
          <w:szCs w:val="24"/>
        </w:rPr>
        <w:t>De igual form</w:t>
      </w:r>
      <w:r w:rsidR="001266EF">
        <w:rPr>
          <w:rStyle w:val="nfasissutil"/>
          <w:rFonts w:ascii="Century Gothic" w:hAnsi="Century Gothic"/>
          <w:i w:val="0"/>
          <w:color w:val="000000" w:themeColor="text1"/>
          <w:sz w:val="24"/>
          <w:szCs w:val="24"/>
        </w:rPr>
        <w:t xml:space="preserve">a, es importante resaltar que </w:t>
      </w:r>
      <w:r w:rsidRPr="00D27EC7">
        <w:rPr>
          <w:rStyle w:val="nfasissutil"/>
          <w:rFonts w:ascii="Century Gothic" w:hAnsi="Century Gothic"/>
          <w:i w:val="0"/>
          <w:color w:val="000000" w:themeColor="text1"/>
          <w:sz w:val="24"/>
          <w:szCs w:val="24"/>
        </w:rPr>
        <w:t xml:space="preserve">contempla un cambio de paradigma, ya que en la legislación actual se </w:t>
      </w:r>
      <w:proofErr w:type="gramStart"/>
      <w:r w:rsidRPr="00D27EC7">
        <w:rPr>
          <w:rStyle w:val="nfasissutil"/>
          <w:rFonts w:ascii="Century Gothic" w:hAnsi="Century Gothic"/>
          <w:i w:val="0"/>
          <w:color w:val="000000" w:themeColor="text1"/>
          <w:sz w:val="24"/>
          <w:szCs w:val="24"/>
        </w:rPr>
        <w:t xml:space="preserve">considera </w:t>
      </w:r>
      <w:r w:rsidR="001266EF">
        <w:rPr>
          <w:rStyle w:val="nfasissutil"/>
          <w:rFonts w:ascii="Century Gothic" w:hAnsi="Century Gothic"/>
          <w:i w:val="0"/>
          <w:color w:val="000000" w:themeColor="text1"/>
          <w:sz w:val="24"/>
          <w:szCs w:val="24"/>
        </w:rPr>
        <w:t xml:space="preserve"> erróneamente</w:t>
      </w:r>
      <w:proofErr w:type="gramEnd"/>
      <w:r w:rsidR="001266EF">
        <w:rPr>
          <w:rStyle w:val="nfasissutil"/>
          <w:rFonts w:ascii="Century Gothic" w:hAnsi="Century Gothic"/>
          <w:i w:val="0"/>
          <w:color w:val="000000" w:themeColor="text1"/>
          <w:sz w:val="24"/>
          <w:szCs w:val="24"/>
        </w:rPr>
        <w:t xml:space="preserve"> </w:t>
      </w:r>
      <w:r w:rsidRPr="00D27EC7">
        <w:rPr>
          <w:rStyle w:val="nfasissutil"/>
          <w:rFonts w:ascii="Century Gothic" w:hAnsi="Century Gothic"/>
          <w:i w:val="0"/>
          <w:color w:val="000000" w:themeColor="text1"/>
          <w:sz w:val="24"/>
          <w:szCs w:val="24"/>
        </w:rPr>
        <w:t xml:space="preserve">que las instituciones encargadas de brindar seguridad </w:t>
      </w:r>
      <w:r w:rsidR="00862393" w:rsidRPr="00D27EC7">
        <w:rPr>
          <w:rStyle w:val="nfasissutil"/>
          <w:rFonts w:ascii="Century Gothic" w:hAnsi="Century Gothic"/>
          <w:i w:val="0"/>
          <w:color w:val="000000" w:themeColor="text1"/>
          <w:sz w:val="24"/>
          <w:szCs w:val="24"/>
        </w:rPr>
        <w:t>pública</w:t>
      </w:r>
      <w:r w:rsidRPr="00D27EC7">
        <w:rPr>
          <w:rStyle w:val="nfasissutil"/>
          <w:rFonts w:ascii="Century Gothic" w:hAnsi="Century Gothic"/>
          <w:i w:val="0"/>
          <w:color w:val="000000" w:themeColor="text1"/>
          <w:sz w:val="24"/>
          <w:szCs w:val="24"/>
        </w:rPr>
        <w:t xml:space="preserve"> </w:t>
      </w:r>
      <w:r w:rsidRPr="001266EF">
        <w:rPr>
          <w:rStyle w:val="nfasissutil"/>
          <w:rFonts w:ascii="Century Gothic" w:hAnsi="Century Gothic"/>
          <w:b/>
          <w:i w:val="0"/>
          <w:color w:val="000000" w:themeColor="text1"/>
          <w:sz w:val="24"/>
          <w:szCs w:val="24"/>
        </w:rPr>
        <w:t xml:space="preserve">únicamente tengan una participación </w:t>
      </w:r>
      <w:r w:rsidR="001266EF" w:rsidRPr="001266EF">
        <w:rPr>
          <w:rStyle w:val="nfasissutil"/>
          <w:rFonts w:ascii="Century Gothic" w:hAnsi="Century Gothic"/>
          <w:b/>
          <w:i w:val="0"/>
          <w:color w:val="000000" w:themeColor="text1"/>
          <w:sz w:val="24"/>
          <w:szCs w:val="24"/>
        </w:rPr>
        <w:t>subsidiaria</w:t>
      </w:r>
      <w:r w:rsidR="001266EF">
        <w:rPr>
          <w:rStyle w:val="nfasissutil"/>
          <w:rFonts w:ascii="Century Gothic" w:hAnsi="Century Gothic"/>
          <w:i w:val="0"/>
          <w:color w:val="000000" w:themeColor="text1"/>
          <w:sz w:val="24"/>
          <w:szCs w:val="24"/>
        </w:rPr>
        <w:t xml:space="preserve">. </w:t>
      </w:r>
      <w:r w:rsidR="00D80A90" w:rsidRPr="007555A6">
        <w:rPr>
          <w:rStyle w:val="nfasissutil"/>
          <w:rFonts w:ascii="Century Gothic" w:hAnsi="Century Gothic"/>
          <w:i w:val="0"/>
          <w:color w:val="000000" w:themeColor="text1"/>
          <w:sz w:val="24"/>
          <w:szCs w:val="24"/>
        </w:rPr>
        <w:t>Partiendo de la premisa de que l</w:t>
      </w:r>
      <w:r w:rsidR="0097037F" w:rsidRPr="007555A6">
        <w:rPr>
          <w:rStyle w:val="nfasissutil"/>
          <w:rFonts w:ascii="Century Gothic" w:hAnsi="Century Gothic"/>
          <w:i w:val="0"/>
          <w:color w:val="000000" w:themeColor="text1"/>
          <w:sz w:val="24"/>
          <w:szCs w:val="24"/>
        </w:rPr>
        <w:t xml:space="preserve">a responsabilidad de asumir la seguridad pública </w:t>
      </w:r>
      <w:r w:rsidR="0097037F" w:rsidRPr="001266EF">
        <w:rPr>
          <w:rStyle w:val="nfasissutil"/>
          <w:rFonts w:ascii="Century Gothic" w:hAnsi="Century Gothic"/>
          <w:b/>
          <w:i w:val="0"/>
          <w:color w:val="000000" w:themeColor="text1"/>
          <w:sz w:val="24"/>
          <w:szCs w:val="24"/>
        </w:rPr>
        <w:t>no se pu</w:t>
      </w:r>
      <w:r w:rsidR="00D80A90" w:rsidRPr="001266EF">
        <w:rPr>
          <w:rStyle w:val="nfasissutil"/>
          <w:rFonts w:ascii="Century Gothic" w:hAnsi="Century Gothic"/>
          <w:b/>
          <w:i w:val="0"/>
          <w:color w:val="000000" w:themeColor="text1"/>
          <w:sz w:val="24"/>
          <w:szCs w:val="24"/>
        </w:rPr>
        <w:t>ede delegar en los particulares</w:t>
      </w:r>
      <w:r w:rsidR="00F72DB4" w:rsidRPr="001266EF">
        <w:rPr>
          <w:rStyle w:val="nfasissutil"/>
          <w:rFonts w:ascii="Century Gothic" w:hAnsi="Century Gothic"/>
          <w:b/>
          <w:i w:val="0"/>
          <w:color w:val="000000" w:themeColor="text1"/>
          <w:sz w:val="24"/>
          <w:szCs w:val="24"/>
        </w:rPr>
        <w:t xml:space="preserve"> ni en empresas de seguridad privadas, </w:t>
      </w:r>
      <w:r w:rsidR="00D80A90" w:rsidRPr="001266EF">
        <w:rPr>
          <w:rStyle w:val="nfasissutil"/>
          <w:rFonts w:ascii="Century Gothic" w:hAnsi="Century Gothic"/>
          <w:b/>
          <w:i w:val="0"/>
          <w:color w:val="000000" w:themeColor="text1"/>
          <w:sz w:val="24"/>
          <w:szCs w:val="24"/>
        </w:rPr>
        <w:t>se</w:t>
      </w:r>
      <w:r w:rsidRPr="001266EF">
        <w:rPr>
          <w:rStyle w:val="nfasissutil"/>
          <w:rFonts w:ascii="Century Gothic" w:hAnsi="Century Gothic"/>
          <w:b/>
          <w:i w:val="0"/>
          <w:color w:val="000000" w:themeColor="text1"/>
          <w:sz w:val="24"/>
          <w:szCs w:val="24"/>
        </w:rPr>
        <w:t xml:space="preserve"> </w:t>
      </w:r>
      <w:r w:rsidR="0097037F" w:rsidRPr="001266EF">
        <w:rPr>
          <w:rFonts w:ascii="Century Gothic" w:hAnsi="Century Gothic" w:cs="Arial"/>
          <w:b/>
          <w:color w:val="212529"/>
          <w:sz w:val="24"/>
          <w:szCs w:val="24"/>
        </w:rPr>
        <w:t xml:space="preserve">establece la obligación </w:t>
      </w:r>
      <w:r w:rsidR="00D80A90" w:rsidRPr="001266EF">
        <w:rPr>
          <w:rFonts w:ascii="Century Gothic" w:hAnsi="Century Gothic" w:cs="Arial"/>
          <w:b/>
          <w:color w:val="212529"/>
          <w:sz w:val="24"/>
          <w:szCs w:val="24"/>
        </w:rPr>
        <w:t xml:space="preserve">expresa </w:t>
      </w:r>
      <w:r w:rsidR="0097037F" w:rsidRPr="001266EF">
        <w:rPr>
          <w:rFonts w:ascii="Century Gothic" w:hAnsi="Century Gothic" w:cs="Arial"/>
          <w:b/>
          <w:color w:val="212529"/>
          <w:sz w:val="24"/>
          <w:szCs w:val="24"/>
        </w:rPr>
        <w:t>de las autoridades</w:t>
      </w:r>
      <w:r w:rsidR="00F72DB4" w:rsidRPr="001266EF">
        <w:rPr>
          <w:rFonts w:ascii="Century Gothic" w:hAnsi="Century Gothic" w:cs="Arial"/>
          <w:b/>
          <w:color w:val="212529"/>
          <w:sz w:val="24"/>
          <w:szCs w:val="24"/>
        </w:rPr>
        <w:t xml:space="preserve"> a </w:t>
      </w:r>
      <w:proofErr w:type="gramStart"/>
      <w:r w:rsidR="00F72DB4" w:rsidRPr="001266EF">
        <w:rPr>
          <w:rFonts w:ascii="Century Gothic" w:hAnsi="Century Gothic" w:cs="Arial"/>
          <w:b/>
          <w:color w:val="212529"/>
          <w:sz w:val="24"/>
          <w:szCs w:val="24"/>
        </w:rPr>
        <w:t>nivel  estatal</w:t>
      </w:r>
      <w:proofErr w:type="gramEnd"/>
      <w:r w:rsidR="00F72DB4" w:rsidRPr="001266EF">
        <w:rPr>
          <w:rFonts w:ascii="Century Gothic" w:hAnsi="Century Gothic" w:cs="Arial"/>
          <w:b/>
          <w:color w:val="212529"/>
          <w:sz w:val="24"/>
          <w:szCs w:val="24"/>
        </w:rPr>
        <w:t xml:space="preserve"> y</w:t>
      </w:r>
      <w:r w:rsidRPr="001266EF">
        <w:rPr>
          <w:rFonts w:ascii="Century Gothic" w:hAnsi="Century Gothic" w:cs="Arial"/>
          <w:b/>
          <w:color w:val="212529"/>
          <w:sz w:val="24"/>
          <w:szCs w:val="24"/>
        </w:rPr>
        <w:t xml:space="preserve"> </w:t>
      </w:r>
      <w:r w:rsidR="0097037F" w:rsidRPr="001266EF">
        <w:rPr>
          <w:rFonts w:ascii="Century Gothic" w:hAnsi="Century Gothic" w:cs="Arial"/>
          <w:b/>
          <w:color w:val="212529"/>
          <w:sz w:val="24"/>
          <w:szCs w:val="24"/>
        </w:rPr>
        <w:t xml:space="preserve">municipal, </w:t>
      </w:r>
      <w:r w:rsidR="00F72DB4" w:rsidRPr="001266EF">
        <w:rPr>
          <w:rFonts w:ascii="Century Gothic" w:hAnsi="Century Gothic" w:cs="Arial"/>
          <w:b/>
          <w:color w:val="212529"/>
          <w:sz w:val="24"/>
          <w:szCs w:val="24"/>
        </w:rPr>
        <w:t>para que asuman una responsabilidad principal y no subsidiaria</w:t>
      </w:r>
      <w:r w:rsidR="003E36DE">
        <w:rPr>
          <w:rFonts w:ascii="Century Gothic" w:hAnsi="Century Gothic" w:cs="Arial"/>
          <w:b/>
          <w:color w:val="212529"/>
          <w:sz w:val="24"/>
          <w:szCs w:val="24"/>
        </w:rPr>
        <w:t xml:space="preserve"> o accesoria</w:t>
      </w:r>
      <w:r w:rsidR="00F72DB4" w:rsidRPr="001266EF">
        <w:rPr>
          <w:rFonts w:ascii="Century Gothic" w:hAnsi="Century Gothic" w:cs="Arial"/>
          <w:b/>
          <w:color w:val="212529"/>
          <w:sz w:val="24"/>
          <w:szCs w:val="24"/>
        </w:rPr>
        <w:t>, en lo concerniente a la seguridad y l</w:t>
      </w:r>
      <w:r w:rsidR="0097037F" w:rsidRPr="001266EF">
        <w:rPr>
          <w:rFonts w:ascii="Century Gothic" w:hAnsi="Century Gothic" w:cs="Arial"/>
          <w:b/>
          <w:color w:val="212529"/>
          <w:sz w:val="24"/>
          <w:szCs w:val="24"/>
        </w:rPr>
        <w:t>a prevención de los posibles actos de violencia en eventos deportivos.</w:t>
      </w:r>
      <w:r w:rsidR="00607F5F" w:rsidRPr="00E57095">
        <w:rPr>
          <w:rFonts w:ascii="Century Gothic" w:hAnsi="Century Gothic" w:cs="Arial"/>
          <w:color w:val="212529"/>
          <w:sz w:val="24"/>
          <w:szCs w:val="24"/>
        </w:rPr>
        <w:t xml:space="preserve"> </w:t>
      </w:r>
      <w:r w:rsidR="00D80A90" w:rsidRPr="00E57095">
        <w:rPr>
          <w:rFonts w:ascii="Century Gothic" w:hAnsi="Century Gothic" w:cs="Arial"/>
          <w:color w:val="212529"/>
          <w:sz w:val="24"/>
          <w:szCs w:val="24"/>
        </w:rPr>
        <w:t>Lo anterior en concordancia con lo dispuesto en</w:t>
      </w:r>
      <w:r w:rsidR="003A2A0E" w:rsidRPr="00E57095">
        <w:rPr>
          <w:rFonts w:ascii="Century Gothic" w:hAnsi="Century Gothic" w:cs="Arial"/>
          <w:color w:val="212529"/>
          <w:sz w:val="24"/>
          <w:szCs w:val="24"/>
        </w:rPr>
        <w:t xml:space="preserve"> los numerales 2, 7 y 165 de</w:t>
      </w:r>
      <w:r w:rsidR="00D80A90" w:rsidRPr="00E57095">
        <w:rPr>
          <w:rFonts w:ascii="Century Gothic" w:hAnsi="Century Gothic" w:cs="Arial"/>
          <w:color w:val="212529"/>
          <w:sz w:val="24"/>
          <w:szCs w:val="24"/>
        </w:rPr>
        <w:t xml:space="preserve"> </w:t>
      </w:r>
      <w:r w:rsidR="00D27EC7" w:rsidRPr="00E57095">
        <w:rPr>
          <w:rFonts w:ascii="Century Gothic" w:hAnsi="Century Gothic" w:cs="Arial"/>
          <w:color w:val="212529"/>
          <w:sz w:val="24"/>
          <w:szCs w:val="24"/>
        </w:rPr>
        <w:t>la</w:t>
      </w:r>
      <w:r w:rsidR="00D27EC7" w:rsidRPr="00E57095">
        <w:rPr>
          <w:rFonts w:ascii="Century Gothic" w:hAnsi="Century Gothic"/>
          <w:iCs/>
          <w:color w:val="000000" w:themeColor="text1"/>
          <w:sz w:val="24"/>
          <w:szCs w:val="24"/>
        </w:rPr>
        <w:t xml:space="preserve"> </w:t>
      </w:r>
      <w:r w:rsidRPr="00E57095">
        <w:rPr>
          <w:rFonts w:ascii="Century Gothic" w:hAnsi="Century Gothic"/>
          <w:sz w:val="24"/>
          <w:szCs w:val="24"/>
        </w:rPr>
        <w:t>Ley del Sistema Estatal de Seguridad Pública</w:t>
      </w:r>
      <w:r w:rsidR="008A7F78">
        <w:rPr>
          <w:rFonts w:ascii="Century Gothic" w:hAnsi="Century Gothic"/>
          <w:sz w:val="24"/>
          <w:szCs w:val="24"/>
        </w:rPr>
        <w:t xml:space="preserve"> de nuestro Estado, los cuales disponen</w:t>
      </w:r>
      <w:r w:rsidR="001B559B">
        <w:rPr>
          <w:rFonts w:ascii="Century Gothic" w:hAnsi="Century Gothic"/>
          <w:sz w:val="24"/>
          <w:szCs w:val="24"/>
        </w:rPr>
        <w:t xml:space="preserve"> que</w:t>
      </w:r>
      <w:r w:rsidR="008A7F78">
        <w:rPr>
          <w:rFonts w:ascii="Century Gothic" w:hAnsi="Century Gothic"/>
          <w:sz w:val="24"/>
          <w:szCs w:val="24"/>
        </w:rPr>
        <w:t>:</w:t>
      </w:r>
    </w:p>
    <w:p w:rsidR="00B22805" w:rsidRPr="00E57095" w:rsidRDefault="00B22805" w:rsidP="00B22805">
      <w:pPr>
        <w:rPr>
          <w:rFonts w:ascii="Century Gothic" w:hAnsi="Century Gothic"/>
          <w:sz w:val="24"/>
          <w:szCs w:val="24"/>
        </w:rPr>
      </w:pPr>
    </w:p>
    <w:p w:rsidR="00B22805" w:rsidRPr="006A7EF5" w:rsidRDefault="006A7EF5" w:rsidP="00D27EC7">
      <w:pPr>
        <w:jc w:val="both"/>
        <w:rPr>
          <w:rFonts w:ascii="Century Gothic" w:hAnsi="Century Gothic"/>
          <w:i/>
          <w:sz w:val="24"/>
          <w:szCs w:val="24"/>
        </w:rPr>
      </w:pPr>
      <w:r w:rsidRPr="00E57095">
        <w:rPr>
          <w:rFonts w:ascii="Century Gothic" w:hAnsi="Century Gothic"/>
          <w:b/>
          <w:i/>
          <w:sz w:val="24"/>
          <w:szCs w:val="24"/>
        </w:rPr>
        <w:t>“</w:t>
      </w:r>
      <w:r w:rsidR="00B22805" w:rsidRPr="00E57095">
        <w:rPr>
          <w:rFonts w:ascii="Century Gothic" w:hAnsi="Century Gothic"/>
          <w:b/>
          <w:i/>
          <w:sz w:val="24"/>
          <w:szCs w:val="24"/>
        </w:rPr>
        <w:t>Artículo 2. Para los efectos de esta Ley, la seguridad pública es una función a cargo del Estado y los municipios, en su respectivo ámbito de competencia</w:t>
      </w:r>
      <w:r w:rsidR="00B22805" w:rsidRPr="00E57095">
        <w:rPr>
          <w:rFonts w:ascii="Century Gothic" w:hAnsi="Century Gothic"/>
          <w:i/>
          <w:sz w:val="24"/>
          <w:szCs w:val="24"/>
        </w:rPr>
        <w:t xml:space="preserve">, que tiene como fines salvaguardar la integridad y derechos de las personas, así como preservar las libertades, el orden y la paz públicos y comprende la prevención especial y general de los delitos, la investigación </w:t>
      </w:r>
      <w:r w:rsidR="00B22805" w:rsidRPr="00E57095">
        <w:rPr>
          <w:rFonts w:ascii="Century Gothic" w:hAnsi="Century Gothic"/>
          <w:i/>
          <w:sz w:val="24"/>
          <w:szCs w:val="24"/>
        </w:rPr>
        <w:lastRenderedPageBreak/>
        <w:t>para hacerla efectiva, la sanción de las infracciones administrativas, así como la investigación y la persecución de los delitos y la reinserción</w:t>
      </w:r>
      <w:r w:rsidR="00B22805" w:rsidRPr="006A7EF5">
        <w:rPr>
          <w:rFonts w:ascii="Century Gothic" w:hAnsi="Century Gothic"/>
          <w:i/>
          <w:sz w:val="24"/>
          <w:szCs w:val="24"/>
        </w:rPr>
        <w:t xml:space="preserve"> social del individuo. </w:t>
      </w:r>
    </w:p>
    <w:p w:rsidR="00B22805" w:rsidRPr="00E57095" w:rsidRDefault="00B22805" w:rsidP="00D27EC7">
      <w:pPr>
        <w:jc w:val="both"/>
        <w:rPr>
          <w:rFonts w:ascii="Century Gothic" w:hAnsi="Century Gothic"/>
          <w:i/>
          <w:sz w:val="24"/>
          <w:szCs w:val="24"/>
        </w:rPr>
      </w:pPr>
      <w:r w:rsidRPr="006A7EF5">
        <w:rPr>
          <w:rFonts w:ascii="Century Gothic" w:hAnsi="Century Gothic"/>
          <w:i/>
          <w:sz w:val="24"/>
          <w:szCs w:val="24"/>
        </w:rPr>
        <w:t xml:space="preserve">Artículo 7. </w:t>
      </w:r>
      <w:r w:rsidRPr="001266EF">
        <w:rPr>
          <w:rFonts w:ascii="Century Gothic" w:hAnsi="Century Gothic"/>
          <w:b/>
          <w:i/>
          <w:sz w:val="24"/>
          <w:szCs w:val="24"/>
        </w:rPr>
        <w:t>Las autoridades competentes del Estado y de los municipios establecerán mecanismos eficaces de coordinación para el debido cumplimiento de sus atribuciones</w:t>
      </w:r>
      <w:r w:rsidRPr="00E57095">
        <w:rPr>
          <w:rFonts w:ascii="Century Gothic" w:hAnsi="Century Gothic"/>
          <w:i/>
          <w:sz w:val="24"/>
          <w:szCs w:val="24"/>
        </w:rPr>
        <w:t xml:space="preserve"> en los términos de la Ley General y la presente Ley, para la realización de los objetivos y fines de la seguridad pública. </w:t>
      </w:r>
    </w:p>
    <w:p w:rsidR="00B22805" w:rsidRPr="00E57095" w:rsidRDefault="00B22805" w:rsidP="00D27EC7">
      <w:pPr>
        <w:jc w:val="both"/>
        <w:rPr>
          <w:rFonts w:ascii="Century Gothic" w:hAnsi="Century Gothic"/>
          <w:b/>
          <w:i/>
          <w:sz w:val="24"/>
          <w:szCs w:val="24"/>
        </w:rPr>
      </w:pPr>
      <w:r w:rsidRPr="00E57095">
        <w:rPr>
          <w:rFonts w:ascii="Century Gothic" w:hAnsi="Century Gothic"/>
          <w:i/>
          <w:sz w:val="24"/>
          <w:szCs w:val="24"/>
        </w:rPr>
        <w:t xml:space="preserve">Artículo 165. </w:t>
      </w:r>
      <w:r w:rsidRPr="00E57095">
        <w:rPr>
          <w:rFonts w:ascii="Century Gothic" w:hAnsi="Century Gothic"/>
          <w:b/>
          <w:i/>
          <w:sz w:val="24"/>
          <w:szCs w:val="24"/>
        </w:rPr>
        <w:t>Para el cumplimiento de sus objetivos, los Integrantes de las Instituciones Policiales</w:t>
      </w:r>
      <w:r w:rsidRPr="00E57095">
        <w:rPr>
          <w:rFonts w:ascii="Century Gothic" w:hAnsi="Century Gothic"/>
          <w:i/>
          <w:sz w:val="24"/>
          <w:szCs w:val="24"/>
        </w:rPr>
        <w:t xml:space="preserve"> deberán, en el ámbito de su competencia preservar en todo momento la escena del crimen, cuando tengan conocimiento de un hecho probablemente delictuoso, detendrán a los probables responsables en la comisión de un delito en flagrancia y </w:t>
      </w:r>
      <w:r w:rsidRPr="00E57095">
        <w:rPr>
          <w:rFonts w:ascii="Century Gothic" w:hAnsi="Century Gothic"/>
          <w:b/>
          <w:i/>
          <w:sz w:val="24"/>
          <w:szCs w:val="24"/>
        </w:rPr>
        <w:t xml:space="preserve">ejercerán cuando menos, las siguientes actividades: </w:t>
      </w:r>
    </w:p>
    <w:p w:rsidR="00B22805" w:rsidRPr="00E57095" w:rsidRDefault="00B22805" w:rsidP="00D27EC7">
      <w:pPr>
        <w:jc w:val="both"/>
        <w:rPr>
          <w:rFonts w:ascii="Century Gothic" w:hAnsi="Century Gothic"/>
          <w:i/>
          <w:sz w:val="24"/>
          <w:szCs w:val="24"/>
        </w:rPr>
      </w:pPr>
    </w:p>
    <w:p w:rsidR="00B22805" w:rsidRPr="00E57095" w:rsidRDefault="00B22805" w:rsidP="00D27EC7">
      <w:pPr>
        <w:jc w:val="both"/>
        <w:rPr>
          <w:rFonts w:ascii="Century Gothic" w:hAnsi="Century Gothic"/>
          <w:i/>
          <w:sz w:val="24"/>
          <w:szCs w:val="24"/>
        </w:rPr>
      </w:pPr>
      <w:r w:rsidRPr="00E57095">
        <w:rPr>
          <w:rFonts w:ascii="Century Gothic" w:hAnsi="Century Gothic"/>
          <w:b/>
          <w:i/>
          <w:sz w:val="24"/>
          <w:szCs w:val="24"/>
        </w:rPr>
        <w:t>II.</w:t>
      </w:r>
      <w:r w:rsidRPr="00E57095">
        <w:rPr>
          <w:rFonts w:ascii="Century Gothic" w:hAnsi="Century Gothic"/>
          <w:i/>
          <w:sz w:val="24"/>
          <w:szCs w:val="24"/>
        </w:rPr>
        <w:t xml:space="preserve"> </w:t>
      </w:r>
      <w:r w:rsidRPr="00E57095">
        <w:rPr>
          <w:rFonts w:ascii="Century Gothic" w:hAnsi="Century Gothic"/>
          <w:b/>
          <w:i/>
          <w:sz w:val="24"/>
          <w:szCs w:val="24"/>
        </w:rPr>
        <w:t>De Prevención, con el objeto de llevar a cabo acciones tendientes a prevenir, disuadir o inhibir la comisión de delitos e infracciones administrativas y a realizar las acciones de inspección, vigilancia en su circunscripción.</w:t>
      </w:r>
      <w:r w:rsidR="006A7EF5" w:rsidRPr="00E57095">
        <w:rPr>
          <w:rFonts w:ascii="Century Gothic" w:hAnsi="Century Gothic"/>
          <w:b/>
          <w:i/>
          <w:sz w:val="24"/>
          <w:szCs w:val="24"/>
        </w:rPr>
        <w:t>”</w:t>
      </w:r>
    </w:p>
    <w:p w:rsidR="00CB3311" w:rsidRPr="00E57095" w:rsidRDefault="003A2A0E" w:rsidP="00D27EC7">
      <w:pPr>
        <w:jc w:val="both"/>
        <w:rPr>
          <w:rFonts w:ascii="Century Gothic" w:hAnsi="Century Gothic"/>
          <w:sz w:val="24"/>
          <w:szCs w:val="24"/>
        </w:rPr>
      </w:pPr>
      <w:r w:rsidRPr="00E57095">
        <w:rPr>
          <w:rFonts w:ascii="Century Gothic" w:hAnsi="Century Gothic"/>
          <w:sz w:val="24"/>
          <w:szCs w:val="24"/>
        </w:rPr>
        <w:t>Además</w:t>
      </w:r>
      <w:r w:rsidR="003E36DE">
        <w:rPr>
          <w:rFonts w:ascii="Century Gothic" w:hAnsi="Century Gothic"/>
          <w:sz w:val="24"/>
          <w:szCs w:val="24"/>
        </w:rPr>
        <w:t xml:space="preserve">, de lo expuesto por este cuerpo normativo, no debemos </w:t>
      </w:r>
      <w:r w:rsidR="00393DFF" w:rsidRPr="00E57095">
        <w:rPr>
          <w:rFonts w:ascii="Century Gothic" w:hAnsi="Century Gothic"/>
          <w:sz w:val="24"/>
          <w:szCs w:val="24"/>
        </w:rPr>
        <w:t xml:space="preserve">perder de vista que el </w:t>
      </w:r>
      <w:r w:rsidR="00CB3311" w:rsidRPr="00E57095">
        <w:rPr>
          <w:rFonts w:ascii="Century Gothic" w:hAnsi="Century Gothic"/>
          <w:sz w:val="24"/>
          <w:szCs w:val="24"/>
        </w:rPr>
        <w:t>Código Municipal para el Estado de Chihuahua</w:t>
      </w:r>
      <w:r w:rsidRPr="00E57095">
        <w:rPr>
          <w:rFonts w:ascii="Century Gothic" w:hAnsi="Century Gothic"/>
          <w:sz w:val="24"/>
          <w:szCs w:val="24"/>
        </w:rPr>
        <w:t xml:space="preserve"> sigue</w:t>
      </w:r>
      <w:r w:rsidR="00393DFF" w:rsidRPr="00E57095">
        <w:rPr>
          <w:rFonts w:ascii="Century Gothic" w:hAnsi="Century Gothic"/>
          <w:sz w:val="24"/>
          <w:szCs w:val="24"/>
        </w:rPr>
        <w:t xml:space="preserve"> esta misma directriz</w:t>
      </w:r>
      <w:r w:rsidRPr="00E57095">
        <w:rPr>
          <w:rFonts w:ascii="Century Gothic" w:hAnsi="Century Gothic"/>
          <w:sz w:val="24"/>
          <w:szCs w:val="24"/>
        </w:rPr>
        <w:t>, al</w:t>
      </w:r>
      <w:r w:rsidR="00393DFF" w:rsidRPr="00E57095">
        <w:rPr>
          <w:rFonts w:ascii="Century Gothic" w:hAnsi="Century Gothic"/>
          <w:sz w:val="24"/>
          <w:szCs w:val="24"/>
        </w:rPr>
        <w:t xml:space="preserve"> dispone</w:t>
      </w:r>
      <w:r w:rsidRPr="00E57095">
        <w:rPr>
          <w:rFonts w:ascii="Century Gothic" w:hAnsi="Century Gothic"/>
          <w:sz w:val="24"/>
          <w:szCs w:val="24"/>
        </w:rPr>
        <w:t>r</w:t>
      </w:r>
      <w:r w:rsidR="00393DFF" w:rsidRPr="00E57095">
        <w:rPr>
          <w:rFonts w:ascii="Century Gothic" w:hAnsi="Century Gothic"/>
          <w:sz w:val="24"/>
          <w:szCs w:val="24"/>
        </w:rPr>
        <w:t xml:space="preserve"> que:</w:t>
      </w:r>
    </w:p>
    <w:p w:rsidR="00CB3311" w:rsidRPr="00E57095" w:rsidRDefault="006A7EF5" w:rsidP="00D27EC7">
      <w:pPr>
        <w:jc w:val="both"/>
        <w:rPr>
          <w:rFonts w:ascii="Century Gothic" w:hAnsi="Century Gothic"/>
          <w:b/>
          <w:i/>
          <w:sz w:val="24"/>
          <w:szCs w:val="24"/>
        </w:rPr>
      </w:pPr>
      <w:r w:rsidRPr="00E57095">
        <w:rPr>
          <w:rFonts w:ascii="Century Gothic" w:hAnsi="Century Gothic"/>
          <w:i/>
          <w:sz w:val="24"/>
          <w:szCs w:val="24"/>
        </w:rPr>
        <w:t>“Articulo</w:t>
      </w:r>
      <w:r w:rsidR="00CB3311" w:rsidRPr="00E57095">
        <w:rPr>
          <w:rFonts w:ascii="Century Gothic" w:hAnsi="Century Gothic"/>
          <w:i/>
          <w:sz w:val="24"/>
          <w:szCs w:val="24"/>
        </w:rPr>
        <w:t xml:space="preserve"> 180. </w:t>
      </w:r>
      <w:r w:rsidR="00CB3311" w:rsidRPr="00E57095">
        <w:rPr>
          <w:rFonts w:ascii="Century Gothic" w:hAnsi="Century Gothic"/>
          <w:b/>
          <w:i/>
          <w:sz w:val="24"/>
          <w:szCs w:val="24"/>
        </w:rPr>
        <w:t>Las funciones y servicios públicos municipales, son los siguientes:</w:t>
      </w:r>
    </w:p>
    <w:p w:rsidR="00E57095" w:rsidRPr="00B76B49" w:rsidRDefault="00CB3311" w:rsidP="005074BE">
      <w:pPr>
        <w:jc w:val="both"/>
        <w:rPr>
          <w:rFonts w:ascii="Century Gothic" w:hAnsi="Century Gothic"/>
          <w:i/>
          <w:sz w:val="24"/>
          <w:szCs w:val="24"/>
        </w:rPr>
      </w:pPr>
      <w:r w:rsidRPr="00E57095">
        <w:rPr>
          <w:rFonts w:ascii="Century Gothic" w:hAnsi="Century Gothic"/>
          <w:b/>
          <w:i/>
          <w:sz w:val="24"/>
          <w:szCs w:val="24"/>
        </w:rPr>
        <w:t xml:space="preserve"> I. Seguridad pública</w:t>
      </w:r>
      <w:r w:rsidRPr="00E57095">
        <w:rPr>
          <w:rFonts w:ascii="Century Gothic" w:hAnsi="Century Gothic"/>
          <w:i/>
          <w:sz w:val="24"/>
          <w:szCs w:val="24"/>
        </w:rPr>
        <w:t>, en los términos del artículo 21 de la Constitución Federal, policía preventiva municipal y tránsito</w:t>
      </w:r>
      <w:r w:rsidR="00393DFF" w:rsidRPr="00E57095">
        <w:rPr>
          <w:rFonts w:ascii="Century Gothic" w:hAnsi="Century Gothic"/>
          <w:i/>
          <w:sz w:val="24"/>
          <w:szCs w:val="24"/>
        </w:rPr>
        <w:t>.</w:t>
      </w:r>
      <w:r w:rsidR="006A7EF5" w:rsidRPr="00E57095">
        <w:rPr>
          <w:rFonts w:ascii="Century Gothic" w:hAnsi="Century Gothic"/>
          <w:i/>
          <w:sz w:val="24"/>
          <w:szCs w:val="24"/>
        </w:rPr>
        <w:t>”</w:t>
      </w:r>
    </w:p>
    <w:p w:rsidR="005074BE" w:rsidRPr="00E57095" w:rsidRDefault="001266EF" w:rsidP="005074BE">
      <w:pPr>
        <w:jc w:val="both"/>
        <w:rPr>
          <w:rFonts w:ascii="Century Gothic" w:hAnsi="Century Gothic"/>
          <w:color w:val="000000" w:themeColor="text1"/>
          <w:sz w:val="24"/>
          <w:szCs w:val="24"/>
          <w:highlight w:val="yellow"/>
        </w:rPr>
      </w:pPr>
      <w:r>
        <w:rPr>
          <w:rFonts w:ascii="Century Gothic" w:hAnsi="Century Gothic"/>
          <w:iCs/>
          <w:color w:val="000000" w:themeColor="text1"/>
          <w:sz w:val="24"/>
          <w:szCs w:val="24"/>
          <w:lang w:eastAsia="es-MX"/>
        </w:rPr>
        <w:t>Como podemos apreciar, l</w:t>
      </w:r>
      <w:r w:rsidR="00B76B49">
        <w:rPr>
          <w:rFonts w:ascii="Century Gothic" w:hAnsi="Century Gothic"/>
          <w:iCs/>
          <w:color w:val="000000" w:themeColor="text1"/>
          <w:sz w:val="24"/>
          <w:szCs w:val="24"/>
          <w:lang w:eastAsia="es-MX"/>
        </w:rPr>
        <w:t>a presente iniciativa está orientada a la prevención de la violencia</w:t>
      </w:r>
      <w:r>
        <w:rPr>
          <w:rFonts w:ascii="Century Gothic" w:hAnsi="Century Gothic"/>
          <w:iCs/>
          <w:color w:val="000000" w:themeColor="text1"/>
          <w:sz w:val="24"/>
          <w:szCs w:val="24"/>
          <w:lang w:eastAsia="es-MX"/>
        </w:rPr>
        <w:t>,</w:t>
      </w:r>
      <w:r w:rsidR="00B76B49">
        <w:rPr>
          <w:rFonts w:ascii="Century Gothic" w:hAnsi="Century Gothic"/>
          <w:iCs/>
          <w:color w:val="000000" w:themeColor="text1"/>
          <w:sz w:val="24"/>
          <w:szCs w:val="24"/>
          <w:lang w:eastAsia="es-MX"/>
        </w:rPr>
        <w:t xml:space="preserve"> así como también a propiciar una rápida y eficaz respuesta por parte de las instituciones encargadas de la seguridad publica en caso de eventos de esta naturaleza, sin embargo, </w:t>
      </w:r>
      <w:r w:rsidR="005074BE" w:rsidRPr="00E57095">
        <w:rPr>
          <w:rFonts w:ascii="Century Gothic" w:hAnsi="Century Gothic"/>
          <w:color w:val="000000" w:themeColor="text1"/>
          <w:sz w:val="24"/>
          <w:szCs w:val="24"/>
        </w:rPr>
        <w:t xml:space="preserve">es menester concluir expresando una crítica y </w:t>
      </w:r>
      <w:r w:rsidR="005074BE" w:rsidRPr="00E57095">
        <w:rPr>
          <w:rFonts w:ascii="Century Gothic" w:hAnsi="Century Gothic"/>
          <w:iCs/>
          <w:color w:val="000000" w:themeColor="text1"/>
          <w:sz w:val="24"/>
          <w:szCs w:val="24"/>
          <w:lang w:eastAsia="es-MX"/>
        </w:rPr>
        <w:t>mi más enfático repudio al fanatismo, a ese estado</w:t>
      </w:r>
      <w:r w:rsidR="005074BE" w:rsidRPr="00D27EC7">
        <w:rPr>
          <w:rFonts w:ascii="Century Gothic" w:hAnsi="Century Gothic"/>
          <w:iCs/>
          <w:color w:val="000000" w:themeColor="text1"/>
          <w:sz w:val="24"/>
          <w:szCs w:val="24"/>
          <w:lang w:eastAsia="es-MX"/>
        </w:rPr>
        <w:t xml:space="preserve"> de alineación mental colectiva que </w:t>
      </w:r>
      <w:r w:rsidR="005074BE" w:rsidRPr="00D27EC7">
        <w:rPr>
          <w:rFonts w:ascii="Century Gothic" w:hAnsi="Century Gothic"/>
          <w:iCs/>
          <w:color w:val="000000" w:themeColor="text1"/>
          <w:sz w:val="24"/>
          <w:szCs w:val="24"/>
        </w:rPr>
        <w:t xml:space="preserve">deja de lado el razonamiento y el pensamiento crítico para seguir desenfrenadamente una creencia fuera de la realidad, o acaso, ¿no es irracional creer que usar la playera de otro equipo te convierte en enemigo? ¿Cómo es que preferir un equipo nos convierte en adversarios? ¿Cómo es que esta rencilla imaginaria </w:t>
      </w:r>
      <w:r w:rsidR="005074BE" w:rsidRPr="00D27EC7">
        <w:rPr>
          <w:rFonts w:ascii="Century Gothic" w:hAnsi="Century Gothic"/>
          <w:iCs/>
          <w:color w:val="000000" w:themeColor="text1"/>
          <w:sz w:val="24"/>
          <w:szCs w:val="24"/>
        </w:rPr>
        <w:lastRenderedPageBreak/>
        <w:t xml:space="preserve">nos puede llevar a pensar </w:t>
      </w:r>
      <w:r w:rsidR="0008755B">
        <w:rPr>
          <w:rFonts w:ascii="Century Gothic" w:hAnsi="Century Gothic"/>
          <w:iCs/>
          <w:color w:val="000000" w:themeColor="text1"/>
          <w:sz w:val="24"/>
          <w:szCs w:val="24"/>
        </w:rPr>
        <w:t xml:space="preserve">que está bien lastimar a nuestro </w:t>
      </w:r>
      <w:proofErr w:type="spellStart"/>
      <w:r w:rsidR="0008755B">
        <w:rPr>
          <w:rFonts w:ascii="Century Gothic" w:hAnsi="Century Gothic"/>
          <w:iCs/>
          <w:color w:val="000000" w:themeColor="text1"/>
          <w:sz w:val="24"/>
          <w:szCs w:val="24"/>
        </w:rPr>
        <w:t>projimo</w:t>
      </w:r>
      <w:proofErr w:type="spellEnd"/>
      <w:r w:rsidR="005074BE" w:rsidRPr="00D27EC7">
        <w:rPr>
          <w:rFonts w:ascii="Century Gothic" w:hAnsi="Century Gothic"/>
          <w:iCs/>
          <w:color w:val="000000" w:themeColor="text1"/>
          <w:sz w:val="24"/>
          <w:szCs w:val="24"/>
        </w:rPr>
        <w:t xml:space="preserve"> hasta matarlo? Quizá </w:t>
      </w:r>
      <w:r w:rsidR="003E36DE">
        <w:rPr>
          <w:rFonts w:ascii="Century Gothic" w:hAnsi="Century Gothic"/>
          <w:iCs/>
          <w:color w:val="000000" w:themeColor="text1"/>
          <w:sz w:val="24"/>
          <w:szCs w:val="24"/>
        </w:rPr>
        <w:t>valga la pena cuestionarnos</w:t>
      </w:r>
      <w:r w:rsidR="005074BE" w:rsidRPr="00D27EC7">
        <w:rPr>
          <w:rFonts w:ascii="Century Gothic" w:hAnsi="Century Gothic"/>
          <w:iCs/>
          <w:color w:val="000000" w:themeColor="text1"/>
          <w:sz w:val="24"/>
          <w:szCs w:val="24"/>
        </w:rPr>
        <w:t xml:space="preserve">, sobre todo, en el contexto actual, en el que la guerra amenaza con convertirse en un conflicto mundial, quizá ahora más que nunca, es momento de preguntarnos ¿Cómo fue que dejamos de ver </w:t>
      </w:r>
      <w:r w:rsidR="005074BE">
        <w:rPr>
          <w:rFonts w:ascii="Century Gothic" w:hAnsi="Century Gothic"/>
          <w:iCs/>
          <w:color w:val="000000" w:themeColor="text1"/>
          <w:sz w:val="24"/>
          <w:szCs w:val="24"/>
        </w:rPr>
        <w:t xml:space="preserve">todas </w:t>
      </w:r>
      <w:r w:rsidR="003E36DE">
        <w:rPr>
          <w:rFonts w:ascii="Century Gothic" w:hAnsi="Century Gothic"/>
          <w:iCs/>
          <w:color w:val="000000" w:themeColor="text1"/>
          <w:sz w:val="24"/>
          <w:szCs w:val="24"/>
        </w:rPr>
        <w:t>nuestras</w:t>
      </w:r>
      <w:r w:rsidR="005074BE" w:rsidRPr="00D27EC7">
        <w:rPr>
          <w:rFonts w:ascii="Century Gothic" w:hAnsi="Century Gothic"/>
          <w:iCs/>
          <w:color w:val="000000" w:themeColor="text1"/>
          <w:sz w:val="24"/>
          <w:szCs w:val="24"/>
        </w:rPr>
        <w:t xml:space="preserve"> coincidencias y nos centramos en percibir diferencias tan ínfimas? ¿Cómo es que la fraternidad, la solidaridad, el apoyo mutuo y el amor por el prójimo se convirtieron en defectos en lugar de virtudes?</w:t>
      </w:r>
    </w:p>
    <w:p w:rsidR="005074BE" w:rsidRPr="00D27EC7" w:rsidRDefault="005074BE" w:rsidP="005074BE">
      <w:pPr>
        <w:jc w:val="both"/>
        <w:rPr>
          <w:rFonts w:ascii="Century Gothic" w:hAnsi="Century Gothic"/>
          <w:iCs/>
          <w:color w:val="000000" w:themeColor="text1"/>
          <w:sz w:val="24"/>
          <w:szCs w:val="24"/>
        </w:rPr>
      </w:pPr>
      <w:r w:rsidRPr="00D27EC7">
        <w:rPr>
          <w:rFonts w:ascii="Century Gothic" w:hAnsi="Century Gothic"/>
          <w:iCs/>
          <w:color w:val="000000" w:themeColor="text1"/>
          <w:sz w:val="24"/>
          <w:szCs w:val="24"/>
        </w:rPr>
        <w:t xml:space="preserve">¿Acaso no es este el ejemplo más claro de lo perjudicial que pueden resultar los dogmas y la ignorancia? </w:t>
      </w:r>
    </w:p>
    <w:p w:rsidR="0097037F" w:rsidRPr="00D27EC7" w:rsidRDefault="005074BE" w:rsidP="004D7E97">
      <w:pPr>
        <w:jc w:val="both"/>
        <w:rPr>
          <w:rFonts w:ascii="Century Gothic" w:hAnsi="Century Gothic"/>
          <w:iCs/>
          <w:color w:val="000000" w:themeColor="text1"/>
          <w:sz w:val="24"/>
          <w:szCs w:val="24"/>
        </w:rPr>
      </w:pPr>
      <w:r w:rsidRPr="00D27EC7">
        <w:rPr>
          <w:rFonts w:ascii="Century Gothic" w:hAnsi="Century Gothic"/>
          <w:iCs/>
          <w:color w:val="000000" w:themeColor="text1"/>
          <w:sz w:val="24"/>
          <w:szCs w:val="24"/>
        </w:rPr>
        <w:t xml:space="preserve">He aquí la importancia del Deporte que nos enseña de fraternidad y compañerismo y de la Educación que nos da luz en la neblina de la ignorancia. </w:t>
      </w:r>
    </w:p>
    <w:p w:rsidR="00CB3311" w:rsidRPr="00D27EC7" w:rsidRDefault="00CB3311" w:rsidP="00CB3311">
      <w:pPr>
        <w:jc w:val="both"/>
        <w:rPr>
          <w:rFonts w:ascii="Century Gothic" w:hAnsi="Century Gothic" w:cs="Arial"/>
          <w:sz w:val="24"/>
          <w:szCs w:val="24"/>
        </w:rPr>
      </w:pPr>
      <w:r w:rsidRPr="00D27EC7">
        <w:rPr>
          <w:rFonts w:ascii="Century Gothic" w:hAnsi="Century Gothic" w:cs="Arial"/>
          <w:sz w:val="24"/>
          <w:szCs w:val="24"/>
        </w:rPr>
        <w:t>Por lo anteriormente expuesto</w:t>
      </w:r>
      <w:r w:rsidR="003A2A0E">
        <w:rPr>
          <w:rFonts w:ascii="Century Gothic" w:hAnsi="Century Gothic" w:cs="Arial"/>
          <w:sz w:val="24"/>
          <w:szCs w:val="24"/>
        </w:rPr>
        <w:t xml:space="preserve"> y</w:t>
      </w:r>
      <w:r w:rsidRPr="00D27EC7">
        <w:rPr>
          <w:rFonts w:ascii="Century Gothic" w:hAnsi="Century Gothic" w:cs="Arial"/>
          <w:sz w:val="24"/>
          <w:szCs w:val="24"/>
        </w:rPr>
        <w:t xml:space="preserve"> con fundamento en lo que establecen los artículos 68 fracción I de la Constitución Política del Estado de Chihuahua, el artículo 167 fracción I de la Ley Orgánica del Poder Legislativo; así como de los numerales 75 y 76 del Reglamento Interior de Prácticas Parlamentarias del Poder Legislativo y con la finalidad de continuar trabajando en las acciones que garanticen</w:t>
      </w:r>
      <w:r w:rsidR="00CD74E0" w:rsidRPr="00D27EC7">
        <w:rPr>
          <w:rFonts w:ascii="Century Gothic" w:hAnsi="Century Gothic" w:cs="Arial"/>
          <w:sz w:val="24"/>
          <w:szCs w:val="24"/>
        </w:rPr>
        <w:t xml:space="preserve"> la paz y la seguridad de las y los Chihuahuenses</w:t>
      </w:r>
      <w:r w:rsidRPr="00D27EC7">
        <w:rPr>
          <w:rFonts w:ascii="Century Gothic" w:hAnsi="Century Gothic" w:cs="Arial"/>
          <w:sz w:val="24"/>
          <w:szCs w:val="24"/>
        </w:rPr>
        <w:t>, es que someto a consideración de esta Honorable Asamblea, el siguiente:</w:t>
      </w:r>
    </w:p>
    <w:p w:rsidR="00CB3311" w:rsidRPr="00D27EC7" w:rsidRDefault="00CB3311" w:rsidP="00CB3311">
      <w:pPr>
        <w:jc w:val="both"/>
        <w:rPr>
          <w:rFonts w:ascii="Century Gothic" w:hAnsi="Century Gothic" w:cs="Arial"/>
          <w:sz w:val="24"/>
          <w:szCs w:val="24"/>
        </w:rPr>
      </w:pPr>
    </w:p>
    <w:p w:rsidR="00CB3311" w:rsidRPr="00E57095" w:rsidRDefault="00CB3311" w:rsidP="00CB3311">
      <w:pPr>
        <w:jc w:val="center"/>
        <w:rPr>
          <w:rFonts w:ascii="Century Gothic" w:hAnsi="Century Gothic" w:cs="Arial"/>
          <w:b/>
          <w:sz w:val="24"/>
          <w:szCs w:val="24"/>
        </w:rPr>
      </w:pPr>
      <w:r w:rsidRPr="00E57095">
        <w:rPr>
          <w:rFonts w:ascii="Century Gothic" w:hAnsi="Century Gothic" w:cs="Arial"/>
          <w:b/>
          <w:sz w:val="24"/>
          <w:szCs w:val="24"/>
        </w:rPr>
        <w:t>DECRETO</w:t>
      </w:r>
    </w:p>
    <w:p w:rsidR="00CB3311" w:rsidRPr="00E57095" w:rsidRDefault="00CB3311" w:rsidP="00CB3311">
      <w:pPr>
        <w:jc w:val="center"/>
        <w:rPr>
          <w:rFonts w:ascii="Century Gothic" w:hAnsi="Century Gothic" w:cs="Arial"/>
          <w:sz w:val="24"/>
          <w:szCs w:val="24"/>
        </w:rPr>
      </w:pPr>
    </w:p>
    <w:p w:rsidR="006554F1" w:rsidRPr="00E57095" w:rsidRDefault="00CB3311" w:rsidP="00CB3311">
      <w:pPr>
        <w:jc w:val="both"/>
        <w:rPr>
          <w:rFonts w:ascii="Century Gothic" w:hAnsi="Century Gothic" w:cs="Arial"/>
          <w:sz w:val="24"/>
          <w:szCs w:val="24"/>
        </w:rPr>
      </w:pPr>
      <w:r w:rsidRPr="00E57095">
        <w:rPr>
          <w:rFonts w:ascii="Century Gothic" w:hAnsi="Century Gothic" w:cs="Arial"/>
          <w:b/>
          <w:sz w:val="24"/>
          <w:szCs w:val="24"/>
        </w:rPr>
        <w:t xml:space="preserve">Artículo Primero: </w:t>
      </w:r>
      <w:r w:rsidRPr="00E57095">
        <w:rPr>
          <w:rFonts w:ascii="Century Gothic" w:hAnsi="Century Gothic" w:cs="Arial"/>
          <w:sz w:val="24"/>
          <w:szCs w:val="24"/>
        </w:rPr>
        <w:t xml:space="preserve">Se </w:t>
      </w:r>
      <w:r w:rsidR="00045D61" w:rsidRPr="00E57095">
        <w:rPr>
          <w:rFonts w:ascii="Century Gothic" w:hAnsi="Century Gothic" w:cs="Arial"/>
          <w:sz w:val="24"/>
          <w:szCs w:val="24"/>
        </w:rPr>
        <w:t xml:space="preserve">reforma </w:t>
      </w:r>
      <w:r w:rsidRPr="00E57095">
        <w:rPr>
          <w:rFonts w:ascii="Century Gothic" w:hAnsi="Century Gothic" w:cs="Arial"/>
          <w:sz w:val="24"/>
          <w:szCs w:val="24"/>
        </w:rPr>
        <w:t xml:space="preserve">el párrafo </w:t>
      </w:r>
      <w:r w:rsidR="00045D61" w:rsidRPr="00E57095">
        <w:rPr>
          <w:rFonts w:ascii="Century Gothic" w:hAnsi="Century Gothic" w:cs="Arial"/>
          <w:sz w:val="24"/>
          <w:szCs w:val="24"/>
        </w:rPr>
        <w:t xml:space="preserve">primero y la fracción séptima del artículo 38 Bis, </w:t>
      </w:r>
      <w:r w:rsidR="00862393" w:rsidRPr="00E57095">
        <w:rPr>
          <w:rFonts w:ascii="Century Gothic" w:hAnsi="Century Gothic" w:cs="Arial"/>
          <w:sz w:val="24"/>
          <w:szCs w:val="24"/>
        </w:rPr>
        <w:t xml:space="preserve">así como </w:t>
      </w:r>
      <w:r w:rsidR="00045D61" w:rsidRPr="00E57095">
        <w:rPr>
          <w:rFonts w:ascii="Century Gothic" w:hAnsi="Century Gothic" w:cs="Arial"/>
          <w:sz w:val="24"/>
          <w:szCs w:val="24"/>
        </w:rPr>
        <w:t xml:space="preserve">el primer párrafo del </w:t>
      </w:r>
      <w:r w:rsidR="00862393" w:rsidRPr="00E57095">
        <w:rPr>
          <w:rFonts w:ascii="Century Gothic" w:hAnsi="Century Gothic" w:cs="Arial"/>
          <w:sz w:val="24"/>
          <w:szCs w:val="24"/>
        </w:rPr>
        <w:t>artículo</w:t>
      </w:r>
      <w:r w:rsidR="00045D61" w:rsidRPr="00E57095">
        <w:rPr>
          <w:rFonts w:ascii="Century Gothic" w:hAnsi="Century Gothic" w:cs="Arial"/>
          <w:sz w:val="24"/>
          <w:szCs w:val="24"/>
        </w:rPr>
        <w:t xml:space="preserve"> 1</w:t>
      </w:r>
      <w:r w:rsidR="00862393" w:rsidRPr="00E57095">
        <w:rPr>
          <w:rFonts w:ascii="Century Gothic" w:hAnsi="Century Gothic" w:cs="Arial"/>
          <w:sz w:val="24"/>
          <w:szCs w:val="24"/>
        </w:rPr>
        <w:t>13 de</w:t>
      </w:r>
      <w:r w:rsidRPr="00E57095">
        <w:rPr>
          <w:rFonts w:ascii="Century Gothic" w:hAnsi="Century Gothic" w:cs="Arial"/>
          <w:sz w:val="24"/>
          <w:szCs w:val="24"/>
        </w:rPr>
        <w:t xml:space="preserve"> </w:t>
      </w:r>
      <w:r w:rsidR="00045D61" w:rsidRPr="00E57095">
        <w:rPr>
          <w:rFonts w:ascii="Century Gothic" w:hAnsi="Century Gothic" w:cs="Arial"/>
          <w:sz w:val="24"/>
          <w:szCs w:val="24"/>
        </w:rPr>
        <w:t xml:space="preserve">la Ley de Cultura Física y Deporte del Estado de Chihuahua </w:t>
      </w:r>
      <w:r w:rsidRPr="00E57095">
        <w:rPr>
          <w:rFonts w:ascii="Century Gothic" w:hAnsi="Century Gothic" w:cs="Arial"/>
          <w:sz w:val="24"/>
          <w:szCs w:val="24"/>
        </w:rPr>
        <w:t>para quedar redactado de la siguiente manera:</w:t>
      </w:r>
    </w:p>
    <w:p w:rsidR="006554F1" w:rsidRPr="00E57095" w:rsidRDefault="00E57095" w:rsidP="00CD74E0">
      <w:pPr>
        <w:pStyle w:val="Prrafodelista1"/>
        <w:ind w:left="0"/>
        <w:jc w:val="both"/>
        <w:rPr>
          <w:rFonts w:ascii="Century Gothic" w:hAnsi="Century Gothic" w:cs="Arial"/>
          <w:b/>
          <w:lang w:val="es-MX"/>
        </w:rPr>
      </w:pPr>
      <w:r w:rsidRPr="00E57095">
        <w:rPr>
          <w:rFonts w:ascii="Century Gothic" w:hAnsi="Century Gothic"/>
        </w:rPr>
        <w:t>Artículo</w:t>
      </w:r>
      <w:r w:rsidR="006554F1" w:rsidRPr="00E57095">
        <w:rPr>
          <w:rFonts w:ascii="Century Gothic" w:hAnsi="Century Gothic"/>
        </w:rPr>
        <w:t xml:space="preserve"> 38 Bis. La seguridad y prevención e</w:t>
      </w:r>
      <w:r w:rsidR="00EA32FA">
        <w:rPr>
          <w:rFonts w:ascii="Century Gothic" w:hAnsi="Century Gothic"/>
        </w:rPr>
        <w:t xml:space="preserve">n los eventos deportivos </w:t>
      </w:r>
      <w:r w:rsidR="0008755B">
        <w:rPr>
          <w:rFonts w:ascii="Century Gothic" w:hAnsi="Century Gothic"/>
        </w:rPr>
        <w:t>públicos</w:t>
      </w:r>
      <w:r w:rsidR="006554F1" w:rsidRPr="00E57095">
        <w:rPr>
          <w:rFonts w:ascii="Century Gothic" w:hAnsi="Century Gothic"/>
        </w:rPr>
        <w:t xml:space="preserve"> o con fines de espectáculo, recaerá </w:t>
      </w:r>
      <w:r w:rsidR="006554F1" w:rsidRPr="00050104">
        <w:rPr>
          <w:rFonts w:ascii="Century Gothic" w:hAnsi="Century Gothic"/>
          <w:b/>
        </w:rPr>
        <w:t>principalmente en las Instituciones de Segurid</w:t>
      </w:r>
      <w:r w:rsidR="00012235">
        <w:rPr>
          <w:rFonts w:ascii="Century Gothic" w:hAnsi="Century Gothic"/>
          <w:b/>
        </w:rPr>
        <w:t>ad Pública del Estado y de los M</w:t>
      </w:r>
      <w:r w:rsidR="006554F1" w:rsidRPr="00050104">
        <w:rPr>
          <w:rFonts w:ascii="Century Gothic" w:hAnsi="Century Gothic"/>
          <w:b/>
        </w:rPr>
        <w:t>unicipios</w:t>
      </w:r>
      <w:r w:rsidR="006554F1" w:rsidRPr="00E57095">
        <w:rPr>
          <w:rFonts w:ascii="Century Gothic" w:hAnsi="Century Gothic" w:cs="Arial"/>
          <w:b/>
          <w:lang w:val="es-MX"/>
        </w:rPr>
        <w:t xml:space="preserve">. </w:t>
      </w:r>
      <w:r w:rsidR="006554F1" w:rsidRPr="00E57095">
        <w:rPr>
          <w:rFonts w:ascii="Century Gothic" w:hAnsi="Century Gothic" w:cs="Arial"/>
          <w:lang w:val="es-MX"/>
        </w:rPr>
        <w:t>Las autoridades c</w:t>
      </w:r>
      <w:r w:rsidR="003E36DE">
        <w:rPr>
          <w:rFonts w:ascii="Century Gothic" w:hAnsi="Century Gothic" w:cs="Arial"/>
          <w:lang w:val="es-MX"/>
        </w:rPr>
        <w:t>ompetentes del Estado y de los M</w:t>
      </w:r>
      <w:r w:rsidR="006554F1" w:rsidRPr="00E57095">
        <w:rPr>
          <w:rFonts w:ascii="Century Gothic" w:hAnsi="Century Gothic" w:cs="Arial"/>
          <w:lang w:val="es-MX"/>
        </w:rPr>
        <w:t xml:space="preserve">unicipios se coordinarán entre sí y con las instituciones del sector social y privado para promover los mecanismos y acciones encaminadas a prevenir la violencia en eventos deportivos y garantizar el desarrollo pacífico en los recintos donde se celebren eventos deportivos </w:t>
      </w:r>
      <w:r w:rsidR="00D27EC7" w:rsidRPr="00E57095">
        <w:rPr>
          <w:rFonts w:ascii="Century Gothic" w:hAnsi="Century Gothic" w:cs="Arial"/>
          <w:lang w:val="es-MX"/>
        </w:rPr>
        <w:t>con fines de espectáculo, para lo cual</w:t>
      </w:r>
      <w:r w:rsidR="006554F1" w:rsidRPr="00E57095">
        <w:rPr>
          <w:rFonts w:ascii="Century Gothic" w:hAnsi="Century Gothic"/>
        </w:rPr>
        <w:t xml:space="preserve"> se sujetarán</w:t>
      </w:r>
      <w:r w:rsidR="00012235">
        <w:rPr>
          <w:rFonts w:ascii="Century Gothic" w:hAnsi="Century Gothic"/>
        </w:rPr>
        <w:t xml:space="preserve"> a lo </w:t>
      </w:r>
      <w:proofErr w:type="gramStart"/>
      <w:r w:rsidR="00012235">
        <w:rPr>
          <w:rFonts w:ascii="Century Gothic" w:hAnsi="Century Gothic"/>
        </w:rPr>
        <w:t>siguiente:…</w:t>
      </w:r>
      <w:proofErr w:type="gramEnd"/>
    </w:p>
    <w:p w:rsidR="006554F1" w:rsidRPr="00E57095" w:rsidRDefault="006554F1" w:rsidP="00CD74E0">
      <w:pPr>
        <w:jc w:val="both"/>
        <w:rPr>
          <w:rFonts w:ascii="Century Gothic" w:hAnsi="Century Gothic"/>
          <w:sz w:val="24"/>
          <w:szCs w:val="24"/>
        </w:rPr>
      </w:pPr>
    </w:p>
    <w:p w:rsidR="006554F1" w:rsidRPr="00E57095" w:rsidRDefault="006554F1" w:rsidP="00CD74E0">
      <w:pPr>
        <w:jc w:val="both"/>
        <w:rPr>
          <w:rFonts w:ascii="Century Gothic" w:hAnsi="Century Gothic"/>
          <w:sz w:val="24"/>
          <w:szCs w:val="24"/>
        </w:rPr>
      </w:pPr>
      <w:r w:rsidRPr="00E57095">
        <w:rPr>
          <w:rFonts w:ascii="Century Gothic" w:hAnsi="Century Gothic"/>
          <w:b/>
          <w:sz w:val="24"/>
          <w:szCs w:val="24"/>
        </w:rPr>
        <w:lastRenderedPageBreak/>
        <w:t xml:space="preserve">VII. En la seguridad del interior de los recintos y sus instalaciones anexas, a solicitud de los organizadores, deberán participar las autoridades de los diversos órdenes de gobierno, </w:t>
      </w:r>
      <w:r w:rsidRPr="00E57095">
        <w:rPr>
          <w:rFonts w:ascii="Century Gothic" w:hAnsi="Century Gothic"/>
          <w:sz w:val="24"/>
          <w:szCs w:val="24"/>
        </w:rPr>
        <w:t xml:space="preserve">atendiendo a lo dispuesto en este artículo y en las disposiciones legales y reglamentarias aplicables, en cuyo caso el mando de los elementos tanto oficiales, como los que aporten los responsables del evento, estará siempre a cargo de quien jerárquicamente corresponda dentro de la corporación, quien será el responsable de coordinar las acciones. </w:t>
      </w:r>
    </w:p>
    <w:p w:rsidR="006554F1" w:rsidRPr="00E57095" w:rsidRDefault="00E57095" w:rsidP="00CD74E0">
      <w:pPr>
        <w:jc w:val="both"/>
        <w:rPr>
          <w:rFonts w:ascii="Century Gothic" w:hAnsi="Century Gothic"/>
          <w:sz w:val="24"/>
          <w:szCs w:val="24"/>
        </w:rPr>
      </w:pPr>
      <w:r w:rsidRPr="00E57095">
        <w:rPr>
          <w:rFonts w:ascii="Century Gothic" w:hAnsi="Century Gothic"/>
          <w:sz w:val="24"/>
          <w:szCs w:val="24"/>
        </w:rPr>
        <w:t>Artículo</w:t>
      </w:r>
      <w:r w:rsidR="006554F1" w:rsidRPr="00E57095">
        <w:rPr>
          <w:rFonts w:ascii="Century Gothic" w:hAnsi="Century Gothic"/>
          <w:sz w:val="24"/>
          <w:szCs w:val="24"/>
        </w:rPr>
        <w:t xml:space="preserve"> 113. En la celebración de espectáculos públicos en materia de cultura física y deporte, </w:t>
      </w:r>
      <w:r w:rsidR="006554F1" w:rsidRPr="00E57095">
        <w:rPr>
          <w:rFonts w:ascii="Century Gothic" w:hAnsi="Century Gothic"/>
          <w:b/>
          <w:sz w:val="24"/>
          <w:szCs w:val="24"/>
        </w:rPr>
        <w:t>las Instituciones de Seguridad Pública del Estado y de los municipios tendrán la obligación de asegurar la integridad de los asistentes y la prevención de la violencia, mientras que los organiza</w:t>
      </w:r>
      <w:r w:rsidR="00CD74E0" w:rsidRPr="00E57095">
        <w:rPr>
          <w:rFonts w:ascii="Century Gothic" w:hAnsi="Century Gothic"/>
          <w:b/>
          <w:sz w:val="24"/>
          <w:szCs w:val="24"/>
        </w:rPr>
        <w:t>dores o promotores de los evento</w:t>
      </w:r>
      <w:r w:rsidR="006554F1" w:rsidRPr="00E57095">
        <w:rPr>
          <w:rFonts w:ascii="Century Gothic" w:hAnsi="Century Gothic"/>
          <w:b/>
          <w:sz w:val="24"/>
          <w:szCs w:val="24"/>
        </w:rPr>
        <w:t>s tendrán una obligación subsidiaria.</w:t>
      </w:r>
      <w:r>
        <w:rPr>
          <w:rFonts w:ascii="Century Gothic" w:hAnsi="Century Gothic"/>
          <w:b/>
          <w:sz w:val="24"/>
          <w:szCs w:val="24"/>
        </w:rPr>
        <w:t xml:space="preserve"> </w:t>
      </w:r>
      <w:r w:rsidR="006554F1" w:rsidRPr="00E57095">
        <w:rPr>
          <w:rFonts w:ascii="Century Gothic" w:hAnsi="Century Gothic"/>
          <w:sz w:val="24"/>
          <w:szCs w:val="24"/>
        </w:rPr>
        <w:t>Para dar cumplimiento a lo dispuesto en el párrafo anterior, además de lo previsto en el Reglamento de la presente Ley y en los lineamientos correspondientes, que para el efecto expida el Instituto, se deberá estar a lo siguiente:</w:t>
      </w:r>
    </w:p>
    <w:p w:rsidR="006554F1" w:rsidRPr="00E57095" w:rsidRDefault="006554F1" w:rsidP="00CD74E0">
      <w:pPr>
        <w:jc w:val="both"/>
        <w:rPr>
          <w:rFonts w:ascii="Century Gothic" w:hAnsi="Century Gothic"/>
          <w:sz w:val="24"/>
          <w:szCs w:val="24"/>
        </w:rPr>
      </w:pPr>
    </w:p>
    <w:p w:rsidR="00F72DB4" w:rsidRPr="00D27EC7" w:rsidRDefault="00D80A90" w:rsidP="00F72DB4">
      <w:pPr>
        <w:jc w:val="both"/>
        <w:rPr>
          <w:rFonts w:ascii="Century Gothic" w:hAnsi="Century Gothic" w:cs="Arial"/>
          <w:sz w:val="24"/>
          <w:szCs w:val="24"/>
        </w:rPr>
      </w:pPr>
      <w:r w:rsidRPr="00E57095">
        <w:rPr>
          <w:rFonts w:ascii="Century Gothic" w:hAnsi="Century Gothic"/>
          <w:b/>
          <w:sz w:val="24"/>
          <w:szCs w:val="24"/>
        </w:rPr>
        <w:t>Artículo Segundo.</w:t>
      </w:r>
      <w:r w:rsidRPr="00E57095">
        <w:rPr>
          <w:rFonts w:ascii="Century Gothic" w:hAnsi="Century Gothic"/>
          <w:sz w:val="24"/>
          <w:szCs w:val="24"/>
        </w:rPr>
        <w:t xml:space="preserve"> Se adicionan el Artículo 115 – </w:t>
      </w:r>
      <w:proofErr w:type="gramStart"/>
      <w:r w:rsidRPr="00E57095">
        <w:rPr>
          <w:rFonts w:ascii="Century Gothic" w:hAnsi="Century Gothic"/>
          <w:sz w:val="24"/>
          <w:szCs w:val="24"/>
        </w:rPr>
        <w:t>I,  el</w:t>
      </w:r>
      <w:proofErr w:type="gramEnd"/>
      <w:r w:rsidRPr="00E57095">
        <w:rPr>
          <w:rFonts w:ascii="Century Gothic" w:hAnsi="Century Gothic"/>
          <w:sz w:val="24"/>
          <w:szCs w:val="24"/>
        </w:rPr>
        <w:t xml:space="preserve"> Artículo 115 – J, el Artículo 115 – K, </w:t>
      </w:r>
      <w:r w:rsidR="00393DFF" w:rsidRPr="00E57095">
        <w:rPr>
          <w:rFonts w:ascii="Century Gothic" w:hAnsi="Century Gothic"/>
          <w:sz w:val="24"/>
          <w:szCs w:val="24"/>
        </w:rPr>
        <w:t xml:space="preserve">el </w:t>
      </w:r>
      <w:r w:rsidRPr="00E57095">
        <w:rPr>
          <w:rFonts w:ascii="Century Gothic" w:hAnsi="Century Gothic"/>
          <w:sz w:val="24"/>
          <w:szCs w:val="24"/>
        </w:rPr>
        <w:t xml:space="preserve">Artículo 115 – L, </w:t>
      </w:r>
      <w:r w:rsidR="00393DFF" w:rsidRPr="00E57095">
        <w:rPr>
          <w:rFonts w:ascii="Century Gothic" w:hAnsi="Century Gothic"/>
          <w:sz w:val="24"/>
          <w:szCs w:val="24"/>
        </w:rPr>
        <w:t xml:space="preserve">el </w:t>
      </w:r>
      <w:r w:rsidRPr="00E57095">
        <w:rPr>
          <w:rFonts w:ascii="Century Gothic" w:hAnsi="Century Gothic"/>
          <w:sz w:val="24"/>
          <w:szCs w:val="24"/>
        </w:rPr>
        <w:t xml:space="preserve">Artículo 115 – M, </w:t>
      </w:r>
      <w:r w:rsidR="00393DFF" w:rsidRPr="00E57095">
        <w:rPr>
          <w:rFonts w:ascii="Century Gothic" w:hAnsi="Century Gothic"/>
          <w:sz w:val="24"/>
          <w:szCs w:val="24"/>
        </w:rPr>
        <w:t xml:space="preserve">el </w:t>
      </w:r>
      <w:r w:rsidRPr="00E57095">
        <w:rPr>
          <w:rFonts w:ascii="Century Gothic" w:hAnsi="Century Gothic"/>
          <w:sz w:val="24"/>
          <w:szCs w:val="24"/>
        </w:rPr>
        <w:t xml:space="preserve">Artículo 115 – N, </w:t>
      </w:r>
      <w:r w:rsidR="00393DFF" w:rsidRPr="00E57095">
        <w:rPr>
          <w:rFonts w:ascii="Century Gothic" w:hAnsi="Century Gothic"/>
          <w:sz w:val="24"/>
          <w:szCs w:val="24"/>
        </w:rPr>
        <w:t xml:space="preserve">el </w:t>
      </w:r>
      <w:r w:rsidRPr="00E57095">
        <w:rPr>
          <w:rFonts w:ascii="Century Gothic" w:hAnsi="Century Gothic"/>
          <w:sz w:val="24"/>
          <w:szCs w:val="24"/>
        </w:rPr>
        <w:t xml:space="preserve">Artículo 115 – Ñ y el Artículo 115 – O </w:t>
      </w:r>
      <w:r w:rsidR="00607F5F" w:rsidRPr="00E57095">
        <w:rPr>
          <w:rFonts w:ascii="Century Gothic" w:hAnsi="Century Gothic"/>
          <w:sz w:val="24"/>
          <w:szCs w:val="24"/>
        </w:rPr>
        <w:t>a</w:t>
      </w:r>
      <w:r w:rsidRPr="00E57095">
        <w:rPr>
          <w:rFonts w:ascii="Century Gothic" w:hAnsi="Century Gothic"/>
          <w:sz w:val="24"/>
          <w:szCs w:val="24"/>
        </w:rPr>
        <w:t xml:space="preserve"> la </w:t>
      </w:r>
      <w:r w:rsidRPr="00E57095">
        <w:rPr>
          <w:rFonts w:ascii="Century Gothic" w:hAnsi="Century Gothic" w:cs="Arial"/>
          <w:sz w:val="24"/>
          <w:szCs w:val="24"/>
        </w:rPr>
        <w:t>Ley de Cultura Física y Deporte del Estado de Chihuahua</w:t>
      </w:r>
      <w:r w:rsidR="00F72DB4" w:rsidRPr="00E57095">
        <w:rPr>
          <w:rFonts w:ascii="Century Gothic" w:hAnsi="Century Gothic" w:cs="Arial"/>
          <w:sz w:val="24"/>
          <w:szCs w:val="24"/>
        </w:rPr>
        <w:t xml:space="preserve"> para quedar redactado de la siguiente manera:</w:t>
      </w:r>
    </w:p>
    <w:p w:rsidR="00D80A90" w:rsidRPr="00D27EC7" w:rsidRDefault="00D80A90" w:rsidP="00CD74E0">
      <w:pPr>
        <w:jc w:val="both"/>
        <w:rPr>
          <w:rFonts w:ascii="Century Gothic" w:hAnsi="Century Gothic"/>
          <w:sz w:val="24"/>
          <w:szCs w:val="24"/>
        </w:rPr>
      </w:pPr>
    </w:p>
    <w:p w:rsidR="006554F1" w:rsidRPr="00D27EC7" w:rsidRDefault="006554F1" w:rsidP="00CD74E0">
      <w:pPr>
        <w:jc w:val="both"/>
        <w:rPr>
          <w:rFonts w:ascii="Century Gothic" w:hAnsi="Century Gothic"/>
          <w:sz w:val="24"/>
          <w:szCs w:val="24"/>
        </w:rPr>
      </w:pPr>
      <w:r w:rsidRPr="00D27EC7">
        <w:rPr>
          <w:rFonts w:ascii="Century Gothic" w:hAnsi="Century Gothic"/>
          <w:sz w:val="24"/>
          <w:szCs w:val="24"/>
        </w:rPr>
        <w:t xml:space="preserve">ARTÍCULO 115. </w:t>
      </w:r>
      <w:r w:rsidR="00CD74E0" w:rsidRPr="00D27EC7">
        <w:rPr>
          <w:rFonts w:ascii="Century Gothic" w:hAnsi="Century Gothic"/>
          <w:sz w:val="24"/>
          <w:szCs w:val="24"/>
        </w:rPr>
        <w:t>(…)</w:t>
      </w:r>
    </w:p>
    <w:p w:rsidR="006554F1" w:rsidRPr="00012235" w:rsidRDefault="00862393" w:rsidP="00012235">
      <w:pPr>
        <w:jc w:val="both"/>
        <w:rPr>
          <w:rFonts w:ascii="Century Gothic" w:hAnsi="Century Gothic" w:cs="Arial"/>
          <w:sz w:val="24"/>
          <w:szCs w:val="24"/>
        </w:rPr>
      </w:pPr>
      <w:r w:rsidRPr="00D27EC7">
        <w:rPr>
          <w:rFonts w:ascii="Century Gothic" w:hAnsi="Century Gothic"/>
          <w:sz w:val="24"/>
          <w:szCs w:val="24"/>
        </w:rPr>
        <w:t>Artículo</w:t>
      </w:r>
      <w:r w:rsidR="006554F1" w:rsidRPr="00D27EC7">
        <w:rPr>
          <w:rFonts w:ascii="Century Gothic" w:hAnsi="Century Gothic"/>
          <w:sz w:val="24"/>
          <w:szCs w:val="24"/>
        </w:rPr>
        <w:t xml:space="preserve"> 115</w:t>
      </w:r>
      <w:r w:rsidR="00CD74E0" w:rsidRPr="00D27EC7">
        <w:rPr>
          <w:rFonts w:ascii="Century Gothic" w:hAnsi="Century Gothic"/>
          <w:sz w:val="24"/>
          <w:szCs w:val="24"/>
        </w:rPr>
        <w:t xml:space="preserve"> </w:t>
      </w:r>
      <w:r w:rsidR="006554F1" w:rsidRPr="00D27EC7">
        <w:rPr>
          <w:rFonts w:ascii="Century Gothic" w:hAnsi="Century Gothic"/>
          <w:sz w:val="24"/>
          <w:szCs w:val="24"/>
        </w:rPr>
        <w:t xml:space="preserve">– I. </w:t>
      </w:r>
      <w:r w:rsidR="00607F5F" w:rsidRPr="00D27EC7">
        <w:rPr>
          <w:rFonts w:ascii="Century Gothic" w:hAnsi="Century Gothic" w:cs="Arial"/>
          <w:b/>
          <w:sz w:val="24"/>
          <w:szCs w:val="24"/>
        </w:rPr>
        <w:t>La autoridad Estatal y las autoridades M</w:t>
      </w:r>
      <w:r w:rsidR="006554F1" w:rsidRPr="00D27EC7">
        <w:rPr>
          <w:rFonts w:ascii="Century Gothic" w:hAnsi="Century Gothic" w:cs="Arial"/>
          <w:b/>
          <w:sz w:val="24"/>
          <w:szCs w:val="24"/>
        </w:rPr>
        <w:t>unicipales capacitarán</w:t>
      </w:r>
      <w:r w:rsidR="006554F1" w:rsidRPr="00D27EC7">
        <w:rPr>
          <w:rFonts w:ascii="Century Gothic" w:hAnsi="Century Gothic" w:cs="Arial"/>
          <w:sz w:val="24"/>
          <w:szCs w:val="24"/>
        </w:rPr>
        <w:t xml:space="preserve"> a los cuerpos policíacos y demás autoridades encargadas de la seguridad, en el uso apropiado de sus </w:t>
      </w:r>
      <w:proofErr w:type="gramStart"/>
      <w:r w:rsidR="006554F1" w:rsidRPr="00D27EC7">
        <w:rPr>
          <w:rFonts w:ascii="Century Gothic" w:hAnsi="Century Gothic" w:cs="Arial"/>
          <w:sz w:val="24"/>
          <w:szCs w:val="24"/>
        </w:rPr>
        <w:t>atribuciones</w:t>
      </w:r>
      <w:proofErr w:type="gramEnd"/>
      <w:r w:rsidR="006554F1" w:rsidRPr="00D27EC7">
        <w:rPr>
          <w:rFonts w:ascii="Century Gothic" w:hAnsi="Century Gothic" w:cs="Arial"/>
          <w:sz w:val="24"/>
          <w:szCs w:val="24"/>
        </w:rPr>
        <w:t xml:space="preserve"> así como en técnicas y tácticas especiales para resolver conflictos y extinguir actos de violencia que puedan suscitarse en este sentido.</w:t>
      </w:r>
      <w:r w:rsidR="00CE6E45">
        <w:rPr>
          <w:rFonts w:ascii="Century Gothic" w:hAnsi="Century Gothic" w:cs="Arial"/>
          <w:sz w:val="24"/>
          <w:szCs w:val="24"/>
        </w:rPr>
        <w:t xml:space="preserve"> Para este efecto también los dotaran del equipamiento necesario para hacer frente a eventos donde se suscite violencia.</w:t>
      </w:r>
    </w:p>
    <w:p w:rsidR="006554F1" w:rsidRPr="003E36DE" w:rsidRDefault="00862393" w:rsidP="00012235">
      <w:pPr>
        <w:jc w:val="both"/>
        <w:rPr>
          <w:rFonts w:ascii="Century Gothic" w:hAnsi="Century Gothic" w:cs="Arial"/>
          <w:b/>
          <w:sz w:val="24"/>
          <w:szCs w:val="24"/>
        </w:rPr>
      </w:pPr>
      <w:r w:rsidRPr="00D27EC7">
        <w:rPr>
          <w:rFonts w:ascii="Century Gothic" w:hAnsi="Century Gothic" w:cs="Arial"/>
          <w:sz w:val="24"/>
          <w:szCs w:val="24"/>
        </w:rPr>
        <w:t>Artículo</w:t>
      </w:r>
      <w:r w:rsidR="006554F1" w:rsidRPr="00D27EC7">
        <w:rPr>
          <w:rFonts w:ascii="Century Gothic" w:hAnsi="Century Gothic" w:cs="Arial"/>
          <w:sz w:val="24"/>
          <w:szCs w:val="24"/>
        </w:rPr>
        <w:t xml:space="preserve"> 115 – </w:t>
      </w:r>
      <w:proofErr w:type="gramStart"/>
      <w:r w:rsidR="006554F1" w:rsidRPr="00D27EC7">
        <w:rPr>
          <w:rFonts w:ascii="Century Gothic" w:hAnsi="Century Gothic" w:cs="Arial"/>
          <w:sz w:val="24"/>
          <w:szCs w:val="24"/>
        </w:rPr>
        <w:t>J  Para</w:t>
      </w:r>
      <w:proofErr w:type="gramEnd"/>
      <w:r w:rsidR="006554F1" w:rsidRPr="00D27EC7">
        <w:rPr>
          <w:rFonts w:ascii="Century Gothic" w:hAnsi="Century Gothic" w:cs="Arial"/>
          <w:sz w:val="24"/>
          <w:szCs w:val="24"/>
        </w:rPr>
        <w:t xml:space="preserve"> la celebración de eventos deportivos masivos o con fines de espectáculo, las instalaciones en que pretendan realizarse, </w:t>
      </w:r>
      <w:r w:rsidR="006554F1" w:rsidRPr="003E36DE">
        <w:rPr>
          <w:rFonts w:ascii="Century Gothic" w:hAnsi="Century Gothic" w:cs="Arial"/>
          <w:b/>
          <w:sz w:val="24"/>
          <w:szCs w:val="24"/>
        </w:rPr>
        <w:t>deberán contar con equipamiento de cámaras de seguridad</w:t>
      </w:r>
      <w:r w:rsidR="007555A6" w:rsidRPr="003E36DE">
        <w:rPr>
          <w:rFonts w:ascii="Century Gothic" w:hAnsi="Century Gothic" w:cs="Arial"/>
          <w:b/>
          <w:sz w:val="24"/>
          <w:szCs w:val="24"/>
        </w:rPr>
        <w:t xml:space="preserve"> y detectores de metales</w:t>
      </w:r>
      <w:r w:rsidR="006554F1" w:rsidRPr="003E36DE">
        <w:rPr>
          <w:rFonts w:ascii="Century Gothic" w:hAnsi="Century Gothic" w:cs="Arial"/>
          <w:b/>
          <w:sz w:val="24"/>
          <w:szCs w:val="24"/>
        </w:rPr>
        <w:t>.</w:t>
      </w:r>
    </w:p>
    <w:p w:rsidR="006554F1" w:rsidRPr="00012235" w:rsidRDefault="00862393" w:rsidP="00012235">
      <w:pPr>
        <w:jc w:val="both"/>
        <w:rPr>
          <w:rFonts w:ascii="Century Gothic" w:hAnsi="Century Gothic" w:cs="Arial"/>
          <w:sz w:val="24"/>
          <w:szCs w:val="24"/>
        </w:rPr>
      </w:pPr>
      <w:r w:rsidRPr="00D27EC7">
        <w:rPr>
          <w:rFonts w:ascii="Century Gothic" w:hAnsi="Century Gothic" w:cs="Arial"/>
          <w:sz w:val="24"/>
          <w:szCs w:val="24"/>
        </w:rPr>
        <w:t>Artículo</w:t>
      </w:r>
      <w:r w:rsidR="006554F1" w:rsidRPr="00D27EC7">
        <w:rPr>
          <w:rFonts w:ascii="Century Gothic" w:hAnsi="Century Gothic" w:cs="Arial"/>
          <w:sz w:val="24"/>
          <w:szCs w:val="24"/>
        </w:rPr>
        <w:t xml:space="preserve"> 115 – K </w:t>
      </w:r>
      <w:r w:rsidR="007555A6" w:rsidRPr="00EA32FA">
        <w:rPr>
          <w:rFonts w:ascii="Century Gothic" w:hAnsi="Century Gothic" w:cs="Arial"/>
          <w:b/>
          <w:sz w:val="24"/>
          <w:szCs w:val="24"/>
        </w:rPr>
        <w:t xml:space="preserve">Cuando en el centro deportivo se hubieran presentado antecedentes de violencia deportiva o se trate de la reanudación de un </w:t>
      </w:r>
      <w:r w:rsidR="007555A6" w:rsidRPr="00EA32FA">
        <w:rPr>
          <w:rFonts w:ascii="Century Gothic" w:hAnsi="Century Gothic" w:cs="Arial"/>
          <w:b/>
          <w:sz w:val="24"/>
          <w:szCs w:val="24"/>
        </w:rPr>
        <w:lastRenderedPageBreak/>
        <w:t>evento suspendido por esta causa</w:t>
      </w:r>
      <w:r w:rsidR="007555A6">
        <w:rPr>
          <w:rFonts w:ascii="Century Gothic" w:hAnsi="Century Gothic" w:cs="Arial"/>
          <w:sz w:val="24"/>
          <w:szCs w:val="24"/>
        </w:rPr>
        <w:t>, l</w:t>
      </w:r>
      <w:r w:rsidR="006554F1" w:rsidRPr="00D27EC7">
        <w:rPr>
          <w:rFonts w:ascii="Century Gothic" w:hAnsi="Century Gothic" w:cs="Arial"/>
          <w:sz w:val="24"/>
          <w:szCs w:val="24"/>
        </w:rPr>
        <w:t xml:space="preserve">as autoridades competentes en materia de seguridad y protección civil, en coordinación con los organizadores de eventos deportivos </w:t>
      </w:r>
      <w:r w:rsidR="006554F1" w:rsidRPr="00EA32FA">
        <w:rPr>
          <w:rFonts w:ascii="Century Gothic" w:hAnsi="Century Gothic" w:cs="Arial"/>
          <w:b/>
          <w:sz w:val="24"/>
          <w:szCs w:val="24"/>
        </w:rPr>
        <w:t>podrán realizar registros personales al ingreso de las instalaciones deportivas para asegurar que los asistentes n</w:t>
      </w:r>
      <w:r w:rsidR="00012235" w:rsidRPr="00EA32FA">
        <w:rPr>
          <w:rFonts w:ascii="Century Gothic" w:hAnsi="Century Gothic" w:cs="Arial"/>
          <w:b/>
          <w:sz w:val="24"/>
          <w:szCs w:val="24"/>
        </w:rPr>
        <w:t>o porte</w:t>
      </w:r>
      <w:r w:rsidR="006554F1" w:rsidRPr="00EA32FA">
        <w:rPr>
          <w:rFonts w:ascii="Century Gothic" w:hAnsi="Century Gothic" w:cs="Arial"/>
          <w:b/>
          <w:sz w:val="24"/>
          <w:szCs w:val="24"/>
        </w:rPr>
        <w:t>n algún artículo prohibido.</w:t>
      </w:r>
      <w:r w:rsidR="006554F1" w:rsidRPr="00D27EC7">
        <w:rPr>
          <w:rFonts w:ascii="Century Gothic" w:hAnsi="Century Gothic" w:cs="Arial"/>
          <w:sz w:val="24"/>
          <w:szCs w:val="24"/>
        </w:rPr>
        <w:t xml:space="preserve"> Esta práctica deberá realizarse apegada a los principios de respeto a la dignidad de las personas y a sus derechos humanos, con enfoque de género. </w:t>
      </w:r>
    </w:p>
    <w:p w:rsidR="00045D61" w:rsidRPr="00012235" w:rsidRDefault="00862393" w:rsidP="00012235">
      <w:pPr>
        <w:jc w:val="both"/>
        <w:rPr>
          <w:rFonts w:ascii="Century Gothic" w:hAnsi="Century Gothic" w:cs="Arial"/>
          <w:sz w:val="24"/>
          <w:szCs w:val="24"/>
        </w:rPr>
      </w:pPr>
      <w:r w:rsidRPr="00D27EC7">
        <w:rPr>
          <w:rFonts w:ascii="Century Gothic" w:hAnsi="Century Gothic" w:cs="Arial"/>
          <w:sz w:val="24"/>
          <w:szCs w:val="24"/>
        </w:rPr>
        <w:t>Artículo</w:t>
      </w:r>
      <w:r w:rsidR="006554F1" w:rsidRPr="00D27EC7">
        <w:rPr>
          <w:rFonts w:ascii="Century Gothic" w:hAnsi="Century Gothic" w:cs="Arial"/>
          <w:sz w:val="24"/>
          <w:szCs w:val="24"/>
        </w:rPr>
        <w:t xml:space="preserve"> 115 – L Cuando las autoridades competentes en materia de seguridad y protección civil, responsables de la seguridad del evento deportivo detecten la posibilidad o el inicio de la realización de alguna práctica o comportamiento, que inciten o produzcan violencia deportiva, deberán actuar de inmediato para controlarla poniendo a los responsables a disposición de la autoridad correspondiente con el auxilio de la fuerza pública si fuera necesario. En estos casos deberá interrumpirse de inmediato el expendio de bebidas alcohó</w:t>
      </w:r>
      <w:r w:rsidR="007555A6">
        <w:rPr>
          <w:rFonts w:ascii="Century Gothic" w:hAnsi="Century Gothic" w:cs="Arial"/>
          <w:sz w:val="24"/>
          <w:szCs w:val="24"/>
        </w:rPr>
        <w:t>licas</w:t>
      </w:r>
      <w:r w:rsidR="006554F1" w:rsidRPr="00D27EC7">
        <w:rPr>
          <w:rFonts w:ascii="Century Gothic" w:hAnsi="Century Gothic" w:cs="Arial"/>
          <w:sz w:val="24"/>
          <w:szCs w:val="24"/>
        </w:rPr>
        <w:t>.</w:t>
      </w:r>
    </w:p>
    <w:p w:rsidR="00862393" w:rsidRPr="00012235" w:rsidRDefault="00862393" w:rsidP="00012235">
      <w:pPr>
        <w:jc w:val="both"/>
        <w:rPr>
          <w:rFonts w:ascii="Century Gothic" w:hAnsi="Century Gothic" w:cs="Arial"/>
          <w:sz w:val="24"/>
          <w:szCs w:val="24"/>
        </w:rPr>
      </w:pPr>
      <w:r w:rsidRPr="00D27EC7">
        <w:rPr>
          <w:rFonts w:ascii="Century Gothic" w:hAnsi="Century Gothic" w:cs="Arial"/>
          <w:sz w:val="24"/>
          <w:szCs w:val="24"/>
        </w:rPr>
        <w:t xml:space="preserve">Artículo 115 – M </w:t>
      </w:r>
      <w:r w:rsidR="006554F1" w:rsidRPr="00D27EC7">
        <w:rPr>
          <w:rFonts w:ascii="Century Gothic" w:hAnsi="Century Gothic" w:cs="Arial"/>
          <w:sz w:val="24"/>
          <w:szCs w:val="24"/>
        </w:rPr>
        <w:t>Cuando las autoridades competentes en materia de seguridad y protección civil, responsables de la seguridad de los eventos no les sea posible controlar la violencia en sus inicios o cuando ésta sea provocada por un grupo de personas que por su número resulte difícil de controlar, las gradas o áreas de las instalaciones afectadas deberán ser desalojadas y el encuentro deportivo suspendido hasta que pueda realizarse el desalojo.</w:t>
      </w:r>
    </w:p>
    <w:p w:rsidR="00862393" w:rsidRPr="00012235" w:rsidRDefault="00862393" w:rsidP="00012235">
      <w:pPr>
        <w:jc w:val="both"/>
        <w:rPr>
          <w:rFonts w:ascii="Century Gothic" w:hAnsi="Century Gothic" w:cs="Arial"/>
          <w:sz w:val="24"/>
          <w:szCs w:val="24"/>
        </w:rPr>
      </w:pPr>
      <w:r w:rsidRPr="00D27EC7">
        <w:rPr>
          <w:rFonts w:ascii="Century Gothic" w:hAnsi="Century Gothic" w:cs="Arial"/>
          <w:sz w:val="24"/>
          <w:szCs w:val="24"/>
        </w:rPr>
        <w:t xml:space="preserve">Artículo 115 – N </w:t>
      </w:r>
      <w:r w:rsidR="006554F1" w:rsidRPr="00D27EC7">
        <w:rPr>
          <w:rFonts w:ascii="Century Gothic" w:hAnsi="Century Gothic" w:cs="Arial"/>
          <w:sz w:val="24"/>
          <w:szCs w:val="24"/>
        </w:rPr>
        <w:t>Si hubiera resistencia al desalojo o la violencia comienza a extenderse a otras áreas o persiste en el exterior de las instalaciones deportivas, el encuentro deportivo deberá ser suspendido de inmediato por tiempo indefinido y las instalaciones deberán ser evacuadas en su totalidad. Para la reanudación del evento, el organizador deberá garantizar las medidas de seguridad necesarias para tal efecto, mediante una autorización especial por parte de la autoridad municipal en los términos de su reglamento.</w:t>
      </w:r>
    </w:p>
    <w:p w:rsidR="00862393" w:rsidRPr="00012235" w:rsidRDefault="00862393" w:rsidP="00012235">
      <w:pPr>
        <w:jc w:val="both"/>
        <w:rPr>
          <w:rFonts w:ascii="Century Gothic" w:hAnsi="Century Gothic" w:cs="Arial"/>
          <w:sz w:val="24"/>
          <w:szCs w:val="24"/>
        </w:rPr>
      </w:pPr>
      <w:r w:rsidRPr="00D27EC7">
        <w:rPr>
          <w:rFonts w:ascii="Century Gothic" w:hAnsi="Century Gothic" w:cs="Arial"/>
          <w:sz w:val="24"/>
          <w:szCs w:val="24"/>
        </w:rPr>
        <w:t xml:space="preserve">Artículo 115 – Ñ </w:t>
      </w:r>
      <w:r w:rsidR="006554F1" w:rsidRPr="00D27EC7">
        <w:rPr>
          <w:rFonts w:ascii="Century Gothic" w:hAnsi="Century Gothic" w:cs="Arial"/>
          <w:sz w:val="24"/>
          <w:szCs w:val="24"/>
        </w:rPr>
        <w:t>Para cumpl</w:t>
      </w:r>
      <w:r w:rsidR="00742919">
        <w:rPr>
          <w:rFonts w:ascii="Century Gothic" w:hAnsi="Century Gothic" w:cs="Arial"/>
          <w:sz w:val="24"/>
          <w:szCs w:val="24"/>
        </w:rPr>
        <w:t>ir con las disposiciones contenidas en</w:t>
      </w:r>
      <w:r w:rsidR="006554F1" w:rsidRPr="00D27EC7">
        <w:rPr>
          <w:rFonts w:ascii="Century Gothic" w:hAnsi="Century Gothic" w:cs="Arial"/>
          <w:sz w:val="24"/>
          <w:szCs w:val="24"/>
        </w:rPr>
        <w:t xml:space="preserve"> la</w:t>
      </w:r>
      <w:r w:rsidR="00742919">
        <w:rPr>
          <w:rFonts w:ascii="Century Gothic" w:hAnsi="Century Gothic" w:cs="Arial"/>
          <w:sz w:val="24"/>
          <w:szCs w:val="24"/>
        </w:rPr>
        <w:t xml:space="preserve"> presente</w:t>
      </w:r>
      <w:r w:rsidR="006554F1" w:rsidRPr="00D27EC7">
        <w:rPr>
          <w:rFonts w:ascii="Century Gothic" w:hAnsi="Century Gothic" w:cs="Arial"/>
          <w:sz w:val="24"/>
          <w:szCs w:val="24"/>
        </w:rPr>
        <w:t xml:space="preserve"> Ley,</w:t>
      </w:r>
      <w:r w:rsidR="004F0DA3">
        <w:rPr>
          <w:rFonts w:ascii="Century Gothic" w:hAnsi="Century Gothic" w:cs="Arial"/>
          <w:sz w:val="24"/>
          <w:szCs w:val="24"/>
        </w:rPr>
        <w:t xml:space="preserve"> </w:t>
      </w:r>
      <w:r w:rsidR="004F0DA3" w:rsidRPr="00EA32FA">
        <w:rPr>
          <w:rFonts w:ascii="Century Gothic" w:hAnsi="Century Gothic" w:cs="Arial"/>
          <w:b/>
          <w:sz w:val="24"/>
          <w:szCs w:val="24"/>
        </w:rPr>
        <w:t>será responsabilidad de</w:t>
      </w:r>
      <w:r w:rsidR="006554F1" w:rsidRPr="00EA32FA">
        <w:rPr>
          <w:rFonts w:ascii="Century Gothic" w:hAnsi="Century Gothic" w:cs="Arial"/>
          <w:b/>
          <w:sz w:val="24"/>
          <w:szCs w:val="24"/>
        </w:rPr>
        <w:t xml:space="preserve"> </w:t>
      </w:r>
      <w:r w:rsidR="007555A6" w:rsidRPr="00EA32FA">
        <w:rPr>
          <w:rFonts w:ascii="Century Gothic" w:hAnsi="Century Gothic" w:cs="Arial"/>
          <w:b/>
          <w:sz w:val="24"/>
          <w:szCs w:val="24"/>
        </w:rPr>
        <w:t>las autoridades Estatales y municipales, así como los</w:t>
      </w:r>
      <w:r w:rsidR="006554F1" w:rsidRPr="00EA32FA">
        <w:rPr>
          <w:rFonts w:ascii="Century Gothic" w:hAnsi="Century Gothic" w:cs="Arial"/>
          <w:b/>
          <w:sz w:val="24"/>
          <w:szCs w:val="24"/>
        </w:rPr>
        <w:t xml:space="preserve"> organizadores de los eventos contar con un número sufici</w:t>
      </w:r>
      <w:r w:rsidR="004F0DA3" w:rsidRPr="00EA32FA">
        <w:rPr>
          <w:rFonts w:ascii="Century Gothic" w:hAnsi="Century Gothic" w:cs="Arial"/>
          <w:b/>
          <w:sz w:val="24"/>
          <w:szCs w:val="24"/>
        </w:rPr>
        <w:t>ente de efectivos de seguridad</w:t>
      </w:r>
      <w:r w:rsidR="006554F1" w:rsidRPr="00EA32FA">
        <w:rPr>
          <w:rFonts w:ascii="Century Gothic" w:hAnsi="Century Gothic" w:cs="Arial"/>
          <w:b/>
          <w:sz w:val="24"/>
          <w:szCs w:val="24"/>
        </w:rPr>
        <w:t>.</w:t>
      </w:r>
    </w:p>
    <w:p w:rsidR="00862393" w:rsidRPr="00F72DB4" w:rsidRDefault="00862393" w:rsidP="00F72DB4">
      <w:pPr>
        <w:jc w:val="both"/>
        <w:rPr>
          <w:rFonts w:ascii="Century Gothic" w:hAnsi="Century Gothic" w:cs="Arial"/>
          <w:sz w:val="24"/>
          <w:szCs w:val="24"/>
        </w:rPr>
      </w:pPr>
      <w:r w:rsidRPr="00D27EC7">
        <w:rPr>
          <w:rFonts w:ascii="Century Gothic" w:hAnsi="Century Gothic" w:cs="Arial"/>
          <w:sz w:val="24"/>
          <w:szCs w:val="24"/>
        </w:rPr>
        <w:t xml:space="preserve">Artículo 115 - </w:t>
      </w:r>
      <w:proofErr w:type="gramStart"/>
      <w:r w:rsidRPr="00D27EC7">
        <w:rPr>
          <w:rFonts w:ascii="Century Gothic" w:hAnsi="Century Gothic" w:cs="Arial"/>
          <w:sz w:val="24"/>
          <w:szCs w:val="24"/>
        </w:rPr>
        <w:t xml:space="preserve">O </w:t>
      </w:r>
      <w:r w:rsidR="006554F1" w:rsidRPr="00D27EC7">
        <w:rPr>
          <w:rFonts w:ascii="Century Gothic" w:hAnsi="Century Gothic" w:cs="Arial"/>
          <w:b/>
          <w:sz w:val="24"/>
          <w:szCs w:val="24"/>
        </w:rPr>
        <w:t xml:space="preserve"> </w:t>
      </w:r>
      <w:r w:rsidR="00393DFF">
        <w:rPr>
          <w:rFonts w:ascii="Century Gothic" w:hAnsi="Century Gothic" w:cs="Arial"/>
          <w:sz w:val="24"/>
          <w:szCs w:val="24"/>
        </w:rPr>
        <w:t>Las</w:t>
      </w:r>
      <w:proofErr w:type="gramEnd"/>
      <w:r w:rsidR="00393DFF">
        <w:rPr>
          <w:rFonts w:ascii="Century Gothic" w:hAnsi="Century Gothic" w:cs="Arial"/>
          <w:sz w:val="24"/>
          <w:szCs w:val="24"/>
        </w:rPr>
        <w:t xml:space="preserve"> autoridades</w:t>
      </w:r>
      <w:r w:rsidR="00A56480">
        <w:rPr>
          <w:rFonts w:ascii="Century Gothic" w:hAnsi="Century Gothic" w:cs="Arial"/>
          <w:sz w:val="24"/>
          <w:szCs w:val="24"/>
        </w:rPr>
        <w:t xml:space="preserve"> del Estado y de los Municipios, así como los organizadores de los eventos </w:t>
      </w:r>
      <w:r w:rsidR="006554F1" w:rsidRPr="00EA32FA">
        <w:rPr>
          <w:rFonts w:ascii="Century Gothic" w:hAnsi="Century Gothic" w:cs="Arial"/>
          <w:b/>
          <w:sz w:val="24"/>
          <w:szCs w:val="24"/>
        </w:rPr>
        <w:t>deberán llevar un registro</w:t>
      </w:r>
      <w:r w:rsidR="006554F1" w:rsidRPr="00D27EC7">
        <w:rPr>
          <w:rFonts w:ascii="Century Gothic" w:hAnsi="Century Gothic" w:cs="Arial"/>
          <w:sz w:val="24"/>
          <w:szCs w:val="24"/>
        </w:rPr>
        <w:t xml:space="preserve"> de las barras, porras, asociaciones o agrupaciones de aficionados o similares, donde se asienten sus datos generales como organización y los particulares de sus integrantes. </w:t>
      </w:r>
    </w:p>
    <w:p w:rsidR="006554F1" w:rsidRPr="00D27EC7" w:rsidRDefault="006554F1" w:rsidP="00CD74E0">
      <w:pPr>
        <w:jc w:val="both"/>
        <w:rPr>
          <w:rFonts w:ascii="Century Gothic" w:hAnsi="Century Gothic"/>
          <w:sz w:val="24"/>
          <w:szCs w:val="24"/>
        </w:rPr>
      </w:pPr>
      <w:r w:rsidRPr="00D27EC7">
        <w:rPr>
          <w:rFonts w:ascii="Century Gothic" w:hAnsi="Century Gothic" w:cs="Arial"/>
          <w:sz w:val="24"/>
          <w:szCs w:val="24"/>
        </w:rPr>
        <w:lastRenderedPageBreak/>
        <w:t>Los datos asentados en el registro serán considerados como personales y serán protegidos como tales en los términos de la legislación respectiva, pero serán puestos a disposición de las autoridades en cualquier momento en que se les requiera.</w:t>
      </w:r>
    </w:p>
    <w:p w:rsidR="006554F1" w:rsidRPr="00D27EC7" w:rsidRDefault="006554F1" w:rsidP="00CB3311">
      <w:pPr>
        <w:jc w:val="both"/>
        <w:rPr>
          <w:rFonts w:ascii="Century Gothic" w:eastAsia="Times New Roman" w:hAnsi="Century Gothic" w:cs="Arial"/>
          <w:b/>
          <w:sz w:val="24"/>
          <w:szCs w:val="24"/>
          <w:lang w:eastAsia="es-MX"/>
        </w:rPr>
      </w:pPr>
    </w:p>
    <w:p w:rsidR="00CB3311" w:rsidRPr="00D27EC7" w:rsidRDefault="00CB3311" w:rsidP="00CB3311">
      <w:pPr>
        <w:jc w:val="both"/>
        <w:rPr>
          <w:rFonts w:ascii="Century Gothic" w:hAnsi="Century Gothic" w:cs="Arial"/>
          <w:sz w:val="24"/>
          <w:szCs w:val="24"/>
        </w:rPr>
      </w:pPr>
      <w:r w:rsidRPr="00D27EC7">
        <w:rPr>
          <w:rFonts w:ascii="Century Gothic" w:eastAsia="Times New Roman" w:hAnsi="Century Gothic" w:cs="Arial"/>
          <w:b/>
          <w:sz w:val="24"/>
          <w:szCs w:val="24"/>
          <w:lang w:eastAsia="es-MX"/>
        </w:rPr>
        <w:t xml:space="preserve">PRIMERO. </w:t>
      </w:r>
      <w:r w:rsidRPr="00D27EC7">
        <w:rPr>
          <w:rFonts w:ascii="Century Gothic" w:eastAsia="Times New Roman" w:hAnsi="Century Gothic" w:cs="Arial"/>
          <w:sz w:val="24"/>
          <w:szCs w:val="24"/>
          <w:lang w:eastAsia="es-MX"/>
        </w:rPr>
        <w:t>El presente Decreto entrara en vigor al día siguiente de su Publicación en el Periódico Oficial del Estado</w:t>
      </w:r>
    </w:p>
    <w:p w:rsidR="00CB3311" w:rsidRPr="00D27EC7" w:rsidRDefault="00CB3311" w:rsidP="00CB3311">
      <w:pPr>
        <w:jc w:val="both"/>
        <w:rPr>
          <w:rFonts w:ascii="Century Gothic" w:hAnsi="Century Gothic" w:cs="Arial"/>
          <w:sz w:val="24"/>
          <w:szCs w:val="24"/>
        </w:rPr>
      </w:pPr>
      <w:r w:rsidRPr="00D27EC7">
        <w:rPr>
          <w:rFonts w:ascii="Century Gothic" w:eastAsia="Times New Roman" w:hAnsi="Century Gothic" w:cs="Arial"/>
          <w:b/>
          <w:sz w:val="24"/>
          <w:szCs w:val="24"/>
          <w:lang w:eastAsia="es-MX"/>
        </w:rPr>
        <w:t xml:space="preserve">SEGUNDO. </w:t>
      </w:r>
      <w:r w:rsidRPr="00D27EC7">
        <w:rPr>
          <w:rFonts w:ascii="Century Gothic" w:eastAsia="Times New Roman" w:hAnsi="Century Gothic" w:cs="Arial"/>
          <w:sz w:val="24"/>
          <w:szCs w:val="24"/>
          <w:lang w:eastAsia="es-MX"/>
        </w:rPr>
        <w:t xml:space="preserve">Se derogan todas las disposiciones que sean </w:t>
      </w:r>
      <w:r w:rsidRPr="00D27EC7">
        <w:rPr>
          <w:rFonts w:ascii="Century Gothic" w:hAnsi="Century Gothic" w:cs="Arial"/>
          <w:sz w:val="24"/>
          <w:szCs w:val="24"/>
        </w:rPr>
        <w:t>contrarias al contenido del presente Decreto.</w:t>
      </w:r>
    </w:p>
    <w:p w:rsidR="00CB3311" w:rsidRPr="00D27EC7" w:rsidRDefault="00CB3311" w:rsidP="00CB3311">
      <w:pPr>
        <w:jc w:val="both"/>
        <w:rPr>
          <w:rFonts w:ascii="Century Gothic" w:hAnsi="Century Gothic" w:cs="Arial"/>
          <w:sz w:val="24"/>
          <w:szCs w:val="24"/>
        </w:rPr>
      </w:pPr>
      <w:r w:rsidRPr="00D27EC7">
        <w:rPr>
          <w:rFonts w:ascii="Century Gothic" w:eastAsia="Times New Roman" w:hAnsi="Century Gothic" w:cs="Arial"/>
          <w:b/>
          <w:sz w:val="24"/>
          <w:szCs w:val="24"/>
          <w:lang w:eastAsia="es-MX"/>
        </w:rPr>
        <w:t xml:space="preserve">ECONOMICO. </w:t>
      </w:r>
      <w:r w:rsidRPr="00D27EC7">
        <w:rPr>
          <w:rFonts w:ascii="Century Gothic" w:eastAsia="Times New Roman" w:hAnsi="Century Gothic" w:cs="Arial"/>
          <w:sz w:val="24"/>
          <w:szCs w:val="24"/>
          <w:lang w:eastAsia="es-MX"/>
        </w:rPr>
        <w:t>Aprobado que sea, túrnese a la Secretaria para que se elabore la Minuta de decreto Correspondiente.</w:t>
      </w:r>
    </w:p>
    <w:p w:rsidR="00CB3311" w:rsidRPr="00D27EC7" w:rsidRDefault="00CB3311" w:rsidP="00CB3311">
      <w:pPr>
        <w:jc w:val="both"/>
        <w:rPr>
          <w:rFonts w:ascii="Century Gothic" w:hAnsi="Century Gothic" w:cs="Arial"/>
          <w:sz w:val="24"/>
          <w:szCs w:val="24"/>
        </w:rPr>
      </w:pPr>
      <w:r w:rsidRPr="00D27EC7">
        <w:rPr>
          <w:rFonts w:ascii="Century Gothic" w:eastAsia="Times New Roman" w:hAnsi="Century Gothic" w:cs="Arial"/>
          <w:b/>
          <w:sz w:val="24"/>
          <w:szCs w:val="24"/>
          <w:lang w:eastAsia="es-MX"/>
        </w:rPr>
        <w:t>D A D O</w:t>
      </w:r>
      <w:r w:rsidRPr="00D27EC7">
        <w:rPr>
          <w:rFonts w:ascii="Century Gothic" w:eastAsia="Times New Roman" w:hAnsi="Century Gothic" w:cs="Arial"/>
          <w:sz w:val="24"/>
          <w:szCs w:val="24"/>
          <w:lang w:eastAsia="es-MX"/>
        </w:rPr>
        <w:t xml:space="preserve"> en el recinto oficial de Sesiones del Poder Legislativo del Estado, a los </w:t>
      </w:r>
      <w:r w:rsidR="0008755B">
        <w:rPr>
          <w:rFonts w:ascii="Century Gothic" w:eastAsia="Times New Roman" w:hAnsi="Century Gothic" w:cs="Arial"/>
          <w:sz w:val="24"/>
          <w:szCs w:val="24"/>
          <w:lang w:eastAsia="es-MX"/>
        </w:rPr>
        <w:t xml:space="preserve">11 días del mes de </w:t>
      </w:r>
      <w:proofErr w:type="gramStart"/>
      <w:r w:rsidR="0008755B">
        <w:rPr>
          <w:rFonts w:ascii="Century Gothic" w:eastAsia="Times New Roman" w:hAnsi="Century Gothic" w:cs="Arial"/>
          <w:sz w:val="24"/>
          <w:szCs w:val="24"/>
          <w:lang w:eastAsia="es-MX"/>
        </w:rPr>
        <w:t>Abril</w:t>
      </w:r>
      <w:proofErr w:type="gramEnd"/>
      <w:r w:rsidRPr="00D27EC7">
        <w:rPr>
          <w:rFonts w:ascii="Century Gothic" w:eastAsia="Times New Roman" w:hAnsi="Century Gothic" w:cs="Arial"/>
          <w:sz w:val="24"/>
          <w:szCs w:val="24"/>
          <w:lang w:eastAsia="es-MX"/>
        </w:rPr>
        <w:t xml:space="preserve"> del año</w:t>
      </w:r>
      <w:r w:rsidR="00CD74E0" w:rsidRPr="00D27EC7">
        <w:rPr>
          <w:rFonts w:ascii="Century Gothic" w:eastAsia="Times New Roman" w:hAnsi="Century Gothic" w:cs="Arial"/>
          <w:sz w:val="24"/>
          <w:szCs w:val="24"/>
          <w:lang w:eastAsia="es-MX"/>
        </w:rPr>
        <w:t xml:space="preserve"> 2022</w:t>
      </w:r>
      <w:r w:rsidRPr="00D27EC7">
        <w:rPr>
          <w:rFonts w:ascii="Century Gothic" w:eastAsia="Times New Roman" w:hAnsi="Century Gothic" w:cs="Arial"/>
          <w:sz w:val="24"/>
          <w:szCs w:val="24"/>
          <w:lang w:eastAsia="es-MX"/>
        </w:rPr>
        <w:t>.</w:t>
      </w:r>
    </w:p>
    <w:p w:rsidR="008B15A2" w:rsidRPr="00D27EC7" w:rsidRDefault="008B15A2" w:rsidP="008B15A2">
      <w:pPr>
        <w:spacing w:after="0" w:line="240" w:lineRule="auto"/>
        <w:contextualSpacing/>
        <w:jc w:val="both"/>
        <w:rPr>
          <w:rFonts w:ascii="Century Gothic" w:hAnsi="Century Gothic" w:cstheme="minorHAnsi"/>
          <w:sz w:val="24"/>
          <w:szCs w:val="24"/>
        </w:rPr>
      </w:pPr>
    </w:p>
    <w:p w:rsidR="008B15A2" w:rsidRPr="00D27EC7" w:rsidRDefault="008B15A2" w:rsidP="008B15A2">
      <w:pPr>
        <w:spacing w:after="0" w:line="240" w:lineRule="auto"/>
        <w:jc w:val="center"/>
        <w:rPr>
          <w:rFonts w:ascii="Century Gothic" w:hAnsi="Century Gothic" w:cs="Arial"/>
          <w:b/>
          <w:bCs/>
          <w:sz w:val="24"/>
          <w:szCs w:val="24"/>
          <w:lang w:val="es-ES_tradnl"/>
        </w:rPr>
      </w:pPr>
    </w:p>
    <w:p w:rsidR="00D64B64" w:rsidRPr="00D27EC7" w:rsidRDefault="00D64B64" w:rsidP="008B15A2">
      <w:pPr>
        <w:spacing w:after="0" w:line="240" w:lineRule="auto"/>
        <w:jc w:val="center"/>
        <w:rPr>
          <w:rFonts w:ascii="Century Gothic" w:eastAsia="MS Mincho" w:hAnsi="Century Gothic" w:cstheme="majorHAnsi"/>
          <w:b/>
          <w:sz w:val="24"/>
          <w:szCs w:val="24"/>
          <w:lang w:eastAsia="es-ES"/>
        </w:rPr>
      </w:pPr>
    </w:p>
    <w:p w:rsidR="008B15A2" w:rsidRPr="00D27EC7" w:rsidRDefault="008B15A2" w:rsidP="008B15A2">
      <w:pPr>
        <w:spacing w:after="0" w:line="240" w:lineRule="auto"/>
        <w:jc w:val="center"/>
        <w:rPr>
          <w:rFonts w:ascii="Century Gothic" w:eastAsia="MS Mincho" w:hAnsi="Century Gothic" w:cstheme="majorHAnsi"/>
          <w:b/>
          <w:sz w:val="24"/>
          <w:szCs w:val="24"/>
          <w:lang w:eastAsia="es-ES"/>
        </w:rPr>
      </w:pPr>
      <w:r w:rsidRPr="00D27EC7">
        <w:rPr>
          <w:rFonts w:ascii="Century Gothic" w:eastAsia="MS Mincho" w:hAnsi="Century Gothic" w:cstheme="majorHAnsi"/>
          <w:b/>
          <w:sz w:val="24"/>
          <w:szCs w:val="24"/>
          <w:lang w:eastAsia="es-ES"/>
        </w:rPr>
        <w:t>A T E N T A M E N T E</w:t>
      </w:r>
    </w:p>
    <w:p w:rsidR="008B15A2" w:rsidRPr="00D27EC7" w:rsidRDefault="008B15A2" w:rsidP="008B15A2">
      <w:pPr>
        <w:spacing w:line="240" w:lineRule="auto"/>
        <w:contextualSpacing/>
        <w:rPr>
          <w:rFonts w:ascii="Century Gothic" w:hAnsi="Century Gothic" w:cstheme="majorHAnsi"/>
          <w:b/>
          <w:sz w:val="24"/>
          <w:szCs w:val="24"/>
          <w:shd w:val="clear" w:color="auto" w:fill="FFFFFF"/>
        </w:rPr>
      </w:pPr>
    </w:p>
    <w:p w:rsidR="008B15A2" w:rsidRPr="00D27EC7" w:rsidRDefault="008B15A2" w:rsidP="008B15A2">
      <w:pPr>
        <w:spacing w:line="240" w:lineRule="auto"/>
        <w:contextualSpacing/>
        <w:rPr>
          <w:rFonts w:ascii="Century Gothic" w:hAnsi="Century Gothic" w:cstheme="majorHAnsi"/>
          <w:b/>
          <w:sz w:val="24"/>
          <w:szCs w:val="24"/>
          <w:shd w:val="clear" w:color="auto" w:fill="FFFFFF"/>
        </w:rPr>
      </w:pPr>
    </w:p>
    <w:p w:rsidR="008B15A2" w:rsidRPr="00D27EC7" w:rsidRDefault="008B15A2" w:rsidP="008B15A2">
      <w:pPr>
        <w:spacing w:line="240" w:lineRule="auto"/>
        <w:contextualSpacing/>
        <w:rPr>
          <w:rFonts w:ascii="Century Gothic" w:hAnsi="Century Gothic" w:cstheme="majorHAnsi"/>
          <w:b/>
          <w:sz w:val="24"/>
          <w:szCs w:val="24"/>
          <w:shd w:val="clear" w:color="auto" w:fill="FFFFFF"/>
        </w:rPr>
      </w:pPr>
    </w:p>
    <w:p w:rsidR="008B15A2" w:rsidRPr="00D27EC7" w:rsidRDefault="008B15A2" w:rsidP="008B15A2">
      <w:pPr>
        <w:spacing w:line="240" w:lineRule="auto"/>
        <w:contextualSpacing/>
        <w:rPr>
          <w:rFonts w:ascii="Century Gothic" w:hAnsi="Century Gothic" w:cstheme="majorHAnsi"/>
          <w:b/>
          <w:sz w:val="24"/>
          <w:szCs w:val="24"/>
          <w:shd w:val="clear" w:color="auto" w:fill="FFFFFF"/>
        </w:rPr>
      </w:pPr>
    </w:p>
    <w:p w:rsidR="008B15A2" w:rsidRPr="00D27EC7" w:rsidRDefault="008B15A2" w:rsidP="008B15A2">
      <w:pPr>
        <w:spacing w:line="240" w:lineRule="auto"/>
        <w:contextualSpacing/>
        <w:jc w:val="center"/>
        <w:rPr>
          <w:rFonts w:ascii="Century Gothic" w:hAnsi="Century Gothic" w:cstheme="majorHAnsi"/>
          <w:b/>
          <w:sz w:val="24"/>
          <w:szCs w:val="24"/>
          <w:shd w:val="clear" w:color="auto" w:fill="FFFFFF"/>
        </w:rPr>
      </w:pPr>
      <w:r w:rsidRPr="00D27EC7">
        <w:rPr>
          <w:rFonts w:ascii="Century Gothic" w:hAnsi="Century Gothic" w:cstheme="majorHAnsi"/>
          <w:b/>
          <w:bCs/>
          <w:sz w:val="24"/>
          <w:szCs w:val="24"/>
        </w:rPr>
        <w:t xml:space="preserve">DIP. </w:t>
      </w:r>
      <w:r w:rsidR="00E23585" w:rsidRPr="00D27EC7">
        <w:rPr>
          <w:rFonts w:ascii="Century Gothic" w:hAnsi="Century Gothic" w:cstheme="majorHAnsi"/>
          <w:b/>
          <w:bCs/>
          <w:sz w:val="24"/>
          <w:szCs w:val="24"/>
        </w:rPr>
        <w:t>OSCAR DANIEL AVITIA ARELLANES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B15A2" w:rsidRPr="00D27EC7" w:rsidTr="006670D6">
        <w:trPr>
          <w:trHeight w:val="1984"/>
        </w:trPr>
        <w:tc>
          <w:tcPr>
            <w:tcW w:w="4414" w:type="dxa"/>
            <w:vAlign w:val="bottom"/>
          </w:tcPr>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 xml:space="preserve">DIP. LETICIA ORTEGA </w:t>
            </w:r>
          </w:p>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MÁYNEZ</w:t>
            </w:r>
          </w:p>
        </w:tc>
        <w:tc>
          <w:tcPr>
            <w:tcW w:w="4414" w:type="dxa"/>
            <w:vAlign w:val="bottom"/>
          </w:tcPr>
          <w:p w:rsidR="0008755B" w:rsidRDefault="008B15A2" w:rsidP="00E23585">
            <w:pPr>
              <w:jc w:val="center"/>
              <w:rPr>
                <w:rFonts w:ascii="Century Gothic" w:hAnsi="Century Gothic" w:cstheme="majorHAnsi"/>
                <w:b/>
                <w:bCs/>
                <w:sz w:val="24"/>
                <w:szCs w:val="24"/>
              </w:rPr>
            </w:pPr>
            <w:r w:rsidRPr="00D27EC7">
              <w:rPr>
                <w:rFonts w:ascii="Century Gothic" w:eastAsia="MS Mincho" w:hAnsi="Century Gothic" w:cstheme="majorHAnsi"/>
                <w:b/>
                <w:bCs/>
                <w:sz w:val="24"/>
                <w:szCs w:val="24"/>
                <w:lang w:eastAsia="es-ES"/>
              </w:rPr>
              <w:t xml:space="preserve">DIP. </w:t>
            </w:r>
            <w:r w:rsidR="00E23585" w:rsidRPr="00D27EC7">
              <w:rPr>
                <w:rFonts w:ascii="Century Gothic" w:hAnsi="Century Gothic" w:cstheme="majorHAnsi"/>
                <w:b/>
                <w:bCs/>
                <w:sz w:val="24"/>
                <w:szCs w:val="24"/>
              </w:rPr>
              <w:t>MARIA ANTONIETA</w:t>
            </w:r>
          </w:p>
          <w:p w:rsidR="008B15A2" w:rsidRPr="00D27EC7" w:rsidRDefault="00E23585" w:rsidP="00E23585">
            <w:pPr>
              <w:jc w:val="center"/>
              <w:rPr>
                <w:rFonts w:ascii="Century Gothic" w:eastAsia="MS Mincho" w:hAnsi="Century Gothic" w:cstheme="majorHAnsi"/>
                <w:b/>
                <w:bCs/>
                <w:sz w:val="24"/>
                <w:szCs w:val="24"/>
                <w:lang w:eastAsia="es-ES"/>
              </w:rPr>
            </w:pPr>
            <w:r w:rsidRPr="00D27EC7">
              <w:rPr>
                <w:rFonts w:ascii="Century Gothic" w:hAnsi="Century Gothic" w:cstheme="majorHAnsi"/>
                <w:b/>
                <w:bCs/>
                <w:sz w:val="24"/>
                <w:szCs w:val="24"/>
              </w:rPr>
              <w:t xml:space="preserve"> PÉREZ REYES</w:t>
            </w:r>
          </w:p>
        </w:tc>
      </w:tr>
      <w:tr w:rsidR="008B15A2" w:rsidRPr="00D27EC7" w:rsidTr="006670D6">
        <w:trPr>
          <w:trHeight w:val="1984"/>
        </w:trPr>
        <w:tc>
          <w:tcPr>
            <w:tcW w:w="4414" w:type="dxa"/>
            <w:vAlign w:val="bottom"/>
          </w:tcPr>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 xml:space="preserve">DIP. ROSANA DÍAZ </w:t>
            </w:r>
          </w:p>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REYES</w:t>
            </w:r>
          </w:p>
        </w:tc>
        <w:tc>
          <w:tcPr>
            <w:tcW w:w="4414" w:type="dxa"/>
            <w:vAlign w:val="bottom"/>
          </w:tcPr>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DIP. GUSTAVO DE LA ROSA HICKERSON</w:t>
            </w:r>
          </w:p>
        </w:tc>
      </w:tr>
      <w:tr w:rsidR="008B15A2" w:rsidRPr="00D27EC7" w:rsidTr="006670D6">
        <w:trPr>
          <w:trHeight w:val="1984"/>
        </w:trPr>
        <w:tc>
          <w:tcPr>
            <w:tcW w:w="4414" w:type="dxa"/>
            <w:vAlign w:val="bottom"/>
          </w:tcPr>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sz w:val="24"/>
                <w:szCs w:val="24"/>
                <w:lang w:eastAsia="es-ES"/>
              </w:rPr>
              <w:lastRenderedPageBreak/>
              <w:t>DIP.</w:t>
            </w:r>
            <w:r w:rsidRPr="00D27EC7">
              <w:rPr>
                <w:rFonts w:ascii="Century Gothic" w:eastAsia="Times New Roman" w:hAnsi="Century Gothic" w:cstheme="majorHAnsi"/>
                <w:b/>
                <w:sz w:val="24"/>
                <w:szCs w:val="24"/>
                <w:lang w:eastAsia="es-ES"/>
              </w:rPr>
              <w:t xml:space="preserve"> EDIN CUAUHTÉMOC ESTRADA SOTELO</w:t>
            </w:r>
          </w:p>
        </w:tc>
        <w:tc>
          <w:tcPr>
            <w:tcW w:w="4414" w:type="dxa"/>
            <w:vAlign w:val="bottom"/>
          </w:tcPr>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Times New Roman" w:hAnsi="Century Gothic" w:cstheme="majorHAnsi"/>
                <w:b/>
                <w:sz w:val="24"/>
                <w:szCs w:val="24"/>
                <w:lang w:eastAsia="es-ES"/>
              </w:rPr>
              <w:t>DIP. MAGDALENA RENTERÍA PÉREZ</w:t>
            </w:r>
          </w:p>
        </w:tc>
      </w:tr>
      <w:tr w:rsidR="008B15A2" w:rsidRPr="00D27EC7" w:rsidTr="006670D6">
        <w:trPr>
          <w:trHeight w:val="1984"/>
        </w:trPr>
        <w:tc>
          <w:tcPr>
            <w:tcW w:w="4414" w:type="dxa"/>
            <w:vAlign w:val="bottom"/>
          </w:tcPr>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DIP. ADRIANA TERRAZAS PORRAS</w:t>
            </w:r>
          </w:p>
        </w:tc>
        <w:tc>
          <w:tcPr>
            <w:tcW w:w="4414" w:type="dxa"/>
            <w:vAlign w:val="bottom"/>
          </w:tcPr>
          <w:p w:rsidR="008B15A2" w:rsidRPr="00D27EC7" w:rsidRDefault="008B15A2" w:rsidP="008B15A2">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DIP. BENJAMÍN CARRERA CHÁVEZ</w:t>
            </w:r>
          </w:p>
        </w:tc>
      </w:tr>
      <w:tr w:rsidR="008B15A2" w:rsidRPr="00D27EC7" w:rsidTr="006670D6">
        <w:trPr>
          <w:trHeight w:val="1984"/>
        </w:trPr>
        <w:tc>
          <w:tcPr>
            <w:tcW w:w="4414" w:type="dxa"/>
            <w:vAlign w:val="bottom"/>
          </w:tcPr>
          <w:p w:rsidR="008B15A2" w:rsidRPr="00D27EC7" w:rsidRDefault="008B15A2" w:rsidP="0008755B">
            <w:pPr>
              <w:jc w:val="center"/>
              <w:rPr>
                <w:rFonts w:ascii="Century Gothic" w:eastAsia="MS Mincho" w:hAnsi="Century Gothic" w:cstheme="majorHAnsi"/>
                <w:b/>
                <w:bCs/>
                <w:sz w:val="24"/>
                <w:szCs w:val="24"/>
                <w:lang w:eastAsia="es-ES"/>
              </w:rPr>
            </w:pPr>
            <w:r w:rsidRPr="00D27EC7">
              <w:rPr>
                <w:rFonts w:ascii="Century Gothic" w:eastAsia="MS Mincho" w:hAnsi="Century Gothic" w:cstheme="majorHAnsi"/>
                <w:b/>
                <w:bCs/>
                <w:sz w:val="24"/>
                <w:szCs w:val="24"/>
                <w:lang w:eastAsia="es-ES"/>
              </w:rPr>
              <w:t>DIP. DAVID OSCAR CASTREJÓN RIVAS</w:t>
            </w:r>
          </w:p>
        </w:tc>
        <w:tc>
          <w:tcPr>
            <w:tcW w:w="4414" w:type="dxa"/>
          </w:tcPr>
          <w:p w:rsidR="008B15A2" w:rsidRDefault="008B15A2" w:rsidP="008B15A2">
            <w:pPr>
              <w:jc w:val="center"/>
              <w:rPr>
                <w:rFonts w:ascii="Century Gothic" w:eastAsia="MS Mincho" w:hAnsi="Century Gothic" w:cstheme="majorHAnsi"/>
                <w:sz w:val="24"/>
                <w:szCs w:val="24"/>
                <w:lang w:eastAsia="es-ES"/>
              </w:rPr>
            </w:pPr>
          </w:p>
          <w:p w:rsidR="0073116E" w:rsidRDefault="0073116E" w:rsidP="008B15A2">
            <w:pPr>
              <w:jc w:val="center"/>
              <w:rPr>
                <w:rFonts w:ascii="Century Gothic" w:eastAsia="MS Mincho" w:hAnsi="Century Gothic" w:cstheme="majorHAnsi"/>
                <w:sz w:val="24"/>
                <w:szCs w:val="24"/>
                <w:lang w:eastAsia="es-ES"/>
              </w:rPr>
            </w:pPr>
          </w:p>
          <w:p w:rsidR="0073116E" w:rsidRDefault="0073116E" w:rsidP="008B15A2">
            <w:pPr>
              <w:jc w:val="center"/>
              <w:rPr>
                <w:rFonts w:ascii="Century Gothic" w:eastAsia="MS Mincho" w:hAnsi="Century Gothic" w:cstheme="majorHAnsi"/>
                <w:sz w:val="24"/>
                <w:szCs w:val="24"/>
                <w:lang w:eastAsia="es-ES"/>
              </w:rPr>
            </w:pPr>
          </w:p>
          <w:p w:rsidR="0073116E" w:rsidRDefault="0073116E" w:rsidP="008B15A2">
            <w:pPr>
              <w:jc w:val="center"/>
              <w:rPr>
                <w:rFonts w:ascii="Century Gothic" w:eastAsia="MS Mincho" w:hAnsi="Century Gothic" w:cstheme="majorHAnsi"/>
                <w:sz w:val="24"/>
                <w:szCs w:val="24"/>
                <w:lang w:eastAsia="es-ES"/>
              </w:rPr>
            </w:pPr>
          </w:p>
          <w:p w:rsidR="0073116E" w:rsidRDefault="0073116E" w:rsidP="008B15A2">
            <w:pPr>
              <w:jc w:val="center"/>
              <w:rPr>
                <w:rFonts w:ascii="Century Gothic" w:eastAsia="MS Mincho" w:hAnsi="Century Gothic" w:cstheme="majorHAnsi"/>
                <w:sz w:val="24"/>
                <w:szCs w:val="24"/>
                <w:lang w:eastAsia="es-ES"/>
              </w:rPr>
            </w:pPr>
          </w:p>
          <w:p w:rsidR="0073116E" w:rsidRPr="00C12A29" w:rsidRDefault="0073116E" w:rsidP="008B15A2">
            <w:pPr>
              <w:jc w:val="center"/>
              <w:rPr>
                <w:rFonts w:ascii="Century Gothic" w:eastAsia="MS Mincho" w:hAnsi="Century Gothic" w:cstheme="majorHAnsi"/>
                <w:b/>
                <w:sz w:val="24"/>
                <w:szCs w:val="24"/>
                <w:lang w:eastAsia="es-ES"/>
              </w:rPr>
            </w:pPr>
            <w:r w:rsidRPr="00C12A29">
              <w:rPr>
                <w:rFonts w:ascii="Century Gothic" w:eastAsia="MS Mincho" w:hAnsi="Century Gothic" w:cstheme="majorHAnsi"/>
                <w:b/>
                <w:sz w:val="24"/>
                <w:szCs w:val="24"/>
                <w:lang w:eastAsia="es-ES"/>
              </w:rPr>
              <w:t>DIP. ILSE AMERICA GARCIA SOTO</w:t>
            </w:r>
          </w:p>
        </w:tc>
      </w:tr>
    </w:tbl>
    <w:p w:rsidR="0097037F" w:rsidRDefault="0097037F" w:rsidP="00C12A29">
      <w:pPr>
        <w:shd w:val="clear" w:color="auto" w:fill="FFFFFF"/>
        <w:spacing w:after="450" w:line="240" w:lineRule="auto"/>
        <w:jc w:val="both"/>
        <w:rPr>
          <w:rStyle w:val="nfasissutil"/>
          <w:rFonts w:ascii="Verdana" w:hAnsi="Verdana"/>
          <w:i w:val="0"/>
          <w:color w:val="000000" w:themeColor="text1"/>
          <w:sz w:val="24"/>
          <w:szCs w:val="24"/>
        </w:rPr>
      </w:pPr>
      <w:bookmarkStart w:id="0" w:name="_GoBack"/>
      <w:bookmarkEnd w:id="0"/>
    </w:p>
    <w:sectPr w:rsidR="009703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B39"/>
    <w:multiLevelType w:val="hybridMultilevel"/>
    <w:tmpl w:val="5FEE9970"/>
    <w:lvl w:ilvl="0" w:tplc="9CFE5724">
      <w:start w:val="1"/>
      <w:numFmt w:val="upperRoman"/>
      <w:lvlText w:val="%1."/>
      <w:lvlJc w:val="left"/>
      <w:pPr>
        <w:ind w:left="720" w:hanging="720"/>
      </w:pPr>
      <w:rPr>
        <w:rFonts w:cs="Times New Roman" w:hint="default"/>
        <w:b w:val="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1C88517F"/>
    <w:multiLevelType w:val="hybridMultilevel"/>
    <w:tmpl w:val="11A64A7E"/>
    <w:lvl w:ilvl="0" w:tplc="5102106E">
      <w:start w:val="1"/>
      <w:numFmt w:val="upperRoman"/>
      <w:lvlText w:val="%1."/>
      <w:lvlJc w:val="left"/>
      <w:pPr>
        <w:ind w:left="720" w:hanging="720"/>
      </w:pPr>
      <w:rPr>
        <w:rFonts w:cs="Times New Roman" w:hint="default"/>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1DE35641"/>
    <w:multiLevelType w:val="hybridMultilevel"/>
    <w:tmpl w:val="53F08612"/>
    <w:lvl w:ilvl="0" w:tplc="F6D26526">
      <w:start w:val="1"/>
      <w:numFmt w:val="upperRoman"/>
      <w:lvlText w:val="%1."/>
      <w:lvlJc w:val="righ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15:restartNumberingAfterBreak="0">
    <w:nsid w:val="41842EB1"/>
    <w:multiLevelType w:val="hybridMultilevel"/>
    <w:tmpl w:val="6494F5BA"/>
    <w:lvl w:ilvl="0" w:tplc="9F9CA4AE">
      <w:start w:val="1"/>
      <w:numFmt w:val="upperRoman"/>
      <w:lvlText w:val="%1."/>
      <w:lvlJc w:val="left"/>
      <w:pPr>
        <w:ind w:left="720" w:hanging="720"/>
      </w:pPr>
      <w:rPr>
        <w:rFonts w:cs="Times New Roman" w:hint="default"/>
        <w:b w:val="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736F460E"/>
    <w:multiLevelType w:val="hybridMultilevel"/>
    <w:tmpl w:val="0D18B83E"/>
    <w:lvl w:ilvl="0" w:tplc="F34A0D36">
      <w:start w:val="1"/>
      <w:numFmt w:val="upperRoman"/>
      <w:lvlText w:val="%1."/>
      <w:lvlJc w:val="left"/>
      <w:pPr>
        <w:ind w:left="1845" w:hanging="72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 w15:restartNumberingAfterBreak="0">
    <w:nsid w:val="741F15C5"/>
    <w:multiLevelType w:val="hybridMultilevel"/>
    <w:tmpl w:val="0DA6EA94"/>
    <w:lvl w:ilvl="0" w:tplc="A78C40B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9690494"/>
    <w:multiLevelType w:val="hybridMultilevel"/>
    <w:tmpl w:val="2BCED850"/>
    <w:lvl w:ilvl="0" w:tplc="DFA2F6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68"/>
    <w:rsid w:val="00012235"/>
    <w:rsid w:val="00015B99"/>
    <w:rsid w:val="0002789D"/>
    <w:rsid w:val="00035568"/>
    <w:rsid w:val="00045D61"/>
    <w:rsid w:val="00050104"/>
    <w:rsid w:val="0008755B"/>
    <w:rsid w:val="000B7CF7"/>
    <w:rsid w:val="000E7EB4"/>
    <w:rsid w:val="001266EF"/>
    <w:rsid w:val="001B559B"/>
    <w:rsid w:val="0028481D"/>
    <w:rsid w:val="002F7C92"/>
    <w:rsid w:val="0034517A"/>
    <w:rsid w:val="00357CDB"/>
    <w:rsid w:val="003808B6"/>
    <w:rsid w:val="00393DFF"/>
    <w:rsid w:val="003A2A0E"/>
    <w:rsid w:val="003E36DE"/>
    <w:rsid w:val="00423E9B"/>
    <w:rsid w:val="004D7E97"/>
    <w:rsid w:val="004F0DA3"/>
    <w:rsid w:val="005074BE"/>
    <w:rsid w:val="00515C8A"/>
    <w:rsid w:val="005176C6"/>
    <w:rsid w:val="00571A7B"/>
    <w:rsid w:val="005819AA"/>
    <w:rsid w:val="00601816"/>
    <w:rsid w:val="00607F5F"/>
    <w:rsid w:val="006554F1"/>
    <w:rsid w:val="006A7EF5"/>
    <w:rsid w:val="00703E09"/>
    <w:rsid w:val="0073116E"/>
    <w:rsid w:val="007320AC"/>
    <w:rsid w:val="00737EFB"/>
    <w:rsid w:val="00742919"/>
    <w:rsid w:val="00747781"/>
    <w:rsid w:val="00753815"/>
    <w:rsid w:val="007555A6"/>
    <w:rsid w:val="00774321"/>
    <w:rsid w:val="00862393"/>
    <w:rsid w:val="008A7F78"/>
    <w:rsid w:val="008B15A2"/>
    <w:rsid w:val="0095049B"/>
    <w:rsid w:val="00965E7C"/>
    <w:rsid w:val="0097037F"/>
    <w:rsid w:val="00997D89"/>
    <w:rsid w:val="00A5317F"/>
    <w:rsid w:val="00A56480"/>
    <w:rsid w:val="00B11B64"/>
    <w:rsid w:val="00B210E6"/>
    <w:rsid w:val="00B22805"/>
    <w:rsid w:val="00B76B49"/>
    <w:rsid w:val="00C12A29"/>
    <w:rsid w:val="00CB3311"/>
    <w:rsid w:val="00CD74E0"/>
    <w:rsid w:val="00CE6E45"/>
    <w:rsid w:val="00CF3A7D"/>
    <w:rsid w:val="00D27EC7"/>
    <w:rsid w:val="00D549DA"/>
    <w:rsid w:val="00D64B64"/>
    <w:rsid w:val="00D80A90"/>
    <w:rsid w:val="00DB51FE"/>
    <w:rsid w:val="00E1021E"/>
    <w:rsid w:val="00E23585"/>
    <w:rsid w:val="00E57095"/>
    <w:rsid w:val="00EA32FA"/>
    <w:rsid w:val="00EE128D"/>
    <w:rsid w:val="00F72DB4"/>
    <w:rsid w:val="00F97F38"/>
    <w:rsid w:val="00FA3A38"/>
    <w:rsid w:val="00FF3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D8F8"/>
  <w15:chartTrackingRefBased/>
  <w15:docId w15:val="{0DD79AB5-081B-42B5-A0D4-C980D72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035568"/>
    <w:rPr>
      <w:i/>
      <w:iCs/>
      <w:color w:val="404040" w:themeColor="text1" w:themeTint="BF"/>
    </w:rPr>
  </w:style>
  <w:style w:type="table" w:customStyle="1" w:styleId="Tablaconcuadrcula1">
    <w:name w:val="Tabla con cuadrícula1"/>
    <w:basedOn w:val="Tablanormal"/>
    <w:next w:val="Tablaconcuadrcula"/>
    <w:uiPriority w:val="39"/>
    <w:rsid w:val="008B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B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3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7037F"/>
    <w:pPr>
      <w:ind w:left="720"/>
      <w:contextualSpacing/>
    </w:pPr>
  </w:style>
  <w:style w:type="paragraph" w:customStyle="1" w:styleId="Prrafodelista1">
    <w:name w:val="Párrafo de lista1"/>
    <w:basedOn w:val="Normal"/>
    <w:rsid w:val="0097037F"/>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97037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97037F"/>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ca.com/claro-mx/futbol/liga-mx/2022/03/06/6224028a22601d83188b45af.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Carol Quintana</cp:lastModifiedBy>
  <cp:revision>4</cp:revision>
  <dcterms:created xsi:type="dcterms:W3CDTF">2022-04-11T18:40:00Z</dcterms:created>
  <dcterms:modified xsi:type="dcterms:W3CDTF">2022-04-11T20:14:00Z</dcterms:modified>
</cp:coreProperties>
</file>