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A0F88" w:rsidRDefault="00731496">
      <w:pPr>
        <w:spacing w:line="360" w:lineRule="auto"/>
        <w:rPr>
          <w:rFonts w:ascii="Century Gothic" w:eastAsia="Century Gothic" w:hAnsi="Century Gothic" w:cs="Century Gothic"/>
          <w:b/>
          <w:sz w:val="24"/>
          <w:szCs w:val="24"/>
        </w:rPr>
      </w:pPr>
      <w:bookmarkStart w:id="0" w:name="_GoBack"/>
      <w:bookmarkEnd w:id="0"/>
      <w:r>
        <w:rPr>
          <w:rFonts w:ascii="Century Gothic" w:eastAsia="Century Gothic" w:hAnsi="Century Gothic" w:cs="Century Gothic"/>
          <w:b/>
          <w:sz w:val="24"/>
          <w:szCs w:val="24"/>
        </w:rPr>
        <w:t>H. CONGRESO DEL ESTADO.</w:t>
      </w:r>
    </w:p>
    <w:p w14:paraId="00000002" w14:textId="77777777" w:rsidR="000A0F88" w:rsidRDefault="00731496">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14:paraId="00000003" w14:textId="77777777" w:rsidR="000A0F88" w:rsidRDefault="000A0F88">
      <w:pPr>
        <w:spacing w:line="360" w:lineRule="auto"/>
        <w:rPr>
          <w:rFonts w:ascii="Century Gothic" w:eastAsia="Century Gothic" w:hAnsi="Century Gothic" w:cs="Century Gothic"/>
          <w:sz w:val="24"/>
          <w:szCs w:val="24"/>
        </w:rPr>
      </w:pPr>
    </w:p>
    <w:p w14:paraId="00000004"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Suscrito, </w:t>
      </w:r>
      <w:r>
        <w:rPr>
          <w:rFonts w:ascii="Century Gothic" w:eastAsia="Century Gothic" w:hAnsi="Century Gothic" w:cs="Century Gothic"/>
          <w:b/>
          <w:sz w:val="24"/>
          <w:szCs w:val="24"/>
        </w:rPr>
        <w:t xml:space="preserve">Benjamín Carrera Chávez, </w:t>
      </w:r>
      <w:r>
        <w:rPr>
          <w:rFonts w:ascii="Century Gothic" w:eastAsia="Century Gothic" w:hAnsi="Century Gothic" w:cs="Century Gothic"/>
          <w:sz w:val="24"/>
          <w:szCs w:val="24"/>
        </w:rPr>
        <w:t xml:space="preserve">en mi carácter de Diputado de la Sexagésima Séptima Legislatura y como integrante del </w:t>
      </w:r>
      <w:r>
        <w:rPr>
          <w:rFonts w:ascii="Century Gothic" w:eastAsia="Century Gothic" w:hAnsi="Century Gothic" w:cs="Century Gothic"/>
          <w:b/>
          <w:sz w:val="24"/>
          <w:szCs w:val="24"/>
        </w:rPr>
        <w:t>Grupo Parlamentario de MORENA</w:t>
      </w:r>
      <w:r>
        <w:rPr>
          <w:rFonts w:ascii="Century Gothic" w:eastAsia="Century Gothic" w:hAnsi="Century Gothic" w:cs="Century Gothic"/>
          <w:sz w:val="24"/>
          <w:szCs w:val="24"/>
        </w:rPr>
        <w:t xml:space="preserve">, acudo ante esta Honorable Representación Popular, en uso de las atribuciones conferidas por el artículo 64 de la Constitución Política del Estado de Chihuahua, así como el 168 y 169 de la Ley Orgánica y los artículos 13 fracción IV, 75, 76 y 77 fracción </w:t>
      </w:r>
      <w:r>
        <w:rPr>
          <w:rFonts w:ascii="Century Gothic" w:eastAsia="Century Gothic" w:hAnsi="Century Gothic" w:cs="Century Gothic"/>
          <w:sz w:val="24"/>
          <w:szCs w:val="24"/>
        </w:rPr>
        <w:t xml:space="preserve">I  del  Reglamento Interior y de Prácticas Parlamentarias ambos ordenamientos del Poder Legislativo del Estado de Chihuahua, a fin de someter a su consideración el siguiente proyecto con carácter de </w:t>
      </w:r>
      <w:r>
        <w:rPr>
          <w:rFonts w:ascii="Century Gothic" w:eastAsia="Century Gothic" w:hAnsi="Century Gothic" w:cs="Century Gothic"/>
          <w:b/>
          <w:sz w:val="24"/>
          <w:szCs w:val="24"/>
        </w:rPr>
        <w:t>DECRETO</w:t>
      </w:r>
      <w:r>
        <w:rPr>
          <w:rFonts w:ascii="Century Gothic" w:eastAsia="Century Gothic" w:hAnsi="Century Gothic" w:cs="Century Gothic"/>
          <w:sz w:val="24"/>
          <w:szCs w:val="24"/>
        </w:rPr>
        <w:t xml:space="preserve"> a fin de reformar el Código Penal en materia de C</w:t>
      </w:r>
      <w:r>
        <w:rPr>
          <w:rFonts w:ascii="Century Gothic" w:eastAsia="Century Gothic" w:hAnsi="Century Gothic" w:cs="Century Gothic"/>
          <w:sz w:val="24"/>
          <w:szCs w:val="24"/>
        </w:rPr>
        <w:t xml:space="preserve">OBRANZA ILEGÍTIMA, así como de </w:t>
      </w:r>
      <w:r>
        <w:rPr>
          <w:rFonts w:ascii="Century Gothic" w:eastAsia="Century Gothic" w:hAnsi="Century Gothic" w:cs="Century Gothic"/>
          <w:b/>
          <w:sz w:val="24"/>
          <w:szCs w:val="24"/>
        </w:rPr>
        <w:t>ACUERDO</w:t>
      </w:r>
      <w:r>
        <w:rPr>
          <w:rFonts w:ascii="Century Gothic" w:eastAsia="Century Gothic" w:hAnsi="Century Gothic" w:cs="Century Gothic"/>
          <w:sz w:val="24"/>
          <w:szCs w:val="24"/>
        </w:rPr>
        <w:t xml:space="preserve"> con el objeto de brindar certeza jurídica a las y los usuarios de aplicaciones de préstamos.</w:t>
      </w:r>
    </w:p>
    <w:p w14:paraId="00000005" w14:textId="77777777" w:rsidR="000A0F88" w:rsidRDefault="000A0F88">
      <w:pPr>
        <w:spacing w:line="360" w:lineRule="auto"/>
        <w:rPr>
          <w:rFonts w:ascii="Century Gothic" w:eastAsia="Century Gothic" w:hAnsi="Century Gothic" w:cs="Century Gothic"/>
          <w:sz w:val="24"/>
          <w:szCs w:val="24"/>
        </w:rPr>
      </w:pPr>
    </w:p>
    <w:p w14:paraId="00000006" w14:textId="77777777" w:rsidR="000A0F88" w:rsidRDefault="00731496">
      <w:pPr>
        <w:spacing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Lo anterior al tenor de la siguiente:</w:t>
      </w:r>
    </w:p>
    <w:p w14:paraId="00000007" w14:textId="77777777" w:rsidR="000A0F88" w:rsidRDefault="000A0F88">
      <w:pPr>
        <w:spacing w:line="360" w:lineRule="auto"/>
        <w:rPr>
          <w:rFonts w:ascii="Century Gothic" w:eastAsia="Century Gothic" w:hAnsi="Century Gothic" w:cs="Century Gothic"/>
          <w:sz w:val="24"/>
          <w:szCs w:val="24"/>
        </w:rPr>
      </w:pPr>
    </w:p>
    <w:p w14:paraId="00000008" w14:textId="77777777" w:rsidR="000A0F88" w:rsidRDefault="00731496">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00000009" w14:textId="77777777" w:rsidR="000A0F88" w:rsidRDefault="000A0F88">
      <w:pPr>
        <w:spacing w:line="360" w:lineRule="auto"/>
        <w:rPr>
          <w:rFonts w:ascii="Century Gothic" w:eastAsia="Century Gothic" w:hAnsi="Century Gothic" w:cs="Century Gothic"/>
          <w:sz w:val="24"/>
          <w:szCs w:val="24"/>
        </w:rPr>
      </w:pPr>
    </w:p>
    <w:p w14:paraId="0000000A"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acceso a Internet se convirtió en un derecho constitucion</w:t>
      </w:r>
      <w:r>
        <w:rPr>
          <w:rFonts w:ascii="Century Gothic" w:eastAsia="Century Gothic" w:hAnsi="Century Gothic" w:cs="Century Gothic"/>
          <w:sz w:val="24"/>
          <w:szCs w:val="24"/>
        </w:rPr>
        <w:t>al reconocido para todas y todos los mexicanos desde 2013 y ha ido adquiriendo importancia a su vez por el acceso que habilita respecto a otros derechos fundamentales como el derecho a la información, a la privacidad, al acceso a las Tecnologías de la Info</w:t>
      </w:r>
      <w:r>
        <w:rPr>
          <w:rFonts w:ascii="Century Gothic" w:eastAsia="Century Gothic" w:hAnsi="Century Gothic" w:cs="Century Gothic"/>
          <w:sz w:val="24"/>
          <w:szCs w:val="24"/>
        </w:rPr>
        <w:t>rmación y a servicios de radiodifusión y telecomunicaciones.</w:t>
      </w:r>
    </w:p>
    <w:p w14:paraId="0000000B" w14:textId="77777777" w:rsidR="000A0F88" w:rsidRDefault="000A0F88">
      <w:pPr>
        <w:spacing w:line="360" w:lineRule="auto"/>
        <w:jc w:val="both"/>
        <w:rPr>
          <w:rFonts w:ascii="Century Gothic" w:eastAsia="Century Gothic" w:hAnsi="Century Gothic" w:cs="Century Gothic"/>
          <w:sz w:val="24"/>
          <w:szCs w:val="24"/>
        </w:rPr>
      </w:pPr>
    </w:p>
    <w:p w14:paraId="0000000C"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evidente que la digitalización ha revolucionado la manera en la que realizamos las actividades incluso más cotidianas, sobre todo a raíz de la pandemia que nos confinó obligándonos a recurrir</w:t>
      </w:r>
      <w:r>
        <w:rPr>
          <w:rFonts w:ascii="Century Gothic" w:eastAsia="Century Gothic" w:hAnsi="Century Gothic" w:cs="Century Gothic"/>
          <w:sz w:val="24"/>
          <w:szCs w:val="24"/>
        </w:rPr>
        <w:t xml:space="preserve"> a la tecnología para </w:t>
      </w:r>
      <w:r>
        <w:rPr>
          <w:rFonts w:ascii="Century Gothic" w:eastAsia="Century Gothic" w:hAnsi="Century Gothic" w:cs="Century Gothic"/>
          <w:sz w:val="24"/>
          <w:szCs w:val="24"/>
        </w:rPr>
        <w:lastRenderedPageBreak/>
        <w:t>solventar algunas de las necesidades más apremiantes, mientras que el desarrollo de plataformas digitales modificó radicalmente el comportamiento de las y los consumidores.</w:t>
      </w:r>
    </w:p>
    <w:p w14:paraId="0000000D" w14:textId="77777777" w:rsidR="000A0F88" w:rsidRDefault="000A0F88">
      <w:pPr>
        <w:spacing w:line="360" w:lineRule="auto"/>
        <w:jc w:val="both"/>
        <w:rPr>
          <w:rFonts w:ascii="Century Gothic" w:eastAsia="Century Gothic" w:hAnsi="Century Gothic" w:cs="Century Gothic"/>
          <w:sz w:val="24"/>
          <w:szCs w:val="24"/>
        </w:rPr>
      </w:pPr>
    </w:p>
    <w:p w14:paraId="0000000E"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otra parte, esta digitalización ha significado para empr</w:t>
      </w:r>
      <w:r>
        <w:rPr>
          <w:rFonts w:ascii="Century Gothic" w:eastAsia="Century Gothic" w:hAnsi="Century Gothic" w:cs="Century Gothic"/>
          <w:sz w:val="24"/>
          <w:szCs w:val="24"/>
        </w:rPr>
        <w:t>esas y negocios mayores oportunidades que permiten ampliar la oferta de productos y servicios, facilitando las transacciones y abriéndose camino en mercados en los que anteriormente no mediaba internet.</w:t>
      </w:r>
    </w:p>
    <w:p w14:paraId="0000000F" w14:textId="77777777" w:rsidR="000A0F88" w:rsidRDefault="000A0F88">
      <w:pPr>
        <w:spacing w:line="360" w:lineRule="auto"/>
        <w:jc w:val="both"/>
        <w:rPr>
          <w:rFonts w:ascii="Century Gothic" w:eastAsia="Century Gothic" w:hAnsi="Century Gothic" w:cs="Century Gothic"/>
          <w:sz w:val="24"/>
          <w:szCs w:val="24"/>
        </w:rPr>
      </w:pPr>
    </w:p>
    <w:p w14:paraId="00000010"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Ahora bien, México ha seguido el mismo camino acepta</w:t>
      </w:r>
      <w:r>
        <w:rPr>
          <w:rFonts w:ascii="Century Gothic" w:eastAsia="Century Gothic" w:hAnsi="Century Gothic" w:cs="Century Gothic"/>
          <w:sz w:val="24"/>
          <w:szCs w:val="24"/>
        </w:rPr>
        <w:t xml:space="preserve">ndo a través de su población cada vez más negocios y transacciones electrónicas, ya sea desde aplicaciones de redes de transporte hasta sitios web de comercio; el ecosistema digital es cada día más utilizado, aunque a la par del desarrollo en estos medios </w:t>
      </w:r>
      <w:r>
        <w:rPr>
          <w:rFonts w:ascii="Century Gothic" w:eastAsia="Century Gothic" w:hAnsi="Century Gothic" w:cs="Century Gothic"/>
          <w:sz w:val="24"/>
          <w:szCs w:val="24"/>
        </w:rPr>
        <w:t xml:space="preserve">digitales aumentan los riesgos y desafíos en materia de regulación y competencias. Autoridades y órganos reguladores en todo el mundo enfrentan un reto a fin de buscar garantizar la seguridad de consumidores, y nuestro país no es la excepción ya que tanto </w:t>
      </w:r>
      <w:r>
        <w:rPr>
          <w:rFonts w:ascii="Century Gothic" w:eastAsia="Century Gothic" w:hAnsi="Century Gothic" w:cs="Century Gothic"/>
          <w:sz w:val="24"/>
          <w:szCs w:val="24"/>
        </w:rPr>
        <w:t>el Congreso como la autoridades reguladoras centran tanto sus actividades como sus metas en las plataformas digitales, lo cual requiere una adaptación normativa y la promoción generalizada de las mismas.</w:t>
      </w:r>
    </w:p>
    <w:p w14:paraId="00000011" w14:textId="77777777" w:rsidR="000A0F88" w:rsidRDefault="000A0F88">
      <w:pPr>
        <w:spacing w:line="360" w:lineRule="auto"/>
        <w:jc w:val="both"/>
        <w:rPr>
          <w:rFonts w:ascii="Century Gothic" w:eastAsia="Century Gothic" w:hAnsi="Century Gothic" w:cs="Century Gothic"/>
          <w:sz w:val="24"/>
          <w:szCs w:val="24"/>
        </w:rPr>
      </w:pPr>
    </w:p>
    <w:p w14:paraId="00000012"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 respecto, el delito cibernético es una forma de </w:t>
      </w:r>
      <w:r>
        <w:rPr>
          <w:rFonts w:ascii="Century Gothic" w:eastAsia="Century Gothic" w:hAnsi="Century Gothic" w:cs="Century Gothic"/>
          <w:sz w:val="24"/>
          <w:szCs w:val="24"/>
        </w:rPr>
        <w:t xml:space="preserve">delincuencia emergente y que no atiende fronteras; se ha expandido tan rápido como las redes mismas, aprovechando que actualmente, casi la totalidad de nuestras comunicaciones y nuestra información se encuentra en la red. Un aproximado de dos mil millones </w:t>
      </w:r>
      <w:r>
        <w:rPr>
          <w:rFonts w:ascii="Century Gothic" w:eastAsia="Century Gothic" w:hAnsi="Century Gothic" w:cs="Century Gothic"/>
          <w:sz w:val="24"/>
          <w:szCs w:val="24"/>
        </w:rPr>
        <w:t xml:space="preserve">de usuarios al día </w:t>
      </w:r>
      <w:proofErr w:type="gramStart"/>
      <w:r>
        <w:rPr>
          <w:rFonts w:ascii="Century Gothic" w:eastAsia="Century Gothic" w:hAnsi="Century Gothic" w:cs="Century Gothic"/>
          <w:sz w:val="24"/>
          <w:szCs w:val="24"/>
        </w:rPr>
        <w:t>significan</w:t>
      </w:r>
      <w:proofErr w:type="gramEnd"/>
      <w:r>
        <w:rPr>
          <w:rFonts w:ascii="Century Gothic" w:eastAsia="Century Gothic" w:hAnsi="Century Gothic" w:cs="Century Gothic"/>
          <w:sz w:val="24"/>
          <w:szCs w:val="24"/>
        </w:rPr>
        <w:t xml:space="preserve"> para los delincuentes un espacio ideal que les facilita mantenerse en el anonimato y tener acceso a datos personales. </w:t>
      </w:r>
    </w:p>
    <w:p w14:paraId="00000013" w14:textId="77777777" w:rsidR="000A0F88" w:rsidRDefault="000A0F88">
      <w:pPr>
        <w:spacing w:line="360" w:lineRule="auto"/>
        <w:jc w:val="both"/>
        <w:rPr>
          <w:rFonts w:ascii="Century Gothic" w:eastAsia="Century Gothic" w:hAnsi="Century Gothic" w:cs="Century Gothic"/>
          <w:sz w:val="24"/>
          <w:szCs w:val="24"/>
        </w:rPr>
      </w:pPr>
    </w:p>
    <w:p w14:paraId="00000014"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Es por lo anterior que, las amenazas a la seguridad han aumentado de manera considerable, y los delitos ci</w:t>
      </w:r>
      <w:r>
        <w:rPr>
          <w:rFonts w:ascii="Century Gothic" w:eastAsia="Century Gothic" w:hAnsi="Century Gothic" w:cs="Century Gothic"/>
          <w:sz w:val="24"/>
          <w:szCs w:val="24"/>
        </w:rPr>
        <w:t>bernéticos aquejan a más de 431 millones de víctimas adultas a nivel mundial de acuerdo y de acuerdo con la Comisión Nacional para la Protección y Defensa de los Usuarios de Servicios Financieros (</w:t>
      </w:r>
      <w:proofErr w:type="spellStart"/>
      <w:r>
        <w:rPr>
          <w:rFonts w:ascii="Century Gothic" w:eastAsia="Century Gothic" w:hAnsi="Century Gothic" w:cs="Century Gothic"/>
          <w:sz w:val="24"/>
          <w:szCs w:val="24"/>
        </w:rPr>
        <w:t>CONDUSEF</w:t>
      </w:r>
      <w:proofErr w:type="spellEnd"/>
      <w:r>
        <w:rPr>
          <w:rFonts w:ascii="Century Gothic" w:eastAsia="Century Gothic" w:hAnsi="Century Gothic" w:cs="Century Gothic"/>
          <w:sz w:val="24"/>
          <w:szCs w:val="24"/>
        </w:rPr>
        <w:t>) hay una cuestión en particular que ha encendido a</w:t>
      </w:r>
      <w:r>
        <w:rPr>
          <w:rFonts w:ascii="Century Gothic" w:eastAsia="Century Gothic" w:hAnsi="Century Gothic" w:cs="Century Gothic"/>
          <w:sz w:val="24"/>
          <w:szCs w:val="24"/>
        </w:rPr>
        <w:t>lertas y es relacionada con el uso de ciertas aplicaciones.</w:t>
      </w:r>
    </w:p>
    <w:p w14:paraId="00000015" w14:textId="77777777" w:rsidR="000A0F88" w:rsidRDefault="000A0F88">
      <w:pPr>
        <w:spacing w:line="360" w:lineRule="auto"/>
        <w:jc w:val="both"/>
        <w:rPr>
          <w:rFonts w:ascii="Century Gothic" w:eastAsia="Century Gothic" w:hAnsi="Century Gothic" w:cs="Century Gothic"/>
          <w:sz w:val="24"/>
          <w:szCs w:val="24"/>
        </w:rPr>
      </w:pPr>
    </w:p>
    <w:p w14:paraId="00000016"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Partiendo de una creciente queja generalizada, la alerta referida la representan las aplicaciones que ofrecen préstamos fáciles a través de alguna aplicación; solicitando aparentemente mínimos re</w:t>
      </w:r>
      <w:r>
        <w:rPr>
          <w:rFonts w:ascii="Century Gothic" w:eastAsia="Century Gothic" w:hAnsi="Century Gothic" w:cs="Century Gothic"/>
          <w:sz w:val="24"/>
          <w:szCs w:val="24"/>
        </w:rPr>
        <w:t>quisitos y garantizando solución en minutos</w:t>
      </w:r>
      <w:proofErr w:type="gramStart"/>
      <w:r>
        <w:rPr>
          <w:rFonts w:ascii="Century Gothic" w:eastAsia="Century Gothic" w:hAnsi="Century Gothic" w:cs="Century Gothic"/>
          <w:sz w:val="24"/>
          <w:szCs w:val="24"/>
        </w:rPr>
        <w:t>,  se</w:t>
      </w:r>
      <w:proofErr w:type="gramEnd"/>
      <w:r>
        <w:rPr>
          <w:rFonts w:ascii="Century Gothic" w:eastAsia="Century Gothic" w:hAnsi="Century Gothic" w:cs="Century Gothic"/>
          <w:sz w:val="24"/>
          <w:szCs w:val="24"/>
        </w:rPr>
        <w:t xml:space="preserve"> engancha a las personas quienes a cambio del financiamiento otorgan acceso a datos sensibles e incluso a información de terceros, misma que utilizan de manera indebida al momento de solicitar el cobro. </w:t>
      </w:r>
    </w:p>
    <w:p w14:paraId="00000017" w14:textId="77777777" w:rsidR="000A0F88" w:rsidRDefault="000A0F88">
      <w:pPr>
        <w:spacing w:line="360" w:lineRule="auto"/>
        <w:jc w:val="both"/>
        <w:rPr>
          <w:rFonts w:ascii="Century Gothic" w:eastAsia="Century Gothic" w:hAnsi="Century Gothic" w:cs="Century Gothic"/>
          <w:sz w:val="24"/>
          <w:szCs w:val="24"/>
        </w:rPr>
      </w:pPr>
    </w:p>
    <w:p w14:paraId="00000018"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 </w:t>
      </w:r>
      <w:r>
        <w:rPr>
          <w:rFonts w:ascii="Century Gothic" w:eastAsia="Century Gothic" w:hAnsi="Century Gothic" w:cs="Century Gothic"/>
          <w:sz w:val="24"/>
          <w:szCs w:val="24"/>
        </w:rPr>
        <w:t>bien existen aplicaciones que solicitan al usuario el acceso a la cámara de su celular, además de acceso a sus contactos, ubicación y almacenamiento -lo cual muchas veces es desconocido por usuarios</w:t>
      </w:r>
      <w:proofErr w:type="gramStart"/>
      <w:r>
        <w:rPr>
          <w:rFonts w:ascii="Century Gothic" w:eastAsia="Century Gothic" w:hAnsi="Century Gothic" w:cs="Century Gothic"/>
          <w:sz w:val="24"/>
          <w:szCs w:val="24"/>
        </w:rPr>
        <w:t>-  existe</w:t>
      </w:r>
      <w:proofErr w:type="gramEnd"/>
      <w:r>
        <w:rPr>
          <w:rFonts w:ascii="Century Gothic" w:eastAsia="Century Gothic" w:hAnsi="Century Gothic" w:cs="Century Gothic"/>
          <w:sz w:val="24"/>
          <w:szCs w:val="24"/>
        </w:rPr>
        <w:t xml:space="preserve"> otro tipo de aplicaciones de préstamos en la que</w:t>
      </w:r>
      <w:r>
        <w:rPr>
          <w:rFonts w:ascii="Century Gothic" w:eastAsia="Century Gothic" w:hAnsi="Century Gothic" w:cs="Century Gothic"/>
          <w:sz w:val="24"/>
          <w:szCs w:val="24"/>
        </w:rPr>
        <w:t>, a cambio del financiamiento se solicita al solicitante una cantidad a manera de anticipo, cantidad que es prácticamente robada y por cuyo pago no se obtiene préstamo alguno.</w:t>
      </w:r>
    </w:p>
    <w:p w14:paraId="00000019" w14:textId="77777777" w:rsidR="000A0F88" w:rsidRDefault="000A0F88">
      <w:pPr>
        <w:spacing w:line="360" w:lineRule="auto"/>
        <w:jc w:val="both"/>
        <w:rPr>
          <w:rFonts w:ascii="Century Gothic" w:eastAsia="Century Gothic" w:hAnsi="Century Gothic" w:cs="Century Gothic"/>
          <w:sz w:val="24"/>
          <w:szCs w:val="24"/>
        </w:rPr>
      </w:pPr>
    </w:p>
    <w:p w14:paraId="0000001A"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Además de lo anterior, de manera cada vez más constante, se hace de nuestro con</w:t>
      </w:r>
      <w:r>
        <w:rPr>
          <w:rFonts w:ascii="Century Gothic" w:eastAsia="Century Gothic" w:hAnsi="Century Gothic" w:cs="Century Gothic"/>
          <w:sz w:val="24"/>
          <w:szCs w:val="24"/>
        </w:rPr>
        <w:t xml:space="preserve">ocimiento que las personas que recurren a este tipo de préstamos, son víctimas de actos de cobranza que no solo rayan en lo que hasta ahora se considera ilegal, sino que constituyen verdaderos actos de hostigamiento en los que se amenaza e insulta no solo </w:t>
      </w:r>
      <w:r>
        <w:rPr>
          <w:rFonts w:ascii="Century Gothic" w:eastAsia="Century Gothic" w:hAnsi="Century Gothic" w:cs="Century Gothic"/>
          <w:sz w:val="24"/>
          <w:szCs w:val="24"/>
        </w:rPr>
        <w:t xml:space="preserve">a las personas que </w:t>
      </w:r>
      <w:r>
        <w:rPr>
          <w:rFonts w:ascii="Century Gothic" w:eastAsia="Century Gothic" w:hAnsi="Century Gothic" w:cs="Century Gothic"/>
          <w:sz w:val="24"/>
          <w:szCs w:val="24"/>
        </w:rPr>
        <w:lastRenderedPageBreak/>
        <w:t>solicitaron recursos sino a sus contactos o cualquier persona que sea parte del entorno del cliente que se vuelve una víctima.</w:t>
      </w:r>
    </w:p>
    <w:p w14:paraId="0000001B" w14:textId="77777777" w:rsidR="000A0F88" w:rsidRDefault="000A0F88">
      <w:pPr>
        <w:spacing w:line="360" w:lineRule="auto"/>
        <w:jc w:val="both"/>
        <w:rPr>
          <w:rFonts w:ascii="Century Gothic" w:eastAsia="Century Gothic" w:hAnsi="Century Gothic" w:cs="Century Gothic"/>
          <w:sz w:val="24"/>
          <w:szCs w:val="24"/>
        </w:rPr>
      </w:pPr>
    </w:p>
    <w:p w14:paraId="0000001C"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la par de lo antes mencionado, encontramos también que, de manera preocupante, al momento de solicitar el pago del adeudo, existen personas que se hacen pasar por autoridades o bien, hacen uso de documentos que de manera tramposa simulan ser resoluciones</w:t>
      </w:r>
      <w:r>
        <w:rPr>
          <w:rFonts w:ascii="Century Gothic" w:eastAsia="Century Gothic" w:hAnsi="Century Gothic" w:cs="Century Gothic"/>
          <w:sz w:val="24"/>
          <w:szCs w:val="24"/>
        </w:rPr>
        <w:t xml:space="preserve"> o actos amparados por alguna autoridad, lo que infunde temor en las personas deudoras y facilita que sigan cautivas en esquemas de pago por demás ventajosos.</w:t>
      </w:r>
    </w:p>
    <w:p w14:paraId="0000001D" w14:textId="77777777" w:rsidR="000A0F88" w:rsidRDefault="000A0F88">
      <w:pPr>
        <w:spacing w:line="360" w:lineRule="auto"/>
        <w:jc w:val="both"/>
        <w:rPr>
          <w:rFonts w:ascii="Century Gothic" w:eastAsia="Century Gothic" w:hAnsi="Century Gothic" w:cs="Century Gothic"/>
          <w:sz w:val="24"/>
          <w:szCs w:val="24"/>
        </w:rPr>
      </w:pPr>
    </w:p>
    <w:p w14:paraId="0000001E"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 no encontrarse legalmente constituidas estas empresas y las y los usuarios que acuden ante </w:t>
      </w:r>
      <w:proofErr w:type="spellStart"/>
      <w:r>
        <w:rPr>
          <w:rFonts w:ascii="Century Gothic" w:eastAsia="Century Gothic" w:hAnsi="Century Gothic" w:cs="Century Gothic"/>
          <w:sz w:val="24"/>
          <w:szCs w:val="24"/>
        </w:rPr>
        <w:t>CO</w:t>
      </w:r>
      <w:r>
        <w:rPr>
          <w:rFonts w:ascii="Century Gothic" w:eastAsia="Century Gothic" w:hAnsi="Century Gothic" w:cs="Century Gothic"/>
          <w:sz w:val="24"/>
          <w:szCs w:val="24"/>
        </w:rPr>
        <w:t>NDUSEF</w:t>
      </w:r>
      <w:proofErr w:type="spellEnd"/>
      <w:r>
        <w:rPr>
          <w:rFonts w:ascii="Century Gothic" w:eastAsia="Century Gothic" w:hAnsi="Century Gothic" w:cs="Century Gothic"/>
          <w:sz w:val="24"/>
          <w:szCs w:val="24"/>
        </w:rPr>
        <w:t xml:space="preserve"> para tomar alguna acción, generalmente se dan cuenta hasta entonces que existen impedimentos para proceder contra estas presuntas empresas ya que lamentablemente operan al margen de la legalidad y de manera tramposa se esfuman o cambian de denominac</w:t>
      </w:r>
      <w:r>
        <w:rPr>
          <w:rFonts w:ascii="Century Gothic" w:eastAsia="Century Gothic" w:hAnsi="Century Gothic" w:cs="Century Gothic"/>
          <w:sz w:val="24"/>
          <w:szCs w:val="24"/>
        </w:rPr>
        <w:t>ión lo cual les permite delinquir de manera recurrente.</w:t>
      </w:r>
    </w:p>
    <w:p w14:paraId="0000001F" w14:textId="77777777" w:rsidR="000A0F88" w:rsidRDefault="000A0F88">
      <w:pPr>
        <w:spacing w:line="360" w:lineRule="auto"/>
        <w:jc w:val="both"/>
        <w:rPr>
          <w:rFonts w:ascii="Century Gothic" w:eastAsia="Century Gothic" w:hAnsi="Century Gothic" w:cs="Century Gothic"/>
          <w:sz w:val="24"/>
          <w:szCs w:val="24"/>
        </w:rPr>
      </w:pPr>
    </w:p>
    <w:p w14:paraId="00000020"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bien, en el caso de Chihuahua, existen antecedentes de coordinación a nivel federal con las </w:t>
      </w:r>
      <w:proofErr w:type="gramStart"/>
      <w:r>
        <w:rPr>
          <w:rFonts w:ascii="Century Gothic" w:eastAsia="Century Gothic" w:hAnsi="Century Gothic" w:cs="Century Gothic"/>
          <w:sz w:val="24"/>
          <w:szCs w:val="24"/>
        </w:rPr>
        <w:t>autoridades  responsables</w:t>
      </w:r>
      <w:proofErr w:type="gramEnd"/>
      <w:r>
        <w:rPr>
          <w:rFonts w:ascii="Century Gothic" w:eastAsia="Century Gothic" w:hAnsi="Century Gothic" w:cs="Century Gothic"/>
          <w:sz w:val="24"/>
          <w:szCs w:val="24"/>
        </w:rPr>
        <w:t xml:space="preserve"> de emitir alertas y acciones preventivas para las personas usuarias de inte</w:t>
      </w:r>
      <w:r>
        <w:rPr>
          <w:rFonts w:ascii="Century Gothic" w:eastAsia="Century Gothic" w:hAnsi="Century Gothic" w:cs="Century Gothic"/>
          <w:sz w:val="24"/>
          <w:szCs w:val="24"/>
        </w:rPr>
        <w:t xml:space="preserve">rnet y redes sociales, manteniendo como objetivo principal hacer frente a las amenazas virtuales que incrementan con el uso de equipos de telefonía móvil con acceso a internet, lo cual contemplamos como una vía necesaria a la que tendremos que recurrir en </w:t>
      </w:r>
      <w:r>
        <w:rPr>
          <w:rFonts w:ascii="Century Gothic" w:eastAsia="Century Gothic" w:hAnsi="Century Gothic" w:cs="Century Gothic"/>
          <w:sz w:val="24"/>
          <w:szCs w:val="24"/>
        </w:rPr>
        <w:t>busca de soluciones inmediatas y puntuales.</w:t>
      </w:r>
    </w:p>
    <w:p w14:paraId="00000021" w14:textId="77777777" w:rsidR="000A0F88" w:rsidRDefault="000A0F88">
      <w:pPr>
        <w:spacing w:line="360" w:lineRule="auto"/>
        <w:jc w:val="both"/>
        <w:rPr>
          <w:rFonts w:ascii="Century Gothic" w:eastAsia="Century Gothic" w:hAnsi="Century Gothic" w:cs="Century Gothic"/>
          <w:sz w:val="24"/>
          <w:szCs w:val="24"/>
        </w:rPr>
      </w:pPr>
    </w:p>
    <w:p w14:paraId="00000022"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igual forma, en Chihuahua contamos con dependencias tales como la Dirección de Análisis de Evidencia Digital e Informática Forense, encargadas de impartir pláticas y brindar información dirigida a la prevenci</w:t>
      </w:r>
      <w:r>
        <w:rPr>
          <w:rFonts w:ascii="Century Gothic" w:eastAsia="Century Gothic" w:hAnsi="Century Gothic" w:cs="Century Gothic"/>
          <w:sz w:val="24"/>
          <w:szCs w:val="24"/>
        </w:rPr>
        <w:t xml:space="preserve">ón de los delitos electrónicos, por lo que se estima conveniente que la coordinación </w:t>
      </w:r>
      <w:r>
        <w:rPr>
          <w:rFonts w:ascii="Century Gothic" w:eastAsia="Century Gothic" w:hAnsi="Century Gothic" w:cs="Century Gothic"/>
          <w:sz w:val="24"/>
          <w:szCs w:val="24"/>
        </w:rPr>
        <w:lastRenderedPageBreak/>
        <w:t>con las autoridades federales pueda ser enfocada para atender este tipo de casos, fortaleciendo los canales de información y comunicación entre ciudadanos y autoridades co</w:t>
      </w:r>
      <w:r>
        <w:rPr>
          <w:rFonts w:ascii="Century Gothic" w:eastAsia="Century Gothic" w:hAnsi="Century Gothic" w:cs="Century Gothic"/>
          <w:sz w:val="24"/>
          <w:szCs w:val="24"/>
        </w:rPr>
        <w:t>n el fin de brindar certeza a usuarios de tecnologías de la información.</w:t>
      </w:r>
    </w:p>
    <w:p w14:paraId="00000023" w14:textId="77777777" w:rsidR="000A0F88" w:rsidRDefault="000A0F88">
      <w:pPr>
        <w:spacing w:line="360" w:lineRule="auto"/>
        <w:jc w:val="both"/>
        <w:rPr>
          <w:rFonts w:ascii="Century Gothic" w:eastAsia="Century Gothic" w:hAnsi="Century Gothic" w:cs="Century Gothic"/>
          <w:sz w:val="24"/>
          <w:szCs w:val="24"/>
        </w:rPr>
      </w:pPr>
    </w:p>
    <w:p w14:paraId="00000024"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 me permito someter a consideración del pleno el siguiente proyecto con carácter de:</w:t>
      </w:r>
    </w:p>
    <w:p w14:paraId="00000025" w14:textId="77777777" w:rsidR="000A0F88" w:rsidRDefault="000A0F88">
      <w:pPr>
        <w:spacing w:line="360" w:lineRule="auto"/>
        <w:jc w:val="both"/>
        <w:rPr>
          <w:rFonts w:ascii="Century Gothic" w:eastAsia="Century Gothic" w:hAnsi="Century Gothic" w:cs="Century Gothic"/>
          <w:sz w:val="24"/>
          <w:szCs w:val="24"/>
        </w:rPr>
      </w:pPr>
    </w:p>
    <w:p w14:paraId="00000026" w14:textId="77777777" w:rsidR="000A0F88" w:rsidRDefault="00731496">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p>
    <w:p w14:paraId="00000027" w14:textId="77777777" w:rsidR="000A0F88" w:rsidRDefault="000A0F88">
      <w:pPr>
        <w:spacing w:line="360" w:lineRule="auto"/>
        <w:jc w:val="center"/>
        <w:rPr>
          <w:rFonts w:ascii="Century Gothic" w:eastAsia="Century Gothic" w:hAnsi="Century Gothic" w:cs="Century Gothic"/>
          <w:b/>
          <w:sz w:val="24"/>
          <w:szCs w:val="24"/>
        </w:rPr>
      </w:pPr>
    </w:p>
    <w:p w14:paraId="00000028"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ÚNICO. </w:t>
      </w:r>
      <w:r>
        <w:rPr>
          <w:rFonts w:ascii="Century Gothic" w:eastAsia="Century Gothic" w:hAnsi="Century Gothic" w:cs="Century Gothic"/>
          <w:sz w:val="24"/>
          <w:szCs w:val="24"/>
        </w:rPr>
        <w:t>Se reforma el artículo 206 bis del Códig</w:t>
      </w:r>
      <w:r>
        <w:rPr>
          <w:rFonts w:ascii="Century Gothic" w:eastAsia="Century Gothic" w:hAnsi="Century Gothic" w:cs="Century Gothic"/>
          <w:sz w:val="24"/>
          <w:szCs w:val="24"/>
        </w:rPr>
        <w:t>o Penal del Estado de Chihuahua para quedar redactado de la siguiente manera:</w:t>
      </w:r>
    </w:p>
    <w:p w14:paraId="00000029" w14:textId="77777777" w:rsidR="000A0F88" w:rsidRDefault="000A0F88">
      <w:pPr>
        <w:spacing w:line="360" w:lineRule="auto"/>
        <w:rPr>
          <w:rFonts w:ascii="Century Gothic" w:eastAsia="Century Gothic" w:hAnsi="Century Gothic" w:cs="Century Gothic"/>
          <w:sz w:val="24"/>
          <w:szCs w:val="24"/>
        </w:rPr>
      </w:pPr>
    </w:p>
    <w:p w14:paraId="0000002A" w14:textId="77777777" w:rsidR="000A0F88" w:rsidRDefault="00731496">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CAPÍTULO V.</w:t>
      </w:r>
    </w:p>
    <w:p w14:paraId="0000002B" w14:textId="77777777" w:rsidR="000A0F88" w:rsidRDefault="00731496">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COBRANZA ILEGÍTIMA.</w:t>
      </w:r>
    </w:p>
    <w:p w14:paraId="0000002C"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Artículo 206 Bis. A quien </w:t>
      </w:r>
      <w:r>
        <w:rPr>
          <w:rFonts w:ascii="Century Gothic" w:eastAsia="Century Gothic" w:hAnsi="Century Gothic" w:cs="Century Gothic"/>
          <w:b/>
          <w:sz w:val="24"/>
          <w:szCs w:val="24"/>
        </w:rPr>
        <w:t>de manera presencial, telefónica o a través de otros medios electrónicos</w:t>
      </w:r>
      <w:r>
        <w:rPr>
          <w:rFonts w:ascii="Century Gothic" w:eastAsia="Century Gothic" w:hAnsi="Century Gothic" w:cs="Century Gothic"/>
          <w:sz w:val="24"/>
          <w:szCs w:val="24"/>
        </w:rPr>
        <w:t xml:space="preserve">, con la  finalidad de requerir el pago de una </w:t>
      </w:r>
      <w:r>
        <w:rPr>
          <w:rFonts w:ascii="Century Gothic" w:eastAsia="Century Gothic" w:hAnsi="Century Gothic" w:cs="Century Gothic"/>
          <w:sz w:val="24"/>
          <w:szCs w:val="24"/>
        </w:rPr>
        <w:t xml:space="preserve">deuda tanto del deudor como de quien funja como referencia, aval </w:t>
      </w:r>
      <w:r>
        <w:rPr>
          <w:rFonts w:ascii="Century Gothic" w:eastAsia="Century Gothic" w:hAnsi="Century Gothic" w:cs="Century Gothic"/>
          <w:b/>
          <w:sz w:val="24"/>
          <w:szCs w:val="24"/>
        </w:rPr>
        <w:t>u</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obligado solidario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ya sea como parte de un procedimiento judicial o como actos de cobranza extrajudicial</w:t>
      </w:r>
      <w:r>
        <w:rPr>
          <w:rFonts w:ascii="Century Gothic" w:eastAsia="Century Gothic" w:hAnsi="Century Gothic" w:cs="Century Gothic"/>
          <w:sz w:val="24"/>
          <w:szCs w:val="24"/>
        </w:rPr>
        <w:t xml:space="preserve">, utilice medios ilícitos e ilegítimos, se valga del engaño, </w:t>
      </w:r>
      <w:r>
        <w:rPr>
          <w:rFonts w:ascii="Century Gothic" w:eastAsia="Century Gothic" w:hAnsi="Century Gothic" w:cs="Century Gothic"/>
          <w:b/>
          <w:sz w:val="24"/>
          <w:szCs w:val="24"/>
        </w:rPr>
        <w:t>y/o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acoso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y/o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amenazas</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efectúe actos de hostigamiento, e intimidación se le impondrá prisión de seis meses a tres años y de ciento cincuenta a trescientos días multa.</w:t>
      </w:r>
    </w:p>
    <w:p w14:paraId="0000002D" w14:textId="77777777" w:rsidR="000A0F88" w:rsidRDefault="000A0F88">
      <w:pPr>
        <w:spacing w:line="360" w:lineRule="auto"/>
        <w:rPr>
          <w:rFonts w:ascii="Century Gothic" w:eastAsia="Century Gothic" w:hAnsi="Century Gothic" w:cs="Century Gothic"/>
          <w:sz w:val="24"/>
          <w:szCs w:val="24"/>
        </w:rPr>
      </w:pPr>
    </w:p>
    <w:p w14:paraId="0000002E" w14:textId="77777777" w:rsidR="000A0F88" w:rsidRDefault="00731496">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Las penas aumentarán hasta en una tercera parte en los siguientes casos:</w:t>
      </w:r>
    </w:p>
    <w:p w14:paraId="0000002F" w14:textId="77777777" w:rsidR="000A0F88" w:rsidRDefault="000A0F88">
      <w:pPr>
        <w:spacing w:line="360" w:lineRule="auto"/>
        <w:jc w:val="both"/>
        <w:rPr>
          <w:rFonts w:ascii="Century Gothic" w:eastAsia="Century Gothic" w:hAnsi="Century Gothic" w:cs="Century Gothic"/>
          <w:b/>
          <w:sz w:val="24"/>
          <w:szCs w:val="24"/>
        </w:rPr>
      </w:pPr>
    </w:p>
    <w:p w14:paraId="00000030" w14:textId="77777777" w:rsidR="000A0F88" w:rsidRDefault="00731496">
      <w:pPr>
        <w:numPr>
          <w:ilvl w:val="0"/>
          <w:numId w:val="1"/>
        </w:num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Cuando los actos de cobranza se realicen en horarios diferentes al comprendido entre las 22:00 y las 7:00 horas atendiendo al huso horario del lugar en el que radique el deudor; </w:t>
      </w:r>
    </w:p>
    <w:p w14:paraId="00000031" w14:textId="77777777" w:rsidR="000A0F88" w:rsidRDefault="00731496">
      <w:pPr>
        <w:numPr>
          <w:ilvl w:val="0"/>
          <w:numId w:val="1"/>
        </w:num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Cuando se valga del hostigamiento a familiares, vecinos o compañeros de traba</w:t>
      </w:r>
      <w:r>
        <w:rPr>
          <w:rFonts w:ascii="Century Gothic" w:eastAsia="Century Gothic" w:hAnsi="Century Gothic" w:cs="Century Gothic"/>
          <w:b/>
          <w:sz w:val="24"/>
          <w:szCs w:val="24"/>
        </w:rPr>
        <w:t xml:space="preserve">jo de aquellas personas a quienes les sea exigible el pago del adeudo; </w:t>
      </w:r>
    </w:p>
    <w:p w14:paraId="00000032" w14:textId="77777777" w:rsidR="000A0F88" w:rsidRDefault="00731496">
      <w:pPr>
        <w:numPr>
          <w:ilvl w:val="0"/>
          <w:numId w:val="1"/>
        </w:num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Cuando se utilicen anuncios a fin de exponer de manera pública a la persona deudora.</w:t>
      </w:r>
    </w:p>
    <w:p w14:paraId="00000033" w14:textId="77777777" w:rsidR="000A0F88" w:rsidRDefault="00731496">
      <w:pPr>
        <w:numPr>
          <w:ilvl w:val="0"/>
          <w:numId w:val="1"/>
        </w:num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Cuando en los actos de cobranza se violenten las disposiciones del aviso de privacidad mediante el </w:t>
      </w:r>
      <w:r>
        <w:rPr>
          <w:rFonts w:ascii="Century Gothic" w:eastAsia="Century Gothic" w:hAnsi="Century Gothic" w:cs="Century Gothic"/>
          <w:b/>
          <w:sz w:val="24"/>
          <w:szCs w:val="24"/>
        </w:rPr>
        <w:t>cual se obtuvieron los datos personales de la víctima o se violenten otros derechos asociados a la protección a la privacidad y a los datos personales.</w:t>
      </w:r>
    </w:p>
    <w:p w14:paraId="00000034" w14:textId="77777777" w:rsidR="000A0F88" w:rsidRDefault="00731496">
      <w:pPr>
        <w:numPr>
          <w:ilvl w:val="0"/>
          <w:numId w:val="1"/>
        </w:num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Cuando se realice utilizando vehículos, documentos o escritos que pretendan causar confusión o hacerse p</w:t>
      </w:r>
      <w:r>
        <w:rPr>
          <w:rFonts w:ascii="Century Gothic" w:eastAsia="Century Gothic" w:hAnsi="Century Gothic" w:cs="Century Gothic"/>
          <w:b/>
          <w:sz w:val="24"/>
          <w:szCs w:val="24"/>
        </w:rPr>
        <w:t>asar por emitidos por autoridades de cualquier orden, o que se realice por personas que se ostenten como representantes de órganos judiciales, jurisdiccionales o de otras autoridades.</w:t>
      </w:r>
    </w:p>
    <w:p w14:paraId="00000035" w14:textId="77777777" w:rsidR="000A0F88" w:rsidRDefault="000A0F88">
      <w:pPr>
        <w:spacing w:line="360" w:lineRule="auto"/>
        <w:jc w:val="both"/>
        <w:rPr>
          <w:rFonts w:ascii="Century Gothic" w:eastAsia="Century Gothic" w:hAnsi="Century Gothic" w:cs="Century Gothic"/>
          <w:b/>
          <w:sz w:val="24"/>
          <w:szCs w:val="24"/>
        </w:rPr>
      </w:pPr>
    </w:p>
    <w:p w14:paraId="00000036" w14:textId="77777777" w:rsidR="000A0F88" w:rsidRDefault="00731496">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14:paraId="00000037"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ÚNICO. </w:t>
      </w:r>
      <w:r>
        <w:rPr>
          <w:rFonts w:ascii="Century Gothic" w:eastAsia="Century Gothic" w:hAnsi="Century Gothic" w:cs="Century Gothic"/>
          <w:sz w:val="24"/>
          <w:szCs w:val="24"/>
        </w:rPr>
        <w:t>Una vez aprobado, el presente decreto entrará en vigor al día siguiente de su publicación en el Periódico Oficial del Estado.</w:t>
      </w:r>
    </w:p>
    <w:p w14:paraId="00000038" w14:textId="77777777" w:rsidR="000A0F88" w:rsidRDefault="00731496">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ECONÓMICO.</w:t>
      </w:r>
      <w:r>
        <w:rPr>
          <w:rFonts w:ascii="Century Gothic" w:eastAsia="Century Gothic" w:hAnsi="Century Gothic" w:cs="Century Gothic"/>
          <w:sz w:val="24"/>
          <w:szCs w:val="24"/>
        </w:rPr>
        <w:t xml:space="preserve"> Aprobado que sea </w:t>
      </w:r>
      <w:proofErr w:type="spellStart"/>
      <w:r>
        <w:rPr>
          <w:rFonts w:ascii="Century Gothic" w:eastAsia="Century Gothic" w:hAnsi="Century Gothic" w:cs="Century Gothic"/>
          <w:sz w:val="24"/>
          <w:szCs w:val="24"/>
        </w:rPr>
        <w:t>turnese</w:t>
      </w:r>
      <w:proofErr w:type="spellEnd"/>
      <w:r>
        <w:rPr>
          <w:rFonts w:ascii="Century Gothic" w:eastAsia="Century Gothic" w:hAnsi="Century Gothic" w:cs="Century Gothic"/>
          <w:sz w:val="24"/>
          <w:szCs w:val="24"/>
        </w:rPr>
        <w:t xml:space="preserve"> a la Secretaría de Asuntos Legislativos y Jurídicos para que elabore la minuta de Decreto en l</w:t>
      </w:r>
      <w:r>
        <w:rPr>
          <w:rFonts w:ascii="Century Gothic" w:eastAsia="Century Gothic" w:hAnsi="Century Gothic" w:cs="Century Gothic"/>
          <w:sz w:val="24"/>
          <w:szCs w:val="24"/>
        </w:rPr>
        <w:t>os términos que deba publicarse.</w:t>
      </w:r>
    </w:p>
    <w:p w14:paraId="00000039" w14:textId="77777777" w:rsidR="000A0F88" w:rsidRDefault="000A0F88">
      <w:pPr>
        <w:spacing w:line="360" w:lineRule="auto"/>
        <w:jc w:val="both"/>
        <w:rPr>
          <w:rFonts w:ascii="Century Gothic" w:eastAsia="Century Gothic" w:hAnsi="Century Gothic" w:cs="Century Gothic"/>
          <w:sz w:val="24"/>
          <w:szCs w:val="24"/>
        </w:rPr>
      </w:pPr>
    </w:p>
    <w:p w14:paraId="0000003A"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igual manera, me permito someter a su consideración el siguiente proyecto con carácter de: </w:t>
      </w:r>
    </w:p>
    <w:p w14:paraId="0000003B" w14:textId="77777777" w:rsidR="000A0F88" w:rsidRDefault="00731496">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14:paraId="0000003C" w14:textId="77777777" w:rsidR="000A0F88" w:rsidRDefault="0073149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ÚNICO</w:t>
      </w:r>
      <w:r>
        <w:rPr>
          <w:rFonts w:ascii="Century Gothic" w:eastAsia="Century Gothic" w:hAnsi="Century Gothic" w:cs="Century Gothic"/>
          <w:sz w:val="24"/>
          <w:szCs w:val="24"/>
        </w:rPr>
        <w:t>. La Sexagésima Séptima Legislatura del Congreso del Estado exhorta respetuosamente a la Secretaría de S</w:t>
      </w:r>
      <w:r>
        <w:rPr>
          <w:rFonts w:ascii="Century Gothic" w:eastAsia="Century Gothic" w:hAnsi="Century Gothic" w:cs="Century Gothic"/>
          <w:sz w:val="24"/>
          <w:szCs w:val="24"/>
        </w:rPr>
        <w:t xml:space="preserve">eguridad Pública Estatal así como a la Fiscalía General del Estado, para que en </w:t>
      </w:r>
      <w:proofErr w:type="spellStart"/>
      <w:r>
        <w:rPr>
          <w:rFonts w:ascii="Century Gothic" w:eastAsia="Century Gothic" w:hAnsi="Century Gothic" w:cs="Century Gothic"/>
          <w:sz w:val="24"/>
          <w:szCs w:val="24"/>
        </w:rPr>
        <w:t>en</w:t>
      </w:r>
      <w:proofErr w:type="spellEnd"/>
      <w:r>
        <w:rPr>
          <w:rFonts w:ascii="Century Gothic" w:eastAsia="Century Gothic" w:hAnsi="Century Gothic" w:cs="Century Gothic"/>
          <w:sz w:val="24"/>
          <w:szCs w:val="24"/>
        </w:rPr>
        <w:t xml:space="preserve"> coordinación con la Guardia Nacional y la Secretaría de Seguridad y </w:t>
      </w:r>
      <w:r>
        <w:rPr>
          <w:rFonts w:ascii="Century Gothic" w:eastAsia="Century Gothic" w:hAnsi="Century Gothic" w:cs="Century Gothic"/>
          <w:sz w:val="24"/>
          <w:szCs w:val="24"/>
        </w:rPr>
        <w:lastRenderedPageBreak/>
        <w:t>Protección Ciudadana de Gobierno Federal, en conjunto con las autoridades financieras, se sirvan a implem</w:t>
      </w:r>
      <w:r>
        <w:rPr>
          <w:rFonts w:ascii="Century Gothic" w:eastAsia="Century Gothic" w:hAnsi="Century Gothic" w:cs="Century Gothic"/>
          <w:sz w:val="24"/>
          <w:szCs w:val="24"/>
        </w:rPr>
        <w:t xml:space="preserve">entar medidas tendientes a la prevención de </w:t>
      </w:r>
      <w:proofErr w:type="spellStart"/>
      <w:r>
        <w:rPr>
          <w:rFonts w:ascii="Century Gothic" w:eastAsia="Century Gothic" w:hAnsi="Century Gothic" w:cs="Century Gothic"/>
          <w:sz w:val="24"/>
          <w:szCs w:val="24"/>
        </w:rPr>
        <w:t>ciberdelitos</w:t>
      </w:r>
      <w:proofErr w:type="spellEnd"/>
      <w:r>
        <w:rPr>
          <w:rFonts w:ascii="Century Gothic" w:eastAsia="Century Gothic" w:hAnsi="Century Gothic" w:cs="Century Gothic"/>
          <w:sz w:val="24"/>
          <w:szCs w:val="24"/>
        </w:rPr>
        <w:t xml:space="preserve"> así como definir y emprender acciones tendientes a garantizar la seguridad y atención de las y los usuarios de aplicaciones de préstamos que estén siendo víctimas de algún delito, en ejercicio de los</w:t>
      </w:r>
      <w:r>
        <w:rPr>
          <w:rFonts w:ascii="Century Gothic" w:eastAsia="Century Gothic" w:hAnsi="Century Gothic" w:cs="Century Gothic"/>
          <w:sz w:val="24"/>
          <w:szCs w:val="24"/>
        </w:rPr>
        <w:t xml:space="preserve"> lineamientos establecidos por la Estrategia Digital Nacional.</w:t>
      </w:r>
    </w:p>
    <w:p w14:paraId="0000003D" w14:textId="77777777" w:rsidR="000A0F88" w:rsidRDefault="000A0F88">
      <w:pPr>
        <w:spacing w:line="360" w:lineRule="auto"/>
        <w:jc w:val="both"/>
        <w:rPr>
          <w:rFonts w:ascii="Century Gothic" w:eastAsia="Century Gothic" w:hAnsi="Century Gothic" w:cs="Century Gothic"/>
          <w:sz w:val="24"/>
          <w:szCs w:val="24"/>
        </w:rPr>
      </w:pPr>
    </w:p>
    <w:p w14:paraId="0000003E" w14:textId="77777777" w:rsidR="000A0F88" w:rsidRDefault="00731496">
      <w:p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ECONÓMICO:</w:t>
      </w:r>
      <w:r>
        <w:rPr>
          <w:rFonts w:ascii="Century Gothic" w:eastAsia="Century Gothic" w:hAnsi="Century Gothic" w:cs="Century Gothic"/>
          <w:sz w:val="24"/>
          <w:szCs w:val="24"/>
        </w:rPr>
        <w:t xml:space="preserve"> Aprobado que sea, remítase copia del presente acuerdo, así como de la iniciativa que le dio origen a las autoridades antes mencionadas.</w:t>
      </w:r>
    </w:p>
    <w:p w14:paraId="0000003F" w14:textId="77777777" w:rsidR="000A0F88" w:rsidRDefault="000A0F88">
      <w:pPr>
        <w:spacing w:after="200" w:line="360" w:lineRule="auto"/>
        <w:jc w:val="both"/>
        <w:rPr>
          <w:rFonts w:ascii="Century Gothic" w:eastAsia="Century Gothic" w:hAnsi="Century Gothic" w:cs="Century Gothic"/>
          <w:sz w:val="24"/>
          <w:szCs w:val="24"/>
        </w:rPr>
      </w:pPr>
    </w:p>
    <w:p w14:paraId="00000040" w14:textId="77777777" w:rsidR="000A0F88" w:rsidRDefault="00731496">
      <w:p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a través de acceso remoto en la Sesión </w:t>
      </w:r>
      <w:r>
        <w:rPr>
          <w:rFonts w:ascii="Century Gothic" w:eastAsia="Century Gothic" w:hAnsi="Century Gothic" w:cs="Century Gothic"/>
          <w:sz w:val="24"/>
          <w:szCs w:val="24"/>
        </w:rPr>
        <w:t xml:space="preserve">del Poder Legislativo a los 7 días del mes de abril de 2022. </w:t>
      </w:r>
    </w:p>
    <w:p w14:paraId="00000041" w14:textId="77777777" w:rsidR="000A0F88" w:rsidRDefault="000A0F88">
      <w:pPr>
        <w:spacing w:after="200" w:line="360" w:lineRule="auto"/>
        <w:jc w:val="both"/>
        <w:rPr>
          <w:rFonts w:ascii="Century Gothic" w:eastAsia="Century Gothic" w:hAnsi="Century Gothic" w:cs="Century Gothic"/>
          <w:sz w:val="24"/>
          <w:szCs w:val="24"/>
        </w:rPr>
      </w:pPr>
    </w:p>
    <w:p w14:paraId="00000042" w14:textId="77777777" w:rsidR="000A0F88" w:rsidRDefault="00731496">
      <w:pPr>
        <w:spacing w:after="20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T E N T A M E N T E,</w:t>
      </w:r>
    </w:p>
    <w:p w14:paraId="00000043" w14:textId="77777777" w:rsidR="000A0F88" w:rsidRDefault="000A0F88">
      <w:pPr>
        <w:spacing w:after="200" w:line="360" w:lineRule="auto"/>
        <w:jc w:val="center"/>
        <w:rPr>
          <w:rFonts w:ascii="Century Gothic" w:eastAsia="Century Gothic" w:hAnsi="Century Gothic" w:cs="Century Gothic"/>
          <w:b/>
          <w:sz w:val="24"/>
          <w:szCs w:val="24"/>
        </w:rPr>
      </w:pPr>
    </w:p>
    <w:p w14:paraId="00000044" w14:textId="77777777" w:rsidR="000A0F88" w:rsidRDefault="000A0F88">
      <w:pPr>
        <w:spacing w:after="200" w:line="360" w:lineRule="auto"/>
        <w:jc w:val="center"/>
        <w:rPr>
          <w:rFonts w:ascii="Century Gothic" w:eastAsia="Century Gothic" w:hAnsi="Century Gothic" w:cs="Century Gothic"/>
          <w:b/>
          <w:sz w:val="24"/>
          <w:szCs w:val="24"/>
        </w:rPr>
      </w:pPr>
    </w:p>
    <w:p w14:paraId="00000045" w14:textId="77777777" w:rsidR="000A0F88" w:rsidRDefault="00731496">
      <w:pPr>
        <w:spacing w:after="200" w:line="360"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BENJAMÍN CARRERA CHÁVEZ.</w:t>
      </w:r>
    </w:p>
    <w:p w14:paraId="00000046" w14:textId="77777777" w:rsidR="000A0F88" w:rsidRDefault="00731496">
      <w:pPr>
        <w:spacing w:after="20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GRUPO PARLAMENTARIO DE MORENA.</w:t>
      </w:r>
    </w:p>
    <w:p w14:paraId="00000047" w14:textId="77777777" w:rsidR="000A0F88" w:rsidRDefault="000A0F88">
      <w:pPr>
        <w:spacing w:line="360" w:lineRule="auto"/>
        <w:jc w:val="center"/>
        <w:rPr>
          <w:rFonts w:ascii="Century Gothic" w:eastAsia="Century Gothic" w:hAnsi="Century Gothic" w:cs="Century Gothic"/>
          <w:b/>
          <w:sz w:val="24"/>
          <w:szCs w:val="24"/>
        </w:rPr>
      </w:pPr>
    </w:p>
    <w:p w14:paraId="00000048" w14:textId="77777777" w:rsidR="000A0F88" w:rsidRDefault="000A0F88">
      <w:pPr>
        <w:spacing w:line="360" w:lineRule="auto"/>
        <w:jc w:val="both"/>
        <w:rPr>
          <w:rFonts w:ascii="Century Gothic" w:eastAsia="Century Gothic" w:hAnsi="Century Gothic" w:cs="Century Gothic"/>
          <w:sz w:val="24"/>
          <w:szCs w:val="24"/>
        </w:rPr>
      </w:pPr>
    </w:p>
    <w:p w14:paraId="00000049" w14:textId="77777777" w:rsidR="000A0F88" w:rsidRDefault="000A0F88">
      <w:pPr>
        <w:spacing w:line="360" w:lineRule="auto"/>
        <w:jc w:val="both"/>
        <w:rPr>
          <w:rFonts w:ascii="Century Gothic" w:eastAsia="Century Gothic" w:hAnsi="Century Gothic" w:cs="Century Gothic"/>
          <w:sz w:val="24"/>
          <w:szCs w:val="24"/>
        </w:rPr>
      </w:pPr>
    </w:p>
    <w:p w14:paraId="0000004A" w14:textId="77777777" w:rsidR="000A0F88" w:rsidRDefault="000A0F88">
      <w:pPr>
        <w:spacing w:line="360" w:lineRule="auto"/>
        <w:jc w:val="both"/>
        <w:rPr>
          <w:rFonts w:ascii="Century Gothic" w:eastAsia="Century Gothic" w:hAnsi="Century Gothic" w:cs="Century Gothic"/>
          <w:b/>
          <w:sz w:val="24"/>
          <w:szCs w:val="24"/>
        </w:rPr>
      </w:pPr>
    </w:p>
    <w:p w14:paraId="0000004B" w14:textId="77777777" w:rsidR="000A0F88" w:rsidRDefault="000A0F88">
      <w:pPr>
        <w:spacing w:line="360" w:lineRule="auto"/>
        <w:jc w:val="both"/>
        <w:rPr>
          <w:rFonts w:ascii="Century Gothic" w:eastAsia="Century Gothic" w:hAnsi="Century Gothic" w:cs="Century Gothic"/>
          <w:b/>
          <w:sz w:val="24"/>
          <w:szCs w:val="24"/>
        </w:rPr>
      </w:pPr>
    </w:p>
    <w:p w14:paraId="0000004C" w14:textId="77777777" w:rsidR="000A0F88" w:rsidRDefault="000A0F88">
      <w:pPr>
        <w:spacing w:line="360" w:lineRule="auto"/>
        <w:jc w:val="both"/>
        <w:rPr>
          <w:rFonts w:ascii="Century Gothic" w:eastAsia="Century Gothic" w:hAnsi="Century Gothic" w:cs="Century Gothic"/>
          <w:b/>
          <w:sz w:val="24"/>
          <w:szCs w:val="24"/>
        </w:rPr>
      </w:pPr>
    </w:p>
    <w:p w14:paraId="0000004D" w14:textId="77777777" w:rsidR="000A0F88" w:rsidRDefault="000A0F88"/>
    <w:p w14:paraId="0000004E" w14:textId="77777777" w:rsidR="000A0F88" w:rsidRDefault="000A0F88"/>
    <w:p w14:paraId="0000004F" w14:textId="77777777" w:rsidR="000A0F88" w:rsidRDefault="000A0F88"/>
    <w:sectPr w:rsidR="000A0F8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33A"/>
    <w:multiLevelType w:val="multilevel"/>
    <w:tmpl w:val="43CEB1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8"/>
    <w:rsid w:val="000A0F88"/>
    <w:rsid w:val="007314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CFE18-ED19-44BF-B984-D585E44B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HDR3UYdSuPsQoT8vTyPsI6Tg==">AMUW2mWLQNLZ07f281juhyDc3GdslmB6kBTNXqPPoZtEZ8chHNyL4gmszd1J9hnd4DrzNzeKY2ISiRVIL1nKDsNsD8yw6bexnbCjT+dlpw7EE2X37SnsVLY=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1560</Words>
  <Characters>8582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 González</dc:creator>
  <cp:lastModifiedBy>Sonia Pérez Chacón</cp:lastModifiedBy>
  <cp:revision>2</cp:revision>
  <dcterms:created xsi:type="dcterms:W3CDTF">2022-04-06T20:36:00Z</dcterms:created>
  <dcterms:modified xsi:type="dcterms:W3CDTF">2022-04-06T20:36:00Z</dcterms:modified>
</cp:coreProperties>
</file>