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F50E2" w14:textId="77777777" w:rsidR="00D003A3" w:rsidRPr="00ED0CEF" w:rsidRDefault="00D003A3" w:rsidP="007A53A8">
      <w:pPr>
        <w:widowControl w:val="0"/>
        <w:autoSpaceDE w:val="0"/>
        <w:autoSpaceDN w:val="0"/>
        <w:adjustRightInd w:val="0"/>
        <w:spacing w:line="360" w:lineRule="auto"/>
        <w:ind w:right="3674"/>
        <w:jc w:val="both"/>
        <w:rPr>
          <w:rFonts w:ascii="Arial" w:hAnsi="Arial" w:cs="Arial"/>
          <w:b/>
          <w:bCs/>
          <w:lang w:val="es-ES_tradnl"/>
        </w:rPr>
      </w:pPr>
      <w:r w:rsidRPr="00ED0CEF">
        <w:rPr>
          <w:rFonts w:ascii="Arial" w:hAnsi="Arial" w:cs="Arial"/>
          <w:b/>
          <w:bCs/>
          <w:lang w:val="es-ES_tradnl"/>
        </w:rPr>
        <w:t>H. CONGRE</w:t>
      </w:r>
      <w:r w:rsidRPr="00ED0CEF">
        <w:rPr>
          <w:rFonts w:ascii="Arial" w:hAnsi="Arial" w:cs="Arial"/>
          <w:b/>
          <w:bCs/>
          <w:spacing w:val="1"/>
          <w:lang w:val="es-ES_tradnl"/>
        </w:rPr>
        <w:t>S</w:t>
      </w:r>
      <w:r w:rsidRPr="00ED0CEF">
        <w:rPr>
          <w:rFonts w:ascii="Arial" w:hAnsi="Arial" w:cs="Arial"/>
          <w:b/>
          <w:bCs/>
          <w:lang w:val="es-ES_tradnl"/>
        </w:rPr>
        <w:t>O</w:t>
      </w:r>
      <w:r w:rsidRPr="00ED0CEF">
        <w:rPr>
          <w:rFonts w:ascii="Arial" w:hAnsi="Arial" w:cs="Arial"/>
          <w:b/>
          <w:bCs/>
          <w:spacing w:val="1"/>
          <w:lang w:val="es-ES_tradnl"/>
        </w:rPr>
        <w:t xml:space="preserve"> </w:t>
      </w:r>
      <w:r w:rsidRPr="00ED0CEF">
        <w:rPr>
          <w:rFonts w:ascii="Arial" w:hAnsi="Arial" w:cs="Arial"/>
          <w:b/>
          <w:bCs/>
          <w:lang w:val="es-ES_tradnl"/>
        </w:rPr>
        <w:t>DEL</w:t>
      </w:r>
      <w:r w:rsidRPr="00ED0CEF">
        <w:rPr>
          <w:rFonts w:ascii="Arial" w:hAnsi="Arial" w:cs="Arial"/>
          <w:b/>
          <w:bCs/>
          <w:spacing w:val="-2"/>
          <w:lang w:val="es-ES_tradnl"/>
        </w:rPr>
        <w:t xml:space="preserve"> </w:t>
      </w:r>
      <w:r w:rsidRPr="00ED0CEF">
        <w:rPr>
          <w:rFonts w:ascii="Arial" w:hAnsi="Arial" w:cs="Arial"/>
          <w:b/>
          <w:bCs/>
          <w:lang w:val="es-ES_tradnl"/>
        </w:rPr>
        <w:t>ES</w:t>
      </w:r>
      <w:r w:rsidRPr="00ED0CEF">
        <w:rPr>
          <w:rFonts w:ascii="Arial" w:hAnsi="Arial" w:cs="Arial"/>
          <w:b/>
          <w:bCs/>
          <w:spacing w:val="2"/>
          <w:lang w:val="es-ES_tradnl"/>
        </w:rPr>
        <w:t>T</w:t>
      </w:r>
      <w:r w:rsidRPr="00ED0CEF">
        <w:rPr>
          <w:rFonts w:ascii="Arial" w:hAnsi="Arial" w:cs="Arial"/>
          <w:b/>
          <w:bCs/>
          <w:spacing w:val="-5"/>
          <w:lang w:val="es-ES_tradnl"/>
        </w:rPr>
        <w:t>A</w:t>
      </w:r>
      <w:r w:rsidRPr="00ED0CEF">
        <w:rPr>
          <w:rFonts w:ascii="Arial" w:hAnsi="Arial" w:cs="Arial"/>
          <w:b/>
          <w:bCs/>
          <w:lang w:val="es-ES_tradnl"/>
        </w:rPr>
        <w:t>DO DE</w:t>
      </w:r>
      <w:r w:rsidRPr="00ED0CEF">
        <w:rPr>
          <w:rFonts w:ascii="Arial" w:hAnsi="Arial" w:cs="Arial"/>
          <w:b/>
          <w:bCs/>
          <w:spacing w:val="1"/>
          <w:lang w:val="es-ES_tradnl"/>
        </w:rPr>
        <w:t xml:space="preserve"> </w:t>
      </w:r>
      <w:r w:rsidRPr="00ED0CEF">
        <w:rPr>
          <w:rFonts w:ascii="Arial" w:hAnsi="Arial" w:cs="Arial"/>
          <w:b/>
          <w:bCs/>
          <w:lang w:val="es-ES_tradnl"/>
        </w:rPr>
        <w:t>CHIH</w:t>
      </w:r>
      <w:r w:rsidRPr="00ED0CEF">
        <w:rPr>
          <w:rFonts w:ascii="Arial" w:hAnsi="Arial" w:cs="Arial"/>
          <w:b/>
          <w:bCs/>
          <w:spacing w:val="4"/>
          <w:lang w:val="es-ES_tradnl"/>
        </w:rPr>
        <w:t>U</w:t>
      </w:r>
      <w:r w:rsidRPr="00ED0CEF">
        <w:rPr>
          <w:rFonts w:ascii="Arial" w:hAnsi="Arial" w:cs="Arial"/>
          <w:b/>
          <w:bCs/>
          <w:spacing w:val="-3"/>
          <w:lang w:val="es-ES_tradnl"/>
        </w:rPr>
        <w:t>A</w:t>
      </w:r>
      <w:r w:rsidRPr="00ED0CEF">
        <w:rPr>
          <w:rFonts w:ascii="Arial" w:hAnsi="Arial" w:cs="Arial"/>
          <w:b/>
          <w:bCs/>
          <w:lang w:val="es-ES_tradnl"/>
        </w:rPr>
        <w:t>H</w:t>
      </w:r>
      <w:r w:rsidRPr="00ED0CEF">
        <w:rPr>
          <w:rFonts w:ascii="Arial" w:hAnsi="Arial" w:cs="Arial"/>
          <w:b/>
          <w:bCs/>
          <w:spacing w:val="4"/>
          <w:lang w:val="es-ES_tradnl"/>
        </w:rPr>
        <w:t>U</w:t>
      </w:r>
      <w:r w:rsidRPr="00ED0CEF">
        <w:rPr>
          <w:rFonts w:ascii="Arial" w:hAnsi="Arial" w:cs="Arial"/>
          <w:b/>
          <w:bCs/>
          <w:lang w:val="es-ES_tradnl"/>
        </w:rPr>
        <w:t xml:space="preserve">A </w:t>
      </w:r>
    </w:p>
    <w:p w14:paraId="28F27D79" w14:textId="5E0DC215" w:rsidR="00D003A3" w:rsidRPr="00ED0CEF" w:rsidRDefault="00D003A3" w:rsidP="001D225F">
      <w:pPr>
        <w:widowControl w:val="0"/>
        <w:autoSpaceDE w:val="0"/>
        <w:autoSpaceDN w:val="0"/>
        <w:adjustRightInd w:val="0"/>
        <w:spacing w:line="360" w:lineRule="auto"/>
        <w:ind w:left="102" w:right="3674"/>
        <w:jc w:val="both"/>
        <w:rPr>
          <w:rFonts w:ascii="Arial" w:hAnsi="Arial" w:cs="Arial"/>
          <w:lang w:val="es-ES_tradnl"/>
        </w:rPr>
      </w:pPr>
      <w:r w:rsidRPr="00ED0CEF">
        <w:rPr>
          <w:rFonts w:ascii="Arial" w:hAnsi="Arial" w:cs="Arial"/>
          <w:b/>
          <w:bCs/>
          <w:lang w:val="es-ES_tradnl"/>
        </w:rPr>
        <w:t>P</w:t>
      </w:r>
      <w:r w:rsidRPr="00ED0CEF">
        <w:rPr>
          <w:rFonts w:ascii="Arial" w:hAnsi="Arial" w:cs="Arial"/>
          <w:b/>
          <w:bCs/>
          <w:spacing w:val="1"/>
          <w:lang w:val="es-ES_tradnl"/>
        </w:rPr>
        <w:t xml:space="preserve"> </w:t>
      </w:r>
      <w:r w:rsidRPr="00ED0CEF">
        <w:rPr>
          <w:rFonts w:ascii="Arial" w:hAnsi="Arial" w:cs="Arial"/>
          <w:b/>
          <w:bCs/>
          <w:lang w:val="es-ES_tradnl"/>
        </w:rPr>
        <w:t>R E</w:t>
      </w:r>
      <w:r w:rsidRPr="00ED0CEF">
        <w:rPr>
          <w:rFonts w:ascii="Arial" w:hAnsi="Arial" w:cs="Arial"/>
          <w:b/>
          <w:bCs/>
          <w:spacing w:val="1"/>
          <w:lang w:val="es-ES_tradnl"/>
        </w:rPr>
        <w:t xml:space="preserve"> </w:t>
      </w:r>
      <w:r w:rsidRPr="00ED0CEF">
        <w:rPr>
          <w:rFonts w:ascii="Arial" w:hAnsi="Arial" w:cs="Arial"/>
          <w:b/>
          <w:bCs/>
          <w:lang w:val="es-ES_tradnl"/>
        </w:rPr>
        <w:t>S</w:t>
      </w:r>
      <w:r w:rsidRPr="00ED0CEF">
        <w:rPr>
          <w:rFonts w:ascii="Arial" w:hAnsi="Arial" w:cs="Arial"/>
          <w:b/>
          <w:bCs/>
          <w:spacing w:val="-1"/>
          <w:lang w:val="es-ES_tradnl"/>
        </w:rPr>
        <w:t xml:space="preserve"> </w:t>
      </w:r>
      <w:r w:rsidRPr="00ED0CEF">
        <w:rPr>
          <w:rFonts w:ascii="Arial" w:hAnsi="Arial" w:cs="Arial"/>
          <w:b/>
          <w:bCs/>
          <w:lang w:val="es-ES_tradnl"/>
        </w:rPr>
        <w:t>E</w:t>
      </w:r>
      <w:r w:rsidRPr="00ED0CEF">
        <w:rPr>
          <w:rFonts w:ascii="Arial" w:hAnsi="Arial" w:cs="Arial"/>
          <w:b/>
          <w:bCs/>
          <w:spacing w:val="1"/>
          <w:lang w:val="es-ES_tradnl"/>
        </w:rPr>
        <w:t xml:space="preserve"> </w:t>
      </w:r>
      <w:r w:rsidRPr="00ED0CEF">
        <w:rPr>
          <w:rFonts w:ascii="Arial" w:hAnsi="Arial" w:cs="Arial"/>
          <w:b/>
          <w:bCs/>
          <w:lang w:val="es-ES_tradnl"/>
        </w:rPr>
        <w:t>N T</w:t>
      </w:r>
      <w:r w:rsidRPr="00ED0CEF">
        <w:rPr>
          <w:rFonts w:ascii="Arial" w:hAnsi="Arial" w:cs="Arial"/>
          <w:b/>
          <w:bCs/>
          <w:spacing w:val="1"/>
          <w:lang w:val="es-ES_tradnl"/>
        </w:rPr>
        <w:t xml:space="preserve"> </w:t>
      </w:r>
      <w:r w:rsidRPr="00ED0CEF">
        <w:rPr>
          <w:rFonts w:ascii="Arial" w:hAnsi="Arial" w:cs="Arial"/>
          <w:b/>
          <w:bCs/>
          <w:spacing w:val="-2"/>
          <w:lang w:val="es-ES_tradnl"/>
        </w:rPr>
        <w:t>E</w:t>
      </w:r>
      <w:r w:rsidRPr="00ED0CEF">
        <w:rPr>
          <w:rFonts w:ascii="Arial" w:hAnsi="Arial" w:cs="Arial"/>
          <w:b/>
          <w:bCs/>
          <w:lang w:val="es-ES_tradnl"/>
        </w:rPr>
        <w:t>.</w:t>
      </w:r>
      <w:r w:rsidRPr="00ED0CEF">
        <w:rPr>
          <w:rFonts w:ascii="Arial" w:hAnsi="Arial" w:cs="Arial"/>
          <w:b/>
          <w:bCs/>
          <w:spacing w:val="2"/>
          <w:lang w:val="es-ES_tradnl"/>
        </w:rPr>
        <w:t xml:space="preserve"> </w:t>
      </w:r>
      <w:r w:rsidRPr="00ED0CEF">
        <w:rPr>
          <w:rFonts w:ascii="Arial" w:hAnsi="Arial" w:cs="Arial"/>
          <w:b/>
          <w:bCs/>
          <w:lang w:val="es-ES_tradnl"/>
        </w:rPr>
        <w:t>-</w:t>
      </w:r>
    </w:p>
    <w:p w14:paraId="79C45EF3" w14:textId="77777777" w:rsidR="00D003A3" w:rsidRPr="00ED0CEF" w:rsidRDefault="00D003A3" w:rsidP="00735DF9">
      <w:pPr>
        <w:widowControl w:val="0"/>
        <w:autoSpaceDE w:val="0"/>
        <w:autoSpaceDN w:val="0"/>
        <w:adjustRightInd w:val="0"/>
        <w:spacing w:line="360" w:lineRule="auto"/>
        <w:jc w:val="both"/>
        <w:rPr>
          <w:rFonts w:ascii="Arial" w:hAnsi="Arial" w:cs="Arial"/>
          <w:lang w:val="es-ES_tradnl"/>
        </w:rPr>
      </w:pPr>
      <w:bookmarkStart w:id="0" w:name="_GoBack"/>
      <w:bookmarkEnd w:id="0"/>
    </w:p>
    <w:p w14:paraId="0EAFCA50" w14:textId="2ECA2E20" w:rsidR="00A0290E" w:rsidRPr="00ED0CEF" w:rsidRDefault="00A0290E" w:rsidP="009E7113">
      <w:pPr>
        <w:pStyle w:val="Sinespaciado"/>
        <w:spacing w:line="360" w:lineRule="auto"/>
        <w:jc w:val="both"/>
        <w:rPr>
          <w:rFonts w:ascii="Arial" w:hAnsi="Arial" w:cs="Arial"/>
          <w:sz w:val="24"/>
          <w:szCs w:val="24"/>
        </w:rPr>
      </w:pPr>
      <w:r w:rsidRPr="5E9A89ED">
        <w:rPr>
          <w:rFonts w:ascii="Arial" w:hAnsi="Arial" w:cs="Arial"/>
          <w:spacing w:val="1"/>
          <w:sz w:val="24"/>
          <w:szCs w:val="24"/>
          <w:lang w:val="es-ES"/>
        </w:rPr>
        <w:t xml:space="preserve">El suscrito Diputado </w:t>
      </w:r>
      <w:r w:rsidR="006125CB" w:rsidRPr="5E9A89ED">
        <w:rPr>
          <w:rFonts w:ascii="Arial" w:hAnsi="Arial" w:cs="Arial"/>
          <w:sz w:val="24"/>
          <w:szCs w:val="24"/>
          <w:lang w:val="es-ES"/>
        </w:rPr>
        <w:t>de la Sexagésima Séptima Legislatura del Honorable Congreso del Estado</w:t>
      </w:r>
      <w:r w:rsidR="006125CB" w:rsidRPr="5E9A89ED">
        <w:rPr>
          <w:rFonts w:ascii="Arial" w:hAnsi="Arial" w:cs="Arial"/>
          <w:spacing w:val="1"/>
          <w:sz w:val="24"/>
          <w:szCs w:val="24"/>
          <w:lang w:val="es-ES"/>
        </w:rPr>
        <w:t xml:space="preserve"> </w:t>
      </w:r>
      <w:r w:rsidR="00F94896" w:rsidRPr="5E9A89ED">
        <w:rPr>
          <w:rFonts w:ascii="Arial" w:hAnsi="Arial" w:cs="Arial"/>
          <w:b/>
          <w:bCs/>
          <w:spacing w:val="1"/>
          <w:sz w:val="24"/>
          <w:szCs w:val="24"/>
          <w:lang w:val="es-ES"/>
        </w:rPr>
        <w:t xml:space="preserve">Lic. </w:t>
      </w:r>
      <w:r w:rsidR="006125CB" w:rsidRPr="5E9A89ED">
        <w:rPr>
          <w:rFonts w:ascii="Arial" w:hAnsi="Arial" w:cs="Arial"/>
          <w:b/>
          <w:bCs/>
          <w:spacing w:val="1"/>
          <w:sz w:val="24"/>
          <w:szCs w:val="24"/>
          <w:lang w:val="es-ES"/>
        </w:rPr>
        <w:t>GABRIEL ÁNGEL</w:t>
      </w:r>
      <w:r w:rsidRPr="5E9A89ED">
        <w:rPr>
          <w:rFonts w:ascii="Arial" w:hAnsi="Arial" w:cs="Arial"/>
          <w:b/>
          <w:bCs/>
          <w:spacing w:val="1"/>
          <w:sz w:val="24"/>
          <w:szCs w:val="24"/>
          <w:lang w:val="es-ES"/>
        </w:rPr>
        <w:t xml:space="preserve"> GARCÍA CANTÚ</w:t>
      </w:r>
      <w:r w:rsidRPr="5E9A89ED">
        <w:rPr>
          <w:rFonts w:ascii="Arial" w:hAnsi="Arial" w:cs="Arial"/>
          <w:spacing w:val="1"/>
          <w:sz w:val="24"/>
          <w:szCs w:val="24"/>
          <w:lang w:val="es-ES"/>
        </w:rPr>
        <w:t>,</w:t>
      </w:r>
      <w:r w:rsidR="00D003A3" w:rsidRPr="5E9A89ED">
        <w:rPr>
          <w:rFonts w:ascii="Arial" w:hAnsi="Arial" w:cs="Arial"/>
          <w:spacing w:val="3"/>
          <w:sz w:val="24"/>
          <w:szCs w:val="24"/>
          <w:lang w:val="es-ES"/>
        </w:rPr>
        <w:t xml:space="preserve"> </w:t>
      </w:r>
      <w:r w:rsidR="002D0931">
        <w:rPr>
          <w:rFonts w:ascii="Arial" w:hAnsi="Arial" w:cs="Arial"/>
          <w:spacing w:val="3"/>
          <w:sz w:val="24"/>
          <w:szCs w:val="24"/>
          <w:lang w:val="es-ES"/>
        </w:rPr>
        <w:t xml:space="preserve">en representación y </w:t>
      </w:r>
      <w:r w:rsidR="00B65E25" w:rsidRPr="5E9A89ED">
        <w:rPr>
          <w:rFonts w:ascii="Arial" w:hAnsi="Arial" w:cs="Arial"/>
          <w:sz w:val="24"/>
          <w:szCs w:val="24"/>
          <w:lang w:val="es-ES"/>
        </w:rPr>
        <w:t>miembro del Grupo Parlamentario del Partido Acción Nacional</w:t>
      </w:r>
      <w:r w:rsidR="00B65E25" w:rsidRPr="00ED0CEF">
        <w:rPr>
          <w:rFonts w:ascii="Arial" w:hAnsi="Arial" w:cs="Arial"/>
          <w:sz w:val="24"/>
          <w:szCs w:val="24"/>
        </w:rPr>
        <w:t xml:space="preserve">, </w:t>
      </w:r>
      <w:r w:rsidRPr="00ED0CEF">
        <w:rPr>
          <w:rFonts w:ascii="Arial" w:hAnsi="Arial" w:cs="Arial"/>
          <w:sz w:val="24"/>
          <w:szCs w:val="24"/>
        </w:rPr>
        <w:t>en uso de las facultades que me confiere</w:t>
      </w:r>
      <w:r w:rsidR="00B65E25" w:rsidRPr="00ED0CEF">
        <w:rPr>
          <w:rFonts w:ascii="Arial" w:hAnsi="Arial" w:cs="Arial"/>
          <w:sz w:val="24"/>
          <w:szCs w:val="24"/>
        </w:rPr>
        <w:t>n los</w:t>
      </w:r>
      <w:r w:rsidRPr="00ED0CEF">
        <w:rPr>
          <w:rFonts w:ascii="Arial" w:hAnsi="Arial" w:cs="Arial"/>
          <w:sz w:val="24"/>
          <w:szCs w:val="24"/>
        </w:rPr>
        <w:t xml:space="preserve"> arábigo</w:t>
      </w:r>
      <w:r w:rsidR="00B65E25" w:rsidRPr="00ED0CEF">
        <w:rPr>
          <w:rFonts w:ascii="Arial" w:hAnsi="Arial" w:cs="Arial"/>
          <w:sz w:val="24"/>
          <w:szCs w:val="24"/>
        </w:rPr>
        <w:t xml:space="preserve">s 57, 58 y </w:t>
      </w:r>
      <w:r w:rsidRPr="00ED0CEF">
        <w:rPr>
          <w:rFonts w:ascii="Arial" w:hAnsi="Arial" w:cs="Arial"/>
          <w:sz w:val="24"/>
          <w:szCs w:val="24"/>
        </w:rPr>
        <w:t>68 fracción I de la Constitución Particular del Estado, así como el diverso 169, 170, 171, 174 fracción I, 175 y demás relativos de la Ley Orgánica del Poder Legislativo del Estado de Chihuahua,</w:t>
      </w:r>
      <w:r w:rsidR="00B65E25" w:rsidRPr="00ED0CEF">
        <w:rPr>
          <w:rFonts w:ascii="Arial" w:hAnsi="Arial" w:cs="Arial"/>
          <w:sz w:val="24"/>
          <w:szCs w:val="24"/>
        </w:rPr>
        <w:t xml:space="preserve"> </w:t>
      </w:r>
      <w:r w:rsidR="00B65E25" w:rsidRPr="5E9A89ED">
        <w:rPr>
          <w:rFonts w:ascii="Arial" w:hAnsi="Arial" w:cs="Arial"/>
          <w:sz w:val="24"/>
          <w:szCs w:val="24"/>
          <w:lang w:val="es-ES"/>
        </w:rPr>
        <w:t xml:space="preserve">así como los numerales 75 y 76 del Reglamento Interior y de Prácticas Parlamentarias del Poder Legislativo, </w:t>
      </w:r>
      <w:r w:rsidR="005574CD" w:rsidRPr="00ED0CEF">
        <w:rPr>
          <w:rFonts w:ascii="Arial" w:hAnsi="Arial" w:cs="Arial"/>
          <w:sz w:val="24"/>
          <w:szCs w:val="24"/>
        </w:rPr>
        <w:t>acudo ante esta</w:t>
      </w:r>
      <w:r w:rsidRPr="00ED0CEF">
        <w:rPr>
          <w:rFonts w:ascii="Arial" w:hAnsi="Arial" w:cs="Arial"/>
          <w:sz w:val="24"/>
          <w:szCs w:val="24"/>
        </w:rPr>
        <w:t xml:space="preserve"> Honorable </w:t>
      </w:r>
      <w:r w:rsidR="005574CD" w:rsidRPr="00ED0CEF">
        <w:rPr>
          <w:rFonts w:ascii="Arial" w:hAnsi="Arial" w:cs="Arial"/>
          <w:sz w:val="24"/>
          <w:szCs w:val="24"/>
        </w:rPr>
        <w:t>Asamblea</w:t>
      </w:r>
      <w:r w:rsidRPr="00ED0CEF">
        <w:rPr>
          <w:rFonts w:ascii="Arial" w:hAnsi="Arial" w:cs="Arial"/>
          <w:sz w:val="24"/>
          <w:szCs w:val="24"/>
        </w:rPr>
        <w:t>, a fin de presentar iniciativa con carácter de punto de acuerdo</w:t>
      </w:r>
      <w:r w:rsidRPr="5E9A89ED">
        <w:rPr>
          <w:rFonts w:ascii="Arial" w:hAnsi="Arial" w:cs="Arial"/>
          <w:b/>
          <w:bCs/>
          <w:sz w:val="24"/>
          <w:szCs w:val="24"/>
        </w:rPr>
        <w:t xml:space="preserve"> </w:t>
      </w:r>
      <w:r w:rsidRPr="00ED0CEF">
        <w:rPr>
          <w:rFonts w:ascii="Arial" w:hAnsi="Arial" w:cs="Arial"/>
          <w:sz w:val="24"/>
          <w:szCs w:val="24"/>
        </w:rPr>
        <w:t>con la intencionalidad de exhortar respetuosamente a</w:t>
      </w:r>
      <w:r w:rsidR="009F7926" w:rsidRPr="00ED0CEF">
        <w:rPr>
          <w:rFonts w:ascii="Arial" w:hAnsi="Arial" w:cs="Arial"/>
          <w:sz w:val="24"/>
          <w:szCs w:val="24"/>
        </w:rPr>
        <w:t xml:space="preserve">l </w:t>
      </w:r>
      <w:r w:rsidR="002D0931">
        <w:rPr>
          <w:rFonts w:ascii="Arial" w:hAnsi="Arial" w:cs="Arial"/>
          <w:b/>
          <w:bCs/>
          <w:sz w:val="24"/>
          <w:szCs w:val="24"/>
        </w:rPr>
        <w:t>Presidente de la República</w:t>
      </w:r>
      <w:r w:rsidR="009F7926" w:rsidRPr="5E9A89ED">
        <w:rPr>
          <w:rFonts w:ascii="Arial" w:hAnsi="Arial" w:cs="Arial"/>
          <w:b/>
          <w:bCs/>
          <w:sz w:val="24"/>
          <w:szCs w:val="24"/>
        </w:rPr>
        <w:t xml:space="preserve"> </w:t>
      </w:r>
      <w:r w:rsidR="002D0931">
        <w:rPr>
          <w:rFonts w:ascii="Arial" w:hAnsi="Arial" w:cs="Arial"/>
          <w:b/>
          <w:bCs/>
          <w:sz w:val="24"/>
          <w:szCs w:val="24"/>
        </w:rPr>
        <w:t>LIC. ANDRÉS MANUEL LÓPEZ OBRADOR</w:t>
      </w:r>
      <w:r w:rsidRPr="00ED0CEF">
        <w:rPr>
          <w:rFonts w:ascii="Arial" w:hAnsi="Arial" w:cs="Arial"/>
          <w:sz w:val="24"/>
          <w:szCs w:val="24"/>
        </w:rPr>
        <w:t xml:space="preserve">, lo anterior a efecto de </w:t>
      </w:r>
      <w:r w:rsidR="006125CB" w:rsidRPr="00ED0CEF">
        <w:rPr>
          <w:rFonts w:ascii="Arial" w:hAnsi="Arial" w:cs="Arial"/>
          <w:sz w:val="24"/>
          <w:szCs w:val="24"/>
        </w:rPr>
        <w:t>que</w:t>
      </w:r>
      <w:r w:rsidR="002D0931">
        <w:rPr>
          <w:rFonts w:ascii="Arial" w:hAnsi="Arial" w:cs="Arial"/>
          <w:sz w:val="24"/>
          <w:szCs w:val="24"/>
        </w:rPr>
        <w:t xml:space="preserve"> realice </w:t>
      </w:r>
      <w:r w:rsidR="002D0931" w:rsidRPr="00FE62DC">
        <w:rPr>
          <w:rFonts w:ascii="Arial" w:hAnsi="Arial" w:cs="Arial"/>
          <w:b/>
          <w:sz w:val="24"/>
          <w:szCs w:val="24"/>
        </w:rPr>
        <w:t xml:space="preserve">las acciones pertinentes para </w:t>
      </w:r>
      <w:r w:rsidR="00C50F1A">
        <w:rPr>
          <w:rFonts w:ascii="Arial" w:hAnsi="Arial" w:cs="Arial"/>
          <w:b/>
          <w:sz w:val="24"/>
          <w:szCs w:val="24"/>
        </w:rPr>
        <w:t xml:space="preserve">que se OMITAN ERRORES </w:t>
      </w:r>
      <w:r w:rsidR="00C50F1A" w:rsidRPr="00C50F1A">
        <w:rPr>
          <w:rFonts w:ascii="Arial" w:hAnsi="Arial" w:cs="Arial"/>
          <w:sz w:val="24"/>
          <w:szCs w:val="24"/>
        </w:rPr>
        <w:t>referentes a los</w:t>
      </w:r>
      <w:r w:rsidR="00C50F1A">
        <w:rPr>
          <w:rFonts w:ascii="Arial" w:hAnsi="Arial" w:cs="Arial"/>
          <w:b/>
          <w:sz w:val="24"/>
          <w:szCs w:val="24"/>
        </w:rPr>
        <w:t xml:space="preserve"> </w:t>
      </w:r>
      <w:r w:rsidR="00FE62DC">
        <w:rPr>
          <w:rFonts w:ascii="Arial" w:hAnsi="Arial" w:cs="Arial"/>
          <w:sz w:val="24"/>
          <w:szCs w:val="24"/>
        </w:rPr>
        <w:t xml:space="preserve">estímulos fiscales aplicables a la enajenación de gasolinas en la franja fronteriza, asimismo para </w:t>
      </w:r>
      <w:r w:rsidR="00627842">
        <w:rPr>
          <w:rFonts w:ascii="Arial" w:hAnsi="Arial" w:cs="Arial"/>
          <w:sz w:val="24"/>
          <w:szCs w:val="24"/>
        </w:rPr>
        <w:t xml:space="preserve">que en lo subsecuente se </w:t>
      </w:r>
      <w:r w:rsidR="00C50F1A">
        <w:rPr>
          <w:rFonts w:ascii="Arial" w:hAnsi="Arial" w:cs="Arial"/>
          <w:sz w:val="24"/>
          <w:szCs w:val="24"/>
        </w:rPr>
        <w:t>revisen los acuerdos que emita la Secretaría de Hacienda y Crédito Público antes de ser publicados</w:t>
      </w:r>
      <w:r w:rsidRPr="00ED0CEF">
        <w:rPr>
          <w:rFonts w:ascii="Arial" w:hAnsi="Arial" w:cs="Arial"/>
          <w:sz w:val="24"/>
          <w:szCs w:val="24"/>
        </w:rPr>
        <w:t>, lo anterior al tenor de la siguiente:</w:t>
      </w:r>
    </w:p>
    <w:p w14:paraId="1196C186" w14:textId="77777777" w:rsidR="00076ED4" w:rsidRPr="00ED0CEF" w:rsidRDefault="00076ED4" w:rsidP="009E7113">
      <w:pPr>
        <w:pStyle w:val="Sinespaciado"/>
        <w:spacing w:line="360" w:lineRule="auto"/>
        <w:jc w:val="both"/>
        <w:rPr>
          <w:rFonts w:ascii="Arial" w:hAnsi="Arial" w:cs="Arial"/>
          <w:sz w:val="24"/>
          <w:szCs w:val="24"/>
        </w:rPr>
      </w:pPr>
    </w:p>
    <w:p w14:paraId="08F113F7" w14:textId="77777777" w:rsidR="00A0290E" w:rsidRPr="00ED0CEF" w:rsidRDefault="00A0290E" w:rsidP="009E7113">
      <w:pPr>
        <w:pStyle w:val="Sinespaciado"/>
        <w:spacing w:line="360" w:lineRule="auto"/>
        <w:jc w:val="both"/>
        <w:rPr>
          <w:rFonts w:ascii="Arial" w:hAnsi="Arial" w:cs="Arial"/>
          <w:sz w:val="24"/>
          <w:szCs w:val="24"/>
        </w:rPr>
      </w:pPr>
    </w:p>
    <w:p w14:paraId="2397A759" w14:textId="77777777" w:rsidR="00A0290E" w:rsidRPr="00ED0CEF" w:rsidRDefault="00A0290E" w:rsidP="009E7113">
      <w:pPr>
        <w:pStyle w:val="Sinespaciado"/>
        <w:spacing w:line="360" w:lineRule="auto"/>
        <w:jc w:val="center"/>
        <w:rPr>
          <w:rFonts w:ascii="Arial" w:hAnsi="Arial" w:cs="Arial"/>
          <w:b/>
          <w:sz w:val="24"/>
          <w:szCs w:val="24"/>
        </w:rPr>
      </w:pPr>
      <w:r w:rsidRPr="00ED0CEF">
        <w:rPr>
          <w:rFonts w:ascii="Arial" w:hAnsi="Arial" w:cs="Arial"/>
          <w:b/>
          <w:sz w:val="24"/>
          <w:szCs w:val="24"/>
        </w:rPr>
        <w:t>EXPOSICIÓN DE MOTIVOS</w:t>
      </w:r>
    </w:p>
    <w:p w14:paraId="5F8ADCD6" w14:textId="77777777" w:rsidR="00076ED4" w:rsidRPr="00ED0CEF" w:rsidRDefault="00076ED4" w:rsidP="009E7113">
      <w:pPr>
        <w:pStyle w:val="Sinespaciado"/>
        <w:spacing w:line="360" w:lineRule="auto"/>
        <w:jc w:val="center"/>
        <w:rPr>
          <w:rFonts w:ascii="Arial" w:hAnsi="Arial" w:cs="Arial"/>
          <w:b/>
          <w:sz w:val="24"/>
          <w:szCs w:val="24"/>
        </w:rPr>
      </w:pPr>
    </w:p>
    <w:p w14:paraId="72255161" w14:textId="5C4CB6DE" w:rsidR="00FE62DC" w:rsidRPr="00FE62DC" w:rsidRDefault="00FE62DC" w:rsidP="00FE62DC">
      <w:pPr>
        <w:pStyle w:val="Sinespaciado"/>
        <w:spacing w:line="360" w:lineRule="auto"/>
        <w:jc w:val="both"/>
        <w:rPr>
          <w:rFonts w:ascii="Arial" w:hAnsi="Arial" w:cs="Arial"/>
          <w:sz w:val="24"/>
          <w:szCs w:val="24"/>
        </w:rPr>
      </w:pPr>
      <w:r w:rsidRPr="00FE62DC">
        <w:rPr>
          <w:rFonts w:ascii="Arial" w:hAnsi="Arial" w:cs="Arial"/>
          <w:sz w:val="24"/>
          <w:szCs w:val="24"/>
        </w:rPr>
        <w:t>El pasado 31 de marzo de la anualidad en curso, la Secretaría de Hacienda y Crédito Público</w:t>
      </w:r>
      <w:r w:rsidR="00627842">
        <w:rPr>
          <w:rFonts w:ascii="Arial" w:hAnsi="Arial" w:cs="Arial"/>
          <w:sz w:val="24"/>
          <w:szCs w:val="24"/>
        </w:rPr>
        <w:t>,</w:t>
      </w:r>
      <w:r w:rsidRPr="00FE62DC">
        <w:rPr>
          <w:rFonts w:ascii="Arial" w:hAnsi="Arial" w:cs="Arial"/>
          <w:sz w:val="24"/>
          <w:szCs w:val="24"/>
        </w:rPr>
        <w:t xml:space="preserve"> emitió el acuerdo número 47/2022 con el cual</w:t>
      </w:r>
      <w:r w:rsidR="00305C9E">
        <w:rPr>
          <w:rFonts w:ascii="Arial" w:hAnsi="Arial" w:cs="Arial"/>
          <w:sz w:val="24"/>
          <w:szCs w:val="24"/>
        </w:rPr>
        <w:t>,</w:t>
      </w:r>
      <w:r w:rsidRPr="00FE62DC">
        <w:rPr>
          <w:rFonts w:ascii="Arial" w:hAnsi="Arial" w:cs="Arial"/>
          <w:sz w:val="24"/>
          <w:szCs w:val="24"/>
        </w:rPr>
        <w:t xml:space="preserve"> el Gobierno Federal encabezado por el Presidente de la República Andrés Manuel López Obrador consumó una vez más una traición a los ciudadanos de Ciudad Juárez. </w:t>
      </w:r>
    </w:p>
    <w:p w14:paraId="1CAFE07D" w14:textId="77777777" w:rsidR="00FE62DC" w:rsidRPr="00FE62DC" w:rsidRDefault="00FE62DC" w:rsidP="00FE62DC">
      <w:pPr>
        <w:pStyle w:val="Sinespaciado"/>
        <w:spacing w:line="360" w:lineRule="auto"/>
        <w:jc w:val="both"/>
        <w:rPr>
          <w:rFonts w:ascii="Arial" w:hAnsi="Arial" w:cs="Arial"/>
          <w:sz w:val="24"/>
          <w:szCs w:val="24"/>
        </w:rPr>
      </w:pPr>
    </w:p>
    <w:p w14:paraId="2243E4C4" w14:textId="05D9A745" w:rsidR="00FE62DC" w:rsidRPr="00FE62DC" w:rsidRDefault="00FE62DC" w:rsidP="00FE62DC">
      <w:pPr>
        <w:pStyle w:val="Sinespaciado"/>
        <w:spacing w:line="360" w:lineRule="auto"/>
        <w:jc w:val="both"/>
        <w:rPr>
          <w:rFonts w:ascii="Arial" w:hAnsi="Arial" w:cs="Arial"/>
          <w:sz w:val="24"/>
          <w:szCs w:val="24"/>
        </w:rPr>
      </w:pPr>
      <w:r w:rsidRPr="00FE62DC">
        <w:rPr>
          <w:rFonts w:ascii="Arial" w:hAnsi="Arial" w:cs="Arial"/>
          <w:sz w:val="24"/>
          <w:szCs w:val="24"/>
        </w:rPr>
        <w:t xml:space="preserve">El citado acuerdo eliminó de tajo y de un solo golpe, sin previo aviso, de la manera más vil, el estímulo fiscal en materia de impuesto especial sobre producción y servicios </w:t>
      </w:r>
      <w:r w:rsidRPr="00FE62DC">
        <w:rPr>
          <w:rFonts w:ascii="Arial" w:hAnsi="Arial" w:cs="Arial"/>
          <w:sz w:val="24"/>
          <w:szCs w:val="24"/>
        </w:rPr>
        <w:lastRenderedPageBreak/>
        <w:t>aplicables a los combustibles, incrementando de un día para otro el costo de la gasolina en la franja fronteriza.</w:t>
      </w:r>
    </w:p>
    <w:p w14:paraId="21AC0660" w14:textId="77777777" w:rsidR="00FE62DC" w:rsidRPr="00FE62DC" w:rsidRDefault="00FE62DC" w:rsidP="00FE62DC">
      <w:pPr>
        <w:pStyle w:val="Sinespaciado"/>
        <w:spacing w:line="360" w:lineRule="auto"/>
        <w:jc w:val="both"/>
        <w:rPr>
          <w:rFonts w:ascii="Arial" w:hAnsi="Arial" w:cs="Arial"/>
          <w:sz w:val="24"/>
          <w:szCs w:val="24"/>
        </w:rPr>
      </w:pPr>
    </w:p>
    <w:p w14:paraId="5F7D5C2D" w14:textId="77777777" w:rsidR="00FE62DC" w:rsidRPr="00FE62DC" w:rsidRDefault="00FE62DC" w:rsidP="00FE62DC">
      <w:pPr>
        <w:pStyle w:val="Sinespaciado"/>
        <w:spacing w:line="360" w:lineRule="auto"/>
        <w:jc w:val="both"/>
        <w:rPr>
          <w:rFonts w:ascii="Arial" w:hAnsi="Arial" w:cs="Arial"/>
          <w:sz w:val="24"/>
          <w:szCs w:val="24"/>
        </w:rPr>
      </w:pPr>
      <w:r w:rsidRPr="00FE62DC">
        <w:rPr>
          <w:rFonts w:ascii="Arial" w:hAnsi="Arial" w:cs="Arial"/>
          <w:sz w:val="24"/>
          <w:szCs w:val="24"/>
        </w:rPr>
        <w:t xml:space="preserve">Definitivamente al Presidente de la República Andrés Manuel López Obrador no le interesa Juárez, de nada han servido sus múltiples visitas a este municipio. No le importa Juárez y ya nos lo ha demostrado. </w:t>
      </w:r>
    </w:p>
    <w:p w14:paraId="6746193D" w14:textId="77777777" w:rsidR="00FE62DC" w:rsidRPr="00FE62DC" w:rsidRDefault="00FE62DC" w:rsidP="00FE62DC">
      <w:pPr>
        <w:pStyle w:val="Sinespaciado"/>
        <w:spacing w:line="360" w:lineRule="auto"/>
        <w:jc w:val="both"/>
        <w:rPr>
          <w:rFonts w:ascii="Arial" w:hAnsi="Arial" w:cs="Arial"/>
          <w:sz w:val="24"/>
          <w:szCs w:val="24"/>
        </w:rPr>
      </w:pPr>
    </w:p>
    <w:p w14:paraId="074332C6" w14:textId="71AE0D94" w:rsidR="00FE62DC" w:rsidRPr="00FE62DC" w:rsidRDefault="00FE62DC" w:rsidP="00FE62DC">
      <w:pPr>
        <w:pStyle w:val="Sinespaciado"/>
        <w:spacing w:line="360" w:lineRule="auto"/>
        <w:jc w:val="both"/>
        <w:rPr>
          <w:rFonts w:ascii="Arial" w:hAnsi="Arial" w:cs="Arial"/>
          <w:sz w:val="24"/>
          <w:szCs w:val="24"/>
        </w:rPr>
      </w:pPr>
      <w:r w:rsidRPr="00FE62DC">
        <w:rPr>
          <w:rFonts w:ascii="Arial" w:hAnsi="Arial" w:cs="Arial"/>
          <w:sz w:val="24"/>
          <w:szCs w:val="24"/>
        </w:rPr>
        <w:t>No le interesó al presidente</w:t>
      </w:r>
      <w:r w:rsidR="00305C9E">
        <w:rPr>
          <w:rFonts w:ascii="Arial" w:hAnsi="Arial" w:cs="Arial"/>
          <w:sz w:val="24"/>
          <w:szCs w:val="24"/>
        </w:rPr>
        <w:t>,</w:t>
      </w:r>
      <w:r w:rsidRPr="00FE62DC">
        <w:rPr>
          <w:rFonts w:ascii="Arial" w:hAnsi="Arial" w:cs="Arial"/>
          <w:sz w:val="24"/>
          <w:szCs w:val="24"/>
        </w:rPr>
        <w:t xml:space="preserve"> que Juárez apenas esté en vías de recuperación económica por la pandemia a causa del COVID 19, no le interesó que los juarenses estén iniciando la recuperación de su economía familiar, mucho menos le importó que los empresarios han luchado por mantener las fuentes de empleo después de que sus negocios permanecieron cerrados o con poca afluencia a causa de la crisis de salud que se vivió a nivel mundial.</w:t>
      </w:r>
    </w:p>
    <w:p w14:paraId="37FF81D7" w14:textId="77777777" w:rsidR="00FE62DC" w:rsidRPr="00FE62DC" w:rsidRDefault="00FE62DC" w:rsidP="00FE62DC">
      <w:pPr>
        <w:pStyle w:val="Sinespaciado"/>
        <w:spacing w:line="360" w:lineRule="auto"/>
        <w:jc w:val="both"/>
        <w:rPr>
          <w:rFonts w:ascii="Arial" w:hAnsi="Arial" w:cs="Arial"/>
          <w:sz w:val="24"/>
          <w:szCs w:val="24"/>
        </w:rPr>
      </w:pPr>
    </w:p>
    <w:p w14:paraId="6024D983" w14:textId="12A394D5" w:rsidR="00FE62DC" w:rsidRPr="00FE62DC" w:rsidRDefault="00FE62DC" w:rsidP="00FE62DC">
      <w:pPr>
        <w:pStyle w:val="Sinespaciado"/>
        <w:spacing w:line="360" w:lineRule="auto"/>
        <w:jc w:val="both"/>
        <w:rPr>
          <w:rFonts w:ascii="Arial" w:hAnsi="Arial" w:cs="Arial"/>
          <w:sz w:val="24"/>
          <w:szCs w:val="24"/>
        </w:rPr>
      </w:pPr>
      <w:r w:rsidRPr="00FE62DC">
        <w:rPr>
          <w:rFonts w:ascii="Arial" w:hAnsi="Arial" w:cs="Arial"/>
          <w:sz w:val="24"/>
          <w:szCs w:val="24"/>
        </w:rPr>
        <w:t>Este gasolinazo tra</w:t>
      </w:r>
      <w:r w:rsidR="00C50F1A">
        <w:rPr>
          <w:rFonts w:ascii="Arial" w:hAnsi="Arial" w:cs="Arial"/>
          <w:sz w:val="24"/>
          <w:szCs w:val="24"/>
        </w:rPr>
        <w:t>jo una severa crisis en los habitantes de Ciudad Juárez, se registraron filas muy largas de personas que pretendían conseguir gasolina a menor costo y estas filas en las que duraron varias horas no las realizaron por gusto, las realizaron por la necesidad económica en la que se encuentran, ya que muchas</w:t>
      </w:r>
      <w:r w:rsidRPr="00FE62DC">
        <w:rPr>
          <w:rFonts w:ascii="Arial" w:hAnsi="Arial" w:cs="Arial"/>
          <w:sz w:val="24"/>
          <w:szCs w:val="24"/>
        </w:rPr>
        <w:t xml:space="preserve"> familias que con mucho esfuerzo surten su despensa.</w:t>
      </w:r>
    </w:p>
    <w:p w14:paraId="00B97094" w14:textId="77777777" w:rsidR="00FE62DC" w:rsidRPr="00FE62DC" w:rsidRDefault="00FE62DC" w:rsidP="00FE62DC">
      <w:pPr>
        <w:pStyle w:val="Sinespaciado"/>
        <w:spacing w:line="360" w:lineRule="auto"/>
        <w:jc w:val="both"/>
        <w:rPr>
          <w:rFonts w:ascii="Arial" w:hAnsi="Arial" w:cs="Arial"/>
          <w:sz w:val="24"/>
          <w:szCs w:val="24"/>
        </w:rPr>
      </w:pPr>
    </w:p>
    <w:p w14:paraId="65208626" w14:textId="22A2CE77" w:rsidR="00FE62DC" w:rsidRPr="00FE62DC" w:rsidRDefault="00FE62DC" w:rsidP="00FE62DC">
      <w:pPr>
        <w:pStyle w:val="Sinespaciado"/>
        <w:spacing w:line="360" w:lineRule="auto"/>
        <w:jc w:val="both"/>
        <w:rPr>
          <w:rFonts w:ascii="Arial" w:hAnsi="Arial" w:cs="Arial"/>
          <w:sz w:val="24"/>
          <w:szCs w:val="24"/>
        </w:rPr>
      </w:pPr>
      <w:r w:rsidRPr="00FE62DC">
        <w:rPr>
          <w:rFonts w:ascii="Arial" w:hAnsi="Arial" w:cs="Arial"/>
          <w:sz w:val="24"/>
          <w:szCs w:val="24"/>
        </w:rPr>
        <w:t>En todos los años de campaña del presidente</w:t>
      </w:r>
      <w:r w:rsidR="00305C9E">
        <w:rPr>
          <w:rFonts w:ascii="Arial" w:hAnsi="Arial" w:cs="Arial"/>
          <w:sz w:val="24"/>
          <w:szCs w:val="24"/>
        </w:rPr>
        <w:t>,</w:t>
      </w:r>
      <w:r w:rsidRPr="00FE62DC">
        <w:rPr>
          <w:rFonts w:ascii="Arial" w:hAnsi="Arial" w:cs="Arial"/>
          <w:sz w:val="24"/>
          <w:szCs w:val="24"/>
        </w:rPr>
        <w:t xml:space="preserve"> siempre mintió al pueblo diciendo que el precio de la gasolina era un tema local, que nada tenía que ver con las cuestiones internacionales, mintió al pueblo que confío en él diciendo que eliminaría los famosos gasolinazos, mintió al prometer que bajaría el precio de la gasolina a 10 pesos. Dónde quedó esa famosa frase: no mentir, no robar y no traicionar al pueblo. </w:t>
      </w:r>
    </w:p>
    <w:p w14:paraId="2BC75C57" w14:textId="77777777" w:rsidR="00FE62DC" w:rsidRPr="00FE62DC" w:rsidRDefault="00FE62DC" w:rsidP="00FE62DC">
      <w:pPr>
        <w:pStyle w:val="Sinespaciado"/>
        <w:spacing w:line="360" w:lineRule="auto"/>
        <w:jc w:val="both"/>
        <w:rPr>
          <w:rFonts w:ascii="Arial" w:hAnsi="Arial" w:cs="Arial"/>
          <w:sz w:val="24"/>
          <w:szCs w:val="24"/>
        </w:rPr>
      </w:pPr>
    </w:p>
    <w:p w14:paraId="1A2E3034" w14:textId="05CA2003" w:rsidR="00FE62DC" w:rsidRPr="00FE62DC" w:rsidRDefault="00C50F1A" w:rsidP="00FE62DC">
      <w:pPr>
        <w:pStyle w:val="Sinespaciado"/>
        <w:spacing w:line="360" w:lineRule="auto"/>
        <w:jc w:val="both"/>
        <w:rPr>
          <w:rFonts w:ascii="Arial" w:hAnsi="Arial" w:cs="Arial"/>
          <w:sz w:val="24"/>
          <w:szCs w:val="24"/>
        </w:rPr>
      </w:pPr>
      <w:r>
        <w:rPr>
          <w:rFonts w:ascii="Arial" w:hAnsi="Arial" w:cs="Arial"/>
          <w:sz w:val="24"/>
          <w:szCs w:val="24"/>
        </w:rPr>
        <w:t xml:space="preserve">Desde el viernes primero de abril que se publicó el decreto </w:t>
      </w:r>
      <w:r w:rsidR="00FE62DC" w:rsidRPr="00FE62DC">
        <w:rPr>
          <w:rFonts w:ascii="Arial" w:hAnsi="Arial" w:cs="Arial"/>
          <w:sz w:val="24"/>
          <w:szCs w:val="24"/>
        </w:rPr>
        <w:t xml:space="preserve">los diputados de la bancada de Morena </w:t>
      </w:r>
      <w:r>
        <w:rPr>
          <w:rFonts w:ascii="Arial" w:hAnsi="Arial" w:cs="Arial"/>
          <w:sz w:val="24"/>
          <w:szCs w:val="24"/>
        </w:rPr>
        <w:t>en lugar de</w:t>
      </w:r>
      <w:r w:rsidR="00FE62DC" w:rsidRPr="00FE62DC">
        <w:rPr>
          <w:rFonts w:ascii="Arial" w:hAnsi="Arial" w:cs="Arial"/>
          <w:sz w:val="24"/>
          <w:szCs w:val="24"/>
        </w:rPr>
        <w:t xml:space="preserve"> ponerse del lado de los juarenses</w:t>
      </w:r>
      <w:r>
        <w:rPr>
          <w:rFonts w:ascii="Arial" w:hAnsi="Arial" w:cs="Arial"/>
          <w:sz w:val="24"/>
          <w:szCs w:val="24"/>
        </w:rPr>
        <w:t>, guardaron silencio, no les importó el alza del precio de la gasolina, ellos siguen</w:t>
      </w:r>
      <w:r w:rsidR="00FE62DC" w:rsidRPr="00FE62DC">
        <w:rPr>
          <w:rFonts w:ascii="Arial" w:hAnsi="Arial" w:cs="Arial"/>
          <w:sz w:val="24"/>
          <w:szCs w:val="24"/>
        </w:rPr>
        <w:t xml:space="preserve"> promoviendo una </w:t>
      </w:r>
      <w:r w:rsidR="00FE62DC" w:rsidRPr="00FE62DC">
        <w:rPr>
          <w:rFonts w:ascii="Arial" w:hAnsi="Arial" w:cs="Arial"/>
          <w:sz w:val="24"/>
          <w:szCs w:val="24"/>
        </w:rPr>
        <w:lastRenderedPageBreak/>
        <w:t>revocación de mandato que no tiene razón de ser,</w:t>
      </w:r>
      <w:r>
        <w:rPr>
          <w:rFonts w:ascii="Arial" w:hAnsi="Arial" w:cs="Arial"/>
          <w:sz w:val="24"/>
          <w:szCs w:val="24"/>
        </w:rPr>
        <w:t xml:space="preserve"> en lugar de haber exigido</w:t>
      </w:r>
      <w:r w:rsidR="00FE62DC" w:rsidRPr="00FE62DC">
        <w:rPr>
          <w:rFonts w:ascii="Arial" w:hAnsi="Arial" w:cs="Arial"/>
          <w:sz w:val="24"/>
          <w:szCs w:val="24"/>
        </w:rPr>
        <w:t xml:space="preserve"> al gobierno federal que revierta esta decisión tan d</w:t>
      </w:r>
      <w:r>
        <w:rPr>
          <w:rFonts w:ascii="Arial" w:hAnsi="Arial" w:cs="Arial"/>
          <w:sz w:val="24"/>
          <w:szCs w:val="24"/>
        </w:rPr>
        <w:t>esacertada y que sin duda afectó</w:t>
      </w:r>
      <w:r w:rsidR="00FE62DC" w:rsidRPr="00FE62DC">
        <w:rPr>
          <w:rFonts w:ascii="Arial" w:hAnsi="Arial" w:cs="Arial"/>
          <w:sz w:val="24"/>
          <w:szCs w:val="24"/>
        </w:rPr>
        <w:t xml:space="preserve"> a todos los juarenses. </w:t>
      </w:r>
    </w:p>
    <w:p w14:paraId="78FBF003" w14:textId="77777777" w:rsidR="00FE62DC" w:rsidRPr="00FE62DC" w:rsidRDefault="00FE62DC" w:rsidP="00FE62DC">
      <w:pPr>
        <w:pStyle w:val="Sinespaciado"/>
        <w:spacing w:line="360" w:lineRule="auto"/>
        <w:jc w:val="both"/>
        <w:rPr>
          <w:rFonts w:ascii="Arial" w:hAnsi="Arial" w:cs="Arial"/>
          <w:sz w:val="24"/>
          <w:szCs w:val="24"/>
        </w:rPr>
      </w:pPr>
    </w:p>
    <w:p w14:paraId="74339AF9" w14:textId="78BBDC3D" w:rsidR="00FE62DC" w:rsidRPr="00FE62DC" w:rsidRDefault="00FE62DC" w:rsidP="00FE62DC">
      <w:pPr>
        <w:pStyle w:val="Sinespaciado"/>
        <w:spacing w:line="360" w:lineRule="auto"/>
        <w:jc w:val="both"/>
        <w:rPr>
          <w:rFonts w:ascii="Arial" w:hAnsi="Arial" w:cs="Arial"/>
          <w:sz w:val="24"/>
          <w:szCs w:val="24"/>
        </w:rPr>
      </w:pPr>
      <w:r w:rsidRPr="00FE62DC">
        <w:rPr>
          <w:rFonts w:ascii="Arial" w:hAnsi="Arial" w:cs="Arial"/>
          <w:sz w:val="24"/>
          <w:szCs w:val="24"/>
        </w:rPr>
        <w:t>Ahora es cuando el presidente municipal de Juárez, emanado del Partido Morena, deb</w:t>
      </w:r>
      <w:r w:rsidR="00C50F1A">
        <w:rPr>
          <w:rFonts w:ascii="Arial" w:hAnsi="Arial" w:cs="Arial"/>
          <w:sz w:val="24"/>
          <w:szCs w:val="24"/>
        </w:rPr>
        <w:t>ió</w:t>
      </w:r>
      <w:r w:rsidRPr="00FE62DC">
        <w:rPr>
          <w:rFonts w:ascii="Arial" w:hAnsi="Arial" w:cs="Arial"/>
          <w:sz w:val="24"/>
          <w:szCs w:val="24"/>
        </w:rPr>
        <w:t xml:space="preserve"> de defender los intereses de sus gobernados</w:t>
      </w:r>
      <w:r w:rsidR="00C50F1A">
        <w:rPr>
          <w:rFonts w:ascii="Arial" w:hAnsi="Arial" w:cs="Arial"/>
          <w:sz w:val="24"/>
          <w:szCs w:val="24"/>
        </w:rPr>
        <w:t>, pero prefirió tener una charla privada con el Secretario de Gobernación para afinar detalles de la movilización de personas para la revocación de mandato</w:t>
      </w:r>
      <w:r w:rsidRPr="00FE62DC">
        <w:rPr>
          <w:rFonts w:ascii="Arial" w:hAnsi="Arial" w:cs="Arial"/>
          <w:sz w:val="24"/>
          <w:szCs w:val="24"/>
        </w:rPr>
        <w:t>.</w:t>
      </w:r>
      <w:r w:rsidR="00C50F1A">
        <w:rPr>
          <w:rFonts w:ascii="Arial" w:hAnsi="Arial" w:cs="Arial"/>
          <w:sz w:val="24"/>
          <w:szCs w:val="24"/>
        </w:rPr>
        <w:t xml:space="preserve"> C</w:t>
      </w:r>
      <w:r w:rsidRPr="00FE62DC">
        <w:rPr>
          <w:rFonts w:ascii="Arial" w:hAnsi="Arial" w:cs="Arial"/>
          <w:sz w:val="24"/>
          <w:szCs w:val="24"/>
        </w:rPr>
        <w:t>ómo van a defender a los juarenses si ya nos dimos cuenta que su única motivación es seguir fielmente lo que les ordena su líder, su único interés es aplaudir sin cuestionar todas las decisiones de su mesías, inclusive</w:t>
      </w:r>
      <w:r w:rsidR="00305C9E">
        <w:rPr>
          <w:rFonts w:ascii="Arial" w:hAnsi="Arial" w:cs="Arial"/>
          <w:sz w:val="24"/>
          <w:szCs w:val="24"/>
        </w:rPr>
        <w:t>,</w:t>
      </w:r>
      <w:r w:rsidRPr="00FE62DC">
        <w:rPr>
          <w:rFonts w:ascii="Arial" w:hAnsi="Arial" w:cs="Arial"/>
          <w:sz w:val="24"/>
          <w:szCs w:val="24"/>
        </w:rPr>
        <w:t xml:space="preserve"> abandonando sus curules para promocionar la imagen del presidente. </w:t>
      </w:r>
    </w:p>
    <w:p w14:paraId="7ACD3445" w14:textId="77777777" w:rsidR="00FE62DC" w:rsidRPr="00FE62DC" w:rsidRDefault="00FE62DC" w:rsidP="00FE62DC">
      <w:pPr>
        <w:pStyle w:val="Sinespaciado"/>
        <w:spacing w:line="360" w:lineRule="auto"/>
        <w:jc w:val="both"/>
        <w:rPr>
          <w:rFonts w:ascii="Arial" w:hAnsi="Arial" w:cs="Arial"/>
          <w:sz w:val="24"/>
          <w:szCs w:val="24"/>
        </w:rPr>
      </w:pPr>
    </w:p>
    <w:p w14:paraId="2D5B37F9" w14:textId="75DC4F57" w:rsidR="00FE62DC" w:rsidRDefault="00FE62DC" w:rsidP="00FE62DC">
      <w:pPr>
        <w:pStyle w:val="Sinespaciado"/>
        <w:spacing w:line="360" w:lineRule="auto"/>
        <w:jc w:val="both"/>
        <w:rPr>
          <w:rFonts w:ascii="Arial" w:hAnsi="Arial" w:cs="Arial"/>
          <w:sz w:val="24"/>
          <w:szCs w:val="24"/>
        </w:rPr>
      </w:pPr>
      <w:r w:rsidRPr="00FE62DC">
        <w:rPr>
          <w:rFonts w:ascii="Arial" w:hAnsi="Arial" w:cs="Arial"/>
          <w:sz w:val="24"/>
          <w:szCs w:val="24"/>
        </w:rPr>
        <w:t>Definitivamente este acuerdo por el cual se elimina</w:t>
      </w:r>
      <w:r w:rsidR="00C50F1A">
        <w:rPr>
          <w:rFonts w:ascii="Arial" w:hAnsi="Arial" w:cs="Arial"/>
          <w:sz w:val="24"/>
          <w:szCs w:val="24"/>
        </w:rPr>
        <w:t>ron</w:t>
      </w:r>
      <w:r w:rsidRPr="00FE62DC">
        <w:rPr>
          <w:rFonts w:ascii="Arial" w:hAnsi="Arial" w:cs="Arial"/>
          <w:sz w:val="24"/>
          <w:szCs w:val="24"/>
        </w:rPr>
        <w:t xml:space="preserve"> los estímulos fiscales a las gasolinas es un golpe duro y muy certero a la economía de las familias juarenses, lo que se traducirá en un impacto económico negativo a la canasta básica y servicios,</w:t>
      </w:r>
      <w:r w:rsidR="00C50F1A">
        <w:rPr>
          <w:rFonts w:ascii="Arial" w:hAnsi="Arial" w:cs="Arial"/>
          <w:sz w:val="24"/>
          <w:szCs w:val="24"/>
        </w:rPr>
        <w:t xml:space="preserve"> aunque el decreto hubiese durado tres días en vigor, el daño está hecho, </w:t>
      </w:r>
      <w:r w:rsidR="006022FD">
        <w:rPr>
          <w:rFonts w:ascii="Arial" w:hAnsi="Arial" w:cs="Arial"/>
          <w:sz w:val="24"/>
          <w:szCs w:val="24"/>
        </w:rPr>
        <w:t>se afectaron</w:t>
      </w:r>
      <w:r w:rsidRPr="00FE62DC">
        <w:rPr>
          <w:rFonts w:ascii="Arial" w:hAnsi="Arial" w:cs="Arial"/>
          <w:sz w:val="24"/>
          <w:szCs w:val="24"/>
        </w:rPr>
        <w:t xml:space="preserve"> los intereses de los juarenses, </w:t>
      </w:r>
      <w:r w:rsidR="006022FD" w:rsidRPr="00FE62DC">
        <w:rPr>
          <w:rFonts w:ascii="Arial" w:hAnsi="Arial" w:cs="Arial"/>
          <w:sz w:val="24"/>
          <w:szCs w:val="24"/>
        </w:rPr>
        <w:t>quienes,</w:t>
      </w:r>
      <w:r w:rsidRPr="00FE62DC">
        <w:rPr>
          <w:rFonts w:ascii="Arial" w:hAnsi="Arial" w:cs="Arial"/>
          <w:sz w:val="24"/>
          <w:szCs w:val="24"/>
        </w:rPr>
        <w:t xml:space="preserve"> por cierto, han sido los que más han confiado en el Presidente de la República y su partido.</w:t>
      </w:r>
    </w:p>
    <w:p w14:paraId="62C22AAC" w14:textId="1055FF5A" w:rsidR="00E26043" w:rsidRDefault="00E26043" w:rsidP="00FE62DC">
      <w:pPr>
        <w:pStyle w:val="Sinespaciado"/>
        <w:spacing w:line="360" w:lineRule="auto"/>
        <w:jc w:val="both"/>
        <w:rPr>
          <w:rFonts w:ascii="Arial" w:hAnsi="Arial" w:cs="Arial"/>
          <w:sz w:val="24"/>
          <w:szCs w:val="24"/>
        </w:rPr>
      </w:pPr>
    </w:p>
    <w:p w14:paraId="4E31E980" w14:textId="3F86221D" w:rsidR="00E26043" w:rsidRDefault="00E26043" w:rsidP="00FE62DC">
      <w:pPr>
        <w:pStyle w:val="Sinespaciado"/>
        <w:spacing w:line="360" w:lineRule="auto"/>
        <w:jc w:val="both"/>
        <w:rPr>
          <w:rFonts w:ascii="Arial" w:hAnsi="Arial" w:cs="Arial"/>
          <w:sz w:val="24"/>
          <w:szCs w:val="24"/>
        </w:rPr>
      </w:pPr>
      <w:r>
        <w:rPr>
          <w:rFonts w:ascii="Arial" w:hAnsi="Arial" w:cs="Arial"/>
          <w:sz w:val="24"/>
          <w:szCs w:val="24"/>
        </w:rPr>
        <w:t>Es importante señalar que el aum</w:t>
      </w:r>
      <w:r w:rsidR="006022FD">
        <w:rPr>
          <w:rFonts w:ascii="Arial" w:hAnsi="Arial" w:cs="Arial"/>
          <w:sz w:val="24"/>
          <w:szCs w:val="24"/>
        </w:rPr>
        <w:t>ento por litro de gasolina rondó</w:t>
      </w:r>
      <w:r>
        <w:rPr>
          <w:rFonts w:ascii="Arial" w:hAnsi="Arial" w:cs="Arial"/>
          <w:sz w:val="24"/>
          <w:szCs w:val="24"/>
        </w:rPr>
        <w:t xml:space="preserve"> de los $3.50 a los $4.00 pesos, por ejemplo; un vehículo cuatro cilindros, con un tanque de cap</w:t>
      </w:r>
      <w:r w:rsidR="006022FD">
        <w:rPr>
          <w:rFonts w:ascii="Arial" w:hAnsi="Arial" w:cs="Arial"/>
          <w:sz w:val="24"/>
          <w:szCs w:val="24"/>
        </w:rPr>
        <w:t>acidad de 40 litros, se cargó</w:t>
      </w:r>
      <w:r>
        <w:rPr>
          <w:rFonts w:ascii="Arial" w:hAnsi="Arial" w:cs="Arial"/>
          <w:sz w:val="24"/>
          <w:szCs w:val="24"/>
        </w:rPr>
        <w:t xml:space="preserve"> completo por $160.00 pesos más</w:t>
      </w:r>
      <w:r w:rsidR="006022FD">
        <w:rPr>
          <w:rFonts w:ascii="Arial" w:hAnsi="Arial" w:cs="Arial"/>
          <w:sz w:val="24"/>
          <w:szCs w:val="24"/>
        </w:rPr>
        <w:t>,</w:t>
      </w:r>
      <w:r>
        <w:rPr>
          <w:rFonts w:ascii="Arial" w:hAnsi="Arial" w:cs="Arial"/>
          <w:sz w:val="24"/>
          <w:szCs w:val="24"/>
        </w:rPr>
        <w:t xml:space="preserve"> ocasionando un desajuste en las finanzas familiares, perjudicando severamente a los que menos tienen y cuentan con un vehículo austero como medio de transporte, para llevar a sus hijos a la escuela y para </w:t>
      </w:r>
      <w:r w:rsidR="006022FD">
        <w:rPr>
          <w:rFonts w:ascii="Arial" w:hAnsi="Arial" w:cs="Arial"/>
          <w:sz w:val="24"/>
          <w:szCs w:val="24"/>
        </w:rPr>
        <w:t xml:space="preserve">desplazarse a </w:t>
      </w:r>
      <w:r>
        <w:rPr>
          <w:rFonts w:ascii="Arial" w:hAnsi="Arial" w:cs="Arial"/>
          <w:sz w:val="24"/>
          <w:szCs w:val="24"/>
        </w:rPr>
        <w:t>su centro laboral.</w:t>
      </w:r>
    </w:p>
    <w:p w14:paraId="6C962AB9" w14:textId="50B0DBEC" w:rsidR="006022FD" w:rsidRDefault="006022FD" w:rsidP="00FE62DC">
      <w:pPr>
        <w:pStyle w:val="Sinespaciado"/>
        <w:spacing w:line="360" w:lineRule="auto"/>
        <w:jc w:val="both"/>
        <w:rPr>
          <w:rFonts w:ascii="Arial" w:hAnsi="Arial" w:cs="Arial"/>
          <w:sz w:val="24"/>
          <w:szCs w:val="24"/>
        </w:rPr>
      </w:pPr>
    </w:p>
    <w:p w14:paraId="2BF1CD2B" w14:textId="21A37F67" w:rsidR="006022FD" w:rsidRDefault="006022FD" w:rsidP="00FE62DC">
      <w:pPr>
        <w:pStyle w:val="Sinespaciado"/>
        <w:spacing w:line="360" w:lineRule="auto"/>
        <w:jc w:val="both"/>
        <w:rPr>
          <w:rFonts w:ascii="Arial" w:hAnsi="Arial" w:cs="Arial"/>
          <w:sz w:val="24"/>
          <w:szCs w:val="24"/>
        </w:rPr>
      </w:pPr>
      <w:r>
        <w:rPr>
          <w:rFonts w:ascii="Arial" w:hAnsi="Arial" w:cs="Arial"/>
          <w:sz w:val="24"/>
          <w:szCs w:val="24"/>
        </w:rPr>
        <w:t xml:space="preserve">No es posible que el Gobierno Federal juegue así con las finanzas de los habitantes de Ciudad Juárez, todo con la intención de hacer ver a los juarenses que el Presidente </w:t>
      </w:r>
      <w:r>
        <w:rPr>
          <w:rFonts w:ascii="Arial" w:hAnsi="Arial" w:cs="Arial"/>
          <w:sz w:val="24"/>
          <w:szCs w:val="24"/>
        </w:rPr>
        <w:lastRenderedPageBreak/>
        <w:t>revirtió esta decisión y así querer quedar como el salvador del pueblo, y todo porque el próximo domingo 10 de abril se realizará el ejercicio de la revocación de mandato.</w:t>
      </w:r>
    </w:p>
    <w:p w14:paraId="185B45D2" w14:textId="7F330553" w:rsidR="006022FD" w:rsidRDefault="006022FD" w:rsidP="00FE62DC">
      <w:pPr>
        <w:pStyle w:val="Sinespaciado"/>
        <w:spacing w:line="360" w:lineRule="auto"/>
        <w:jc w:val="both"/>
        <w:rPr>
          <w:rFonts w:ascii="Arial" w:hAnsi="Arial" w:cs="Arial"/>
          <w:sz w:val="24"/>
          <w:szCs w:val="24"/>
        </w:rPr>
      </w:pPr>
    </w:p>
    <w:p w14:paraId="63604C4B" w14:textId="2D3E263B" w:rsidR="006022FD" w:rsidRDefault="006022FD" w:rsidP="00FE62DC">
      <w:pPr>
        <w:pStyle w:val="Sinespaciado"/>
        <w:spacing w:line="360" w:lineRule="auto"/>
        <w:jc w:val="both"/>
        <w:rPr>
          <w:rFonts w:ascii="Arial" w:hAnsi="Arial" w:cs="Arial"/>
          <w:sz w:val="24"/>
          <w:szCs w:val="24"/>
        </w:rPr>
      </w:pPr>
      <w:r>
        <w:rPr>
          <w:rFonts w:ascii="Arial" w:hAnsi="Arial" w:cs="Arial"/>
          <w:sz w:val="24"/>
          <w:szCs w:val="24"/>
        </w:rPr>
        <w:t>Tranquilamente en la llamada mañanera del día de ayer, el Presidente de la República manifestó que se trató de un error. No se le pueden permitir este tipo de errores a un Gobierno, porque no son errores simples, son errores que conllevan un desajuste a las finanzas públicas y personales de las familias fronterizas. Los fines políticos del presidente han ocasionado una merma a la economía de las familias y eso no se debe repetir.</w:t>
      </w:r>
    </w:p>
    <w:p w14:paraId="036F222A" w14:textId="63404848" w:rsidR="006022FD" w:rsidRDefault="006022FD" w:rsidP="00FE62DC">
      <w:pPr>
        <w:pStyle w:val="Sinespaciado"/>
        <w:spacing w:line="360" w:lineRule="auto"/>
        <w:jc w:val="both"/>
        <w:rPr>
          <w:rFonts w:ascii="Arial" w:hAnsi="Arial" w:cs="Arial"/>
          <w:sz w:val="24"/>
          <w:szCs w:val="24"/>
        </w:rPr>
      </w:pPr>
    </w:p>
    <w:p w14:paraId="3421EFF6" w14:textId="51172A92" w:rsidR="007876C1" w:rsidRPr="00FE62DC" w:rsidRDefault="007876C1" w:rsidP="00FE62DC">
      <w:pPr>
        <w:pStyle w:val="Sinespaciado"/>
        <w:spacing w:line="360" w:lineRule="auto"/>
        <w:jc w:val="both"/>
        <w:rPr>
          <w:rFonts w:ascii="Arial" w:hAnsi="Arial" w:cs="Arial"/>
          <w:sz w:val="24"/>
          <w:szCs w:val="24"/>
        </w:rPr>
      </w:pPr>
      <w:r>
        <w:rPr>
          <w:rFonts w:ascii="Arial" w:hAnsi="Arial" w:cs="Arial"/>
          <w:sz w:val="24"/>
          <w:szCs w:val="24"/>
        </w:rPr>
        <w:t>¿Qué pasará con los funcionarios públicos que cometieron el citado error?, ¿Serán despedidos?, ¿Qué les dirá los miles de juarenses que fueron afectados por este error?</w:t>
      </w:r>
    </w:p>
    <w:p w14:paraId="0E901B82" w14:textId="4DE11AF8" w:rsidR="00AD2ECC" w:rsidRDefault="00AD2ECC" w:rsidP="009E7113">
      <w:pPr>
        <w:pStyle w:val="Sinespaciado"/>
        <w:spacing w:line="360" w:lineRule="auto"/>
        <w:jc w:val="both"/>
        <w:rPr>
          <w:rFonts w:ascii="Arial" w:hAnsi="Arial" w:cs="Arial"/>
          <w:sz w:val="24"/>
          <w:szCs w:val="24"/>
        </w:rPr>
      </w:pPr>
    </w:p>
    <w:p w14:paraId="4FD47E40" w14:textId="3C8EB256" w:rsidR="00627842" w:rsidRDefault="007876C1" w:rsidP="009E7113">
      <w:pPr>
        <w:pStyle w:val="Sinespaciado"/>
        <w:spacing w:line="360" w:lineRule="auto"/>
        <w:jc w:val="both"/>
        <w:rPr>
          <w:rFonts w:ascii="Arial" w:hAnsi="Arial" w:cs="Arial"/>
          <w:sz w:val="24"/>
          <w:szCs w:val="24"/>
        </w:rPr>
      </w:pPr>
      <w:r>
        <w:rPr>
          <w:rFonts w:ascii="Arial" w:hAnsi="Arial" w:cs="Arial"/>
          <w:sz w:val="24"/>
          <w:szCs w:val="24"/>
        </w:rPr>
        <w:t>Es importante considerar que también este aumento a causa de un “error” ocasionó una problemática en la industria, comercios y empresas en general, no se puede analizar a este “error” de manera aislada, es un conjunto de situaciones negativas que se originaron y que conllevaron un gasto más para las familias de Ciudad Juárez.</w:t>
      </w:r>
    </w:p>
    <w:p w14:paraId="495C6236" w14:textId="77777777" w:rsidR="007876C1" w:rsidRPr="00ED0CEF" w:rsidRDefault="007876C1" w:rsidP="009E7113">
      <w:pPr>
        <w:pStyle w:val="Sinespaciado"/>
        <w:spacing w:line="360" w:lineRule="auto"/>
        <w:jc w:val="both"/>
        <w:rPr>
          <w:rFonts w:ascii="Arial" w:hAnsi="Arial" w:cs="Arial"/>
          <w:sz w:val="24"/>
          <w:szCs w:val="24"/>
        </w:rPr>
      </w:pPr>
    </w:p>
    <w:p w14:paraId="36D220BB" w14:textId="70F53869" w:rsidR="00A0290E" w:rsidRDefault="00A0290E" w:rsidP="009E7113">
      <w:pPr>
        <w:pStyle w:val="Sinespaciado"/>
        <w:spacing w:line="360" w:lineRule="auto"/>
        <w:jc w:val="both"/>
        <w:rPr>
          <w:rFonts w:ascii="Arial" w:hAnsi="Arial" w:cs="Arial"/>
          <w:sz w:val="24"/>
          <w:szCs w:val="24"/>
        </w:rPr>
      </w:pPr>
      <w:r w:rsidRPr="00ED0CEF">
        <w:rPr>
          <w:rFonts w:ascii="Arial" w:hAnsi="Arial" w:cs="Arial"/>
          <w:sz w:val="24"/>
          <w:szCs w:val="24"/>
        </w:rPr>
        <w:t xml:space="preserve">Por lo que con fundamento en lo que disponen los numerales 68 fracción I de la Constitución del Estado, 167 fracción I, 169 de la Ley Orgánica del Poder Legislativo y 75, 76 y 77 del Reglamento Interior de Prácticas Parlamentarias del Poder Legislativo, someto a consideración de esta Representación Popular, el siguiente proyecto de punto de acuerdo de </w:t>
      </w:r>
      <w:r w:rsidRPr="00ED0CEF">
        <w:rPr>
          <w:rFonts w:ascii="Arial" w:hAnsi="Arial" w:cs="Arial"/>
          <w:b/>
          <w:sz w:val="24"/>
          <w:szCs w:val="24"/>
        </w:rPr>
        <w:t>URGENTE RESOLUCIÓN</w:t>
      </w:r>
      <w:r w:rsidRPr="00ED0CEF">
        <w:rPr>
          <w:rFonts w:ascii="Arial" w:hAnsi="Arial" w:cs="Arial"/>
          <w:sz w:val="24"/>
          <w:szCs w:val="24"/>
        </w:rPr>
        <w:t xml:space="preserve"> con carácter de:</w:t>
      </w:r>
    </w:p>
    <w:p w14:paraId="2E1932D1" w14:textId="77777777" w:rsidR="00ED0CEF" w:rsidRPr="00ED0CEF" w:rsidRDefault="00ED0CEF" w:rsidP="009E7113">
      <w:pPr>
        <w:pStyle w:val="Sinespaciado"/>
        <w:spacing w:line="360" w:lineRule="auto"/>
        <w:jc w:val="both"/>
        <w:rPr>
          <w:rFonts w:ascii="Arial" w:hAnsi="Arial" w:cs="Arial"/>
          <w:sz w:val="24"/>
          <w:szCs w:val="24"/>
        </w:rPr>
      </w:pPr>
    </w:p>
    <w:p w14:paraId="363E6ADE" w14:textId="77777777" w:rsidR="00A0290E" w:rsidRDefault="00A0290E" w:rsidP="00076ED4">
      <w:pPr>
        <w:pStyle w:val="Sinespaciado"/>
        <w:spacing w:line="360" w:lineRule="auto"/>
        <w:jc w:val="center"/>
        <w:rPr>
          <w:rFonts w:ascii="Arial" w:hAnsi="Arial" w:cs="Arial"/>
          <w:b/>
          <w:sz w:val="24"/>
          <w:szCs w:val="24"/>
        </w:rPr>
      </w:pPr>
      <w:r w:rsidRPr="00ED0CEF">
        <w:rPr>
          <w:rFonts w:ascii="Arial" w:hAnsi="Arial" w:cs="Arial"/>
          <w:b/>
          <w:sz w:val="24"/>
          <w:szCs w:val="24"/>
        </w:rPr>
        <w:t>ACUERDO:</w:t>
      </w:r>
    </w:p>
    <w:p w14:paraId="17BF456F" w14:textId="77777777" w:rsidR="00ED0CEF" w:rsidRPr="00ED0CEF" w:rsidRDefault="00ED0CEF" w:rsidP="00076ED4">
      <w:pPr>
        <w:pStyle w:val="Sinespaciado"/>
        <w:spacing w:line="360" w:lineRule="auto"/>
        <w:jc w:val="center"/>
        <w:rPr>
          <w:rFonts w:ascii="Arial" w:hAnsi="Arial" w:cs="Arial"/>
          <w:b/>
          <w:sz w:val="24"/>
          <w:szCs w:val="24"/>
        </w:rPr>
      </w:pPr>
    </w:p>
    <w:p w14:paraId="0A8205F7" w14:textId="0863A58F" w:rsidR="00076ED4" w:rsidRDefault="00822055" w:rsidP="007876C1">
      <w:pPr>
        <w:pStyle w:val="Sinespaciado"/>
        <w:spacing w:line="360" w:lineRule="auto"/>
        <w:jc w:val="both"/>
        <w:rPr>
          <w:rFonts w:ascii="Arial" w:hAnsi="Arial" w:cs="Arial"/>
          <w:sz w:val="24"/>
          <w:szCs w:val="24"/>
        </w:rPr>
      </w:pPr>
      <w:proofErr w:type="spellStart"/>
      <w:r>
        <w:rPr>
          <w:rFonts w:ascii="Arial" w:hAnsi="Arial" w:cs="Arial"/>
          <w:b/>
          <w:sz w:val="24"/>
          <w:szCs w:val="24"/>
        </w:rPr>
        <w:t>Ú</w:t>
      </w:r>
      <w:proofErr w:type="spellEnd"/>
      <w:r>
        <w:rPr>
          <w:rFonts w:ascii="Arial" w:hAnsi="Arial" w:cs="Arial"/>
          <w:b/>
          <w:sz w:val="24"/>
          <w:szCs w:val="24"/>
        </w:rPr>
        <w:t xml:space="preserve"> N I C O</w:t>
      </w:r>
      <w:r w:rsidR="00A0290E" w:rsidRPr="00ED0CEF">
        <w:rPr>
          <w:rFonts w:ascii="Arial" w:hAnsi="Arial" w:cs="Arial"/>
          <w:b/>
          <w:sz w:val="24"/>
          <w:szCs w:val="24"/>
        </w:rPr>
        <w:t>:</w:t>
      </w:r>
      <w:r w:rsidR="00A0290E" w:rsidRPr="00ED0CEF">
        <w:rPr>
          <w:rFonts w:ascii="Arial" w:hAnsi="Arial" w:cs="Arial"/>
          <w:sz w:val="24"/>
          <w:szCs w:val="24"/>
        </w:rPr>
        <w:t xml:space="preserve"> </w:t>
      </w:r>
      <w:r w:rsidR="009E7113" w:rsidRPr="00ED0CEF">
        <w:rPr>
          <w:rFonts w:ascii="Arial" w:hAnsi="Arial" w:cs="Arial"/>
          <w:sz w:val="24"/>
          <w:szCs w:val="24"/>
        </w:rPr>
        <w:t xml:space="preserve">La </w:t>
      </w:r>
      <w:r w:rsidR="00A6091B" w:rsidRPr="00ED0CEF">
        <w:rPr>
          <w:rFonts w:ascii="Arial" w:hAnsi="Arial" w:cs="Arial"/>
          <w:sz w:val="24"/>
          <w:szCs w:val="24"/>
          <w:lang w:val="es-ES_tradnl"/>
        </w:rPr>
        <w:t>Sexagésima Séptima Legislatura del Honorable Congreso del Estado</w:t>
      </w:r>
      <w:r w:rsidR="00A0290E" w:rsidRPr="00ED0CEF">
        <w:rPr>
          <w:rFonts w:ascii="Arial" w:hAnsi="Arial" w:cs="Arial"/>
          <w:sz w:val="24"/>
          <w:szCs w:val="24"/>
        </w:rPr>
        <w:t xml:space="preserve">, exhorta respetuosamente al </w:t>
      </w:r>
      <w:r w:rsidR="007876C1">
        <w:rPr>
          <w:rFonts w:ascii="Arial" w:hAnsi="Arial" w:cs="Arial"/>
          <w:b/>
          <w:bCs/>
          <w:sz w:val="24"/>
          <w:szCs w:val="24"/>
        </w:rPr>
        <w:t>Presidente de la República</w:t>
      </w:r>
      <w:r w:rsidR="007876C1" w:rsidRPr="5E9A89ED">
        <w:rPr>
          <w:rFonts w:ascii="Arial" w:hAnsi="Arial" w:cs="Arial"/>
          <w:b/>
          <w:bCs/>
          <w:sz w:val="24"/>
          <w:szCs w:val="24"/>
        </w:rPr>
        <w:t xml:space="preserve"> </w:t>
      </w:r>
      <w:r w:rsidR="007876C1">
        <w:rPr>
          <w:rFonts w:ascii="Arial" w:hAnsi="Arial" w:cs="Arial"/>
          <w:b/>
          <w:bCs/>
          <w:sz w:val="24"/>
          <w:szCs w:val="24"/>
        </w:rPr>
        <w:t xml:space="preserve">LIC. ANDRÉS MANUEL </w:t>
      </w:r>
      <w:r w:rsidR="007876C1">
        <w:rPr>
          <w:rFonts w:ascii="Arial" w:hAnsi="Arial" w:cs="Arial"/>
          <w:b/>
          <w:bCs/>
          <w:sz w:val="24"/>
          <w:szCs w:val="24"/>
        </w:rPr>
        <w:lastRenderedPageBreak/>
        <w:t>LÓPEZ OBRADOR</w:t>
      </w:r>
      <w:r w:rsidR="007876C1" w:rsidRPr="00ED0CEF">
        <w:rPr>
          <w:rFonts w:ascii="Arial" w:hAnsi="Arial" w:cs="Arial"/>
          <w:sz w:val="24"/>
          <w:szCs w:val="24"/>
        </w:rPr>
        <w:t>, lo anterior a efecto de que</w:t>
      </w:r>
      <w:r w:rsidR="007876C1">
        <w:rPr>
          <w:rFonts w:ascii="Arial" w:hAnsi="Arial" w:cs="Arial"/>
          <w:sz w:val="24"/>
          <w:szCs w:val="24"/>
        </w:rPr>
        <w:t xml:space="preserve"> realice </w:t>
      </w:r>
      <w:r w:rsidR="007876C1" w:rsidRPr="00FE62DC">
        <w:rPr>
          <w:rFonts w:ascii="Arial" w:hAnsi="Arial" w:cs="Arial"/>
          <w:b/>
          <w:sz w:val="24"/>
          <w:szCs w:val="24"/>
        </w:rPr>
        <w:t xml:space="preserve">las acciones pertinentes para </w:t>
      </w:r>
      <w:r w:rsidR="007876C1">
        <w:rPr>
          <w:rFonts w:ascii="Arial" w:hAnsi="Arial" w:cs="Arial"/>
          <w:b/>
          <w:sz w:val="24"/>
          <w:szCs w:val="24"/>
        </w:rPr>
        <w:t xml:space="preserve">que se OMITAN ERRORES </w:t>
      </w:r>
      <w:r w:rsidR="007876C1" w:rsidRPr="00C50F1A">
        <w:rPr>
          <w:rFonts w:ascii="Arial" w:hAnsi="Arial" w:cs="Arial"/>
          <w:sz w:val="24"/>
          <w:szCs w:val="24"/>
        </w:rPr>
        <w:t>referentes a los</w:t>
      </w:r>
      <w:r w:rsidR="007876C1">
        <w:rPr>
          <w:rFonts w:ascii="Arial" w:hAnsi="Arial" w:cs="Arial"/>
          <w:b/>
          <w:sz w:val="24"/>
          <w:szCs w:val="24"/>
        </w:rPr>
        <w:t xml:space="preserve"> </w:t>
      </w:r>
      <w:r w:rsidR="007876C1">
        <w:rPr>
          <w:rFonts w:ascii="Arial" w:hAnsi="Arial" w:cs="Arial"/>
          <w:sz w:val="24"/>
          <w:szCs w:val="24"/>
        </w:rPr>
        <w:t>estímulos fiscales aplicables a la enajenación de gasolinas en la franja fronteriza, asimismo para que en lo subsecuente se revisen los acuerdos que emita la Secretaría de Hacienda y Crédito Público antes de ser publicados.</w:t>
      </w:r>
    </w:p>
    <w:p w14:paraId="7E614B63" w14:textId="77777777" w:rsidR="007876C1" w:rsidRPr="00ED0CEF" w:rsidRDefault="007876C1" w:rsidP="007876C1">
      <w:pPr>
        <w:pStyle w:val="Sinespaciado"/>
        <w:spacing w:line="360" w:lineRule="auto"/>
        <w:jc w:val="both"/>
        <w:rPr>
          <w:rFonts w:ascii="Arial" w:hAnsi="Arial" w:cs="Arial"/>
        </w:rPr>
      </w:pPr>
    </w:p>
    <w:p w14:paraId="3176C7E1" w14:textId="77777777" w:rsidR="009E7113" w:rsidRPr="00ED0CEF" w:rsidRDefault="009E7113" w:rsidP="00076ED4">
      <w:pPr>
        <w:widowControl w:val="0"/>
        <w:autoSpaceDE w:val="0"/>
        <w:autoSpaceDN w:val="0"/>
        <w:adjustRightInd w:val="0"/>
        <w:spacing w:line="360" w:lineRule="auto"/>
        <w:ind w:right="78"/>
        <w:jc w:val="both"/>
        <w:rPr>
          <w:rFonts w:ascii="Arial" w:hAnsi="Arial" w:cs="Arial"/>
          <w:color w:val="000000"/>
          <w:lang w:val="es-ES_tradnl"/>
        </w:rPr>
      </w:pPr>
      <w:r w:rsidRPr="00ED0CEF">
        <w:rPr>
          <w:rFonts w:ascii="Arial" w:hAnsi="Arial" w:cs="Arial"/>
          <w:b/>
          <w:bCs/>
          <w:color w:val="000000"/>
          <w:lang w:val="es-ES_tradnl"/>
        </w:rPr>
        <w:t>E</w:t>
      </w:r>
      <w:r w:rsidRPr="00ED0CEF">
        <w:rPr>
          <w:rFonts w:ascii="Arial" w:hAnsi="Arial" w:cs="Arial"/>
          <w:b/>
          <w:bCs/>
          <w:color w:val="000000"/>
          <w:spacing w:val="1"/>
          <w:lang w:val="es-ES_tradnl"/>
        </w:rPr>
        <w:t>c</w:t>
      </w:r>
      <w:r w:rsidRPr="00ED0CEF">
        <w:rPr>
          <w:rFonts w:ascii="Arial" w:hAnsi="Arial" w:cs="Arial"/>
          <w:b/>
          <w:bCs/>
          <w:color w:val="000000"/>
          <w:lang w:val="es-ES_tradnl"/>
        </w:rPr>
        <w:t>onómi</w:t>
      </w:r>
      <w:r w:rsidRPr="00ED0CEF">
        <w:rPr>
          <w:rFonts w:ascii="Arial" w:hAnsi="Arial" w:cs="Arial"/>
          <w:b/>
          <w:bCs/>
          <w:color w:val="000000"/>
          <w:spacing w:val="1"/>
          <w:lang w:val="es-ES_tradnl"/>
        </w:rPr>
        <w:t>c</w:t>
      </w:r>
      <w:r w:rsidRPr="00ED0CEF">
        <w:rPr>
          <w:rFonts w:ascii="Arial" w:hAnsi="Arial" w:cs="Arial"/>
          <w:b/>
          <w:bCs/>
          <w:color w:val="000000"/>
          <w:lang w:val="es-ES_tradnl"/>
        </w:rPr>
        <w:t>o</w:t>
      </w:r>
      <w:r w:rsidRPr="00ED0CEF">
        <w:rPr>
          <w:rFonts w:ascii="Arial" w:hAnsi="Arial" w:cs="Arial"/>
          <w:color w:val="000000"/>
          <w:lang w:val="es-ES_tradnl"/>
        </w:rPr>
        <w:t>.-</w:t>
      </w:r>
      <w:r w:rsidRPr="00ED0CEF">
        <w:rPr>
          <w:rFonts w:ascii="Arial" w:hAnsi="Arial" w:cs="Arial"/>
          <w:color w:val="000000"/>
          <w:spacing w:val="-5"/>
          <w:lang w:val="es-ES_tradnl"/>
        </w:rPr>
        <w:t xml:space="preserve"> </w:t>
      </w:r>
      <w:r w:rsidRPr="00ED0CEF">
        <w:rPr>
          <w:rFonts w:ascii="Arial" w:hAnsi="Arial" w:cs="Arial"/>
          <w:color w:val="000000"/>
          <w:lang w:val="es-ES_tradnl"/>
        </w:rPr>
        <w:t>A</w:t>
      </w:r>
      <w:r w:rsidRPr="00ED0CEF">
        <w:rPr>
          <w:rFonts w:ascii="Arial" w:hAnsi="Arial" w:cs="Arial"/>
          <w:color w:val="000000"/>
          <w:spacing w:val="1"/>
          <w:lang w:val="es-ES_tradnl"/>
        </w:rPr>
        <w:t>p</w:t>
      </w:r>
      <w:r w:rsidRPr="00ED0CEF">
        <w:rPr>
          <w:rFonts w:ascii="Arial" w:hAnsi="Arial" w:cs="Arial"/>
          <w:color w:val="000000"/>
          <w:lang w:val="es-ES_tradnl"/>
        </w:rPr>
        <w:t>r</w:t>
      </w:r>
      <w:r w:rsidRPr="00ED0CEF">
        <w:rPr>
          <w:rFonts w:ascii="Arial" w:hAnsi="Arial" w:cs="Arial"/>
          <w:color w:val="000000"/>
          <w:spacing w:val="-2"/>
          <w:lang w:val="es-ES_tradnl"/>
        </w:rPr>
        <w:t>o</w:t>
      </w:r>
      <w:r w:rsidRPr="00ED0CEF">
        <w:rPr>
          <w:rFonts w:ascii="Arial" w:hAnsi="Arial" w:cs="Arial"/>
          <w:color w:val="000000"/>
          <w:spacing w:val="1"/>
          <w:lang w:val="es-ES_tradnl"/>
        </w:rPr>
        <w:t>ba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spacing w:val="-1"/>
          <w:lang w:val="es-ES_tradnl"/>
        </w:rPr>
        <w:t>a</w:t>
      </w:r>
      <w:r w:rsidRPr="00ED0CEF">
        <w:rPr>
          <w:rFonts w:ascii="Arial" w:hAnsi="Arial" w:cs="Arial"/>
          <w:color w:val="000000"/>
          <w:lang w:val="es-ES_tradnl"/>
        </w:rPr>
        <w:t>,</w:t>
      </w:r>
      <w:r w:rsidRPr="00ED0CEF">
        <w:rPr>
          <w:rFonts w:ascii="Arial" w:hAnsi="Arial" w:cs="Arial"/>
          <w:color w:val="000000"/>
          <w:spacing w:val="-1"/>
          <w:lang w:val="es-ES_tradnl"/>
        </w:rPr>
        <w:t xml:space="preserve"> </w:t>
      </w:r>
      <w:r w:rsidRPr="00ED0CEF">
        <w:rPr>
          <w:rFonts w:ascii="Arial" w:hAnsi="Arial" w:cs="Arial"/>
          <w:color w:val="000000"/>
          <w:spacing w:val="-2"/>
          <w:lang w:val="es-ES_tradnl"/>
        </w:rPr>
        <w:t>t</w:t>
      </w:r>
      <w:r w:rsidRPr="00ED0CEF">
        <w:rPr>
          <w:rFonts w:ascii="Arial" w:hAnsi="Arial" w:cs="Arial"/>
          <w:color w:val="000000"/>
          <w:spacing w:val="1"/>
          <w:lang w:val="es-ES_tradnl"/>
        </w:rPr>
        <w:t>ú</w:t>
      </w:r>
      <w:r w:rsidRPr="00ED0CEF">
        <w:rPr>
          <w:rFonts w:ascii="Arial" w:hAnsi="Arial" w:cs="Arial"/>
          <w:color w:val="000000"/>
          <w:lang w:val="es-ES_tradnl"/>
        </w:rPr>
        <w:t>rn</w:t>
      </w:r>
      <w:r w:rsidRPr="00ED0CEF">
        <w:rPr>
          <w:rFonts w:ascii="Arial" w:hAnsi="Arial" w:cs="Arial"/>
          <w:color w:val="000000"/>
          <w:spacing w:val="1"/>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e</w:t>
      </w:r>
      <w:r w:rsidRPr="00ED0CEF">
        <w:rPr>
          <w:rFonts w:ascii="Arial" w:hAnsi="Arial" w:cs="Arial"/>
          <w:color w:val="000000"/>
          <w:spacing w:val="-1"/>
          <w:lang w:val="es-ES_tradnl"/>
        </w:rPr>
        <w:t xml:space="preserve"> </w:t>
      </w:r>
      <w:r w:rsidRPr="00ED0CEF">
        <w:rPr>
          <w:rFonts w:ascii="Arial" w:hAnsi="Arial" w:cs="Arial"/>
          <w:color w:val="000000"/>
          <w:lang w:val="es-ES_tradnl"/>
        </w:rPr>
        <w:t>a</w:t>
      </w:r>
      <w:r w:rsidRPr="00ED0CEF">
        <w:rPr>
          <w:rFonts w:ascii="Arial" w:hAnsi="Arial" w:cs="Arial"/>
          <w:color w:val="000000"/>
          <w:spacing w:val="-3"/>
          <w:lang w:val="es-ES_tradnl"/>
        </w:rPr>
        <w:t xml:space="preserve"> </w:t>
      </w:r>
      <w:r w:rsidRPr="00ED0CEF">
        <w:rPr>
          <w:rFonts w:ascii="Arial" w:hAnsi="Arial" w:cs="Arial"/>
          <w:color w:val="000000"/>
          <w:lang w:val="es-ES_tradnl"/>
        </w:rPr>
        <w:t>la</w:t>
      </w:r>
      <w:r w:rsidRPr="00ED0CEF">
        <w:rPr>
          <w:rFonts w:ascii="Arial" w:hAnsi="Arial" w:cs="Arial"/>
          <w:color w:val="000000"/>
          <w:spacing w:val="-4"/>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lang w:val="es-ES_tradnl"/>
        </w:rPr>
        <w:t>cre</w:t>
      </w:r>
      <w:r w:rsidRPr="00ED0CEF">
        <w:rPr>
          <w:rFonts w:ascii="Arial" w:hAnsi="Arial" w:cs="Arial"/>
          <w:color w:val="000000"/>
          <w:spacing w:val="-2"/>
          <w:lang w:val="es-ES_tradnl"/>
        </w:rPr>
        <w:t>t</w:t>
      </w:r>
      <w:r w:rsidRPr="00ED0CEF">
        <w:rPr>
          <w:rFonts w:ascii="Arial" w:hAnsi="Arial" w:cs="Arial"/>
          <w:color w:val="000000"/>
          <w:spacing w:val="1"/>
          <w:lang w:val="es-ES_tradnl"/>
        </w:rPr>
        <w:t>a</w:t>
      </w:r>
      <w:r w:rsidRPr="00ED0CEF">
        <w:rPr>
          <w:rFonts w:ascii="Arial" w:hAnsi="Arial" w:cs="Arial"/>
          <w:color w:val="000000"/>
          <w:lang w:val="es-ES_tradnl"/>
        </w:rPr>
        <w:t>r</w:t>
      </w:r>
      <w:r w:rsidRPr="00ED0CEF">
        <w:rPr>
          <w:rFonts w:ascii="Arial" w:hAnsi="Arial" w:cs="Arial"/>
          <w:color w:val="000000"/>
          <w:spacing w:val="-3"/>
          <w:lang w:val="es-ES_tradnl"/>
        </w:rPr>
        <w:t>í</w:t>
      </w:r>
      <w:r w:rsidRPr="00ED0CEF">
        <w:rPr>
          <w:rFonts w:ascii="Arial" w:hAnsi="Arial" w:cs="Arial"/>
          <w:color w:val="000000"/>
          <w:lang w:val="es-ES_tradnl"/>
        </w:rPr>
        <w:t>a</w:t>
      </w:r>
      <w:r w:rsidRPr="00ED0CEF">
        <w:rPr>
          <w:rFonts w:ascii="Arial" w:hAnsi="Arial" w:cs="Arial"/>
          <w:color w:val="000000"/>
          <w:spacing w:val="-1"/>
          <w:lang w:val="es-ES_tradnl"/>
        </w:rPr>
        <w:t xml:space="preserve"> </w:t>
      </w:r>
      <w:r w:rsidRPr="00ED0CEF">
        <w:rPr>
          <w:rFonts w:ascii="Arial" w:hAnsi="Arial" w:cs="Arial"/>
          <w:color w:val="000000"/>
          <w:spacing w:val="1"/>
          <w:lang w:val="es-ES_tradnl"/>
        </w:rPr>
        <w:t>pa</w:t>
      </w:r>
      <w:r w:rsidRPr="00ED0CEF">
        <w:rPr>
          <w:rFonts w:ascii="Arial" w:hAnsi="Arial" w:cs="Arial"/>
          <w:color w:val="000000"/>
          <w:spacing w:val="-3"/>
          <w:lang w:val="es-ES_tradnl"/>
        </w:rPr>
        <w:t>r</w:t>
      </w:r>
      <w:r w:rsidRPr="00ED0CEF">
        <w:rPr>
          <w:rFonts w:ascii="Arial" w:hAnsi="Arial" w:cs="Arial"/>
          <w:color w:val="000000"/>
          <w:lang w:val="es-ES_tradnl"/>
        </w:rPr>
        <w:t>a</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spacing w:val="1"/>
          <w:lang w:val="es-ES_tradnl"/>
        </w:rPr>
        <w:t>e</w:t>
      </w:r>
      <w:r w:rsidRPr="00ED0CEF">
        <w:rPr>
          <w:rFonts w:ascii="Arial" w:hAnsi="Arial" w:cs="Arial"/>
          <w:color w:val="000000"/>
          <w:spacing w:val="-3"/>
          <w:lang w:val="es-ES_tradnl"/>
        </w:rPr>
        <w:t>l</w:t>
      </w:r>
      <w:r w:rsidRPr="00ED0CEF">
        <w:rPr>
          <w:rFonts w:ascii="Arial" w:hAnsi="Arial" w:cs="Arial"/>
          <w:color w:val="000000"/>
          <w:spacing w:val="1"/>
          <w:lang w:val="es-ES_tradnl"/>
        </w:rPr>
        <w:t>abo</w:t>
      </w:r>
      <w:r w:rsidRPr="00ED0CEF">
        <w:rPr>
          <w:rFonts w:ascii="Arial" w:hAnsi="Arial" w:cs="Arial"/>
          <w:color w:val="000000"/>
          <w:lang w:val="es-ES_tradnl"/>
        </w:rPr>
        <w:t xml:space="preserve">re </w:t>
      </w:r>
      <w:r w:rsidRPr="00ED0CEF">
        <w:rPr>
          <w:rFonts w:ascii="Arial" w:hAnsi="Arial" w:cs="Arial"/>
          <w:color w:val="000000"/>
          <w:spacing w:val="4"/>
          <w:lang w:val="es-ES_tradnl"/>
        </w:rPr>
        <w:t>l</w:t>
      </w:r>
      <w:r w:rsidRPr="00ED0CEF">
        <w:rPr>
          <w:rFonts w:ascii="Arial" w:hAnsi="Arial" w:cs="Arial"/>
          <w:color w:val="000000"/>
          <w:lang w:val="es-ES_tradnl"/>
        </w:rPr>
        <w:t xml:space="preserve">a </w:t>
      </w:r>
      <w:r w:rsidRPr="00ED0CEF">
        <w:rPr>
          <w:rFonts w:ascii="Arial" w:hAnsi="Arial" w:cs="Arial"/>
          <w:color w:val="000000"/>
          <w:spacing w:val="-1"/>
          <w:position w:val="-1"/>
          <w:lang w:val="es-ES_tradnl"/>
        </w:rPr>
        <w:t>M</w:t>
      </w:r>
      <w:r w:rsidRPr="00ED0CEF">
        <w:rPr>
          <w:rFonts w:ascii="Arial" w:hAnsi="Arial" w:cs="Arial"/>
          <w:color w:val="000000"/>
          <w:position w:val="-1"/>
          <w:lang w:val="es-ES_tradnl"/>
        </w:rPr>
        <w:t>in</w:t>
      </w:r>
      <w:r w:rsidRPr="00ED0CEF">
        <w:rPr>
          <w:rFonts w:ascii="Arial" w:hAnsi="Arial" w:cs="Arial"/>
          <w:color w:val="000000"/>
          <w:spacing w:val="1"/>
          <w:position w:val="-1"/>
          <w:lang w:val="es-ES_tradnl"/>
        </w:rPr>
        <w:t>u</w:t>
      </w:r>
      <w:r w:rsidRPr="00ED0CEF">
        <w:rPr>
          <w:rFonts w:ascii="Arial" w:hAnsi="Arial" w:cs="Arial"/>
          <w:color w:val="000000"/>
          <w:position w:val="-1"/>
          <w:lang w:val="es-ES_tradnl"/>
        </w:rPr>
        <w:t>ta</w:t>
      </w:r>
      <w:r w:rsidRPr="00ED0CEF">
        <w:rPr>
          <w:rFonts w:ascii="Arial" w:hAnsi="Arial" w:cs="Arial"/>
          <w:color w:val="000000"/>
          <w:spacing w:val="1"/>
          <w:position w:val="-1"/>
          <w:lang w:val="es-ES_tradnl"/>
        </w:rPr>
        <w:t xml:space="preserve"> </w:t>
      </w:r>
      <w:r w:rsidRPr="00ED0CEF">
        <w:rPr>
          <w:rFonts w:ascii="Arial" w:hAnsi="Arial" w:cs="Arial"/>
          <w:color w:val="000000"/>
          <w:spacing w:val="-1"/>
          <w:position w:val="-1"/>
          <w:lang w:val="es-ES_tradnl"/>
        </w:rPr>
        <w:t>d</w:t>
      </w:r>
      <w:r w:rsidRPr="00ED0CEF">
        <w:rPr>
          <w:rFonts w:ascii="Arial" w:hAnsi="Arial" w:cs="Arial"/>
          <w:color w:val="000000"/>
          <w:position w:val="-1"/>
          <w:lang w:val="es-ES_tradnl"/>
        </w:rPr>
        <w:t>e</w:t>
      </w:r>
      <w:r w:rsidRPr="00ED0CEF">
        <w:rPr>
          <w:rFonts w:ascii="Arial" w:hAnsi="Arial" w:cs="Arial"/>
          <w:color w:val="000000"/>
          <w:spacing w:val="1"/>
          <w:position w:val="-1"/>
          <w:lang w:val="es-ES_tradnl"/>
        </w:rPr>
        <w:t xml:space="preserve"> A</w:t>
      </w:r>
      <w:r w:rsidRPr="00ED0CEF">
        <w:rPr>
          <w:rFonts w:ascii="Arial" w:hAnsi="Arial" w:cs="Arial"/>
          <w:color w:val="000000"/>
          <w:spacing w:val="-2"/>
          <w:position w:val="-1"/>
          <w:lang w:val="es-ES_tradnl"/>
        </w:rPr>
        <w:t>c</w:t>
      </w:r>
      <w:r w:rsidRPr="00ED0CEF">
        <w:rPr>
          <w:rFonts w:ascii="Arial" w:hAnsi="Arial" w:cs="Arial"/>
          <w:color w:val="000000"/>
          <w:spacing w:val="1"/>
          <w:position w:val="-1"/>
          <w:lang w:val="es-ES_tradnl"/>
        </w:rPr>
        <w:t>ue</w:t>
      </w:r>
      <w:r w:rsidRPr="00ED0CEF">
        <w:rPr>
          <w:rFonts w:ascii="Arial" w:hAnsi="Arial" w:cs="Arial"/>
          <w:color w:val="000000"/>
          <w:position w:val="-1"/>
          <w:lang w:val="es-ES_tradnl"/>
        </w:rPr>
        <w:t>r</w:t>
      </w:r>
      <w:r w:rsidRPr="00ED0CEF">
        <w:rPr>
          <w:rFonts w:ascii="Arial" w:hAnsi="Arial" w:cs="Arial"/>
          <w:color w:val="000000"/>
          <w:spacing w:val="-2"/>
          <w:position w:val="-1"/>
          <w:lang w:val="es-ES_tradnl"/>
        </w:rPr>
        <w:t>d</w:t>
      </w:r>
      <w:r w:rsidRPr="00ED0CEF">
        <w:rPr>
          <w:rFonts w:ascii="Arial" w:hAnsi="Arial" w:cs="Arial"/>
          <w:color w:val="000000"/>
          <w:position w:val="-1"/>
          <w:lang w:val="es-ES_tradnl"/>
        </w:rPr>
        <w:t>o</w:t>
      </w:r>
      <w:r w:rsidRPr="00ED0CEF">
        <w:rPr>
          <w:rFonts w:ascii="Arial" w:hAnsi="Arial" w:cs="Arial"/>
          <w:color w:val="000000"/>
          <w:spacing w:val="1"/>
          <w:position w:val="-1"/>
          <w:lang w:val="es-ES_tradnl"/>
        </w:rPr>
        <w:t xml:space="preserve"> </w:t>
      </w:r>
      <w:r w:rsidRPr="00ED0CEF">
        <w:rPr>
          <w:rFonts w:ascii="Arial" w:hAnsi="Arial" w:cs="Arial"/>
          <w:lang w:val="es-ES_tradnl"/>
        </w:rPr>
        <w:t>c</w:t>
      </w:r>
      <w:r w:rsidRPr="00ED0CEF">
        <w:rPr>
          <w:rFonts w:ascii="Arial" w:hAnsi="Arial" w:cs="Arial"/>
          <w:spacing w:val="1"/>
          <w:lang w:val="es-ES_tradnl"/>
        </w:rPr>
        <w:t>o</w:t>
      </w:r>
      <w:r w:rsidRPr="00ED0CEF">
        <w:rPr>
          <w:rFonts w:ascii="Arial" w:hAnsi="Arial" w:cs="Arial"/>
          <w:spacing w:val="-3"/>
          <w:lang w:val="es-ES_tradnl"/>
        </w:rPr>
        <w:t>r</w:t>
      </w:r>
      <w:r w:rsidRPr="00ED0CEF">
        <w:rPr>
          <w:rFonts w:ascii="Arial" w:hAnsi="Arial" w:cs="Arial"/>
          <w:lang w:val="es-ES_tradnl"/>
        </w:rPr>
        <w:t>res</w:t>
      </w:r>
      <w:r w:rsidRPr="00ED0CEF">
        <w:rPr>
          <w:rFonts w:ascii="Arial" w:hAnsi="Arial" w:cs="Arial"/>
          <w:spacing w:val="1"/>
          <w:lang w:val="es-ES_tradnl"/>
        </w:rPr>
        <w:t>po</w:t>
      </w:r>
      <w:r w:rsidRPr="00ED0CEF">
        <w:rPr>
          <w:rFonts w:ascii="Arial" w:hAnsi="Arial" w:cs="Arial"/>
          <w:spacing w:val="-1"/>
          <w:lang w:val="es-ES_tradnl"/>
        </w:rPr>
        <w:t>n</w:t>
      </w:r>
      <w:r w:rsidRPr="00ED0CEF">
        <w:rPr>
          <w:rFonts w:ascii="Arial" w:hAnsi="Arial" w:cs="Arial"/>
          <w:spacing w:val="1"/>
          <w:lang w:val="es-ES_tradnl"/>
        </w:rPr>
        <w:t>d</w:t>
      </w:r>
      <w:r w:rsidRPr="00ED0CEF">
        <w:rPr>
          <w:rFonts w:ascii="Arial" w:hAnsi="Arial" w:cs="Arial"/>
          <w:lang w:val="es-ES_tradnl"/>
        </w:rPr>
        <w:t>ie</w:t>
      </w:r>
      <w:r w:rsidRPr="00ED0CEF">
        <w:rPr>
          <w:rFonts w:ascii="Arial" w:hAnsi="Arial" w:cs="Arial"/>
          <w:spacing w:val="1"/>
          <w:lang w:val="es-ES_tradnl"/>
        </w:rPr>
        <w:t>n</w:t>
      </w:r>
      <w:r w:rsidRPr="00ED0CEF">
        <w:rPr>
          <w:rFonts w:ascii="Arial" w:hAnsi="Arial" w:cs="Arial"/>
          <w:spacing w:val="-2"/>
          <w:lang w:val="es-ES_tradnl"/>
        </w:rPr>
        <w:t>t</w:t>
      </w:r>
      <w:r w:rsidRPr="00ED0CEF">
        <w:rPr>
          <w:rFonts w:ascii="Arial" w:hAnsi="Arial" w:cs="Arial"/>
          <w:lang w:val="es-ES_tradnl"/>
        </w:rPr>
        <w:t>e.</w:t>
      </w:r>
    </w:p>
    <w:p w14:paraId="1FD76E12" w14:textId="77777777" w:rsidR="00ED0CEF" w:rsidRDefault="00ED0CEF" w:rsidP="00076ED4">
      <w:pPr>
        <w:widowControl w:val="0"/>
        <w:autoSpaceDE w:val="0"/>
        <w:autoSpaceDN w:val="0"/>
        <w:adjustRightInd w:val="0"/>
        <w:spacing w:line="360" w:lineRule="auto"/>
        <w:jc w:val="both"/>
        <w:rPr>
          <w:rFonts w:ascii="Arial" w:hAnsi="Arial" w:cs="Arial"/>
          <w:color w:val="000000"/>
          <w:lang w:val="es-ES_tradnl"/>
        </w:rPr>
      </w:pPr>
    </w:p>
    <w:p w14:paraId="43D2B19C" w14:textId="72162677" w:rsidR="00EC594E" w:rsidRPr="00E26043" w:rsidRDefault="009E7113" w:rsidP="00076ED4">
      <w:pPr>
        <w:widowControl w:val="0"/>
        <w:autoSpaceDE w:val="0"/>
        <w:autoSpaceDN w:val="0"/>
        <w:adjustRightInd w:val="0"/>
        <w:spacing w:line="360" w:lineRule="auto"/>
        <w:jc w:val="both"/>
        <w:rPr>
          <w:rFonts w:ascii="Arial" w:hAnsi="Arial" w:cs="Arial"/>
          <w:color w:val="000000"/>
          <w:position w:val="-1"/>
          <w:lang w:val="es-ES_tradnl"/>
        </w:rPr>
      </w:pPr>
      <w:r w:rsidRPr="00ED0CEF">
        <w:rPr>
          <w:rFonts w:ascii="Arial" w:hAnsi="Arial" w:cs="Arial"/>
          <w:color w:val="000000"/>
          <w:lang w:val="es-ES_tradnl"/>
        </w:rPr>
        <w:t>Da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8"/>
          <w:lang w:val="es-ES_tradnl"/>
        </w:rPr>
        <w:t xml:space="preserve"> </w:t>
      </w:r>
      <w:r w:rsidRPr="00ED0CEF">
        <w:rPr>
          <w:rFonts w:ascii="Arial" w:hAnsi="Arial" w:cs="Arial"/>
          <w:color w:val="000000"/>
          <w:spacing w:val="1"/>
          <w:lang w:val="es-ES_tradnl"/>
        </w:rPr>
        <w:t>e</w:t>
      </w:r>
      <w:r w:rsidRPr="00ED0CEF">
        <w:rPr>
          <w:rFonts w:ascii="Arial" w:hAnsi="Arial" w:cs="Arial"/>
          <w:color w:val="000000"/>
          <w:lang w:val="es-ES_tradnl"/>
        </w:rPr>
        <w:t>n</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el</w:t>
      </w:r>
      <w:r w:rsidRPr="00ED0CEF">
        <w:rPr>
          <w:rFonts w:ascii="Arial" w:hAnsi="Arial" w:cs="Arial"/>
          <w:color w:val="000000"/>
          <w:spacing w:val="11"/>
          <w:lang w:val="es-ES_tradnl"/>
        </w:rPr>
        <w:t xml:space="preserve"> </w:t>
      </w:r>
      <w:r w:rsidRPr="00ED0CEF">
        <w:rPr>
          <w:rFonts w:ascii="Arial" w:hAnsi="Arial" w:cs="Arial"/>
          <w:color w:val="000000"/>
          <w:spacing w:val="-2"/>
          <w:lang w:val="es-ES_tradnl"/>
        </w:rPr>
        <w:t>Recinto oficial</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spacing w:val="1"/>
          <w:lang w:val="es-ES_tradnl"/>
        </w:rPr>
        <w:t>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H.</w:t>
      </w:r>
      <w:r w:rsidRPr="00ED0CEF">
        <w:rPr>
          <w:rFonts w:ascii="Arial" w:hAnsi="Arial" w:cs="Arial"/>
          <w:color w:val="000000"/>
          <w:spacing w:val="10"/>
          <w:lang w:val="es-ES_tradnl"/>
        </w:rPr>
        <w:t xml:space="preserve"> </w:t>
      </w:r>
      <w:r w:rsidRPr="00ED0CEF">
        <w:rPr>
          <w:rFonts w:ascii="Arial" w:hAnsi="Arial" w:cs="Arial"/>
          <w:color w:val="000000"/>
          <w:lang w:val="es-ES_tradnl"/>
        </w:rPr>
        <w:t>C</w:t>
      </w:r>
      <w:r w:rsidRPr="00ED0CEF">
        <w:rPr>
          <w:rFonts w:ascii="Arial" w:hAnsi="Arial" w:cs="Arial"/>
          <w:color w:val="000000"/>
          <w:spacing w:val="-2"/>
          <w:lang w:val="es-ES_tradnl"/>
        </w:rPr>
        <w:t>o</w:t>
      </w:r>
      <w:r w:rsidRPr="00ED0CEF">
        <w:rPr>
          <w:rFonts w:ascii="Arial" w:hAnsi="Arial" w:cs="Arial"/>
          <w:color w:val="000000"/>
          <w:spacing w:val="-1"/>
          <w:lang w:val="es-ES_tradnl"/>
        </w:rPr>
        <w:t>ng</w:t>
      </w:r>
      <w:r w:rsidRPr="00ED0CEF">
        <w:rPr>
          <w:rFonts w:ascii="Arial" w:hAnsi="Arial" w:cs="Arial"/>
          <w:color w:val="000000"/>
          <w:lang w:val="es-ES_tradnl"/>
        </w:rPr>
        <w:t>reso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t</w:t>
      </w:r>
      <w:r w:rsidRPr="00ED0CEF">
        <w:rPr>
          <w:rFonts w:ascii="Arial" w:hAnsi="Arial" w:cs="Arial"/>
          <w:color w:val="000000"/>
          <w:spacing w:val="1"/>
          <w:lang w:val="es-ES_tradnl"/>
        </w:rPr>
        <w:t>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lang w:val="es-ES_tradnl"/>
        </w:rPr>
        <w:t>e</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C</w:t>
      </w:r>
      <w:r w:rsidRPr="00ED0CEF">
        <w:rPr>
          <w:rFonts w:ascii="Arial" w:hAnsi="Arial" w:cs="Arial"/>
          <w:color w:val="000000"/>
          <w:spacing w:val="1"/>
          <w:lang w:val="es-ES_tradnl"/>
        </w:rPr>
        <w:t>h</w:t>
      </w:r>
      <w:r w:rsidRPr="00ED0CEF">
        <w:rPr>
          <w:rFonts w:ascii="Arial" w:hAnsi="Arial" w:cs="Arial"/>
          <w:color w:val="000000"/>
          <w:lang w:val="es-ES_tradnl"/>
        </w:rPr>
        <w:t>ih</w:t>
      </w:r>
      <w:r w:rsidRPr="00ED0CEF">
        <w:rPr>
          <w:rFonts w:ascii="Arial" w:hAnsi="Arial" w:cs="Arial"/>
          <w:color w:val="000000"/>
          <w:spacing w:val="1"/>
          <w:lang w:val="es-ES_tradnl"/>
        </w:rPr>
        <w:t>u</w:t>
      </w:r>
      <w:r w:rsidRPr="00ED0CEF">
        <w:rPr>
          <w:rFonts w:ascii="Arial" w:hAnsi="Arial" w:cs="Arial"/>
          <w:color w:val="000000"/>
          <w:spacing w:val="-1"/>
          <w:lang w:val="es-ES_tradnl"/>
        </w:rPr>
        <w:t>a</w:t>
      </w:r>
      <w:r w:rsidRPr="00ED0CEF">
        <w:rPr>
          <w:rFonts w:ascii="Arial" w:hAnsi="Arial" w:cs="Arial"/>
          <w:color w:val="000000"/>
          <w:spacing w:val="1"/>
          <w:lang w:val="es-ES_tradnl"/>
        </w:rPr>
        <w:t>hu</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Pr="00ED0CEF">
        <w:rPr>
          <w:rFonts w:ascii="Arial" w:hAnsi="Arial" w:cs="Arial"/>
          <w:color w:val="000000"/>
          <w:lang w:val="es-ES_tradnl"/>
        </w:rPr>
        <w:t xml:space="preserve">los </w:t>
      </w:r>
      <w:r w:rsidR="00822055">
        <w:rPr>
          <w:rFonts w:ascii="Arial" w:hAnsi="Arial" w:cs="Arial"/>
          <w:color w:val="000000"/>
          <w:lang w:val="es-ES_tradnl"/>
        </w:rPr>
        <w:t>5</w:t>
      </w:r>
      <w:r w:rsidRPr="00ED0CEF">
        <w:rPr>
          <w:rFonts w:ascii="Arial" w:hAnsi="Arial" w:cs="Arial"/>
          <w:color w:val="000000"/>
          <w:spacing w:val="1"/>
          <w:position w:val="-1"/>
          <w:lang w:val="es-ES_tradnl"/>
        </w:rPr>
        <w:t xml:space="preserve"> d</w:t>
      </w:r>
      <w:r w:rsidRPr="00ED0CEF">
        <w:rPr>
          <w:rFonts w:ascii="Arial" w:hAnsi="Arial" w:cs="Arial"/>
          <w:color w:val="000000"/>
          <w:spacing w:val="-2"/>
          <w:position w:val="-1"/>
          <w:lang w:val="es-ES_tradnl"/>
        </w:rPr>
        <w:t>í</w:t>
      </w:r>
      <w:r w:rsidRPr="00ED0CEF">
        <w:rPr>
          <w:rFonts w:ascii="Arial" w:hAnsi="Arial" w:cs="Arial"/>
          <w:color w:val="000000"/>
          <w:spacing w:val="1"/>
          <w:position w:val="-1"/>
          <w:lang w:val="es-ES_tradnl"/>
        </w:rPr>
        <w:t>a</w:t>
      </w:r>
      <w:r w:rsidRPr="00ED0CEF">
        <w:rPr>
          <w:rFonts w:ascii="Arial" w:hAnsi="Arial" w:cs="Arial"/>
          <w:color w:val="000000"/>
          <w:position w:val="-1"/>
          <w:lang w:val="es-ES_tradnl"/>
        </w:rPr>
        <w:t>s</w:t>
      </w:r>
      <w:r w:rsidRPr="00ED0CEF">
        <w:rPr>
          <w:rFonts w:ascii="Arial" w:hAnsi="Arial" w:cs="Arial"/>
          <w:color w:val="000000"/>
          <w:spacing w:val="-2"/>
          <w:position w:val="-1"/>
          <w:lang w:val="es-ES_tradnl"/>
        </w:rPr>
        <w:t xml:space="preserve"> </w:t>
      </w:r>
      <w:r w:rsidRPr="00ED0CEF">
        <w:rPr>
          <w:rFonts w:ascii="Arial" w:hAnsi="Arial" w:cs="Arial"/>
          <w:color w:val="000000"/>
          <w:spacing w:val="1"/>
          <w:position w:val="-1"/>
          <w:lang w:val="es-ES_tradnl"/>
        </w:rPr>
        <w:t>de</w:t>
      </w:r>
      <w:r w:rsidRPr="00ED0CEF">
        <w:rPr>
          <w:rFonts w:ascii="Arial" w:hAnsi="Arial" w:cs="Arial"/>
          <w:color w:val="000000"/>
          <w:position w:val="-1"/>
          <w:lang w:val="es-ES_tradnl"/>
        </w:rPr>
        <w:t>l</w:t>
      </w:r>
      <w:r w:rsidRPr="00ED0CEF">
        <w:rPr>
          <w:rFonts w:ascii="Arial" w:hAnsi="Arial" w:cs="Arial"/>
          <w:color w:val="000000"/>
          <w:spacing w:val="-2"/>
          <w:position w:val="-1"/>
          <w:lang w:val="es-ES_tradnl"/>
        </w:rPr>
        <w:t xml:space="preserve"> </w:t>
      </w:r>
      <w:r w:rsidRPr="00ED0CEF">
        <w:rPr>
          <w:rFonts w:ascii="Arial" w:hAnsi="Arial" w:cs="Arial"/>
          <w:color w:val="000000"/>
          <w:spacing w:val="1"/>
          <w:position w:val="-1"/>
          <w:lang w:val="es-ES_tradnl"/>
        </w:rPr>
        <w:t>me</w:t>
      </w:r>
      <w:r w:rsidRPr="00ED0CEF">
        <w:rPr>
          <w:rFonts w:ascii="Arial" w:hAnsi="Arial" w:cs="Arial"/>
          <w:color w:val="000000"/>
          <w:position w:val="-1"/>
          <w:lang w:val="es-ES_tradnl"/>
        </w:rPr>
        <w:t>s</w:t>
      </w:r>
      <w:r w:rsidRPr="00ED0CEF">
        <w:rPr>
          <w:rFonts w:ascii="Arial" w:hAnsi="Arial" w:cs="Arial"/>
          <w:color w:val="000000"/>
          <w:spacing w:val="-2"/>
          <w:position w:val="-1"/>
          <w:lang w:val="es-ES_tradnl"/>
        </w:rPr>
        <w:t xml:space="preserve"> </w:t>
      </w:r>
      <w:r w:rsidRPr="00ED0CEF">
        <w:rPr>
          <w:rFonts w:ascii="Arial" w:hAnsi="Arial" w:cs="Arial"/>
          <w:color w:val="000000"/>
          <w:spacing w:val="1"/>
          <w:position w:val="-1"/>
          <w:lang w:val="es-ES_tradnl"/>
        </w:rPr>
        <w:t>d</w:t>
      </w:r>
      <w:r w:rsidRPr="00ED0CEF">
        <w:rPr>
          <w:rFonts w:ascii="Arial" w:hAnsi="Arial" w:cs="Arial"/>
          <w:color w:val="000000"/>
          <w:position w:val="-1"/>
          <w:lang w:val="es-ES_tradnl"/>
        </w:rPr>
        <w:t>e</w:t>
      </w:r>
      <w:r w:rsidR="00ED0CEF" w:rsidRPr="00ED0CEF">
        <w:rPr>
          <w:rFonts w:ascii="Arial" w:hAnsi="Arial" w:cs="Arial"/>
          <w:color w:val="000000"/>
          <w:spacing w:val="1"/>
          <w:position w:val="-1"/>
          <w:lang w:val="es-ES_tradnl"/>
        </w:rPr>
        <w:t xml:space="preserve"> </w:t>
      </w:r>
      <w:r w:rsidR="00822055">
        <w:rPr>
          <w:rFonts w:ascii="Arial" w:hAnsi="Arial" w:cs="Arial"/>
          <w:color w:val="000000"/>
          <w:spacing w:val="1"/>
          <w:position w:val="-1"/>
          <w:lang w:val="es-ES_tradnl"/>
        </w:rPr>
        <w:t xml:space="preserve">abril </w:t>
      </w:r>
      <w:r w:rsidRPr="00ED0CEF">
        <w:rPr>
          <w:rFonts w:ascii="Arial" w:hAnsi="Arial" w:cs="Arial"/>
          <w:color w:val="000000"/>
          <w:spacing w:val="1"/>
          <w:position w:val="-1"/>
          <w:lang w:val="es-ES_tradnl"/>
        </w:rPr>
        <w:t>de</w:t>
      </w:r>
      <w:r w:rsidRPr="00ED0CEF">
        <w:rPr>
          <w:rFonts w:ascii="Arial" w:hAnsi="Arial" w:cs="Arial"/>
          <w:color w:val="000000"/>
          <w:position w:val="-1"/>
          <w:lang w:val="es-ES_tradnl"/>
        </w:rPr>
        <w:t>l</w:t>
      </w:r>
      <w:r w:rsidRPr="00ED0CEF">
        <w:rPr>
          <w:rFonts w:ascii="Arial" w:hAnsi="Arial" w:cs="Arial"/>
          <w:color w:val="000000"/>
          <w:spacing w:val="-2"/>
          <w:position w:val="-1"/>
          <w:lang w:val="es-ES_tradnl"/>
        </w:rPr>
        <w:t xml:space="preserve"> </w:t>
      </w:r>
      <w:r w:rsidR="00ED0CEF" w:rsidRPr="00ED0CEF">
        <w:rPr>
          <w:rFonts w:ascii="Arial" w:hAnsi="Arial" w:cs="Arial"/>
          <w:color w:val="000000"/>
          <w:spacing w:val="-2"/>
          <w:position w:val="-1"/>
          <w:lang w:val="es-ES_tradnl"/>
        </w:rPr>
        <w:t xml:space="preserve">año </w:t>
      </w:r>
      <w:r w:rsidRPr="00ED0CEF">
        <w:rPr>
          <w:rFonts w:ascii="Arial" w:hAnsi="Arial" w:cs="Arial"/>
          <w:color w:val="000000"/>
          <w:spacing w:val="1"/>
          <w:position w:val="-1"/>
          <w:lang w:val="es-ES_tradnl"/>
        </w:rPr>
        <w:t>2</w:t>
      </w:r>
      <w:r w:rsidRPr="00ED0CEF">
        <w:rPr>
          <w:rFonts w:ascii="Arial" w:hAnsi="Arial" w:cs="Arial"/>
          <w:color w:val="000000"/>
          <w:spacing w:val="-1"/>
          <w:position w:val="-1"/>
          <w:lang w:val="es-ES_tradnl"/>
        </w:rPr>
        <w:t>0</w:t>
      </w:r>
      <w:r w:rsidRPr="00ED0CEF">
        <w:rPr>
          <w:rFonts w:ascii="Arial" w:hAnsi="Arial" w:cs="Arial"/>
          <w:color w:val="000000"/>
          <w:spacing w:val="1"/>
          <w:position w:val="-1"/>
          <w:lang w:val="es-ES_tradnl"/>
        </w:rPr>
        <w:t>21</w:t>
      </w:r>
      <w:r w:rsidRPr="00ED0CEF">
        <w:rPr>
          <w:rFonts w:ascii="Arial" w:hAnsi="Arial" w:cs="Arial"/>
          <w:color w:val="000000"/>
          <w:position w:val="-1"/>
          <w:lang w:val="es-ES_tradnl"/>
        </w:rPr>
        <w:t>.</w:t>
      </w:r>
    </w:p>
    <w:p w14:paraId="04F47D1A" w14:textId="77777777" w:rsidR="00EC594E" w:rsidRDefault="00EC594E" w:rsidP="00076ED4">
      <w:pPr>
        <w:widowControl w:val="0"/>
        <w:autoSpaceDE w:val="0"/>
        <w:autoSpaceDN w:val="0"/>
        <w:adjustRightInd w:val="0"/>
        <w:spacing w:line="360" w:lineRule="auto"/>
        <w:jc w:val="both"/>
        <w:rPr>
          <w:color w:val="000000"/>
          <w:position w:val="-1"/>
          <w:lang w:val="es-ES_tradnl"/>
        </w:rPr>
      </w:pPr>
    </w:p>
    <w:p w14:paraId="5A35F6B5" w14:textId="77777777" w:rsidR="00822055" w:rsidRPr="00822055" w:rsidRDefault="00822055" w:rsidP="00822055">
      <w:pPr>
        <w:spacing w:line="360" w:lineRule="auto"/>
        <w:jc w:val="center"/>
        <w:rPr>
          <w:rFonts w:ascii="Arial" w:eastAsia="Century Gothic" w:hAnsi="Arial" w:cs="Arial"/>
          <w:b/>
        </w:rPr>
      </w:pPr>
      <w:r w:rsidRPr="00822055">
        <w:rPr>
          <w:rFonts w:ascii="Arial" w:eastAsia="Century Gothic" w:hAnsi="Arial" w:cs="Arial"/>
          <w:b/>
        </w:rPr>
        <w:t>ATENTAMENTE.</w:t>
      </w:r>
    </w:p>
    <w:p w14:paraId="63467171" w14:textId="77777777" w:rsidR="00822055" w:rsidRPr="00822055" w:rsidRDefault="00822055" w:rsidP="00822055">
      <w:pPr>
        <w:spacing w:line="360" w:lineRule="auto"/>
        <w:jc w:val="center"/>
        <w:rPr>
          <w:rFonts w:ascii="Arial" w:eastAsia="Century Gothic" w:hAnsi="Arial" w:cs="Arial"/>
          <w:b/>
        </w:rPr>
      </w:pPr>
      <w:r w:rsidRPr="00822055">
        <w:rPr>
          <w:rFonts w:ascii="Arial" w:eastAsia="Century Gothic" w:hAnsi="Arial" w:cs="Arial"/>
          <w:b/>
        </w:rPr>
        <w:t>POR EL GRUPO PARLAMENTARIO DEL PARTIDO ACCIÓN NACIÓN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4220"/>
      </w:tblGrid>
      <w:tr w:rsidR="00822055" w:rsidRPr="00822055" w14:paraId="0C37E9EA" w14:textId="77777777" w:rsidTr="00C50F1A">
        <w:trPr>
          <w:trHeight w:val="1385"/>
        </w:trPr>
        <w:tc>
          <w:tcPr>
            <w:tcW w:w="4220" w:type="dxa"/>
          </w:tcPr>
          <w:p w14:paraId="7F1BC785" w14:textId="3CAD1F1F" w:rsidR="00822055" w:rsidRPr="00822055" w:rsidRDefault="00822055" w:rsidP="00822055">
            <w:pPr>
              <w:spacing w:line="360" w:lineRule="auto"/>
              <w:rPr>
                <w:rFonts w:ascii="Arial" w:eastAsia="Century Gothic" w:hAnsi="Arial" w:cs="Arial"/>
                <w:b/>
                <w:sz w:val="24"/>
                <w:szCs w:val="24"/>
              </w:rPr>
            </w:pPr>
          </w:p>
          <w:p w14:paraId="67C23818" w14:textId="77777777" w:rsidR="00822055" w:rsidRPr="00822055" w:rsidRDefault="00822055" w:rsidP="00822055">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Saúl Mireles Corral</w:t>
            </w:r>
          </w:p>
        </w:tc>
        <w:tc>
          <w:tcPr>
            <w:tcW w:w="4220" w:type="dxa"/>
          </w:tcPr>
          <w:p w14:paraId="7FDD4F57" w14:textId="77777777" w:rsidR="00822055" w:rsidRPr="00822055" w:rsidRDefault="00822055" w:rsidP="00822055">
            <w:pPr>
              <w:spacing w:line="360" w:lineRule="auto"/>
              <w:jc w:val="center"/>
              <w:rPr>
                <w:rFonts w:ascii="Arial" w:eastAsia="Century Gothic" w:hAnsi="Arial" w:cs="Arial"/>
                <w:b/>
                <w:sz w:val="24"/>
                <w:szCs w:val="24"/>
              </w:rPr>
            </w:pPr>
          </w:p>
          <w:p w14:paraId="6839CB44" w14:textId="77777777" w:rsidR="00822055" w:rsidRPr="00822055" w:rsidRDefault="00822055" w:rsidP="00822055">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Rocío Guadalupe Sarmiento Rufino</w:t>
            </w:r>
          </w:p>
        </w:tc>
      </w:tr>
      <w:tr w:rsidR="00822055" w:rsidRPr="00822055" w14:paraId="0C2852ED" w14:textId="77777777" w:rsidTr="00C50F1A">
        <w:trPr>
          <w:trHeight w:val="1375"/>
        </w:trPr>
        <w:tc>
          <w:tcPr>
            <w:tcW w:w="4220" w:type="dxa"/>
          </w:tcPr>
          <w:p w14:paraId="5815734C" w14:textId="77777777" w:rsidR="00822055" w:rsidRPr="00822055" w:rsidRDefault="00822055" w:rsidP="00822055">
            <w:pPr>
              <w:spacing w:line="360" w:lineRule="auto"/>
              <w:jc w:val="center"/>
              <w:rPr>
                <w:rFonts w:ascii="Arial" w:eastAsia="Century Gothic" w:hAnsi="Arial" w:cs="Arial"/>
                <w:b/>
                <w:sz w:val="24"/>
                <w:szCs w:val="24"/>
              </w:rPr>
            </w:pPr>
          </w:p>
          <w:p w14:paraId="3A423596" w14:textId="24A3F193" w:rsidR="00822055" w:rsidRPr="00822055" w:rsidRDefault="00822055" w:rsidP="00822055">
            <w:pPr>
              <w:spacing w:line="360" w:lineRule="auto"/>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Mario Humberto Vázquez Robles</w:t>
            </w:r>
          </w:p>
        </w:tc>
        <w:tc>
          <w:tcPr>
            <w:tcW w:w="4220" w:type="dxa"/>
          </w:tcPr>
          <w:p w14:paraId="44A96997" w14:textId="60E80735" w:rsidR="00822055" w:rsidRPr="00822055" w:rsidRDefault="00822055" w:rsidP="00822055">
            <w:pPr>
              <w:spacing w:line="360" w:lineRule="auto"/>
              <w:rPr>
                <w:rFonts w:ascii="Arial" w:eastAsia="Century Gothic" w:hAnsi="Arial" w:cs="Arial"/>
                <w:b/>
                <w:sz w:val="24"/>
                <w:szCs w:val="24"/>
              </w:rPr>
            </w:pPr>
          </w:p>
          <w:p w14:paraId="32449581" w14:textId="77777777" w:rsidR="00822055" w:rsidRPr="00822055" w:rsidRDefault="00822055" w:rsidP="00822055">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Ismael Pérez Pavía</w:t>
            </w:r>
          </w:p>
        </w:tc>
      </w:tr>
      <w:tr w:rsidR="00822055" w:rsidRPr="00822055" w14:paraId="2D69B44A" w14:textId="77777777" w:rsidTr="00C50F1A">
        <w:trPr>
          <w:trHeight w:val="1385"/>
        </w:trPr>
        <w:tc>
          <w:tcPr>
            <w:tcW w:w="4220" w:type="dxa"/>
          </w:tcPr>
          <w:p w14:paraId="4068E2D6" w14:textId="76AFFDD2" w:rsidR="00822055" w:rsidRPr="00822055" w:rsidRDefault="00822055" w:rsidP="00822055">
            <w:pPr>
              <w:spacing w:line="360" w:lineRule="auto"/>
              <w:rPr>
                <w:rFonts w:ascii="Arial" w:eastAsia="Century Gothic" w:hAnsi="Arial" w:cs="Arial"/>
                <w:b/>
                <w:sz w:val="24"/>
                <w:szCs w:val="24"/>
              </w:rPr>
            </w:pPr>
          </w:p>
          <w:p w14:paraId="12D31086" w14:textId="77777777" w:rsidR="00822055" w:rsidRPr="00822055" w:rsidRDefault="00822055" w:rsidP="00822055">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xml:space="preserve">. Georgina Alejandra </w:t>
            </w:r>
            <w:proofErr w:type="spellStart"/>
            <w:r w:rsidRPr="00822055">
              <w:rPr>
                <w:rFonts w:ascii="Arial" w:eastAsia="Century Gothic" w:hAnsi="Arial" w:cs="Arial"/>
                <w:b/>
                <w:sz w:val="24"/>
                <w:szCs w:val="24"/>
              </w:rPr>
              <w:t>Bujanda</w:t>
            </w:r>
            <w:proofErr w:type="spellEnd"/>
            <w:r w:rsidRPr="00822055">
              <w:rPr>
                <w:rFonts w:ascii="Arial" w:eastAsia="Century Gothic" w:hAnsi="Arial" w:cs="Arial"/>
                <w:b/>
                <w:sz w:val="24"/>
                <w:szCs w:val="24"/>
              </w:rPr>
              <w:t xml:space="preserve"> Ríos</w:t>
            </w:r>
          </w:p>
        </w:tc>
        <w:tc>
          <w:tcPr>
            <w:tcW w:w="4220" w:type="dxa"/>
          </w:tcPr>
          <w:p w14:paraId="07FD7D1E" w14:textId="6DB07058" w:rsidR="00822055" w:rsidRPr="00822055" w:rsidRDefault="00822055" w:rsidP="00822055">
            <w:pPr>
              <w:spacing w:line="360" w:lineRule="auto"/>
              <w:rPr>
                <w:rFonts w:ascii="Arial" w:eastAsia="Century Gothic" w:hAnsi="Arial" w:cs="Arial"/>
                <w:b/>
                <w:sz w:val="24"/>
                <w:szCs w:val="24"/>
              </w:rPr>
            </w:pPr>
          </w:p>
          <w:p w14:paraId="22B5A438" w14:textId="77777777" w:rsidR="00822055" w:rsidRPr="00822055" w:rsidRDefault="00822055" w:rsidP="00822055">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Marisela Terrazas Muñoz</w:t>
            </w:r>
          </w:p>
        </w:tc>
      </w:tr>
      <w:tr w:rsidR="00822055" w:rsidRPr="00822055" w14:paraId="36AD6ED8" w14:textId="77777777" w:rsidTr="00C50F1A">
        <w:trPr>
          <w:trHeight w:val="1375"/>
        </w:trPr>
        <w:tc>
          <w:tcPr>
            <w:tcW w:w="4220" w:type="dxa"/>
          </w:tcPr>
          <w:p w14:paraId="323F0D9E" w14:textId="7457295D" w:rsidR="00822055" w:rsidRPr="00822055" w:rsidRDefault="00822055" w:rsidP="00822055">
            <w:pPr>
              <w:spacing w:line="360" w:lineRule="auto"/>
              <w:rPr>
                <w:rFonts w:ascii="Arial" w:eastAsia="Century Gothic" w:hAnsi="Arial" w:cs="Arial"/>
                <w:b/>
                <w:sz w:val="24"/>
                <w:szCs w:val="24"/>
              </w:rPr>
            </w:pPr>
          </w:p>
          <w:p w14:paraId="37FA23EA" w14:textId="77777777" w:rsidR="00822055" w:rsidRPr="00822055" w:rsidRDefault="00822055" w:rsidP="00822055">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José Alfredo Chávez Madrid</w:t>
            </w:r>
          </w:p>
        </w:tc>
        <w:tc>
          <w:tcPr>
            <w:tcW w:w="4220" w:type="dxa"/>
          </w:tcPr>
          <w:p w14:paraId="5FD8B825" w14:textId="7EA6FFB6" w:rsidR="00822055" w:rsidRPr="00822055" w:rsidRDefault="00822055" w:rsidP="00822055">
            <w:pPr>
              <w:spacing w:line="360" w:lineRule="auto"/>
              <w:rPr>
                <w:rFonts w:ascii="Arial" w:eastAsia="Century Gothic" w:hAnsi="Arial" w:cs="Arial"/>
                <w:b/>
                <w:sz w:val="24"/>
                <w:szCs w:val="24"/>
              </w:rPr>
            </w:pPr>
          </w:p>
          <w:p w14:paraId="181D4A05" w14:textId="77777777" w:rsidR="00822055" w:rsidRPr="00822055" w:rsidRDefault="00822055" w:rsidP="00822055">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xml:space="preserve">. Roberto Marcelino Carreón </w:t>
            </w:r>
            <w:proofErr w:type="spellStart"/>
            <w:r w:rsidRPr="00822055">
              <w:rPr>
                <w:rFonts w:ascii="Arial" w:eastAsia="Century Gothic" w:hAnsi="Arial" w:cs="Arial"/>
                <w:b/>
                <w:sz w:val="24"/>
                <w:szCs w:val="24"/>
              </w:rPr>
              <w:t>Huitrón</w:t>
            </w:r>
            <w:proofErr w:type="spellEnd"/>
          </w:p>
        </w:tc>
      </w:tr>
      <w:tr w:rsidR="00822055" w:rsidRPr="00822055" w14:paraId="64A5E069" w14:textId="77777777" w:rsidTr="00C50F1A">
        <w:trPr>
          <w:trHeight w:val="1112"/>
        </w:trPr>
        <w:tc>
          <w:tcPr>
            <w:tcW w:w="4220" w:type="dxa"/>
          </w:tcPr>
          <w:p w14:paraId="07AA5336" w14:textId="6CAF6FE4" w:rsidR="00822055" w:rsidRPr="00822055" w:rsidRDefault="00822055" w:rsidP="00822055">
            <w:pPr>
              <w:spacing w:line="360" w:lineRule="auto"/>
              <w:rPr>
                <w:rFonts w:ascii="Arial" w:eastAsia="Century Gothic" w:hAnsi="Arial" w:cs="Arial"/>
                <w:b/>
                <w:sz w:val="24"/>
                <w:szCs w:val="24"/>
              </w:rPr>
            </w:pPr>
          </w:p>
          <w:p w14:paraId="2C46FEC2" w14:textId="77777777" w:rsidR="00822055" w:rsidRPr="00822055" w:rsidRDefault="00822055" w:rsidP="00822055">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Luis Alberto Aguilar Lozoya</w:t>
            </w:r>
          </w:p>
        </w:tc>
        <w:tc>
          <w:tcPr>
            <w:tcW w:w="4220" w:type="dxa"/>
          </w:tcPr>
          <w:p w14:paraId="77DBA855" w14:textId="7E309866" w:rsidR="00822055" w:rsidRPr="00822055" w:rsidRDefault="00822055" w:rsidP="00F769CB">
            <w:pPr>
              <w:spacing w:line="360" w:lineRule="auto"/>
              <w:rPr>
                <w:rFonts w:ascii="Arial" w:eastAsia="Century Gothic" w:hAnsi="Arial" w:cs="Arial"/>
                <w:b/>
                <w:sz w:val="24"/>
                <w:szCs w:val="24"/>
              </w:rPr>
            </w:pPr>
          </w:p>
          <w:p w14:paraId="40D5C9A7" w14:textId="77777777" w:rsidR="00822055" w:rsidRPr="00822055" w:rsidRDefault="00822055" w:rsidP="00822055">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Diana Ivette Pereda Gutiérrez</w:t>
            </w:r>
          </w:p>
        </w:tc>
      </w:tr>
      <w:tr w:rsidR="00822055" w:rsidRPr="00822055" w14:paraId="3D1844E6" w14:textId="77777777" w:rsidTr="00C50F1A">
        <w:trPr>
          <w:trHeight w:val="1122"/>
        </w:trPr>
        <w:tc>
          <w:tcPr>
            <w:tcW w:w="4220" w:type="dxa"/>
          </w:tcPr>
          <w:p w14:paraId="4A98F95A" w14:textId="09BBD2FC" w:rsidR="00822055" w:rsidRPr="00822055" w:rsidRDefault="00822055" w:rsidP="00F769CB">
            <w:pPr>
              <w:spacing w:line="360" w:lineRule="auto"/>
              <w:rPr>
                <w:rFonts w:ascii="Arial" w:eastAsia="Century Gothic" w:hAnsi="Arial" w:cs="Arial"/>
                <w:b/>
                <w:sz w:val="24"/>
                <w:szCs w:val="24"/>
              </w:rPr>
            </w:pPr>
          </w:p>
          <w:p w14:paraId="69A2C6BD" w14:textId="77777777" w:rsidR="00822055" w:rsidRPr="00822055" w:rsidRDefault="00822055" w:rsidP="00822055">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Gabriel Ángel García Cantú</w:t>
            </w:r>
          </w:p>
        </w:tc>
        <w:tc>
          <w:tcPr>
            <w:tcW w:w="4220" w:type="dxa"/>
          </w:tcPr>
          <w:p w14:paraId="7035304C" w14:textId="471B0AF1" w:rsidR="00822055" w:rsidRPr="00822055" w:rsidRDefault="00822055" w:rsidP="00F769CB">
            <w:pPr>
              <w:spacing w:line="360" w:lineRule="auto"/>
              <w:rPr>
                <w:rFonts w:ascii="Arial" w:eastAsia="Century Gothic" w:hAnsi="Arial" w:cs="Arial"/>
                <w:b/>
                <w:sz w:val="24"/>
                <w:szCs w:val="24"/>
              </w:rPr>
            </w:pPr>
          </w:p>
          <w:p w14:paraId="438AC0EE" w14:textId="77777777" w:rsidR="00822055" w:rsidRPr="00822055" w:rsidRDefault="00822055" w:rsidP="00822055">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Rosa Isela Martínez Díaz</w:t>
            </w:r>
          </w:p>
        </w:tc>
      </w:tr>
      <w:tr w:rsidR="00822055" w:rsidRPr="00822055" w14:paraId="4FBD75E8" w14:textId="77777777" w:rsidTr="00C50F1A">
        <w:trPr>
          <w:trHeight w:val="1960"/>
        </w:trPr>
        <w:tc>
          <w:tcPr>
            <w:tcW w:w="4220" w:type="dxa"/>
          </w:tcPr>
          <w:p w14:paraId="7EDC3AB9" w14:textId="6DCCE7A1" w:rsidR="00822055" w:rsidRPr="00822055" w:rsidRDefault="00822055" w:rsidP="00F769CB">
            <w:pPr>
              <w:spacing w:line="360" w:lineRule="auto"/>
              <w:rPr>
                <w:rFonts w:ascii="Arial" w:eastAsia="Century Gothic" w:hAnsi="Arial" w:cs="Arial"/>
                <w:b/>
                <w:sz w:val="24"/>
                <w:szCs w:val="24"/>
              </w:rPr>
            </w:pPr>
          </w:p>
          <w:p w14:paraId="61C5C783" w14:textId="77777777" w:rsidR="00822055" w:rsidRPr="00822055" w:rsidRDefault="00822055" w:rsidP="00822055">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xml:space="preserve">. Carlos </w:t>
            </w:r>
            <w:proofErr w:type="spellStart"/>
            <w:r w:rsidRPr="00822055">
              <w:rPr>
                <w:rFonts w:ascii="Arial" w:eastAsia="Century Gothic" w:hAnsi="Arial" w:cs="Arial"/>
                <w:b/>
                <w:sz w:val="24"/>
                <w:szCs w:val="24"/>
              </w:rPr>
              <w:t>Olson</w:t>
            </w:r>
            <w:proofErr w:type="spellEnd"/>
            <w:r w:rsidRPr="00822055">
              <w:rPr>
                <w:rFonts w:ascii="Arial" w:eastAsia="Century Gothic" w:hAnsi="Arial" w:cs="Arial"/>
                <w:b/>
                <w:sz w:val="24"/>
                <w:szCs w:val="24"/>
              </w:rPr>
              <w:t xml:space="preserve"> San Vicente</w:t>
            </w:r>
          </w:p>
          <w:p w14:paraId="7B83D39D" w14:textId="77777777" w:rsidR="00822055" w:rsidRPr="00822055" w:rsidRDefault="00822055" w:rsidP="00822055">
            <w:pPr>
              <w:spacing w:line="360" w:lineRule="auto"/>
              <w:jc w:val="center"/>
              <w:rPr>
                <w:rFonts w:ascii="Arial" w:eastAsia="Century Gothic" w:hAnsi="Arial" w:cs="Arial"/>
                <w:b/>
                <w:sz w:val="24"/>
                <w:szCs w:val="24"/>
              </w:rPr>
            </w:pPr>
          </w:p>
          <w:p w14:paraId="0B5A24E0" w14:textId="77777777" w:rsidR="00822055" w:rsidRPr="00822055" w:rsidRDefault="00822055" w:rsidP="00822055">
            <w:pPr>
              <w:spacing w:line="360" w:lineRule="auto"/>
              <w:jc w:val="center"/>
              <w:rPr>
                <w:rFonts w:ascii="Arial" w:eastAsia="Century Gothic" w:hAnsi="Arial" w:cs="Arial"/>
                <w:b/>
                <w:sz w:val="24"/>
                <w:szCs w:val="24"/>
              </w:rPr>
            </w:pPr>
          </w:p>
          <w:p w14:paraId="1C455C26" w14:textId="77777777" w:rsidR="00822055" w:rsidRPr="00822055" w:rsidRDefault="00822055" w:rsidP="00822055">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xml:space="preserve">. Yesenia Guadalupe Reyes </w:t>
            </w:r>
            <w:proofErr w:type="spellStart"/>
            <w:r w:rsidRPr="00822055">
              <w:rPr>
                <w:rFonts w:ascii="Arial" w:eastAsia="Century Gothic" w:hAnsi="Arial" w:cs="Arial"/>
                <w:b/>
                <w:sz w:val="24"/>
                <w:szCs w:val="24"/>
              </w:rPr>
              <w:t>Calzadías</w:t>
            </w:r>
            <w:proofErr w:type="spellEnd"/>
          </w:p>
        </w:tc>
        <w:tc>
          <w:tcPr>
            <w:tcW w:w="4220" w:type="dxa"/>
          </w:tcPr>
          <w:p w14:paraId="15BE10C8" w14:textId="2CD7B83F" w:rsidR="00822055" w:rsidRPr="00822055" w:rsidRDefault="00822055" w:rsidP="00F769CB">
            <w:pPr>
              <w:spacing w:line="360" w:lineRule="auto"/>
              <w:rPr>
                <w:rFonts w:ascii="Arial" w:eastAsia="Century Gothic" w:hAnsi="Arial" w:cs="Arial"/>
                <w:b/>
                <w:sz w:val="24"/>
                <w:szCs w:val="24"/>
              </w:rPr>
            </w:pPr>
          </w:p>
          <w:p w14:paraId="379692E9" w14:textId="77777777" w:rsidR="00822055" w:rsidRPr="00822055" w:rsidRDefault="00822055" w:rsidP="00822055">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Carla Yamileth Rivas Martínez</w:t>
            </w:r>
          </w:p>
          <w:p w14:paraId="268ECEB6" w14:textId="77777777" w:rsidR="00822055" w:rsidRPr="00822055" w:rsidRDefault="00822055" w:rsidP="00822055">
            <w:pPr>
              <w:spacing w:line="360" w:lineRule="auto"/>
              <w:jc w:val="center"/>
              <w:rPr>
                <w:rFonts w:ascii="Arial" w:eastAsia="Century Gothic" w:hAnsi="Arial" w:cs="Arial"/>
                <w:b/>
                <w:sz w:val="24"/>
                <w:szCs w:val="24"/>
              </w:rPr>
            </w:pPr>
          </w:p>
          <w:p w14:paraId="4F9CDC55" w14:textId="77777777" w:rsidR="00822055" w:rsidRPr="00822055" w:rsidRDefault="00822055" w:rsidP="00822055">
            <w:pPr>
              <w:spacing w:line="360" w:lineRule="auto"/>
              <w:jc w:val="center"/>
              <w:rPr>
                <w:rFonts w:ascii="Arial" w:eastAsia="Century Gothic" w:hAnsi="Arial" w:cs="Arial"/>
                <w:b/>
                <w:sz w:val="24"/>
                <w:szCs w:val="24"/>
              </w:rPr>
            </w:pPr>
          </w:p>
        </w:tc>
      </w:tr>
      <w:tr w:rsidR="00822055" w:rsidRPr="00822055" w14:paraId="1CAEF686" w14:textId="77777777" w:rsidTr="00C50F1A">
        <w:trPr>
          <w:trHeight w:val="63"/>
        </w:trPr>
        <w:tc>
          <w:tcPr>
            <w:tcW w:w="4220" w:type="dxa"/>
          </w:tcPr>
          <w:p w14:paraId="326114A2" w14:textId="77777777" w:rsidR="00822055" w:rsidRPr="00822055" w:rsidRDefault="00822055" w:rsidP="00E26043">
            <w:pPr>
              <w:spacing w:line="360" w:lineRule="auto"/>
              <w:rPr>
                <w:rFonts w:ascii="Arial" w:eastAsia="Century Gothic" w:hAnsi="Arial" w:cs="Arial"/>
                <w:b/>
                <w:sz w:val="24"/>
                <w:szCs w:val="24"/>
              </w:rPr>
            </w:pPr>
          </w:p>
        </w:tc>
        <w:tc>
          <w:tcPr>
            <w:tcW w:w="4220" w:type="dxa"/>
          </w:tcPr>
          <w:p w14:paraId="51614C0A" w14:textId="77777777" w:rsidR="00822055" w:rsidRPr="00822055" w:rsidRDefault="00822055" w:rsidP="00822055">
            <w:pPr>
              <w:spacing w:line="360" w:lineRule="auto"/>
              <w:jc w:val="center"/>
              <w:rPr>
                <w:rFonts w:ascii="Arial" w:eastAsia="Century Gothic" w:hAnsi="Arial" w:cs="Arial"/>
                <w:b/>
                <w:sz w:val="24"/>
                <w:szCs w:val="24"/>
              </w:rPr>
            </w:pPr>
          </w:p>
        </w:tc>
      </w:tr>
    </w:tbl>
    <w:tbl>
      <w:tblPr>
        <w:tblStyle w:val="Tablaconcuadrcula"/>
        <w:tblpPr w:leftFromText="141" w:rightFromText="141" w:vertAnchor="text" w:horzAnchor="margin" w:tblpY="178"/>
        <w:tblW w:w="0" w:type="auto"/>
        <w:tblLook w:val="04A0" w:firstRow="1" w:lastRow="0" w:firstColumn="1" w:lastColumn="0" w:noHBand="0" w:noVBand="1"/>
      </w:tblPr>
      <w:tblGrid>
        <w:gridCol w:w="8828"/>
      </w:tblGrid>
      <w:tr w:rsidR="00822055" w:rsidRPr="00E26043" w14:paraId="108E685A" w14:textId="77777777" w:rsidTr="00C50F1A">
        <w:tc>
          <w:tcPr>
            <w:tcW w:w="8828" w:type="dxa"/>
          </w:tcPr>
          <w:p w14:paraId="7F3432D1" w14:textId="56ECF57F" w:rsidR="00822055" w:rsidRPr="00E26043" w:rsidRDefault="00822055" w:rsidP="007876C1">
            <w:pPr>
              <w:spacing w:line="360" w:lineRule="auto"/>
              <w:jc w:val="both"/>
              <w:rPr>
                <w:rFonts w:ascii="Arial" w:eastAsia="Century Gothic" w:hAnsi="Arial" w:cs="Arial"/>
                <w:b/>
                <w:sz w:val="16"/>
                <w:szCs w:val="16"/>
              </w:rPr>
            </w:pPr>
            <w:r w:rsidRPr="00E26043">
              <w:rPr>
                <w:rFonts w:ascii="Arial" w:eastAsia="Century Gothic" w:hAnsi="Arial" w:cs="Arial"/>
                <w:sz w:val="16"/>
                <w:szCs w:val="16"/>
              </w:rPr>
              <w:t>Esta hoja de firmas pertenece a la iniciativa con carácter de punto de a</w:t>
            </w:r>
            <w:r w:rsidR="007876C1">
              <w:rPr>
                <w:rFonts w:ascii="Arial" w:eastAsia="Century Gothic" w:hAnsi="Arial" w:cs="Arial"/>
                <w:sz w:val="16"/>
                <w:szCs w:val="16"/>
              </w:rPr>
              <w:t>cuerdo con el fin de exhortar al</w:t>
            </w:r>
            <w:r w:rsidR="00F769CB" w:rsidRPr="00E26043">
              <w:rPr>
                <w:rFonts w:ascii="Arial" w:hAnsi="Arial" w:cs="Arial"/>
                <w:sz w:val="16"/>
                <w:szCs w:val="16"/>
              </w:rPr>
              <w:t xml:space="preserve"> </w:t>
            </w:r>
            <w:r w:rsidR="007876C1" w:rsidRPr="007876C1">
              <w:rPr>
                <w:rFonts w:ascii="Arial" w:eastAsia="Century Gothic" w:hAnsi="Arial" w:cs="Arial"/>
                <w:b/>
                <w:bCs/>
                <w:sz w:val="16"/>
                <w:szCs w:val="16"/>
              </w:rPr>
              <w:t>Presidente de la República LIC. ANDRÉS MANUEL LÓPEZ OBRADOR</w:t>
            </w:r>
            <w:r w:rsidR="007876C1" w:rsidRPr="007876C1">
              <w:rPr>
                <w:rFonts w:ascii="Arial" w:eastAsia="Century Gothic" w:hAnsi="Arial" w:cs="Arial"/>
                <w:sz w:val="16"/>
                <w:szCs w:val="16"/>
              </w:rPr>
              <w:t xml:space="preserve">, lo anterior a efecto de que realice </w:t>
            </w:r>
            <w:r w:rsidR="007876C1" w:rsidRPr="007876C1">
              <w:rPr>
                <w:rFonts w:ascii="Arial" w:eastAsia="Century Gothic" w:hAnsi="Arial" w:cs="Arial"/>
                <w:b/>
                <w:sz w:val="16"/>
                <w:szCs w:val="16"/>
              </w:rPr>
              <w:t xml:space="preserve">las acciones pertinentes para que se OMITAN ERRORES </w:t>
            </w:r>
            <w:r w:rsidR="007876C1" w:rsidRPr="007876C1">
              <w:rPr>
                <w:rFonts w:ascii="Arial" w:eastAsia="Century Gothic" w:hAnsi="Arial" w:cs="Arial"/>
                <w:sz w:val="16"/>
                <w:szCs w:val="16"/>
              </w:rPr>
              <w:t>referentes a los</w:t>
            </w:r>
            <w:r w:rsidR="007876C1" w:rsidRPr="007876C1">
              <w:rPr>
                <w:rFonts w:ascii="Arial" w:eastAsia="Century Gothic" w:hAnsi="Arial" w:cs="Arial"/>
                <w:b/>
                <w:sz w:val="16"/>
                <w:szCs w:val="16"/>
              </w:rPr>
              <w:t xml:space="preserve"> </w:t>
            </w:r>
            <w:r w:rsidR="007876C1" w:rsidRPr="007876C1">
              <w:rPr>
                <w:rFonts w:ascii="Arial" w:eastAsia="Century Gothic" w:hAnsi="Arial" w:cs="Arial"/>
                <w:sz w:val="16"/>
                <w:szCs w:val="16"/>
              </w:rPr>
              <w:t>estímulos fiscales aplicables a la enajenación de gasolinas en la franja fronteriza, asimismo para que en lo subsecuente se revisen los acuerdos que emita la Secretaría de Hacienda y Crédito Público antes de ser publicados</w:t>
            </w:r>
            <w:r w:rsidR="007876C1">
              <w:rPr>
                <w:rFonts w:ascii="Arial" w:eastAsia="Century Gothic" w:hAnsi="Arial" w:cs="Arial"/>
                <w:sz w:val="16"/>
                <w:szCs w:val="16"/>
              </w:rPr>
              <w:t>.</w:t>
            </w:r>
          </w:p>
        </w:tc>
      </w:tr>
    </w:tbl>
    <w:p w14:paraId="52A7236D" w14:textId="06EF7C78" w:rsidR="00822055" w:rsidRPr="00E26043" w:rsidRDefault="00822055" w:rsidP="00F769CB">
      <w:pPr>
        <w:spacing w:line="360" w:lineRule="auto"/>
        <w:rPr>
          <w:rFonts w:ascii="Arial" w:eastAsia="Century Gothic" w:hAnsi="Arial" w:cs="Arial"/>
          <w:b/>
          <w:sz w:val="16"/>
          <w:szCs w:val="16"/>
          <w:lang w:val="es-ES_tradnl"/>
        </w:rPr>
      </w:pPr>
    </w:p>
    <w:p w14:paraId="7F2CEEFD" w14:textId="4F792F4B" w:rsidR="00D003A3" w:rsidRPr="00E26043" w:rsidRDefault="00D003A3" w:rsidP="00735DF9">
      <w:pPr>
        <w:jc w:val="both"/>
        <w:rPr>
          <w:rFonts w:ascii="Century Gothic" w:hAnsi="Century Gothic"/>
          <w:sz w:val="16"/>
          <w:szCs w:val="16"/>
        </w:rPr>
      </w:pPr>
    </w:p>
    <w:sectPr w:rsidR="00D003A3" w:rsidRPr="00E26043"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0F992F" w14:textId="77777777" w:rsidR="00690D68" w:rsidRDefault="00690D68" w:rsidP="00D003A3">
      <w:r>
        <w:separator/>
      </w:r>
    </w:p>
  </w:endnote>
  <w:endnote w:type="continuationSeparator" w:id="0">
    <w:p w14:paraId="6EBD4992" w14:textId="77777777" w:rsidR="00690D68" w:rsidRDefault="00690D68"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677E6" w14:textId="059F2F7A" w:rsidR="00C50F1A" w:rsidRDefault="00C50F1A">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w="9525">
                            <a:solidFill>
                              <a:srgbClr val="000000"/>
                            </a:solidFill>
                            <a:miter lim="800000"/>
                            <a:headEnd/>
                            <a:tailEnd/>
                          </a14:hiddenLine>
                        </a:ext>
                      </a:extLst>
                    </wps:spPr>
                    <wps:txbx>
                      <w:txbxContent>
                        <w:p w14:paraId="070F1E4F" w14:textId="33D8DA77" w:rsidR="00C50F1A" w:rsidRPr="00017204" w:rsidRDefault="00C50F1A">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374E17">
                            <w:rPr>
                              <w:rFonts w:ascii="Arial" w:hAnsi="Arial" w:cs="Arial"/>
                              <w:noProof/>
                              <w:position w:val="1"/>
                            </w:rPr>
                            <w:t>1</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6"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" o:allowincell="f" filled="f" stroked="f">
              <v:path arrowok="t"/>
              <v:textbox inset="0,0,0,0">
                <w:txbxContent>
                  <w:p w14:paraId="070F1E4F" w14:textId="33D8DA77" w:rsidR="00C50F1A" w:rsidRPr="00017204" w:rsidRDefault="00C50F1A">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374E17">
                      <w:rPr>
                        <w:rFonts w:ascii="Arial" w:hAnsi="Arial" w:cs="Arial"/>
                        <w:noProof/>
                        <w:position w:val="1"/>
                      </w:rPr>
                      <w:t>1</w:t>
                    </w:r>
                    <w:r w:rsidRPr="00017204">
                      <w:rPr>
                        <w:rFonts w:ascii="Arial" w:hAnsi="Arial" w:cs="Arial"/>
                        <w:position w:val="1"/>
                      </w:rPr>
                      <w:fldChar w:fldCharType="end"/>
                    </w:r>
                  </w:p>
                </w:txbxContent>
              </v:textbox>
              <w10:wrap anchorx="page" anchory="page"/>
            </v:shape>
          </w:pict>
        </mc:Fallback>
      </mc:AlternateContent>
    </w:r>
  </w:p>
  <w:p w14:paraId="72329C93" w14:textId="77777777" w:rsidR="00C50F1A" w:rsidRDefault="00C50F1A">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EC64EE" w14:textId="77777777" w:rsidR="00690D68" w:rsidRDefault="00690D68" w:rsidP="00D003A3">
      <w:r>
        <w:separator/>
      </w:r>
    </w:p>
  </w:footnote>
  <w:footnote w:type="continuationSeparator" w:id="0">
    <w:p w14:paraId="00BAEEB8" w14:textId="77777777" w:rsidR="00690D68" w:rsidRDefault="00690D68" w:rsidP="00D003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4F0A5" w14:textId="692B8CEC" w:rsidR="00C50F1A" w:rsidRDefault="00C50F1A">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46CA3478">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C50F1A" w:rsidRDefault="00C50F1A">
    <w:pPr>
      <w:widowControl w:val="0"/>
      <w:autoSpaceDE w:val="0"/>
      <w:autoSpaceDN w:val="0"/>
      <w:adjustRightInd w:val="0"/>
      <w:spacing w:line="200" w:lineRule="exact"/>
      <w:rPr>
        <w:sz w:val="20"/>
        <w:szCs w:val="20"/>
      </w:rPr>
    </w:pPr>
  </w:p>
  <w:p w14:paraId="2EBDC6A2" w14:textId="77777777" w:rsidR="00C50F1A" w:rsidRDefault="00C50F1A">
    <w:pPr>
      <w:widowControl w:val="0"/>
      <w:autoSpaceDE w:val="0"/>
      <w:autoSpaceDN w:val="0"/>
      <w:adjustRightInd w:val="0"/>
      <w:spacing w:line="200" w:lineRule="exact"/>
      <w:rPr>
        <w:sz w:val="20"/>
        <w:szCs w:val="20"/>
      </w:rPr>
    </w:pPr>
  </w:p>
  <w:p w14:paraId="4179F763" w14:textId="77777777" w:rsidR="00C50F1A" w:rsidRDefault="00C50F1A">
    <w:pPr>
      <w:widowControl w:val="0"/>
      <w:autoSpaceDE w:val="0"/>
      <w:autoSpaceDN w:val="0"/>
      <w:adjustRightInd w:val="0"/>
      <w:spacing w:line="200" w:lineRule="exact"/>
      <w:rPr>
        <w:sz w:val="20"/>
        <w:szCs w:val="20"/>
      </w:rPr>
    </w:pPr>
  </w:p>
  <w:p w14:paraId="7F147630" w14:textId="77777777" w:rsidR="00C50F1A" w:rsidRDefault="00C50F1A">
    <w:pPr>
      <w:widowControl w:val="0"/>
      <w:autoSpaceDE w:val="0"/>
      <w:autoSpaceDN w:val="0"/>
      <w:adjustRightInd w:val="0"/>
      <w:spacing w:line="200" w:lineRule="exact"/>
      <w:rPr>
        <w:sz w:val="20"/>
        <w:szCs w:val="20"/>
      </w:rPr>
    </w:pPr>
  </w:p>
  <w:p w14:paraId="4F071EDA" w14:textId="77777777" w:rsidR="00C50F1A" w:rsidRDefault="00C50F1A">
    <w:pPr>
      <w:widowControl w:val="0"/>
      <w:autoSpaceDE w:val="0"/>
      <w:autoSpaceDN w:val="0"/>
      <w:adjustRightInd w:val="0"/>
      <w:spacing w:line="200" w:lineRule="exact"/>
      <w:rPr>
        <w:sz w:val="20"/>
        <w:szCs w:val="20"/>
      </w:rPr>
    </w:pPr>
  </w:p>
  <w:p w14:paraId="5F375E25" w14:textId="77777777" w:rsidR="00C50F1A" w:rsidRDefault="00C50F1A">
    <w:pPr>
      <w:widowControl w:val="0"/>
      <w:autoSpaceDE w:val="0"/>
      <w:autoSpaceDN w:val="0"/>
      <w:adjustRightInd w:val="0"/>
      <w:spacing w:line="200" w:lineRule="exact"/>
      <w:rPr>
        <w:sz w:val="20"/>
        <w:szCs w:val="20"/>
      </w:rPr>
    </w:pPr>
  </w:p>
  <w:p w14:paraId="6A23A02F" w14:textId="3E8F8CBD" w:rsidR="00C50F1A" w:rsidRDefault="00C50F1A">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3A3"/>
    <w:rsid w:val="00003675"/>
    <w:rsid w:val="00040EAF"/>
    <w:rsid w:val="00043BBF"/>
    <w:rsid w:val="00057F2B"/>
    <w:rsid w:val="00061FF4"/>
    <w:rsid w:val="00076ED4"/>
    <w:rsid w:val="000B4523"/>
    <w:rsid w:val="000C14D0"/>
    <w:rsid w:val="00140D4B"/>
    <w:rsid w:val="0016774B"/>
    <w:rsid w:val="00172D2B"/>
    <w:rsid w:val="00176204"/>
    <w:rsid w:val="001B61B2"/>
    <w:rsid w:val="001D225F"/>
    <w:rsid w:val="00203722"/>
    <w:rsid w:val="00223FF2"/>
    <w:rsid w:val="00242F0A"/>
    <w:rsid w:val="00265A21"/>
    <w:rsid w:val="00274704"/>
    <w:rsid w:val="002C20E1"/>
    <w:rsid w:val="002C54EC"/>
    <w:rsid w:val="002D0931"/>
    <w:rsid w:val="002D3DB3"/>
    <w:rsid w:val="002E0739"/>
    <w:rsid w:val="003001E7"/>
    <w:rsid w:val="00305C9E"/>
    <w:rsid w:val="00341336"/>
    <w:rsid w:val="00347BF6"/>
    <w:rsid w:val="00373930"/>
    <w:rsid w:val="00374E17"/>
    <w:rsid w:val="0037634C"/>
    <w:rsid w:val="003F3A70"/>
    <w:rsid w:val="0043443A"/>
    <w:rsid w:val="004D342B"/>
    <w:rsid w:val="004D54A8"/>
    <w:rsid w:val="004E7C84"/>
    <w:rsid w:val="004F551C"/>
    <w:rsid w:val="004F6F7F"/>
    <w:rsid w:val="005312E2"/>
    <w:rsid w:val="00531545"/>
    <w:rsid w:val="00536719"/>
    <w:rsid w:val="005574CD"/>
    <w:rsid w:val="00562B70"/>
    <w:rsid w:val="00572F00"/>
    <w:rsid w:val="00573233"/>
    <w:rsid w:val="00573DD8"/>
    <w:rsid w:val="005A3087"/>
    <w:rsid w:val="005B65C6"/>
    <w:rsid w:val="006022FD"/>
    <w:rsid w:val="006125CB"/>
    <w:rsid w:val="00627842"/>
    <w:rsid w:val="00657F1F"/>
    <w:rsid w:val="00681CEC"/>
    <w:rsid w:val="00686C2F"/>
    <w:rsid w:val="00690D68"/>
    <w:rsid w:val="0069784C"/>
    <w:rsid w:val="00727738"/>
    <w:rsid w:val="00735DF9"/>
    <w:rsid w:val="007876C1"/>
    <w:rsid w:val="00796278"/>
    <w:rsid w:val="007A53A8"/>
    <w:rsid w:val="007A5F78"/>
    <w:rsid w:val="007D6885"/>
    <w:rsid w:val="007E1535"/>
    <w:rsid w:val="007E3411"/>
    <w:rsid w:val="007F5946"/>
    <w:rsid w:val="007F5D7E"/>
    <w:rsid w:val="00822055"/>
    <w:rsid w:val="0084292D"/>
    <w:rsid w:val="008A0487"/>
    <w:rsid w:val="008B593F"/>
    <w:rsid w:val="00901F11"/>
    <w:rsid w:val="00914639"/>
    <w:rsid w:val="009543C4"/>
    <w:rsid w:val="00971E48"/>
    <w:rsid w:val="009832D0"/>
    <w:rsid w:val="009857E3"/>
    <w:rsid w:val="009C3708"/>
    <w:rsid w:val="009C4069"/>
    <w:rsid w:val="009E7113"/>
    <w:rsid w:val="009F691B"/>
    <w:rsid w:val="009F7926"/>
    <w:rsid w:val="00A0290E"/>
    <w:rsid w:val="00A26427"/>
    <w:rsid w:val="00A27536"/>
    <w:rsid w:val="00A404D6"/>
    <w:rsid w:val="00A57AB5"/>
    <w:rsid w:val="00A6091B"/>
    <w:rsid w:val="00A95731"/>
    <w:rsid w:val="00AA00AE"/>
    <w:rsid w:val="00AC5439"/>
    <w:rsid w:val="00AD2ECC"/>
    <w:rsid w:val="00AE1C30"/>
    <w:rsid w:val="00AF45A7"/>
    <w:rsid w:val="00B11610"/>
    <w:rsid w:val="00B13F21"/>
    <w:rsid w:val="00B4557B"/>
    <w:rsid w:val="00B55A40"/>
    <w:rsid w:val="00B65E25"/>
    <w:rsid w:val="00B71135"/>
    <w:rsid w:val="00B9455A"/>
    <w:rsid w:val="00BA639B"/>
    <w:rsid w:val="00BC6E4C"/>
    <w:rsid w:val="00C042CD"/>
    <w:rsid w:val="00C1453C"/>
    <w:rsid w:val="00C14B27"/>
    <w:rsid w:val="00C24BD8"/>
    <w:rsid w:val="00C43906"/>
    <w:rsid w:val="00C50F1A"/>
    <w:rsid w:val="00C822C3"/>
    <w:rsid w:val="00CA27C3"/>
    <w:rsid w:val="00CA79F6"/>
    <w:rsid w:val="00D003A3"/>
    <w:rsid w:val="00D10296"/>
    <w:rsid w:val="00D146E1"/>
    <w:rsid w:val="00D20FD6"/>
    <w:rsid w:val="00D33143"/>
    <w:rsid w:val="00D90FA1"/>
    <w:rsid w:val="00D9410C"/>
    <w:rsid w:val="00DE47D3"/>
    <w:rsid w:val="00DE73AC"/>
    <w:rsid w:val="00DF2CA1"/>
    <w:rsid w:val="00E10E8B"/>
    <w:rsid w:val="00E26043"/>
    <w:rsid w:val="00E26562"/>
    <w:rsid w:val="00E4206D"/>
    <w:rsid w:val="00EA1581"/>
    <w:rsid w:val="00EB4A6E"/>
    <w:rsid w:val="00EB7118"/>
    <w:rsid w:val="00EC594E"/>
    <w:rsid w:val="00ED0CEF"/>
    <w:rsid w:val="00F01142"/>
    <w:rsid w:val="00F35150"/>
    <w:rsid w:val="00F60170"/>
    <w:rsid w:val="00F60D06"/>
    <w:rsid w:val="00F769CB"/>
    <w:rsid w:val="00F94896"/>
    <w:rsid w:val="00FA5350"/>
    <w:rsid w:val="00FC08AB"/>
    <w:rsid w:val="00FD1F86"/>
    <w:rsid w:val="00FE62DC"/>
    <w:rsid w:val="00FF2A01"/>
    <w:rsid w:val="5E9A89E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6E5AC-450C-44E5-93A0-FE922DEEF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1336</Words>
  <Characters>7351</Characters>
  <Application>Microsoft Office Word</Application>
  <DocSecurity>0</DocSecurity>
  <Lines>61</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Sonia Pérez Chacón</cp:lastModifiedBy>
  <cp:revision>2</cp:revision>
  <dcterms:created xsi:type="dcterms:W3CDTF">2022-04-04T20:42:00Z</dcterms:created>
  <dcterms:modified xsi:type="dcterms:W3CDTF">2022-04-04T20:42:00Z</dcterms:modified>
</cp:coreProperties>
</file>