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EEA3" w14:textId="77777777" w:rsidR="00BD740D" w:rsidRPr="000A757E" w:rsidRDefault="00BD740D" w:rsidP="00BD740D">
      <w:pPr>
        <w:pStyle w:val="Sinespaciado"/>
        <w:spacing w:line="276" w:lineRule="auto"/>
        <w:jc w:val="both"/>
        <w:rPr>
          <w:rFonts w:ascii="Avenir Book" w:hAnsi="Avenir Book" w:cs="Arial"/>
          <w:b/>
          <w:bCs/>
          <w:lang w:val="es-ES"/>
        </w:rPr>
      </w:pPr>
      <w:r w:rsidRPr="000A757E">
        <w:rPr>
          <w:rFonts w:ascii="Avenir Book" w:hAnsi="Avenir Book" w:cs="Arial"/>
          <w:b/>
          <w:bCs/>
          <w:lang w:val="es-ES"/>
        </w:rPr>
        <w:t>H. CONGRESO DEL ESTADO DE CHIHUAHUA</w:t>
      </w:r>
    </w:p>
    <w:p w14:paraId="2F51CC57" w14:textId="77777777" w:rsidR="00BD740D" w:rsidRPr="000A757E" w:rsidRDefault="00BD740D" w:rsidP="00BD740D">
      <w:pPr>
        <w:pStyle w:val="Sinespaciado"/>
        <w:spacing w:line="276" w:lineRule="auto"/>
        <w:jc w:val="both"/>
        <w:rPr>
          <w:rFonts w:ascii="Avenir Book" w:hAnsi="Avenir Book" w:cs="Arial"/>
          <w:b/>
          <w:bCs/>
          <w:lang w:val="es-ES"/>
        </w:rPr>
      </w:pPr>
    </w:p>
    <w:p w14:paraId="7018F95F" w14:textId="77777777" w:rsidR="00BD740D" w:rsidRPr="000A757E" w:rsidRDefault="00BD740D" w:rsidP="00BD740D">
      <w:pPr>
        <w:pStyle w:val="Sinespaciado"/>
        <w:spacing w:line="276" w:lineRule="auto"/>
        <w:jc w:val="both"/>
        <w:rPr>
          <w:rFonts w:ascii="Avenir Book" w:hAnsi="Avenir Book" w:cs="Arial"/>
          <w:b/>
          <w:bCs/>
          <w:lang w:val="es-ES"/>
        </w:rPr>
      </w:pPr>
      <w:r w:rsidRPr="000A757E">
        <w:rPr>
          <w:rFonts w:ascii="Avenir Book" w:hAnsi="Avenir Book" w:cs="Arial"/>
          <w:b/>
          <w:bCs/>
          <w:lang w:val="es-ES"/>
        </w:rPr>
        <w:t>PRESENTE. –</w:t>
      </w:r>
    </w:p>
    <w:p w14:paraId="0923B491" w14:textId="77777777" w:rsidR="00BD740D" w:rsidRPr="000A757E" w:rsidRDefault="00BD740D" w:rsidP="00BD740D">
      <w:pPr>
        <w:pStyle w:val="Sinespaciado"/>
        <w:spacing w:line="276" w:lineRule="auto"/>
        <w:jc w:val="both"/>
        <w:rPr>
          <w:rFonts w:ascii="Avenir Book" w:hAnsi="Avenir Book" w:cs="Arial"/>
          <w:b/>
          <w:bCs/>
          <w:lang w:val="es-ES"/>
        </w:rPr>
      </w:pPr>
    </w:p>
    <w:p w14:paraId="34767863" w14:textId="4E8AE57F" w:rsidR="007906F4" w:rsidRPr="005950DA" w:rsidRDefault="00BD740D" w:rsidP="007906F4">
      <w:pPr>
        <w:pStyle w:val="Sinespaciado"/>
        <w:spacing w:line="276" w:lineRule="auto"/>
        <w:jc w:val="both"/>
        <w:rPr>
          <w:rFonts w:ascii="Avenir Book" w:hAnsi="Avenir Book" w:cs="Arial"/>
          <w:color w:val="000000" w:themeColor="text1"/>
          <w:lang w:val="es-ES"/>
        </w:rPr>
      </w:pPr>
      <w:r w:rsidRPr="000A757E">
        <w:rPr>
          <w:rFonts w:ascii="Avenir Book" w:hAnsi="Avenir Book" w:cs="Arial"/>
          <w:color w:val="000000" w:themeColor="text1"/>
          <w:lang w:val="es-ES"/>
        </w:rPr>
        <w:t xml:space="preserve">La suscrita, Amelia Deyanira </w:t>
      </w:r>
      <w:proofErr w:type="spellStart"/>
      <w:r w:rsidRPr="000A757E">
        <w:rPr>
          <w:rFonts w:ascii="Avenir Book" w:hAnsi="Avenir Book" w:cs="Arial"/>
          <w:color w:val="000000" w:themeColor="text1"/>
          <w:lang w:val="es-ES"/>
        </w:rPr>
        <w:t>Ozaeta</w:t>
      </w:r>
      <w:proofErr w:type="spellEnd"/>
      <w:r w:rsidRPr="000A757E">
        <w:rPr>
          <w:rFonts w:ascii="Avenir Book" w:hAnsi="Avenir Book" w:cs="Arial"/>
          <w:color w:val="000000" w:themeColor="text1"/>
          <w:lang w:val="es-ES"/>
        </w:rPr>
        <w:t xml:space="preserve"> Díaz, en mi carácter de Diputada de la Sexagésima Séptima Legislatura </w:t>
      </w:r>
      <w:r w:rsidR="002519BE">
        <w:rPr>
          <w:rFonts w:ascii="Avenir Book" w:hAnsi="Avenir Book" w:cs="Arial"/>
          <w:color w:val="000000" w:themeColor="text1"/>
          <w:lang w:val="es-ES"/>
        </w:rPr>
        <w:t>y como Representante</w:t>
      </w:r>
      <w:r w:rsidRPr="000A757E">
        <w:rPr>
          <w:rFonts w:ascii="Avenir Book" w:hAnsi="Avenir Book" w:cs="Arial"/>
          <w:color w:val="000000" w:themeColor="text1"/>
          <w:lang w:val="es-ES"/>
        </w:rPr>
        <w:t xml:space="preserve"> Parlamentaria del Partido del Trabajo, con fundamento en los artículos 68 fracción primera de la Constitución  Política del Estado de Chihuahua: 167 fracción primera, 169 y 174, todos de la Ley Orgánica del Poder Legislativo; así como los numerales 75 y 76 del Reglamento Interior y de Prácticas Parlamentarias del Poder Legislativo, acudo ante esta Honorable Asamblea a presentar iniciativa con carácter de Decreto a fin </w:t>
      </w:r>
      <w:r w:rsidR="007906F4">
        <w:rPr>
          <w:rFonts w:ascii="Avenir Book" w:hAnsi="Avenir Book" w:cs="Arial"/>
          <w:color w:val="000000" w:themeColor="text1"/>
          <w:lang w:val="es-ES"/>
        </w:rPr>
        <w:t>de</w:t>
      </w:r>
      <w:r w:rsidR="00185859">
        <w:rPr>
          <w:rFonts w:ascii="Avenir Book" w:hAnsi="Avenir Book" w:cs="Arial"/>
          <w:color w:val="000000" w:themeColor="text1"/>
          <w:lang w:val="es-ES"/>
        </w:rPr>
        <w:t xml:space="preserve"> </w:t>
      </w:r>
      <w:r w:rsidR="002519BE" w:rsidRPr="008D09AF">
        <w:rPr>
          <w:rFonts w:ascii="Avenir Book" w:hAnsi="Avenir Book" w:cs="Arial"/>
          <w:color w:val="000000" w:themeColor="text1"/>
          <w:lang w:val="es-ES"/>
        </w:rPr>
        <w:t>reformar el segundo párrafo del artículo 143 de</w:t>
      </w:r>
      <w:r w:rsidR="007906F4" w:rsidRPr="008D09AF">
        <w:rPr>
          <w:rFonts w:ascii="Avenir Book" w:hAnsi="Avenir Book" w:cs="Arial"/>
          <w:color w:val="000000" w:themeColor="text1"/>
          <w:lang w:val="es-ES"/>
        </w:rPr>
        <w:t xml:space="preserve"> de la Constitución </w:t>
      </w:r>
      <w:r w:rsidR="00185859" w:rsidRPr="008D09AF">
        <w:rPr>
          <w:rFonts w:ascii="Avenir Book" w:hAnsi="Avenir Book" w:cs="Arial"/>
          <w:color w:val="000000" w:themeColor="text1"/>
          <w:lang w:val="es-ES"/>
        </w:rPr>
        <w:t xml:space="preserve">Política </w:t>
      </w:r>
      <w:r w:rsidR="007906F4" w:rsidRPr="008D09AF">
        <w:rPr>
          <w:rFonts w:ascii="Avenir Book" w:hAnsi="Avenir Book" w:cs="Arial"/>
          <w:color w:val="000000" w:themeColor="text1"/>
          <w:lang w:val="es-ES"/>
        </w:rPr>
        <w:t xml:space="preserve">del </w:t>
      </w:r>
      <w:r w:rsidR="00185859" w:rsidRPr="008D09AF">
        <w:rPr>
          <w:rFonts w:ascii="Avenir Book" w:hAnsi="Avenir Book" w:cs="Arial"/>
          <w:color w:val="000000" w:themeColor="text1"/>
          <w:lang w:val="es-ES"/>
        </w:rPr>
        <w:t>E</w:t>
      </w:r>
      <w:r w:rsidR="007906F4" w:rsidRPr="008D09AF">
        <w:rPr>
          <w:rFonts w:ascii="Avenir Book" w:hAnsi="Avenir Book" w:cs="Arial"/>
          <w:color w:val="000000" w:themeColor="text1"/>
          <w:lang w:val="es-ES"/>
        </w:rPr>
        <w:t xml:space="preserve">stado de Chihuahua con el objetivo de </w:t>
      </w:r>
      <w:r w:rsidR="002519BE" w:rsidRPr="008D09AF">
        <w:rPr>
          <w:rFonts w:ascii="Avenir Book" w:hAnsi="Avenir Book" w:cs="Arial"/>
          <w:color w:val="000000" w:themeColor="text1"/>
          <w:lang w:val="es-ES"/>
        </w:rPr>
        <w:t xml:space="preserve">brindar a </w:t>
      </w:r>
      <w:r w:rsidR="001A5134" w:rsidRPr="008D09AF">
        <w:rPr>
          <w:rFonts w:ascii="Avenir Book" w:hAnsi="Avenir Book" w:cs="Arial"/>
          <w:color w:val="000000" w:themeColor="text1"/>
          <w:lang w:val="es-ES"/>
        </w:rPr>
        <w:t>l</w:t>
      </w:r>
      <w:r w:rsidR="00F01DA8">
        <w:rPr>
          <w:rFonts w:ascii="Avenir Book" w:hAnsi="Avenir Book" w:cs="Arial"/>
          <w:color w:val="000000" w:themeColor="text1"/>
          <w:lang w:val="es-ES"/>
        </w:rPr>
        <w:t>as personas integrantes de los</w:t>
      </w:r>
      <w:r w:rsidR="001A5134" w:rsidRPr="008D09AF">
        <w:rPr>
          <w:rFonts w:ascii="Avenir Book" w:hAnsi="Avenir Book" w:cs="Arial"/>
          <w:color w:val="000000" w:themeColor="text1"/>
          <w:lang w:val="es-ES"/>
        </w:rPr>
        <w:t xml:space="preserve"> pueblos indígenas</w:t>
      </w:r>
      <w:r w:rsidR="002519BE" w:rsidRPr="008D09AF">
        <w:rPr>
          <w:rFonts w:ascii="Avenir Book" w:hAnsi="Avenir Book" w:cs="Arial"/>
          <w:color w:val="000000" w:themeColor="text1"/>
          <w:lang w:val="es-ES"/>
        </w:rPr>
        <w:t xml:space="preserve"> </w:t>
      </w:r>
      <w:r w:rsidR="001A5134" w:rsidRPr="008D09AF">
        <w:rPr>
          <w:rFonts w:ascii="Avenir Book" w:hAnsi="Avenir Book" w:cs="Arial"/>
          <w:color w:val="000000" w:themeColor="text1"/>
          <w:lang w:val="es-ES"/>
        </w:rPr>
        <w:t xml:space="preserve">una educación que garantice el rescate, revitalización, permanencia, enriquecimiento y desarrollo de sus idiomas, cosmovisiones, saberes tradicionales y culturas, </w:t>
      </w:r>
      <w:r w:rsidR="007906F4" w:rsidRPr="008D09AF">
        <w:rPr>
          <w:rFonts w:ascii="Avenir Book" w:hAnsi="Avenir Book" w:cs="Arial"/>
          <w:color w:val="000000" w:themeColor="text1"/>
          <w:lang w:val="es-ES"/>
        </w:rPr>
        <w:t xml:space="preserve">al tenor de la </w:t>
      </w:r>
      <w:r w:rsidR="002519BE" w:rsidRPr="008D09AF">
        <w:rPr>
          <w:rFonts w:ascii="Avenir Book" w:hAnsi="Avenir Book" w:cs="Arial"/>
          <w:color w:val="000000" w:themeColor="text1"/>
          <w:lang w:val="es-ES"/>
        </w:rPr>
        <w:t>siguiente</w:t>
      </w:r>
      <w:r w:rsidR="007906F4" w:rsidRPr="008D09AF">
        <w:rPr>
          <w:rFonts w:ascii="Avenir Book" w:hAnsi="Avenir Book" w:cs="Arial"/>
          <w:color w:val="000000" w:themeColor="text1"/>
          <w:lang w:val="es-ES"/>
        </w:rPr>
        <w:t>:</w:t>
      </w:r>
      <w:r w:rsidR="007906F4">
        <w:rPr>
          <w:rFonts w:ascii="Avenir Book" w:hAnsi="Avenir Book" w:cs="Arial"/>
          <w:color w:val="000000" w:themeColor="text1"/>
          <w:lang w:val="es-ES"/>
        </w:rPr>
        <w:t xml:space="preserve"> </w:t>
      </w:r>
    </w:p>
    <w:p w14:paraId="660EC845" w14:textId="77777777" w:rsidR="00BD740D" w:rsidRPr="000A757E" w:rsidRDefault="00BD740D" w:rsidP="00BD740D">
      <w:pPr>
        <w:pStyle w:val="Sinespaciado"/>
        <w:spacing w:line="276" w:lineRule="auto"/>
        <w:jc w:val="both"/>
        <w:rPr>
          <w:rFonts w:ascii="Avenir Book" w:hAnsi="Avenir Book" w:cs="Arial"/>
          <w:color w:val="000000" w:themeColor="text1"/>
          <w:lang w:val="es-ES"/>
        </w:rPr>
      </w:pPr>
    </w:p>
    <w:p w14:paraId="6025FDC5" w14:textId="77777777" w:rsidR="00BD740D" w:rsidRPr="000A757E" w:rsidRDefault="00BD740D" w:rsidP="00BD740D">
      <w:pPr>
        <w:pStyle w:val="Sinespaciado"/>
        <w:spacing w:line="276" w:lineRule="auto"/>
        <w:jc w:val="center"/>
        <w:rPr>
          <w:rFonts w:ascii="Avenir Book" w:hAnsi="Avenir Book" w:cs="Arial"/>
          <w:b/>
          <w:bCs/>
          <w:lang w:val="es-ES"/>
        </w:rPr>
      </w:pPr>
      <w:r w:rsidRPr="000A757E">
        <w:rPr>
          <w:rFonts w:ascii="Avenir Book" w:hAnsi="Avenir Book" w:cs="Arial"/>
          <w:b/>
          <w:bCs/>
          <w:lang w:val="es-ES"/>
        </w:rPr>
        <w:t>EXPOSICIÓN DE MOTIVOS</w:t>
      </w:r>
    </w:p>
    <w:p w14:paraId="191AAE4C" w14:textId="77777777" w:rsidR="00BD740D" w:rsidRDefault="00BD740D" w:rsidP="00BD740D">
      <w:pPr>
        <w:pStyle w:val="Sinespaciado"/>
        <w:jc w:val="both"/>
        <w:rPr>
          <w:rFonts w:ascii="Avenir Book" w:hAnsi="Avenir Book"/>
        </w:rPr>
      </w:pPr>
    </w:p>
    <w:p w14:paraId="64C3C806" w14:textId="77777777" w:rsidR="00CC6947" w:rsidRDefault="00CC6947" w:rsidP="00CC6947">
      <w:pPr>
        <w:pStyle w:val="Sinespaciado"/>
        <w:spacing w:line="276" w:lineRule="auto"/>
        <w:jc w:val="both"/>
        <w:rPr>
          <w:rFonts w:ascii="Avenir Book" w:hAnsi="Avenir Book"/>
          <w:lang w:val="es-ES"/>
        </w:rPr>
      </w:pPr>
      <w:r>
        <w:rPr>
          <w:rFonts w:ascii="Avenir Book" w:hAnsi="Avenir Book"/>
          <w:lang w:val="es-ES"/>
        </w:rPr>
        <w:t xml:space="preserve">El </w:t>
      </w:r>
      <w:r w:rsidRPr="00CC6947">
        <w:rPr>
          <w:rFonts w:ascii="Avenir Book" w:hAnsi="Avenir Book"/>
          <w:lang w:val="es-ES"/>
        </w:rPr>
        <w:t xml:space="preserve">Instituto Nacional de Estadística y Geografía </w:t>
      </w:r>
      <w:r>
        <w:rPr>
          <w:rFonts w:ascii="Avenir Book" w:hAnsi="Avenir Book"/>
          <w:lang w:val="es-ES"/>
        </w:rPr>
        <w:t>(</w:t>
      </w:r>
      <w:proofErr w:type="spellStart"/>
      <w:r>
        <w:rPr>
          <w:rFonts w:ascii="Avenir Book" w:hAnsi="Avenir Book"/>
          <w:lang w:val="es-ES"/>
        </w:rPr>
        <w:t>Inegi</w:t>
      </w:r>
      <w:proofErr w:type="spellEnd"/>
      <w:r>
        <w:rPr>
          <w:rFonts w:ascii="Avenir Book" w:hAnsi="Avenir Book"/>
          <w:lang w:val="es-ES"/>
        </w:rPr>
        <w:t xml:space="preserve">) en su censo de 2020, informa que </w:t>
      </w:r>
      <w:r w:rsidRPr="00CC6947">
        <w:rPr>
          <w:rFonts w:ascii="Avenir Book" w:hAnsi="Avenir Book"/>
        </w:rPr>
        <w:t xml:space="preserve">en Chihuahua habita un total de </w:t>
      </w:r>
      <w:r>
        <w:rPr>
          <w:rFonts w:ascii="Avenir Book" w:hAnsi="Avenir Book"/>
          <w:lang w:val="es-ES"/>
        </w:rPr>
        <w:t>3</w:t>
      </w:r>
      <w:r w:rsidRPr="00CC6947">
        <w:rPr>
          <w:rFonts w:ascii="Avenir Book" w:hAnsi="Avenir Book"/>
        </w:rPr>
        <w:t xml:space="preserve"> millones 570 mil 280 personas</w:t>
      </w:r>
      <w:r>
        <w:rPr>
          <w:rFonts w:ascii="Avenir Book" w:hAnsi="Avenir Book"/>
          <w:lang w:val="es-ES"/>
        </w:rPr>
        <w:t>,</w:t>
      </w:r>
      <w:r w:rsidRPr="00CC6947">
        <w:rPr>
          <w:rFonts w:ascii="Avenir Book" w:hAnsi="Avenir Book"/>
        </w:rPr>
        <w:t xml:space="preserve"> de las cuales 110 mil 498 habla lengua indígena, 97 mil 700 habla español, 11 mil 818 no habla español, y tres millones 455 mil 995 no habla lengua indígena</w:t>
      </w:r>
      <w:r>
        <w:rPr>
          <w:rFonts w:ascii="Avenir Book" w:hAnsi="Avenir Book"/>
          <w:lang w:val="es-ES"/>
        </w:rPr>
        <w:t xml:space="preserve">. </w:t>
      </w:r>
    </w:p>
    <w:p w14:paraId="5D9E0EF0" w14:textId="4ED80587" w:rsidR="00CC6947" w:rsidRDefault="00CC6947" w:rsidP="00CC6947">
      <w:pPr>
        <w:pStyle w:val="Sinespaciado"/>
        <w:spacing w:line="276" w:lineRule="auto"/>
        <w:jc w:val="both"/>
        <w:rPr>
          <w:rFonts w:ascii="Avenir Book" w:hAnsi="Avenir Book"/>
          <w:lang w:val="es-ES"/>
        </w:rPr>
      </w:pPr>
    </w:p>
    <w:p w14:paraId="7CD9C7E2" w14:textId="0C3F0521" w:rsidR="00CC6947" w:rsidRDefault="00CC6947" w:rsidP="00CC6947">
      <w:pPr>
        <w:pStyle w:val="Sinespaciado"/>
        <w:spacing w:line="276" w:lineRule="auto"/>
        <w:jc w:val="both"/>
        <w:rPr>
          <w:rFonts w:ascii="Avenir Book" w:hAnsi="Avenir Book"/>
        </w:rPr>
      </w:pPr>
      <w:r w:rsidRPr="007906F4">
        <w:rPr>
          <w:rFonts w:ascii="Avenir Book" w:hAnsi="Avenir Book"/>
        </w:rPr>
        <w:t xml:space="preserve">La lengua que predomina, en el </w:t>
      </w:r>
      <w:r>
        <w:rPr>
          <w:rFonts w:ascii="Avenir Book" w:hAnsi="Avenir Book"/>
          <w:lang w:val="es-ES"/>
        </w:rPr>
        <w:t>e</w:t>
      </w:r>
      <w:r w:rsidRPr="007906F4">
        <w:rPr>
          <w:rFonts w:ascii="Avenir Book" w:hAnsi="Avenir Book"/>
        </w:rPr>
        <w:t xml:space="preserve">stado es la </w:t>
      </w:r>
      <w:r w:rsidR="00CC25ED">
        <w:rPr>
          <w:rFonts w:ascii="Avenir Book" w:hAnsi="Avenir Book"/>
          <w:lang w:val="es-ES"/>
        </w:rPr>
        <w:t>t</w:t>
      </w:r>
      <w:r w:rsidRPr="007906F4">
        <w:rPr>
          <w:rFonts w:ascii="Avenir Book" w:hAnsi="Avenir Book"/>
        </w:rPr>
        <w:t xml:space="preserve">arahumara con 84.2% y le sigue el </w:t>
      </w:r>
      <w:r w:rsidR="00CC25ED">
        <w:rPr>
          <w:rFonts w:ascii="Avenir Book" w:hAnsi="Avenir Book"/>
          <w:lang w:val="es-ES"/>
        </w:rPr>
        <w:t>t</w:t>
      </w:r>
      <w:r w:rsidRPr="007906F4">
        <w:rPr>
          <w:rFonts w:ascii="Avenir Book" w:hAnsi="Avenir Book"/>
        </w:rPr>
        <w:t xml:space="preserve">epehuán con 7.3% y el </w:t>
      </w:r>
      <w:r w:rsidR="00CC25ED">
        <w:rPr>
          <w:rFonts w:ascii="Avenir Book" w:hAnsi="Avenir Book"/>
          <w:lang w:val="es-ES"/>
        </w:rPr>
        <w:t>n</w:t>
      </w:r>
      <w:r w:rsidRPr="007906F4">
        <w:rPr>
          <w:rFonts w:ascii="Avenir Book" w:hAnsi="Avenir Book"/>
        </w:rPr>
        <w:t>ahuatl con 1.2%.</w:t>
      </w:r>
    </w:p>
    <w:p w14:paraId="1D4296AB" w14:textId="1E9AECB9" w:rsidR="00CC6947" w:rsidRPr="00CC6947" w:rsidRDefault="00CC6947" w:rsidP="00CC6947">
      <w:pPr>
        <w:pStyle w:val="NormalWeb"/>
        <w:rPr>
          <w:rFonts w:ascii="Avenir Book" w:hAnsi="Avenir Book"/>
          <w:color w:val="000000"/>
        </w:rPr>
      </w:pPr>
      <w:r w:rsidRPr="00CC6947">
        <w:rPr>
          <w:rFonts w:ascii="Avenir Book" w:hAnsi="Avenir Book"/>
          <w:color w:val="000000"/>
        </w:rPr>
        <w:t>Las lenguas indígenas más habladas en esta entidad son:</w:t>
      </w:r>
    </w:p>
    <w:p w14:paraId="6EE333AE" w14:textId="77777777" w:rsidR="00CC6947" w:rsidRDefault="00CC6947" w:rsidP="00CC6947">
      <w:pPr>
        <w:pStyle w:val="Sinespaciado"/>
        <w:spacing w:line="276" w:lineRule="auto"/>
        <w:jc w:val="both"/>
        <w:rPr>
          <w:rFonts w:ascii="Avenir Book" w:hAnsi="Avenir Book"/>
        </w:rPr>
      </w:pPr>
    </w:p>
    <w:p w14:paraId="5058E1C3" w14:textId="538D9F7C" w:rsidR="00CC6947" w:rsidRDefault="00CC6947" w:rsidP="00CC6947">
      <w:pPr>
        <w:pStyle w:val="Sinespaciado"/>
        <w:spacing w:line="276" w:lineRule="auto"/>
        <w:jc w:val="both"/>
        <w:rPr>
          <w:rFonts w:ascii="Avenir Book" w:hAnsi="Avenir Book"/>
          <w:lang w:val="es-ES"/>
        </w:rPr>
      </w:pPr>
    </w:p>
    <w:tbl>
      <w:tblPr>
        <w:tblW w:w="3250" w:type="pct"/>
        <w:jc w:val="center"/>
        <w:tblCellSpacing w:w="30" w:type="dxa"/>
        <w:tblBorders>
          <w:top w:val="outset" w:sz="6" w:space="0" w:color="FF9900"/>
          <w:left w:val="outset" w:sz="6" w:space="0" w:color="FF9900"/>
          <w:bottom w:val="outset" w:sz="6" w:space="0" w:color="FF9900"/>
          <w:right w:val="outset" w:sz="6" w:space="0" w:color="FF9900"/>
        </w:tblBorders>
        <w:tblCellMar>
          <w:top w:w="60" w:type="dxa"/>
          <w:left w:w="60" w:type="dxa"/>
          <w:bottom w:w="60" w:type="dxa"/>
          <w:right w:w="60" w:type="dxa"/>
        </w:tblCellMar>
        <w:tblLook w:val="04A0" w:firstRow="1" w:lastRow="0" w:firstColumn="1" w:lastColumn="0" w:noHBand="0" w:noVBand="1"/>
      </w:tblPr>
      <w:tblGrid>
        <w:gridCol w:w="2936"/>
        <w:gridCol w:w="2921"/>
      </w:tblGrid>
      <w:tr w:rsidR="00CC6947" w:rsidRPr="007906F4" w14:paraId="22BF7E79" w14:textId="77777777" w:rsidTr="000919F3">
        <w:trPr>
          <w:tblCellSpacing w:w="30" w:type="dxa"/>
          <w:jc w:val="center"/>
        </w:trPr>
        <w:tc>
          <w:tcPr>
            <w:tcW w:w="0" w:type="auto"/>
            <w:tcBorders>
              <w:top w:val="outset" w:sz="6" w:space="0" w:color="FF9900"/>
              <w:left w:val="outset" w:sz="6" w:space="0" w:color="FF9900"/>
              <w:bottom w:val="outset" w:sz="6" w:space="0" w:color="FF9900"/>
              <w:right w:val="outset" w:sz="6" w:space="0" w:color="FF9900"/>
            </w:tcBorders>
            <w:shd w:val="clear" w:color="auto" w:fill="FF0000"/>
            <w:vAlign w:val="center"/>
            <w:hideMark/>
          </w:tcPr>
          <w:p w14:paraId="6A79D803" w14:textId="77777777" w:rsidR="00CC6947" w:rsidRPr="007906F4" w:rsidRDefault="00CC6947" w:rsidP="000919F3">
            <w:pPr>
              <w:jc w:val="center"/>
              <w:rPr>
                <w:rFonts w:ascii="Avenir Book" w:hAnsi="Avenir Book"/>
                <w:color w:val="000000"/>
                <w:sz w:val="20"/>
                <w:szCs w:val="20"/>
              </w:rPr>
            </w:pPr>
            <w:r w:rsidRPr="007906F4">
              <w:rPr>
                <w:rStyle w:val="Textoennegrita"/>
                <w:rFonts w:ascii="Avenir Book" w:hAnsi="Avenir Book"/>
                <w:color w:val="FFFFFF"/>
                <w:sz w:val="20"/>
                <w:szCs w:val="20"/>
              </w:rPr>
              <w:t>Lengua indígena</w:t>
            </w:r>
            <w:r w:rsidRPr="007906F4">
              <w:rPr>
                <w:rStyle w:val="apple-converted-space"/>
                <w:rFonts w:ascii="Avenir Book" w:hAnsi="Avenir Book"/>
                <w:b/>
                <w:bCs/>
                <w:color w:val="FFFFFF"/>
                <w:sz w:val="20"/>
                <w:szCs w:val="20"/>
              </w:rPr>
              <w:t> </w:t>
            </w:r>
          </w:p>
        </w:tc>
        <w:tc>
          <w:tcPr>
            <w:tcW w:w="0" w:type="auto"/>
            <w:tcBorders>
              <w:top w:val="outset" w:sz="6" w:space="0" w:color="FF9900"/>
              <w:left w:val="outset" w:sz="6" w:space="0" w:color="FF9900"/>
              <w:bottom w:val="outset" w:sz="6" w:space="0" w:color="FF9900"/>
              <w:right w:val="outset" w:sz="6" w:space="0" w:color="FF9900"/>
            </w:tcBorders>
            <w:shd w:val="clear" w:color="auto" w:fill="FF0000"/>
            <w:vAlign w:val="center"/>
            <w:hideMark/>
          </w:tcPr>
          <w:p w14:paraId="5F60E1B3" w14:textId="77777777" w:rsidR="00CC6947" w:rsidRPr="007906F4" w:rsidRDefault="00CC6947" w:rsidP="000919F3">
            <w:pPr>
              <w:jc w:val="center"/>
              <w:rPr>
                <w:rFonts w:ascii="Avenir Book" w:hAnsi="Avenir Book"/>
                <w:color w:val="000000"/>
                <w:sz w:val="20"/>
                <w:szCs w:val="20"/>
              </w:rPr>
            </w:pPr>
            <w:r w:rsidRPr="007906F4">
              <w:rPr>
                <w:rStyle w:val="Textoennegrita"/>
                <w:rFonts w:ascii="Avenir Book" w:hAnsi="Avenir Book"/>
                <w:color w:val="FFFFFF"/>
                <w:sz w:val="20"/>
                <w:szCs w:val="20"/>
              </w:rPr>
              <w:t>Número de hablantes</w:t>
            </w:r>
            <w:r w:rsidRPr="007906F4">
              <w:rPr>
                <w:rStyle w:val="apple-converted-space"/>
                <w:rFonts w:ascii="Avenir Book" w:hAnsi="Avenir Book"/>
                <w:b/>
                <w:bCs/>
                <w:color w:val="FFFFFF"/>
                <w:sz w:val="20"/>
                <w:szCs w:val="20"/>
              </w:rPr>
              <w:t> </w:t>
            </w:r>
            <w:r w:rsidRPr="007906F4">
              <w:rPr>
                <w:rFonts w:ascii="Avenir Book" w:hAnsi="Avenir Book"/>
                <w:b/>
                <w:bCs/>
                <w:color w:val="000000"/>
                <w:sz w:val="20"/>
                <w:szCs w:val="20"/>
              </w:rPr>
              <w:br/>
            </w:r>
            <w:r w:rsidRPr="007906F4">
              <w:rPr>
                <w:rStyle w:val="Textoennegrita"/>
                <w:rFonts w:ascii="Avenir Book" w:hAnsi="Avenir Book"/>
                <w:color w:val="FFFFFF"/>
                <w:sz w:val="20"/>
                <w:szCs w:val="20"/>
              </w:rPr>
              <w:t>2020</w:t>
            </w:r>
          </w:p>
        </w:tc>
      </w:tr>
      <w:tr w:rsidR="00CC6947" w:rsidRPr="007906F4" w14:paraId="4393E4B2" w14:textId="77777777" w:rsidTr="000919F3">
        <w:trPr>
          <w:tblCellSpacing w:w="30" w:type="dxa"/>
          <w:jc w:val="center"/>
        </w:trPr>
        <w:tc>
          <w:tcPr>
            <w:tcW w:w="1200" w:type="dxa"/>
            <w:tcBorders>
              <w:top w:val="outset" w:sz="6" w:space="0" w:color="FF9900"/>
              <w:left w:val="outset" w:sz="6" w:space="0" w:color="FF9900"/>
              <w:bottom w:val="outset" w:sz="6" w:space="0" w:color="FF9900"/>
              <w:right w:val="outset" w:sz="6" w:space="0" w:color="FF9900"/>
            </w:tcBorders>
            <w:vAlign w:val="center"/>
            <w:hideMark/>
          </w:tcPr>
          <w:p w14:paraId="2763B7C2" w14:textId="77777777" w:rsidR="00CC6947" w:rsidRPr="007906F4" w:rsidRDefault="00CC6947" w:rsidP="000919F3">
            <w:pPr>
              <w:rPr>
                <w:rFonts w:ascii="Avenir Book" w:hAnsi="Avenir Book"/>
                <w:color w:val="000000"/>
                <w:sz w:val="20"/>
                <w:szCs w:val="20"/>
              </w:rPr>
            </w:pPr>
            <w:r w:rsidRPr="007906F4">
              <w:rPr>
                <w:rFonts w:ascii="Avenir Book" w:hAnsi="Avenir Book"/>
                <w:color w:val="000000"/>
                <w:sz w:val="20"/>
                <w:szCs w:val="20"/>
              </w:rPr>
              <w:t>Tarahumara</w:t>
            </w:r>
          </w:p>
        </w:tc>
        <w:tc>
          <w:tcPr>
            <w:tcW w:w="1200" w:type="dxa"/>
            <w:tcBorders>
              <w:top w:val="outset" w:sz="6" w:space="0" w:color="FF9900"/>
              <w:left w:val="outset" w:sz="6" w:space="0" w:color="FF9900"/>
              <w:bottom w:val="outset" w:sz="6" w:space="0" w:color="FF9900"/>
              <w:right w:val="outset" w:sz="6" w:space="0" w:color="FF9900"/>
            </w:tcBorders>
            <w:vAlign w:val="center"/>
            <w:hideMark/>
          </w:tcPr>
          <w:p w14:paraId="378D521D" w14:textId="77777777" w:rsidR="00CC6947" w:rsidRPr="007906F4" w:rsidRDefault="00CC6947" w:rsidP="000919F3">
            <w:pPr>
              <w:jc w:val="right"/>
              <w:rPr>
                <w:rFonts w:ascii="Avenir Book" w:hAnsi="Avenir Book"/>
                <w:color w:val="000000"/>
                <w:sz w:val="20"/>
                <w:szCs w:val="20"/>
              </w:rPr>
            </w:pPr>
            <w:r w:rsidRPr="007906F4">
              <w:rPr>
                <w:rFonts w:ascii="Avenir Book" w:hAnsi="Avenir Book"/>
                <w:color w:val="000000"/>
                <w:sz w:val="20"/>
                <w:szCs w:val="20"/>
              </w:rPr>
              <w:t>86,033</w:t>
            </w:r>
          </w:p>
        </w:tc>
      </w:tr>
      <w:tr w:rsidR="00CC6947" w:rsidRPr="007906F4" w14:paraId="36292967" w14:textId="77777777" w:rsidTr="000919F3">
        <w:trPr>
          <w:tblCellSpacing w:w="30" w:type="dxa"/>
          <w:jc w:val="center"/>
        </w:trPr>
        <w:tc>
          <w:tcPr>
            <w:tcW w:w="1200" w:type="dxa"/>
            <w:tcBorders>
              <w:top w:val="outset" w:sz="6" w:space="0" w:color="FF9900"/>
              <w:left w:val="outset" w:sz="6" w:space="0" w:color="FF9900"/>
              <w:bottom w:val="outset" w:sz="6" w:space="0" w:color="FF9900"/>
              <w:right w:val="outset" w:sz="6" w:space="0" w:color="FF9900"/>
            </w:tcBorders>
            <w:vAlign w:val="center"/>
            <w:hideMark/>
          </w:tcPr>
          <w:p w14:paraId="1BB9696B" w14:textId="77777777" w:rsidR="00CC6947" w:rsidRPr="007906F4" w:rsidRDefault="00CC6947" w:rsidP="000919F3">
            <w:pPr>
              <w:rPr>
                <w:rFonts w:ascii="Avenir Book" w:hAnsi="Avenir Book"/>
                <w:color w:val="000000"/>
                <w:sz w:val="20"/>
                <w:szCs w:val="20"/>
              </w:rPr>
            </w:pPr>
            <w:r w:rsidRPr="007906F4">
              <w:rPr>
                <w:rFonts w:ascii="Avenir Book" w:hAnsi="Avenir Book"/>
                <w:color w:val="000000"/>
                <w:sz w:val="20"/>
                <w:szCs w:val="20"/>
              </w:rPr>
              <w:t>Tepehuano del norte</w:t>
            </w:r>
          </w:p>
        </w:tc>
        <w:tc>
          <w:tcPr>
            <w:tcW w:w="1200" w:type="dxa"/>
            <w:tcBorders>
              <w:top w:val="outset" w:sz="6" w:space="0" w:color="FF9900"/>
              <w:left w:val="outset" w:sz="6" w:space="0" w:color="FF9900"/>
              <w:bottom w:val="outset" w:sz="6" w:space="0" w:color="FF9900"/>
              <w:right w:val="outset" w:sz="6" w:space="0" w:color="FF9900"/>
            </w:tcBorders>
            <w:vAlign w:val="center"/>
            <w:hideMark/>
          </w:tcPr>
          <w:p w14:paraId="330DDECD" w14:textId="77777777" w:rsidR="00CC6947" w:rsidRPr="007906F4" w:rsidRDefault="00CC6947" w:rsidP="000919F3">
            <w:pPr>
              <w:jc w:val="right"/>
              <w:rPr>
                <w:rFonts w:ascii="Avenir Book" w:hAnsi="Avenir Book"/>
                <w:color w:val="000000"/>
                <w:sz w:val="20"/>
                <w:szCs w:val="20"/>
              </w:rPr>
            </w:pPr>
            <w:r w:rsidRPr="007906F4">
              <w:rPr>
                <w:rFonts w:ascii="Avenir Book" w:hAnsi="Avenir Book"/>
                <w:color w:val="000000"/>
                <w:sz w:val="20"/>
                <w:szCs w:val="20"/>
              </w:rPr>
              <w:t>9,655</w:t>
            </w:r>
          </w:p>
        </w:tc>
      </w:tr>
      <w:tr w:rsidR="00CC6947" w:rsidRPr="007906F4" w14:paraId="32977CD0" w14:textId="77777777" w:rsidTr="000919F3">
        <w:trPr>
          <w:tblCellSpacing w:w="30" w:type="dxa"/>
          <w:jc w:val="center"/>
        </w:trPr>
        <w:tc>
          <w:tcPr>
            <w:tcW w:w="1200" w:type="dxa"/>
            <w:tcBorders>
              <w:top w:val="outset" w:sz="6" w:space="0" w:color="FF9900"/>
              <w:left w:val="outset" w:sz="6" w:space="0" w:color="FF9900"/>
              <w:bottom w:val="outset" w:sz="6" w:space="0" w:color="FF9900"/>
              <w:right w:val="outset" w:sz="6" w:space="0" w:color="FF9900"/>
            </w:tcBorders>
            <w:vAlign w:val="center"/>
            <w:hideMark/>
          </w:tcPr>
          <w:p w14:paraId="64262078" w14:textId="77777777" w:rsidR="00CC6947" w:rsidRPr="007906F4" w:rsidRDefault="00CC6947" w:rsidP="000919F3">
            <w:pPr>
              <w:rPr>
                <w:rFonts w:ascii="Avenir Book" w:hAnsi="Avenir Book"/>
                <w:color w:val="000000"/>
                <w:sz w:val="20"/>
                <w:szCs w:val="20"/>
              </w:rPr>
            </w:pPr>
            <w:r w:rsidRPr="007906F4">
              <w:rPr>
                <w:rFonts w:ascii="Avenir Book" w:hAnsi="Avenir Book"/>
                <w:color w:val="000000"/>
                <w:sz w:val="20"/>
                <w:szCs w:val="20"/>
              </w:rPr>
              <w:t>Mixteco</w:t>
            </w:r>
          </w:p>
        </w:tc>
        <w:tc>
          <w:tcPr>
            <w:tcW w:w="1200" w:type="dxa"/>
            <w:tcBorders>
              <w:top w:val="outset" w:sz="6" w:space="0" w:color="FF9900"/>
              <w:left w:val="outset" w:sz="6" w:space="0" w:color="FF9900"/>
              <w:bottom w:val="outset" w:sz="6" w:space="0" w:color="FF9900"/>
              <w:right w:val="outset" w:sz="6" w:space="0" w:color="FF9900"/>
            </w:tcBorders>
            <w:vAlign w:val="center"/>
            <w:hideMark/>
          </w:tcPr>
          <w:p w14:paraId="25B88372" w14:textId="77777777" w:rsidR="00CC6947" w:rsidRPr="007906F4" w:rsidRDefault="00CC6947" w:rsidP="000919F3">
            <w:pPr>
              <w:jc w:val="right"/>
              <w:rPr>
                <w:rFonts w:ascii="Avenir Book" w:hAnsi="Avenir Book"/>
                <w:color w:val="000000"/>
                <w:sz w:val="20"/>
                <w:szCs w:val="20"/>
              </w:rPr>
            </w:pPr>
            <w:r w:rsidRPr="007906F4">
              <w:rPr>
                <w:rFonts w:ascii="Avenir Book" w:hAnsi="Avenir Book"/>
                <w:color w:val="000000"/>
                <w:sz w:val="20"/>
                <w:szCs w:val="20"/>
              </w:rPr>
              <w:t>3,329</w:t>
            </w:r>
          </w:p>
        </w:tc>
      </w:tr>
      <w:tr w:rsidR="00CC6947" w:rsidRPr="007906F4" w14:paraId="48092965" w14:textId="77777777" w:rsidTr="000919F3">
        <w:trPr>
          <w:tblCellSpacing w:w="30" w:type="dxa"/>
          <w:jc w:val="center"/>
        </w:trPr>
        <w:tc>
          <w:tcPr>
            <w:tcW w:w="1200" w:type="dxa"/>
            <w:tcBorders>
              <w:top w:val="outset" w:sz="6" w:space="0" w:color="FF9900"/>
              <w:left w:val="outset" w:sz="6" w:space="0" w:color="FF9900"/>
              <w:bottom w:val="outset" w:sz="6" w:space="0" w:color="FF9900"/>
              <w:right w:val="outset" w:sz="6" w:space="0" w:color="FF9900"/>
            </w:tcBorders>
            <w:vAlign w:val="center"/>
            <w:hideMark/>
          </w:tcPr>
          <w:p w14:paraId="789C0D94" w14:textId="77777777" w:rsidR="00CC6947" w:rsidRPr="007906F4" w:rsidRDefault="00CC6947" w:rsidP="000919F3">
            <w:pPr>
              <w:rPr>
                <w:rFonts w:ascii="Avenir Book" w:hAnsi="Avenir Book"/>
                <w:color w:val="000000"/>
                <w:sz w:val="20"/>
                <w:szCs w:val="20"/>
              </w:rPr>
            </w:pPr>
            <w:r w:rsidRPr="007906F4">
              <w:rPr>
                <w:rFonts w:ascii="Avenir Book" w:hAnsi="Avenir Book"/>
                <w:color w:val="000000"/>
                <w:sz w:val="20"/>
                <w:szCs w:val="20"/>
              </w:rPr>
              <w:lastRenderedPageBreak/>
              <w:t>Chinanteco</w:t>
            </w:r>
          </w:p>
        </w:tc>
        <w:tc>
          <w:tcPr>
            <w:tcW w:w="1200" w:type="dxa"/>
            <w:tcBorders>
              <w:top w:val="outset" w:sz="6" w:space="0" w:color="FF9900"/>
              <w:left w:val="outset" w:sz="6" w:space="0" w:color="FF9900"/>
              <w:bottom w:val="outset" w:sz="6" w:space="0" w:color="FF9900"/>
              <w:right w:val="outset" w:sz="6" w:space="0" w:color="FF9900"/>
            </w:tcBorders>
            <w:vAlign w:val="center"/>
            <w:hideMark/>
          </w:tcPr>
          <w:p w14:paraId="15C1D4B0" w14:textId="77777777" w:rsidR="00CC6947" w:rsidRPr="007906F4" w:rsidRDefault="00CC6947" w:rsidP="000919F3">
            <w:pPr>
              <w:jc w:val="right"/>
              <w:rPr>
                <w:rFonts w:ascii="Avenir Book" w:hAnsi="Avenir Book"/>
                <w:color w:val="000000"/>
                <w:sz w:val="20"/>
                <w:szCs w:val="20"/>
              </w:rPr>
            </w:pPr>
            <w:r w:rsidRPr="007906F4">
              <w:rPr>
                <w:rFonts w:ascii="Avenir Book" w:hAnsi="Avenir Book"/>
                <w:color w:val="000000"/>
                <w:sz w:val="20"/>
                <w:szCs w:val="20"/>
              </w:rPr>
              <w:t>1,854</w:t>
            </w:r>
          </w:p>
        </w:tc>
      </w:tr>
    </w:tbl>
    <w:p w14:paraId="7B2C3854" w14:textId="77777777" w:rsidR="00CC6947" w:rsidRDefault="00CC6947" w:rsidP="00CC6947">
      <w:pPr>
        <w:pStyle w:val="Sinespaciado"/>
        <w:spacing w:line="276" w:lineRule="auto"/>
        <w:jc w:val="both"/>
        <w:rPr>
          <w:rFonts w:ascii="Avenir Book" w:hAnsi="Avenir Book"/>
          <w:lang w:val="es-ES"/>
        </w:rPr>
      </w:pPr>
    </w:p>
    <w:p w14:paraId="79F744FD" w14:textId="77777777" w:rsidR="00CC6947" w:rsidRDefault="00CC6947" w:rsidP="00CC6947">
      <w:pPr>
        <w:pStyle w:val="Sinespaciado"/>
        <w:spacing w:line="276" w:lineRule="auto"/>
        <w:jc w:val="both"/>
        <w:rPr>
          <w:rFonts w:ascii="Avenir Book" w:hAnsi="Avenir Book"/>
          <w:lang w:val="es-ES"/>
        </w:rPr>
      </w:pPr>
    </w:p>
    <w:p w14:paraId="4291976C" w14:textId="1E1E8756" w:rsidR="00BD740D" w:rsidRDefault="00CC6947" w:rsidP="00CC6947">
      <w:pPr>
        <w:pStyle w:val="Sinespaciado"/>
        <w:spacing w:line="276" w:lineRule="auto"/>
        <w:jc w:val="both"/>
        <w:rPr>
          <w:rFonts w:ascii="Avenir Book" w:hAnsi="Avenir Book"/>
        </w:rPr>
      </w:pPr>
      <w:r>
        <w:rPr>
          <w:rFonts w:ascii="Avenir Book" w:hAnsi="Avenir Book"/>
          <w:lang w:val="es-ES"/>
        </w:rPr>
        <w:t xml:space="preserve">Estos grupos se encuentran </w:t>
      </w:r>
      <w:r w:rsidRPr="00CC6947">
        <w:rPr>
          <w:rFonts w:ascii="Avenir Book" w:hAnsi="Avenir Book"/>
        </w:rPr>
        <w:t>principalmente en los municipios de Parral, Guachochi, Guadalupe y Calvo, Chinipas, Balleza y Bocoyna.</w:t>
      </w:r>
    </w:p>
    <w:p w14:paraId="143AB79A" w14:textId="41A80982" w:rsidR="00CC6947" w:rsidRDefault="00CC6947" w:rsidP="00CC6947">
      <w:pPr>
        <w:pStyle w:val="Sinespaciado"/>
        <w:spacing w:line="276" w:lineRule="auto"/>
        <w:jc w:val="both"/>
        <w:rPr>
          <w:rFonts w:ascii="Avenir Book" w:hAnsi="Avenir Book"/>
        </w:rPr>
      </w:pPr>
    </w:p>
    <w:p w14:paraId="6681A7C7" w14:textId="0E70C078" w:rsidR="001A5134" w:rsidRDefault="001A5134" w:rsidP="00CC6947">
      <w:pPr>
        <w:pStyle w:val="Sinespaciado"/>
        <w:spacing w:line="276" w:lineRule="auto"/>
        <w:jc w:val="both"/>
        <w:rPr>
          <w:rFonts w:ascii="Avenir Book" w:hAnsi="Avenir Book"/>
          <w:lang w:val="es-ES"/>
        </w:rPr>
      </w:pPr>
      <w:r>
        <w:rPr>
          <w:rFonts w:ascii="Avenir Book" w:hAnsi="Avenir Book"/>
          <w:lang w:val="es-ES"/>
        </w:rPr>
        <w:t xml:space="preserve">La lengua es una de un indicador importante de la supervivencia de no solo de la lengua misma, sino de los pueblos indígenas, ya que la prevalencia o disminución de hablantes, nos permite determinar sí la cultura o tradiciones de los pueblos que habitan en nuestro estado, continúan siendo parte de nuestra identidad. </w:t>
      </w:r>
    </w:p>
    <w:p w14:paraId="169466D5" w14:textId="5639A570" w:rsidR="001A5134" w:rsidRDefault="001A5134" w:rsidP="00CC6947">
      <w:pPr>
        <w:pStyle w:val="Sinespaciado"/>
        <w:spacing w:line="276" w:lineRule="auto"/>
        <w:jc w:val="both"/>
        <w:rPr>
          <w:rFonts w:ascii="Avenir Book" w:hAnsi="Avenir Book"/>
          <w:lang w:val="es-ES"/>
        </w:rPr>
      </w:pPr>
    </w:p>
    <w:p w14:paraId="7C8C8C08" w14:textId="68B46D52" w:rsidR="001A5134" w:rsidRDefault="001A5134" w:rsidP="00CC6947">
      <w:pPr>
        <w:pStyle w:val="Sinespaciado"/>
        <w:spacing w:line="276" w:lineRule="auto"/>
        <w:jc w:val="both"/>
        <w:rPr>
          <w:rFonts w:ascii="Avenir Book" w:hAnsi="Avenir Book"/>
          <w:lang w:val="es-ES"/>
        </w:rPr>
      </w:pPr>
      <w:r>
        <w:rPr>
          <w:rFonts w:ascii="Avenir Book" w:hAnsi="Avenir Book"/>
          <w:lang w:val="es-ES"/>
        </w:rPr>
        <w:t xml:space="preserve">En 2021, el </w:t>
      </w:r>
      <w:proofErr w:type="spellStart"/>
      <w:r>
        <w:rPr>
          <w:rFonts w:ascii="Avenir Book" w:hAnsi="Avenir Book"/>
          <w:lang w:val="es-ES"/>
        </w:rPr>
        <w:t>Inegi</w:t>
      </w:r>
      <w:proofErr w:type="spellEnd"/>
      <w:r>
        <w:rPr>
          <w:rFonts w:ascii="Avenir Book" w:hAnsi="Avenir Book"/>
          <w:lang w:val="es-ES"/>
        </w:rPr>
        <w:t xml:space="preserve"> catalogó a las lenguas </w:t>
      </w:r>
      <w:proofErr w:type="spellStart"/>
      <w:r>
        <w:rPr>
          <w:rFonts w:ascii="Avenir Book" w:hAnsi="Avenir Book"/>
          <w:lang w:val="es-ES"/>
        </w:rPr>
        <w:t>rarámuris</w:t>
      </w:r>
      <w:proofErr w:type="spellEnd"/>
      <w:r>
        <w:rPr>
          <w:rFonts w:ascii="Avenir Book" w:hAnsi="Avenir Book"/>
          <w:lang w:val="es-ES"/>
        </w:rPr>
        <w:t xml:space="preserve"> en </w:t>
      </w:r>
      <w:r w:rsidRPr="001A5134">
        <w:rPr>
          <w:rFonts w:ascii="Avenir Book" w:hAnsi="Avenir Book"/>
          <w:lang w:val="es-ES"/>
        </w:rPr>
        <w:t xml:space="preserve">peligro de desaparecer, entre </w:t>
      </w:r>
      <w:r>
        <w:rPr>
          <w:rFonts w:ascii="Avenir Book" w:hAnsi="Avenir Book"/>
          <w:lang w:val="es-ES"/>
        </w:rPr>
        <w:t>las que se</w:t>
      </w:r>
      <w:r w:rsidRPr="001A5134">
        <w:rPr>
          <w:rFonts w:ascii="Avenir Book" w:hAnsi="Avenir Book"/>
          <w:lang w:val="es-ES"/>
        </w:rPr>
        <w:t xml:space="preserve"> encuentra</w:t>
      </w:r>
      <w:r>
        <w:rPr>
          <w:rFonts w:ascii="Avenir Book" w:hAnsi="Avenir Book"/>
          <w:lang w:val="es-ES"/>
        </w:rPr>
        <w:t>n</w:t>
      </w:r>
      <w:r w:rsidRPr="001A5134">
        <w:rPr>
          <w:rFonts w:ascii="Avenir Book" w:hAnsi="Avenir Book"/>
          <w:lang w:val="es-ES"/>
        </w:rPr>
        <w:t xml:space="preserve"> la dominada en el municipio de </w:t>
      </w:r>
      <w:proofErr w:type="spellStart"/>
      <w:r w:rsidRPr="001A5134">
        <w:rPr>
          <w:rFonts w:ascii="Avenir Book" w:hAnsi="Avenir Book"/>
          <w:lang w:val="es-ES"/>
        </w:rPr>
        <w:t>Bocoyna</w:t>
      </w:r>
      <w:proofErr w:type="spellEnd"/>
      <w:r w:rsidRPr="001A5134">
        <w:rPr>
          <w:rFonts w:ascii="Avenir Book" w:hAnsi="Avenir Book"/>
          <w:lang w:val="es-ES"/>
        </w:rPr>
        <w:t xml:space="preserve"> el </w:t>
      </w:r>
      <w:proofErr w:type="spellStart"/>
      <w:r w:rsidRPr="001A5134">
        <w:rPr>
          <w:rFonts w:ascii="Avenir Book" w:hAnsi="Avenir Book"/>
          <w:lang w:val="es-ES"/>
        </w:rPr>
        <w:t>ralámuli</w:t>
      </w:r>
      <w:proofErr w:type="spellEnd"/>
      <w:r w:rsidRPr="001A5134">
        <w:rPr>
          <w:rFonts w:ascii="Avenir Book" w:hAnsi="Avenir Book"/>
          <w:lang w:val="es-ES"/>
        </w:rPr>
        <w:t xml:space="preserve"> </w:t>
      </w:r>
      <w:proofErr w:type="spellStart"/>
      <w:r w:rsidRPr="001A5134">
        <w:rPr>
          <w:rFonts w:ascii="Avenir Book" w:hAnsi="Avenir Book"/>
          <w:lang w:val="es-ES"/>
        </w:rPr>
        <w:t>raicha</w:t>
      </w:r>
      <w:proofErr w:type="spellEnd"/>
      <w:r w:rsidRPr="001A5134">
        <w:rPr>
          <w:rFonts w:ascii="Avenir Book" w:hAnsi="Avenir Book"/>
          <w:lang w:val="es-ES"/>
        </w:rPr>
        <w:t xml:space="preserve"> o tarahumara del norte, contando con tan solo tres mil 129 hablantes y el </w:t>
      </w:r>
      <w:proofErr w:type="spellStart"/>
      <w:r w:rsidRPr="001A5134">
        <w:rPr>
          <w:rFonts w:ascii="Avenir Book" w:hAnsi="Avenir Book"/>
          <w:lang w:val="es-ES"/>
        </w:rPr>
        <w:t>rarómari</w:t>
      </w:r>
      <w:proofErr w:type="spellEnd"/>
      <w:r w:rsidRPr="001A5134">
        <w:rPr>
          <w:rFonts w:ascii="Avenir Book" w:hAnsi="Avenir Book"/>
          <w:lang w:val="es-ES"/>
        </w:rPr>
        <w:t xml:space="preserve"> </w:t>
      </w:r>
      <w:proofErr w:type="spellStart"/>
      <w:r w:rsidRPr="001A5134">
        <w:rPr>
          <w:rFonts w:ascii="Avenir Book" w:hAnsi="Avenir Book"/>
          <w:lang w:val="es-ES"/>
        </w:rPr>
        <w:t>raicha</w:t>
      </w:r>
      <w:proofErr w:type="spellEnd"/>
      <w:r w:rsidRPr="001A5134">
        <w:rPr>
          <w:rFonts w:ascii="Avenir Book" w:hAnsi="Avenir Book"/>
          <w:lang w:val="es-ES"/>
        </w:rPr>
        <w:t xml:space="preserve">, o tarahumara del oeste hablada en </w:t>
      </w:r>
      <w:proofErr w:type="spellStart"/>
      <w:r w:rsidRPr="001A5134">
        <w:rPr>
          <w:rFonts w:ascii="Avenir Book" w:hAnsi="Avenir Book"/>
          <w:lang w:val="es-ES"/>
        </w:rPr>
        <w:t>Chínipas</w:t>
      </w:r>
      <w:proofErr w:type="spellEnd"/>
      <w:r w:rsidRPr="001A5134">
        <w:rPr>
          <w:rFonts w:ascii="Avenir Book" w:hAnsi="Avenir Book"/>
          <w:lang w:val="es-ES"/>
        </w:rPr>
        <w:t>, registrando tan solo 777 hablantes</w:t>
      </w:r>
      <w:r>
        <w:rPr>
          <w:rStyle w:val="Refdenotaalpie"/>
          <w:rFonts w:ascii="Avenir Book" w:hAnsi="Avenir Book"/>
          <w:lang w:val="es-ES"/>
        </w:rPr>
        <w:footnoteReference w:id="1"/>
      </w:r>
      <w:r>
        <w:rPr>
          <w:rFonts w:ascii="Avenir Book" w:hAnsi="Avenir Book"/>
          <w:lang w:val="es-ES"/>
        </w:rPr>
        <w:t>.</w:t>
      </w:r>
    </w:p>
    <w:p w14:paraId="6CD2D4AD" w14:textId="0C65E596" w:rsidR="00CC25ED" w:rsidRDefault="00CC25ED" w:rsidP="00CC6947">
      <w:pPr>
        <w:pStyle w:val="Sinespaciado"/>
        <w:spacing w:line="276" w:lineRule="auto"/>
        <w:jc w:val="both"/>
        <w:rPr>
          <w:rFonts w:ascii="Avenir Book" w:hAnsi="Avenir Book"/>
          <w:lang w:val="es-ES"/>
        </w:rPr>
      </w:pPr>
    </w:p>
    <w:p w14:paraId="3C257200" w14:textId="37999293" w:rsidR="00CC25ED" w:rsidRDefault="00CC25ED" w:rsidP="00CC6947">
      <w:pPr>
        <w:pStyle w:val="Sinespaciado"/>
        <w:spacing w:line="276" w:lineRule="auto"/>
        <w:jc w:val="both"/>
        <w:rPr>
          <w:rFonts w:ascii="Avenir Book" w:hAnsi="Avenir Book"/>
          <w:lang w:val="es-ES"/>
        </w:rPr>
      </w:pPr>
      <w:r>
        <w:rPr>
          <w:rFonts w:ascii="Avenir Book" w:hAnsi="Avenir Book"/>
          <w:lang w:val="es-ES"/>
        </w:rPr>
        <w:t>De acuerdo con la</w:t>
      </w:r>
      <w:r w:rsidRPr="00CC25ED">
        <w:rPr>
          <w:rFonts w:ascii="Avenir Book" w:hAnsi="Avenir Book"/>
          <w:lang w:val="es-ES"/>
        </w:rPr>
        <w:t xml:space="preserve"> Comisión Estatal para los </w:t>
      </w:r>
      <w:r w:rsidR="002519BE">
        <w:rPr>
          <w:rFonts w:ascii="Avenir Book" w:hAnsi="Avenir Book"/>
          <w:lang w:val="es-ES"/>
        </w:rPr>
        <w:t>P</w:t>
      </w:r>
      <w:r w:rsidRPr="00CC25ED">
        <w:rPr>
          <w:rFonts w:ascii="Avenir Book" w:hAnsi="Avenir Book"/>
          <w:lang w:val="es-ES"/>
        </w:rPr>
        <w:t xml:space="preserve">ueblos </w:t>
      </w:r>
      <w:r w:rsidR="002519BE">
        <w:rPr>
          <w:rFonts w:ascii="Avenir Book" w:hAnsi="Avenir Book"/>
          <w:lang w:val="es-ES"/>
        </w:rPr>
        <w:t>I</w:t>
      </w:r>
      <w:r w:rsidRPr="00CC25ED">
        <w:rPr>
          <w:rFonts w:ascii="Avenir Book" w:hAnsi="Avenir Book"/>
          <w:lang w:val="es-ES"/>
        </w:rPr>
        <w:t xml:space="preserve">ndígenas, </w:t>
      </w:r>
      <w:r>
        <w:rPr>
          <w:rFonts w:ascii="Avenir Book" w:hAnsi="Avenir Book"/>
          <w:lang w:val="es-ES"/>
        </w:rPr>
        <w:t>las</w:t>
      </w:r>
      <w:r w:rsidRPr="00CC25ED">
        <w:rPr>
          <w:rFonts w:ascii="Avenir Book" w:hAnsi="Avenir Book"/>
          <w:lang w:val="es-ES"/>
        </w:rPr>
        <w:t xml:space="preserve"> lenguas están en peligro de desaparición</w:t>
      </w:r>
      <w:r>
        <w:rPr>
          <w:rFonts w:ascii="Avenir Book" w:hAnsi="Avenir Book"/>
          <w:lang w:val="es-ES"/>
        </w:rPr>
        <w:t xml:space="preserve"> debido a que </w:t>
      </w:r>
      <w:r w:rsidRPr="00CC25ED">
        <w:rPr>
          <w:rFonts w:ascii="Avenir Book" w:hAnsi="Avenir Book"/>
          <w:lang w:val="es-ES"/>
        </w:rPr>
        <w:t xml:space="preserve">hay menos indígenas que lo hablan, </w:t>
      </w:r>
      <w:r>
        <w:rPr>
          <w:rFonts w:ascii="Avenir Book" w:hAnsi="Avenir Book"/>
          <w:lang w:val="es-ES"/>
        </w:rPr>
        <w:t>pues</w:t>
      </w:r>
      <w:r w:rsidRPr="00CC25ED">
        <w:rPr>
          <w:rFonts w:ascii="Avenir Book" w:hAnsi="Avenir Book"/>
          <w:lang w:val="es-ES"/>
        </w:rPr>
        <w:t xml:space="preserve"> muchos radica</w:t>
      </w:r>
      <w:r>
        <w:rPr>
          <w:rFonts w:ascii="Avenir Book" w:hAnsi="Avenir Book"/>
          <w:lang w:val="es-ES"/>
        </w:rPr>
        <w:t>n</w:t>
      </w:r>
      <w:r w:rsidRPr="00CC25ED">
        <w:rPr>
          <w:rFonts w:ascii="Avenir Book" w:hAnsi="Avenir Book"/>
          <w:lang w:val="es-ES"/>
        </w:rPr>
        <w:t xml:space="preserve"> en ciudades o municipios donde no lo dominan.</w:t>
      </w:r>
    </w:p>
    <w:p w14:paraId="0D6EADA8" w14:textId="6A08CE09" w:rsidR="00CC25ED" w:rsidRDefault="00CC25ED" w:rsidP="00CC6947">
      <w:pPr>
        <w:pStyle w:val="Sinespaciado"/>
        <w:spacing w:line="276" w:lineRule="auto"/>
        <w:jc w:val="both"/>
        <w:rPr>
          <w:rFonts w:ascii="Avenir Book" w:hAnsi="Avenir Book"/>
          <w:lang w:val="es-ES"/>
        </w:rPr>
      </w:pPr>
    </w:p>
    <w:p w14:paraId="2DCD7E41" w14:textId="77777777" w:rsidR="00CC25ED" w:rsidRDefault="00CC25ED" w:rsidP="00CC25ED">
      <w:pPr>
        <w:pStyle w:val="Sinespaciado"/>
        <w:spacing w:line="276" w:lineRule="auto"/>
        <w:jc w:val="both"/>
        <w:rPr>
          <w:rFonts w:ascii="Avenir Book" w:hAnsi="Avenir Book"/>
        </w:rPr>
      </w:pPr>
      <w:r>
        <w:rPr>
          <w:rFonts w:ascii="Avenir Book" w:hAnsi="Avenir Book"/>
          <w:lang w:val="es-ES"/>
        </w:rPr>
        <w:t xml:space="preserve">Y es que, de acuerdo con el </w:t>
      </w:r>
      <w:r w:rsidRPr="00CC25ED">
        <w:rPr>
          <w:rFonts w:ascii="Avenir Book" w:hAnsi="Avenir Book"/>
        </w:rPr>
        <w:t xml:space="preserve">Índice de Desarrollo Humano entre poblaciones indígenas y no indígenas, el estado de Chihuahua </w:t>
      </w:r>
      <w:r>
        <w:rPr>
          <w:rFonts w:ascii="Avenir Book" w:hAnsi="Avenir Book"/>
          <w:lang w:val="es-ES"/>
        </w:rPr>
        <w:t>se encuentra en el</w:t>
      </w:r>
      <w:r w:rsidRPr="00CC25ED">
        <w:rPr>
          <w:rFonts w:ascii="Avenir Book" w:hAnsi="Avenir Book"/>
        </w:rPr>
        <w:t xml:space="preserve"> primer lugar en desigualdad interétnica en </w:t>
      </w:r>
      <w:r>
        <w:rPr>
          <w:rFonts w:ascii="Avenir Book" w:hAnsi="Avenir Book"/>
          <w:lang w:val="es-ES"/>
        </w:rPr>
        <w:t>México</w:t>
      </w:r>
      <w:r w:rsidRPr="00CC25ED">
        <w:rPr>
          <w:rFonts w:ascii="Avenir Book" w:hAnsi="Avenir Book"/>
        </w:rPr>
        <w:t xml:space="preserve">. Según el Informe Sobre Desarrollo Humano de los Pueblos Indígenas de México 2006, publicado por la Comisión para el Desarrollo de Ios Pueblos Indígenas (CDI) y el Programa de las Naciones Unidas para el Desarrollo (PNUD), en el estado de Chihuahua el índice de desarrollo humano en poblaciones indígenas es 49.1% menor al nivel nacional y la diferencia a nivel estatal entre población indígena y no indígena alcanza el 26.1%. </w:t>
      </w:r>
    </w:p>
    <w:p w14:paraId="7663B320" w14:textId="77777777" w:rsidR="00CC25ED" w:rsidRDefault="00CC25ED" w:rsidP="00CC25ED">
      <w:pPr>
        <w:pStyle w:val="Sinespaciado"/>
        <w:spacing w:line="276" w:lineRule="auto"/>
        <w:jc w:val="both"/>
        <w:rPr>
          <w:rFonts w:ascii="Avenir Book" w:hAnsi="Avenir Book"/>
        </w:rPr>
      </w:pPr>
    </w:p>
    <w:p w14:paraId="7507834E" w14:textId="69DBD6DF" w:rsidR="00CC25ED" w:rsidRPr="00CC25ED" w:rsidRDefault="00CC25ED" w:rsidP="00CC25ED">
      <w:pPr>
        <w:pStyle w:val="Sinespaciado"/>
        <w:spacing w:line="276" w:lineRule="auto"/>
        <w:jc w:val="both"/>
        <w:rPr>
          <w:rFonts w:ascii="Avenir Book" w:hAnsi="Avenir Book"/>
        </w:rPr>
      </w:pPr>
      <w:r w:rsidRPr="00CC25ED">
        <w:rPr>
          <w:rFonts w:ascii="Avenir Book" w:hAnsi="Avenir Book"/>
        </w:rPr>
        <w:t xml:space="preserve">En la Sierra Tarahumara la sobrevivencia infantil indígena es 30.5% menor que la mestiza; su índice de educación difiere en un 34.1%; y la diferencia entre el índice de </w:t>
      </w:r>
      <w:r w:rsidRPr="00CC25ED">
        <w:rPr>
          <w:rFonts w:ascii="Avenir Book" w:hAnsi="Avenir Book"/>
        </w:rPr>
        <w:lastRenderedPageBreak/>
        <w:t>analfabetismo es de 36.4%. En cuanto a la asistencia escolar, se reporta que “poco más de la mitad de niños indígenas están en la escuela, frente a cerca de cuatro de cada cinco de los no indígenas”.</w:t>
      </w:r>
      <w:r>
        <w:rPr>
          <w:rStyle w:val="Refdenotaalpie"/>
          <w:rFonts w:ascii="Avenir Book" w:hAnsi="Avenir Book"/>
        </w:rPr>
        <w:footnoteReference w:id="2"/>
      </w:r>
    </w:p>
    <w:p w14:paraId="6ED51E76" w14:textId="1CF04D51" w:rsidR="00CC25ED" w:rsidRDefault="00CC25ED" w:rsidP="00CC6947">
      <w:pPr>
        <w:pStyle w:val="Sinespaciado"/>
        <w:spacing w:line="276" w:lineRule="auto"/>
        <w:jc w:val="both"/>
        <w:rPr>
          <w:rFonts w:ascii="Avenir Book" w:hAnsi="Avenir Book"/>
        </w:rPr>
      </w:pPr>
    </w:p>
    <w:p w14:paraId="49D2DB5E" w14:textId="55601C03" w:rsidR="00CC25ED" w:rsidRDefault="00CC25ED" w:rsidP="00CC6947">
      <w:pPr>
        <w:pStyle w:val="Sinespaciado"/>
        <w:spacing w:line="276" w:lineRule="auto"/>
        <w:jc w:val="both"/>
        <w:rPr>
          <w:rFonts w:ascii="Avenir Book" w:hAnsi="Avenir Book"/>
          <w:lang w:val="es-ES"/>
        </w:rPr>
      </w:pPr>
      <w:r>
        <w:rPr>
          <w:rFonts w:ascii="Avenir Book" w:hAnsi="Avenir Book"/>
          <w:lang w:val="es-ES"/>
        </w:rPr>
        <w:t>El grado de marginación de l</w:t>
      </w:r>
      <w:r w:rsidR="002519BE">
        <w:rPr>
          <w:rFonts w:ascii="Avenir Book" w:hAnsi="Avenir Book"/>
          <w:lang w:val="es-ES"/>
        </w:rPr>
        <w:t>os territorios</w:t>
      </w:r>
      <w:r>
        <w:rPr>
          <w:rFonts w:ascii="Avenir Book" w:hAnsi="Avenir Book"/>
          <w:lang w:val="es-ES"/>
        </w:rPr>
        <w:t xml:space="preserve"> en el estado provoca la movilidad de estos grupos en la búsqueda de mejores condiciones de vida, migrando regularmente a los centros urbanos más cercanos donde, al no encontrar hablantes de su idioma, deben forzarse a hablar el español. </w:t>
      </w:r>
    </w:p>
    <w:p w14:paraId="6309CB4F" w14:textId="09C9935C" w:rsidR="00CC25ED" w:rsidRDefault="00CC25ED" w:rsidP="00CC6947">
      <w:pPr>
        <w:pStyle w:val="Sinespaciado"/>
        <w:spacing w:line="276" w:lineRule="auto"/>
        <w:jc w:val="both"/>
        <w:rPr>
          <w:rFonts w:ascii="Avenir Book" w:hAnsi="Avenir Book"/>
          <w:lang w:val="es-ES"/>
        </w:rPr>
      </w:pPr>
    </w:p>
    <w:p w14:paraId="1526D4FD" w14:textId="4C09AEB6" w:rsidR="00CC25ED" w:rsidRDefault="00CC25ED" w:rsidP="00CC6947">
      <w:pPr>
        <w:pStyle w:val="Sinespaciado"/>
        <w:spacing w:line="276" w:lineRule="auto"/>
        <w:jc w:val="both"/>
        <w:rPr>
          <w:rFonts w:ascii="Avenir Book" w:hAnsi="Avenir Book"/>
          <w:lang w:val="es-ES"/>
        </w:rPr>
      </w:pPr>
      <w:r>
        <w:rPr>
          <w:rFonts w:ascii="Avenir Book" w:hAnsi="Avenir Book"/>
          <w:lang w:val="es-ES"/>
        </w:rPr>
        <w:t xml:space="preserve">El cada vez menor uso de las lenguas indígenas es muchas veces el principio del abandono de tradiciones, </w:t>
      </w:r>
      <w:r w:rsidRPr="00CC25ED">
        <w:rPr>
          <w:rFonts w:ascii="Avenir Book" w:hAnsi="Avenir Book"/>
          <w:lang w:val="es-ES"/>
        </w:rPr>
        <w:t>creencias, valores y sistemas de conocimiento que articulan la vida social de los grupos indígenas</w:t>
      </w:r>
      <w:r>
        <w:rPr>
          <w:rFonts w:ascii="Avenir Book" w:hAnsi="Avenir Book"/>
          <w:lang w:val="es-ES"/>
        </w:rPr>
        <w:t>.</w:t>
      </w:r>
    </w:p>
    <w:p w14:paraId="2A805189" w14:textId="17C4D14F" w:rsidR="00CC25ED" w:rsidRDefault="00CC25ED" w:rsidP="00CC6947">
      <w:pPr>
        <w:pStyle w:val="Sinespaciado"/>
        <w:spacing w:line="276" w:lineRule="auto"/>
        <w:jc w:val="both"/>
        <w:rPr>
          <w:rFonts w:ascii="Avenir Book" w:hAnsi="Avenir Book"/>
          <w:lang w:val="es-ES"/>
        </w:rPr>
      </w:pPr>
    </w:p>
    <w:p w14:paraId="749E83AF" w14:textId="4762B9C8" w:rsidR="00CC25ED" w:rsidRDefault="00CC25ED" w:rsidP="00CC6947">
      <w:pPr>
        <w:pStyle w:val="Sinespaciado"/>
        <w:spacing w:line="276" w:lineRule="auto"/>
        <w:jc w:val="both"/>
        <w:rPr>
          <w:rFonts w:ascii="Avenir Book" w:hAnsi="Avenir Book"/>
          <w:lang w:val="es-ES"/>
        </w:rPr>
      </w:pPr>
      <w:r>
        <w:rPr>
          <w:rFonts w:ascii="Avenir Book" w:hAnsi="Avenir Book"/>
          <w:lang w:val="es-ES"/>
        </w:rPr>
        <w:t>El reconocimiento constitucional de la</w:t>
      </w:r>
      <w:r w:rsidRPr="00CC25ED">
        <w:rPr>
          <w:rFonts w:ascii="Avenir Book" w:hAnsi="Avenir Book"/>
          <w:lang w:val="es-ES"/>
        </w:rPr>
        <w:t xml:space="preserve"> </w:t>
      </w:r>
      <w:r w:rsidR="004C1C60" w:rsidRPr="00CC25ED">
        <w:rPr>
          <w:rFonts w:ascii="Avenir Book" w:hAnsi="Avenir Book"/>
          <w:lang w:val="es-ES"/>
        </w:rPr>
        <w:t>composición</w:t>
      </w:r>
      <w:r w:rsidRPr="00CC25ED">
        <w:rPr>
          <w:rFonts w:ascii="Avenir Book" w:hAnsi="Avenir Book"/>
          <w:lang w:val="es-ES"/>
        </w:rPr>
        <w:t xml:space="preserve"> pluricultural sustentada originalmente en sus pueblos </w:t>
      </w:r>
      <w:r w:rsidR="004C1C60" w:rsidRPr="00CC25ED">
        <w:rPr>
          <w:rFonts w:ascii="Avenir Book" w:hAnsi="Avenir Book"/>
          <w:lang w:val="es-ES"/>
        </w:rPr>
        <w:t>indígenas</w:t>
      </w:r>
      <w:r>
        <w:rPr>
          <w:rFonts w:ascii="Avenir Book" w:hAnsi="Avenir Book"/>
          <w:lang w:val="es-ES"/>
        </w:rPr>
        <w:t xml:space="preserve">, </w:t>
      </w:r>
      <w:r w:rsidR="004C1C60">
        <w:rPr>
          <w:rFonts w:ascii="Avenir Book" w:hAnsi="Avenir Book"/>
          <w:lang w:val="es-ES"/>
        </w:rPr>
        <w:t xml:space="preserve">nos habla de la importancia no solo en su </w:t>
      </w:r>
      <w:proofErr w:type="spellStart"/>
      <w:r w:rsidR="004C1C60">
        <w:rPr>
          <w:rFonts w:ascii="Avenir Book" w:hAnsi="Avenir Book"/>
          <w:lang w:val="es-ES"/>
        </w:rPr>
        <w:t>visibilización</w:t>
      </w:r>
      <w:proofErr w:type="spellEnd"/>
      <w:r w:rsidR="004C1C60">
        <w:rPr>
          <w:rFonts w:ascii="Avenir Book" w:hAnsi="Avenir Book"/>
          <w:lang w:val="es-ES"/>
        </w:rPr>
        <w:t xml:space="preserve">, sino en la defensa y promoción de estas culturas. </w:t>
      </w:r>
    </w:p>
    <w:p w14:paraId="06CF9ED0" w14:textId="660C47F5" w:rsidR="004C1C60" w:rsidRDefault="004C1C60" w:rsidP="00CC6947">
      <w:pPr>
        <w:pStyle w:val="Sinespaciado"/>
        <w:spacing w:line="276" w:lineRule="auto"/>
        <w:jc w:val="both"/>
        <w:rPr>
          <w:rFonts w:ascii="Avenir Book" w:hAnsi="Avenir Book"/>
          <w:lang w:val="es-ES"/>
        </w:rPr>
      </w:pPr>
    </w:p>
    <w:p w14:paraId="09DB266B" w14:textId="3F0B96FD" w:rsidR="00CC6947" w:rsidRDefault="004C1C60" w:rsidP="00CC6947">
      <w:pPr>
        <w:pStyle w:val="Sinespaciado"/>
        <w:spacing w:line="276" w:lineRule="auto"/>
        <w:jc w:val="both"/>
        <w:rPr>
          <w:rFonts w:ascii="Avenir Book" w:hAnsi="Avenir Book"/>
          <w:lang w:val="es-ES"/>
        </w:rPr>
      </w:pPr>
      <w:r>
        <w:rPr>
          <w:rFonts w:ascii="Avenir Book" w:hAnsi="Avenir Book"/>
          <w:lang w:val="es-ES"/>
        </w:rPr>
        <w:t xml:space="preserve">De hecho, son </w:t>
      </w:r>
      <w:r w:rsidRPr="004C1C60">
        <w:rPr>
          <w:rFonts w:ascii="Avenir Book" w:hAnsi="Avenir Book"/>
          <w:lang w:val="es-ES"/>
        </w:rPr>
        <w:t>varios instrumentos internacionales se han referido al tema de los derechos indígenas</w:t>
      </w:r>
      <w:r>
        <w:rPr>
          <w:rFonts w:ascii="Avenir Book" w:hAnsi="Avenir Book"/>
          <w:lang w:val="es-ES"/>
        </w:rPr>
        <w:t>. E</w:t>
      </w:r>
      <w:r w:rsidRPr="004C1C60">
        <w:rPr>
          <w:rFonts w:ascii="Avenir Book" w:hAnsi="Avenir Book"/>
          <w:lang w:val="es-ES"/>
        </w:rPr>
        <w:t xml:space="preserve">l Pacto Internacional de Derechos Civiles y Políticos (1966), </w:t>
      </w:r>
      <w:r>
        <w:rPr>
          <w:rFonts w:ascii="Avenir Book" w:hAnsi="Avenir Book"/>
          <w:lang w:val="es-ES"/>
        </w:rPr>
        <w:t>en su</w:t>
      </w:r>
      <w:r w:rsidRPr="004C1C60">
        <w:rPr>
          <w:rFonts w:ascii="Avenir Book" w:hAnsi="Avenir Book"/>
          <w:lang w:val="es-ES"/>
        </w:rPr>
        <w:t xml:space="preserve"> art</w:t>
      </w:r>
      <w:r>
        <w:rPr>
          <w:rFonts w:ascii="Avenir Book" w:hAnsi="Avenir Book"/>
          <w:lang w:val="es-ES"/>
        </w:rPr>
        <w:t>í</w:t>
      </w:r>
      <w:r w:rsidRPr="004C1C60">
        <w:rPr>
          <w:rFonts w:ascii="Avenir Book" w:hAnsi="Avenir Book"/>
          <w:lang w:val="es-ES"/>
        </w:rPr>
        <w:t>culo 27 señala que en los Estados en que existan minorías étnicas no se les negará a sus miembros el derecho a tener su propia vida cultural, a profesar su propia religión y a emplear su propio idioma.</w:t>
      </w:r>
    </w:p>
    <w:p w14:paraId="70FB8BCF" w14:textId="7D2F6634" w:rsidR="004C1C60" w:rsidRDefault="004C1C60" w:rsidP="00CC6947">
      <w:pPr>
        <w:pStyle w:val="Sinespaciado"/>
        <w:spacing w:line="276" w:lineRule="auto"/>
        <w:jc w:val="both"/>
        <w:rPr>
          <w:rFonts w:ascii="Avenir Book" w:hAnsi="Avenir Book"/>
          <w:lang w:val="es-ES"/>
        </w:rPr>
      </w:pPr>
    </w:p>
    <w:p w14:paraId="1E70C936" w14:textId="3AAC2FC4" w:rsidR="004C1C60" w:rsidRDefault="004C1C60" w:rsidP="00CC6947">
      <w:pPr>
        <w:pStyle w:val="Sinespaciado"/>
        <w:spacing w:line="276" w:lineRule="auto"/>
        <w:jc w:val="both"/>
        <w:rPr>
          <w:rFonts w:ascii="Avenir Book" w:hAnsi="Avenir Book"/>
          <w:lang w:val="es-ES"/>
        </w:rPr>
      </w:pPr>
      <w:r>
        <w:rPr>
          <w:rFonts w:ascii="Avenir Book" w:hAnsi="Avenir Book"/>
          <w:lang w:val="es-ES"/>
        </w:rPr>
        <w:t xml:space="preserve">La </w:t>
      </w:r>
      <w:r w:rsidRPr="004C1C60">
        <w:rPr>
          <w:rFonts w:ascii="Avenir Book" w:hAnsi="Avenir Book"/>
          <w:lang w:val="es-ES"/>
        </w:rPr>
        <w:t>Declaración sobre los Derechos de las Personas Pertenecientes a Minorías Nacionales o Étnicas, Religiosas y Lingü</w:t>
      </w:r>
      <w:r>
        <w:rPr>
          <w:rFonts w:ascii="Avenir" w:hAnsi="Avenir" w:cs="Avenir"/>
          <w:lang w:val="es-ES"/>
        </w:rPr>
        <w:t>í</w:t>
      </w:r>
      <w:r w:rsidRPr="004C1C60">
        <w:rPr>
          <w:rFonts w:ascii="Avenir Book" w:hAnsi="Avenir Book"/>
          <w:lang w:val="es-ES"/>
        </w:rPr>
        <w:t>sticas (1992) establece que los Estados protegerán la existencia y la identidad nacional o étnica, cultural, religiosa y lingü</w:t>
      </w:r>
      <w:r w:rsidRPr="004C1C60">
        <w:rPr>
          <w:rFonts w:ascii="Avenir" w:hAnsi="Avenir" w:cs="Avenir"/>
          <w:lang w:val="es-ES"/>
        </w:rPr>
        <w:t>í</w:t>
      </w:r>
      <w:r w:rsidRPr="004C1C60">
        <w:rPr>
          <w:rFonts w:ascii="Avenir Book" w:hAnsi="Avenir Book"/>
          <w:lang w:val="es-ES"/>
        </w:rPr>
        <w:t>stica de las minorías dentro de sus territorios respectivos y fomentarán las condiciones para la promoción de esa identidad, entre ellas disfrutar su propia cultura; profesar y practicar su propia religión, y utilizar su propio idioma, en privado y en público, libremente y sin injerencias ni discriminación de ningún tipo.</w:t>
      </w:r>
    </w:p>
    <w:p w14:paraId="7AB15375" w14:textId="7FDBA6DC" w:rsidR="004C1C60" w:rsidRDefault="004C1C60" w:rsidP="00CC6947">
      <w:pPr>
        <w:pStyle w:val="Sinespaciado"/>
        <w:spacing w:line="276" w:lineRule="auto"/>
        <w:jc w:val="both"/>
        <w:rPr>
          <w:rFonts w:ascii="Avenir Book" w:hAnsi="Avenir Book"/>
          <w:lang w:val="es-ES"/>
        </w:rPr>
      </w:pPr>
    </w:p>
    <w:p w14:paraId="72FF9C9D" w14:textId="7C833E95" w:rsidR="004C1C60" w:rsidRPr="004C1C60" w:rsidRDefault="004C1C60" w:rsidP="004C1C60">
      <w:pPr>
        <w:pStyle w:val="Sinespaciado"/>
        <w:spacing w:line="276" w:lineRule="auto"/>
        <w:jc w:val="both"/>
        <w:rPr>
          <w:rFonts w:ascii="Avenir Book" w:hAnsi="Avenir Book"/>
          <w:lang w:val="es-ES"/>
        </w:rPr>
      </w:pPr>
      <w:r w:rsidRPr="004C1C60">
        <w:rPr>
          <w:rFonts w:ascii="Avenir Book" w:hAnsi="Avenir Book"/>
        </w:rPr>
        <w:t xml:space="preserve">El Convenio 169 sobre Pueblos Indígenas y Tribales en Países Independientes surgió </w:t>
      </w:r>
      <w:r>
        <w:rPr>
          <w:rFonts w:ascii="Avenir Book" w:hAnsi="Avenir Book"/>
          <w:lang w:val="es-ES"/>
        </w:rPr>
        <w:t>en</w:t>
      </w:r>
      <w:r w:rsidRPr="004C1C60">
        <w:rPr>
          <w:rFonts w:ascii="Avenir Book" w:hAnsi="Avenir Book"/>
        </w:rPr>
        <w:t xml:space="preserve"> 1989, </w:t>
      </w:r>
      <w:r w:rsidRPr="004C1C60">
        <w:rPr>
          <w:rFonts w:ascii="Avenir Book" w:hAnsi="Avenir Book"/>
          <w:lang w:val="es-ES"/>
        </w:rPr>
        <w:t xml:space="preserve">establece el derecho de los pueblos indígenas a vivir y desarrollarse como comunidades distintas y a ser respetados, estableciendo obligaciones para los </w:t>
      </w:r>
      <w:r w:rsidRPr="004C1C60">
        <w:rPr>
          <w:rFonts w:ascii="Avenir Book" w:hAnsi="Avenir Book"/>
          <w:lang w:val="es-ES"/>
        </w:rPr>
        <w:lastRenderedPageBreak/>
        <w:t>Estados en materia de su integridad cultural; sus derechos sobre las tierras, territorios y recursos naturales; sus formas propias de organización; la no discriminación; la búsqueda de su participación y consulta en las decisiones de políticas públicas que los afecten, y el derecho al desarrollo económico y social.</w:t>
      </w:r>
    </w:p>
    <w:p w14:paraId="289D53C3" w14:textId="5204DAB4" w:rsidR="004C1C60" w:rsidRDefault="004C1C60" w:rsidP="00CC6947">
      <w:pPr>
        <w:pStyle w:val="Sinespaciado"/>
        <w:spacing w:line="276" w:lineRule="auto"/>
        <w:jc w:val="both"/>
        <w:rPr>
          <w:rFonts w:ascii="Avenir Book" w:hAnsi="Avenir Book"/>
          <w:lang w:val="es-ES"/>
        </w:rPr>
      </w:pPr>
    </w:p>
    <w:p w14:paraId="0D7EA39F" w14:textId="1DF84176" w:rsidR="004C1C60" w:rsidRDefault="004C1C60" w:rsidP="004C1C60">
      <w:pPr>
        <w:pStyle w:val="Sinespaciado"/>
        <w:spacing w:line="276" w:lineRule="auto"/>
        <w:jc w:val="both"/>
        <w:rPr>
          <w:rFonts w:ascii="Avenir Book" w:hAnsi="Avenir Book"/>
        </w:rPr>
      </w:pPr>
      <w:r>
        <w:rPr>
          <w:rFonts w:ascii="Avenir Book" w:hAnsi="Avenir Book"/>
          <w:lang w:val="es-ES"/>
        </w:rPr>
        <w:t xml:space="preserve">Derivado de este Convenio, en 1992 México </w:t>
      </w:r>
      <w:r w:rsidRPr="004C1C60">
        <w:rPr>
          <w:rFonts w:ascii="Avenir Book" w:hAnsi="Avenir Book"/>
        </w:rPr>
        <w:t xml:space="preserve">adicionó un primer párrafo al artículo 4o. constitucional, que reconoció la composición pluricultural de la nación mexicana, sustentada en los pueblos indígenas. </w:t>
      </w:r>
    </w:p>
    <w:p w14:paraId="57F414C5" w14:textId="49CDBFA7" w:rsidR="004C1C60" w:rsidRDefault="004C1C60" w:rsidP="004C1C60">
      <w:pPr>
        <w:pStyle w:val="Sinespaciado"/>
        <w:spacing w:line="276" w:lineRule="auto"/>
        <w:jc w:val="both"/>
        <w:rPr>
          <w:rFonts w:ascii="Avenir Book" w:hAnsi="Avenir Book"/>
        </w:rPr>
      </w:pPr>
    </w:p>
    <w:p w14:paraId="1F471FE8" w14:textId="341287F8" w:rsidR="004C1C60" w:rsidRDefault="004C1C60" w:rsidP="00CC6947">
      <w:pPr>
        <w:pStyle w:val="Sinespaciado"/>
        <w:spacing w:line="276" w:lineRule="auto"/>
        <w:jc w:val="both"/>
        <w:rPr>
          <w:rFonts w:ascii="Avenir Book" w:hAnsi="Avenir Book"/>
          <w:lang w:val="es-ES"/>
        </w:rPr>
      </w:pPr>
      <w:r>
        <w:rPr>
          <w:rFonts w:ascii="Avenir Book" w:hAnsi="Avenir Book"/>
          <w:lang w:val="es-ES"/>
        </w:rPr>
        <w:t>La presente propuesta es un reconocimiento más a los derechos de los pueblos indígenas que les permite, dentro del marco de la ley, a hacer todo lo necesario para rescatar, preservar y enriquecer su cosmovisión, sus tradiciones y cultura</w:t>
      </w:r>
      <w:r w:rsidR="000A050E">
        <w:rPr>
          <w:rFonts w:ascii="Avenir Book" w:hAnsi="Avenir Book"/>
          <w:lang w:val="es-ES"/>
        </w:rPr>
        <w:t xml:space="preserve">. </w:t>
      </w:r>
    </w:p>
    <w:p w14:paraId="0DC0F7BE" w14:textId="77777777" w:rsidR="00380835" w:rsidRDefault="00380835" w:rsidP="00CC6947">
      <w:pPr>
        <w:pStyle w:val="Sinespaciado"/>
        <w:spacing w:line="276" w:lineRule="auto"/>
        <w:jc w:val="both"/>
        <w:rPr>
          <w:rFonts w:ascii="Avenir Book" w:hAnsi="Avenir Book"/>
          <w:lang w:val="es-ES"/>
        </w:rPr>
      </w:pPr>
    </w:p>
    <w:p w14:paraId="11972DE5" w14:textId="1CD4B58E" w:rsidR="000A050E" w:rsidRDefault="00380835" w:rsidP="000A050E">
      <w:pPr>
        <w:pStyle w:val="Sinespaciado"/>
        <w:spacing w:line="276" w:lineRule="auto"/>
        <w:jc w:val="both"/>
        <w:rPr>
          <w:rFonts w:ascii="Avenir Book" w:hAnsi="Avenir Book"/>
          <w:lang w:val="es-ES"/>
        </w:rPr>
      </w:pPr>
      <w:r>
        <w:rPr>
          <w:rFonts w:ascii="Avenir Book" w:hAnsi="Avenir Book"/>
          <w:lang w:val="es-ES"/>
        </w:rPr>
        <w:t>Actualmente, la Ley de Derechos de los Pueblos Indígenas del Estado de Chihuahua, publicada en junio de 2013, señala que l</w:t>
      </w:r>
      <w:r w:rsidRPr="009F3431">
        <w:rPr>
          <w:rFonts w:ascii="Avenir Book" w:hAnsi="Avenir Book"/>
          <w:lang w:val="es-ES"/>
        </w:rPr>
        <w:t>os pueblos y las comunidades indígenas tienen derecho a practicar y revitalizar sus tradiciones y costumbres culturales</w:t>
      </w:r>
      <w:r w:rsidR="000A050E">
        <w:rPr>
          <w:rFonts w:ascii="Avenir Book" w:hAnsi="Avenir Book"/>
          <w:lang w:val="es-ES"/>
        </w:rPr>
        <w:t xml:space="preserve">, el texto normativo señala que las y los integrantes de los pueblos y comunidades indígenas tienen derecho a recibir educación en su idioma, así como </w:t>
      </w:r>
      <w:r w:rsidR="000A050E" w:rsidRPr="009F3431">
        <w:rPr>
          <w:rFonts w:ascii="Avenir Book" w:hAnsi="Avenir Book"/>
          <w:lang w:val="es-ES"/>
        </w:rPr>
        <w:t>a diseñar, implementar y a recibir una educación que garantice la revitalización, permanencia y desarrollo de sus idiomas, cosmovisiones, saberes tradicionales y culturas, sin más restricciones que las que dicten las demás leyes en la materia</w:t>
      </w:r>
      <w:r w:rsidR="000A050E">
        <w:rPr>
          <w:rFonts w:ascii="Avenir Book" w:hAnsi="Avenir Book"/>
          <w:lang w:val="es-ES"/>
        </w:rPr>
        <w:t>, de igual forma se menciona que la Secretaría de Educación y Deporte, en conjunto con la Secretaría de Cultura, propiciará que la educación sea impartida por personas de su comunidad</w:t>
      </w:r>
      <w:r w:rsidR="000A050E" w:rsidRPr="009F3431">
        <w:rPr>
          <w:rFonts w:ascii="Avenir Book" w:hAnsi="Avenir Book"/>
          <w:lang w:val="es-ES"/>
        </w:rPr>
        <w:t>.</w:t>
      </w:r>
    </w:p>
    <w:p w14:paraId="5EABE457" w14:textId="0363D977" w:rsidR="009F3431" w:rsidRDefault="009F3431" w:rsidP="00CC6947">
      <w:pPr>
        <w:pStyle w:val="Sinespaciado"/>
        <w:spacing w:line="276" w:lineRule="auto"/>
        <w:jc w:val="both"/>
        <w:rPr>
          <w:rFonts w:ascii="Avenir Book" w:hAnsi="Avenir Book"/>
          <w:lang w:val="es-ES"/>
        </w:rPr>
      </w:pPr>
    </w:p>
    <w:p w14:paraId="67A12B7C" w14:textId="2381139F" w:rsidR="009F3431" w:rsidRDefault="009F3431" w:rsidP="00CC6947">
      <w:pPr>
        <w:pStyle w:val="Sinespaciado"/>
        <w:spacing w:line="276" w:lineRule="auto"/>
        <w:jc w:val="both"/>
        <w:rPr>
          <w:rFonts w:ascii="Avenir Book" w:hAnsi="Avenir Book"/>
          <w:lang w:val="es-ES"/>
        </w:rPr>
      </w:pPr>
      <w:r>
        <w:rPr>
          <w:rFonts w:ascii="Avenir Book" w:hAnsi="Avenir Book"/>
          <w:lang w:val="es-ES"/>
        </w:rPr>
        <w:t xml:space="preserve">A su vez, debemos hacer mención de la definición de Educación en la propia Ley Estatal de Educación en donde se </w:t>
      </w:r>
      <w:r w:rsidR="008D09AF">
        <w:rPr>
          <w:rFonts w:ascii="Avenir Book" w:hAnsi="Avenir Book"/>
          <w:lang w:val="es-ES"/>
        </w:rPr>
        <w:t>enuncia</w:t>
      </w:r>
      <w:r>
        <w:rPr>
          <w:rFonts w:ascii="Avenir Book" w:hAnsi="Avenir Book"/>
          <w:lang w:val="es-ES"/>
        </w:rPr>
        <w:t xml:space="preserve"> que </w:t>
      </w:r>
      <w:r w:rsidR="008D09AF">
        <w:rPr>
          <w:rFonts w:ascii="Avenir Book" w:hAnsi="Avenir Book"/>
          <w:lang w:val="es-ES"/>
        </w:rPr>
        <w:t>é</w:t>
      </w:r>
      <w:r>
        <w:rPr>
          <w:rFonts w:ascii="Avenir Book" w:hAnsi="Avenir Book"/>
          <w:lang w:val="es-ES"/>
        </w:rPr>
        <w:t>sta es el: “</w:t>
      </w:r>
      <w:r w:rsidRPr="009F3431">
        <w:rPr>
          <w:rFonts w:ascii="Avenir Book" w:hAnsi="Avenir Book"/>
          <w:lang w:val="es-ES"/>
        </w:rPr>
        <w:t>medio fundamental para adquirir, transmitir y acrecentar la cultura. Es el proceso dialógico permanente de análisis y reflexión crítica que contribuye al desarrollo integral del individuo  y la transformación de la sociedad, mediante la adquisición de la información pertinente en la construcción y aplicación de los conocimientos y de los valores, cultivando las facultades físicas, intelectuales, creativas y estéticas para desarrollar la capacidad de juicio, la voluntad y la afectividad, y así formar hombres y mujeres en el pensamiento científico y humanista de manera que tenga un sentido de solidaridad social</w:t>
      </w:r>
      <w:r>
        <w:rPr>
          <w:rFonts w:ascii="Avenir Book" w:hAnsi="Avenir Book"/>
          <w:lang w:val="es-ES"/>
        </w:rPr>
        <w:t xml:space="preserve">”. </w:t>
      </w:r>
    </w:p>
    <w:p w14:paraId="327D3ECF" w14:textId="09DF63B1" w:rsidR="009F3431" w:rsidRDefault="009F3431" w:rsidP="00CC6947">
      <w:pPr>
        <w:pStyle w:val="Sinespaciado"/>
        <w:spacing w:line="276" w:lineRule="auto"/>
        <w:jc w:val="both"/>
        <w:rPr>
          <w:rFonts w:ascii="Avenir Book" w:hAnsi="Avenir Book"/>
          <w:lang w:val="es-ES"/>
        </w:rPr>
      </w:pPr>
    </w:p>
    <w:p w14:paraId="7901F446" w14:textId="7DC3C1D0" w:rsidR="009F3431" w:rsidRDefault="009F3431" w:rsidP="00CC6947">
      <w:pPr>
        <w:pStyle w:val="Sinespaciado"/>
        <w:spacing w:line="276" w:lineRule="auto"/>
        <w:jc w:val="both"/>
        <w:rPr>
          <w:rFonts w:ascii="Avenir Book" w:hAnsi="Avenir Book"/>
          <w:lang w:val="es-ES"/>
        </w:rPr>
      </w:pPr>
      <w:r>
        <w:rPr>
          <w:rFonts w:ascii="Avenir Book" w:hAnsi="Avenir Book"/>
          <w:lang w:val="es-ES"/>
        </w:rPr>
        <w:t xml:space="preserve">Por lo tanto, debemos unir esfuerzos para que la Educación cumpla con sus fines y que fomente los derechos </w:t>
      </w:r>
      <w:r w:rsidR="00380835">
        <w:rPr>
          <w:rFonts w:ascii="Avenir Book" w:hAnsi="Avenir Book"/>
          <w:lang w:val="es-ES"/>
        </w:rPr>
        <w:t xml:space="preserve">de las personas, los pueblos y comunidades indígenas en nuestro Estado, por ello, y en el marco de la Reforma Integral a la Constitución, es </w:t>
      </w:r>
      <w:r w:rsidR="00380835">
        <w:rPr>
          <w:rFonts w:ascii="Avenir Book" w:hAnsi="Avenir Book"/>
          <w:lang w:val="es-ES"/>
        </w:rPr>
        <w:lastRenderedPageBreak/>
        <w:t>de suma importancia, en conjunto con la consulta que se realizará en este sentido, ampliar el espectro de participación y de fomento</w:t>
      </w:r>
      <w:r w:rsidR="008D09AF">
        <w:rPr>
          <w:rFonts w:ascii="Avenir Book" w:hAnsi="Avenir Book"/>
          <w:lang w:val="es-ES"/>
        </w:rPr>
        <w:t xml:space="preserve">, así como de </w:t>
      </w:r>
      <w:r w:rsidR="00380835">
        <w:rPr>
          <w:rFonts w:ascii="Avenir Book" w:hAnsi="Avenir Book"/>
          <w:lang w:val="es-ES"/>
        </w:rPr>
        <w:t xml:space="preserve">garantía </w:t>
      </w:r>
      <w:r w:rsidR="008D09AF">
        <w:rPr>
          <w:rFonts w:ascii="Avenir Book" w:hAnsi="Avenir Book"/>
          <w:lang w:val="es-ES"/>
        </w:rPr>
        <w:t>de</w:t>
      </w:r>
      <w:r w:rsidR="00380835">
        <w:rPr>
          <w:rFonts w:ascii="Avenir Book" w:hAnsi="Avenir Book"/>
          <w:lang w:val="es-ES"/>
        </w:rPr>
        <w:t xml:space="preserve"> los derechos humanos</w:t>
      </w:r>
      <w:r w:rsidR="000A050E">
        <w:rPr>
          <w:rFonts w:ascii="Avenir Book" w:hAnsi="Avenir Book"/>
          <w:lang w:val="es-ES"/>
        </w:rPr>
        <w:t xml:space="preserve"> de las personas integrantes de los pueblos y comunidades indígenas</w:t>
      </w:r>
      <w:r w:rsidR="00060FB2">
        <w:rPr>
          <w:rFonts w:ascii="Avenir Book" w:hAnsi="Avenir Book"/>
          <w:lang w:val="es-ES"/>
        </w:rPr>
        <w:t xml:space="preserve">, principalmente del derecho a la educación; adicional a lo ya mencionado sobre las características de la educación para las personas indígenas, se propone adicionar el poner a disposición de las comunidades escuelas con educación monolingüe para que sean las personas, niños, niñas, adolescentes, sus familias, quienes decidan el tipo de educación que quieran recibir, monolingüe o bilingüe, y que esta se fundamente </w:t>
      </w:r>
      <w:r w:rsidR="00503C4B">
        <w:rPr>
          <w:rFonts w:ascii="Avenir Book" w:hAnsi="Avenir Book"/>
          <w:lang w:val="es-ES"/>
        </w:rPr>
        <w:t>y promueva</w:t>
      </w:r>
      <w:r w:rsidR="00060FB2">
        <w:rPr>
          <w:rFonts w:ascii="Avenir Book" w:hAnsi="Avenir Book"/>
          <w:lang w:val="es-ES"/>
        </w:rPr>
        <w:t xml:space="preserve"> la base de su identidad cultural</w:t>
      </w:r>
      <w:r w:rsidR="00380835">
        <w:rPr>
          <w:rFonts w:ascii="Avenir Book" w:hAnsi="Avenir Book"/>
          <w:lang w:val="es-ES"/>
        </w:rPr>
        <w:t>.</w:t>
      </w:r>
    </w:p>
    <w:p w14:paraId="475D254E" w14:textId="5B6D0D4E" w:rsidR="00060FB2" w:rsidRDefault="00060FB2" w:rsidP="00CC6947">
      <w:pPr>
        <w:pStyle w:val="Sinespaciado"/>
        <w:spacing w:line="276" w:lineRule="auto"/>
        <w:jc w:val="both"/>
        <w:rPr>
          <w:rFonts w:ascii="Avenir Book" w:hAnsi="Avenir Book"/>
          <w:lang w:val="es-ES"/>
        </w:rPr>
      </w:pPr>
    </w:p>
    <w:p w14:paraId="01A45FBA" w14:textId="77E82E16" w:rsidR="00060FB2" w:rsidRDefault="00060FB2" w:rsidP="00CC6947">
      <w:pPr>
        <w:pStyle w:val="Sinespaciado"/>
        <w:spacing w:line="276" w:lineRule="auto"/>
        <w:jc w:val="both"/>
        <w:rPr>
          <w:rFonts w:ascii="Avenir Book" w:hAnsi="Avenir Book"/>
          <w:lang w:val="es-ES"/>
        </w:rPr>
      </w:pPr>
      <w:r>
        <w:rPr>
          <w:rFonts w:ascii="Avenir Book" w:hAnsi="Avenir Book"/>
          <w:lang w:val="es-ES"/>
        </w:rPr>
        <w:t>Es importante mencionar que otro punto de suma relevancia es la dotación presupuestal, para que el Estado cree escuelas en las comunidades que cumplan con estas características, pero no hablando únicamente sobre la infraestructura, sino también de los materiales para brindar el servicio como los de limpieza</w:t>
      </w:r>
      <w:r w:rsidR="00E55BA8">
        <w:rPr>
          <w:rFonts w:ascii="Avenir Book" w:hAnsi="Avenir Book"/>
          <w:lang w:val="es-ES"/>
        </w:rPr>
        <w:t>, los didácticos para la enseñanza y a las y los profesores para hacer cumplir el derecho</w:t>
      </w:r>
      <w:r w:rsidR="00503C4B">
        <w:rPr>
          <w:rFonts w:ascii="Avenir Book" w:hAnsi="Avenir Book"/>
          <w:lang w:val="es-ES"/>
        </w:rPr>
        <w:t xml:space="preserve">. </w:t>
      </w:r>
    </w:p>
    <w:p w14:paraId="72500E04" w14:textId="0436AC5D" w:rsidR="004C1C60" w:rsidRDefault="004C1C60" w:rsidP="00CC6947">
      <w:pPr>
        <w:pStyle w:val="Sinespaciado"/>
        <w:spacing w:line="276" w:lineRule="auto"/>
        <w:jc w:val="both"/>
        <w:rPr>
          <w:rFonts w:ascii="Avenir Book" w:hAnsi="Avenir Book"/>
          <w:lang w:val="es-ES"/>
        </w:rPr>
      </w:pPr>
    </w:p>
    <w:p w14:paraId="291A8ADA" w14:textId="77777777" w:rsidR="004C1C60" w:rsidRPr="000A757E" w:rsidRDefault="004C1C60" w:rsidP="004C1C60">
      <w:pPr>
        <w:pStyle w:val="Sinespaciado"/>
        <w:spacing w:line="276" w:lineRule="auto"/>
        <w:jc w:val="both"/>
        <w:rPr>
          <w:rFonts w:ascii="Avenir Book" w:hAnsi="Avenir Book" w:cs="Arial"/>
          <w:lang w:val="es-ES"/>
        </w:rPr>
      </w:pPr>
      <w:r w:rsidRPr="000A757E">
        <w:rPr>
          <w:rFonts w:ascii="Avenir Book" w:hAnsi="Avenir Book" w:cs="Arial"/>
          <w:lang w:val="es-ES"/>
        </w:rPr>
        <w:t>Por lo anteriormente expuesto, y con fundamento en lo dispuesto en los artículos invocados, someto a consideración de esta Honorable Asamblea, el siguiente proyecto de:</w:t>
      </w:r>
    </w:p>
    <w:p w14:paraId="407F1778" w14:textId="77777777" w:rsidR="004C1C60" w:rsidRPr="004C1C60" w:rsidRDefault="004C1C60" w:rsidP="00CC6947">
      <w:pPr>
        <w:pStyle w:val="Sinespaciado"/>
        <w:spacing w:line="276" w:lineRule="auto"/>
        <w:jc w:val="both"/>
        <w:rPr>
          <w:rFonts w:ascii="Avenir Book" w:hAnsi="Avenir Book"/>
          <w:lang w:val="es-ES"/>
        </w:rPr>
      </w:pPr>
    </w:p>
    <w:p w14:paraId="34AA2AD7" w14:textId="77777777" w:rsidR="004C1C60" w:rsidRPr="000A757E" w:rsidRDefault="004C1C60" w:rsidP="004C1C60">
      <w:pPr>
        <w:pStyle w:val="Sinespaciado"/>
        <w:spacing w:line="276" w:lineRule="auto"/>
        <w:jc w:val="center"/>
        <w:rPr>
          <w:rFonts w:ascii="Avenir Book" w:hAnsi="Avenir Book" w:cs="Arial"/>
          <w:b/>
          <w:bCs/>
          <w:lang w:val="es-ES"/>
        </w:rPr>
      </w:pPr>
      <w:r w:rsidRPr="000A757E">
        <w:rPr>
          <w:rFonts w:ascii="Avenir Book" w:hAnsi="Avenir Book" w:cs="Arial"/>
          <w:b/>
          <w:bCs/>
          <w:lang w:val="es-ES"/>
        </w:rPr>
        <w:t>D E C R E T O</w:t>
      </w:r>
    </w:p>
    <w:p w14:paraId="7F3A3F43" w14:textId="77777777" w:rsidR="004C1C60" w:rsidRPr="000A757E" w:rsidRDefault="004C1C60" w:rsidP="004C1C60">
      <w:pPr>
        <w:pStyle w:val="Sinespaciado"/>
        <w:spacing w:line="276" w:lineRule="auto"/>
        <w:jc w:val="both"/>
        <w:rPr>
          <w:rFonts w:ascii="Avenir Book" w:hAnsi="Avenir Book" w:cs="Arial"/>
          <w:b/>
          <w:bCs/>
          <w:lang w:val="es-ES"/>
        </w:rPr>
      </w:pPr>
    </w:p>
    <w:p w14:paraId="7899E047" w14:textId="5156F4E5" w:rsidR="004C1C60" w:rsidRPr="000A757E" w:rsidRDefault="004C1C60" w:rsidP="004C1C60">
      <w:pPr>
        <w:spacing w:line="276" w:lineRule="auto"/>
        <w:jc w:val="both"/>
        <w:rPr>
          <w:rFonts w:ascii="Avenir Book" w:hAnsi="Avenir Book" w:cs="Arial"/>
          <w:lang w:val="es-ES"/>
        </w:rPr>
      </w:pPr>
      <w:r w:rsidRPr="000A757E">
        <w:rPr>
          <w:rFonts w:ascii="Avenir Book" w:hAnsi="Avenir Book" w:cs="Arial"/>
          <w:b/>
          <w:bCs/>
          <w:lang w:val="es-ES"/>
        </w:rPr>
        <w:t xml:space="preserve">ARTÍCULO ÚNICO. </w:t>
      </w:r>
      <w:r w:rsidRPr="000A757E">
        <w:rPr>
          <w:rFonts w:ascii="Avenir Book" w:hAnsi="Avenir Book" w:cs="Arial"/>
          <w:lang w:val="es-ES"/>
        </w:rPr>
        <w:t xml:space="preserve">Se </w:t>
      </w:r>
      <w:r w:rsidR="00380835">
        <w:rPr>
          <w:rFonts w:ascii="Avenir Book" w:hAnsi="Avenir Book" w:cs="Arial"/>
          <w:lang w:val="es-ES"/>
        </w:rPr>
        <w:t>reforma el segundo párrafo del artículo 143 de la</w:t>
      </w:r>
      <w:r w:rsidR="00AA518B">
        <w:rPr>
          <w:rFonts w:ascii="Avenir Book" w:hAnsi="Avenir Book" w:cs="Arial"/>
          <w:lang w:val="es-ES"/>
        </w:rPr>
        <w:t xml:space="preserve"> Constitución Política del </w:t>
      </w:r>
      <w:r w:rsidR="00380835">
        <w:rPr>
          <w:rFonts w:ascii="Avenir Book" w:hAnsi="Avenir Book" w:cs="Arial"/>
          <w:lang w:val="es-ES"/>
        </w:rPr>
        <w:t>E</w:t>
      </w:r>
      <w:r w:rsidR="00AA518B">
        <w:rPr>
          <w:rFonts w:ascii="Avenir Book" w:hAnsi="Avenir Book" w:cs="Arial"/>
          <w:lang w:val="es-ES"/>
        </w:rPr>
        <w:t xml:space="preserve">stado de Chihuahua, </w:t>
      </w:r>
      <w:r w:rsidRPr="000A757E">
        <w:rPr>
          <w:rFonts w:ascii="Avenir Book" w:hAnsi="Avenir Book" w:cs="Arial"/>
          <w:lang w:val="es-ES"/>
        </w:rPr>
        <w:t xml:space="preserve">para quedar redactado de la siguiente manera: </w:t>
      </w:r>
    </w:p>
    <w:p w14:paraId="423DF635" w14:textId="77777777" w:rsidR="004C1C60" w:rsidRPr="000A757E" w:rsidRDefault="004C1C60" w:rsidP="004C1C60">
      <w:pPr>
        <w:spacing w:line="276" w:lineRule="auto"/>
        <w:rPr>
          <w:rFonts w:ascii="Avenir Book" w:hAnsi="Avenir Book" w:cs="Arial"/>
          <w:lang w:val="es-ES"/>
        </w:rPr>
      </w:pPr>
    </w:p>
    <w:p w14:paraId="4E750CA7" w14:textId="77777777" w:rsidR="00380835" w:rsidRDefault="004C1C60" w:rsidP="00AA518B">
      <w:pPr>
        <w:pStyle w:val="Sinespaciado"/>
        <w:spacing w:line="276" w:lineRule="auto"/>
        <w:jc w:val="both"/>
        <w:rPr>
          <w:rFonts w:ascii="Avenir Book" w:hAnsi="Avenir Book"/>
          <w:b/>
          <w:bCs/>
          <w:lang w:val="es-ES"/>
        </w:rPr>
      </w:pPr>
      <w:r w:rsidRPr="00EE546F">
        <w:rPr>
          <w:rFonts w:ascii="Avenir Book" w:hAnsi="Avenir Book"/>
          <w:b/>
          <w:bCs/>
        </w:rPr>
        <w:t xml:space="preserve">Artículo </w:t>
      </w:r>
      <w:r w:rsidR="00380835">
        <w:rPr>
          <w:rFonts w:ascii="Avenir Book" w:hAnsi="Avenir Book"/>
          <w:b/>
          <w:bCs/>
          <w:lang w:val="es-ES"/>
        </w:rPr>
        <w:t>143</w:t>
      </w:r>
      <w:r w:rsidR="00AA518B">
        <w:rPr>
          <w:rFonts w:ascii="Avenir Book" w:hAnsi="Avenir Book"/>
          <w:b/>
          <w:bCs/>
          <w:lang w:val="es-ES"/>
        </w:rPr>
        <w:t xml:space="preserve">. </w:t>
      </w:r>
      <w:r w:rsidR="00380835">
        <w:rPr>
          <w:rFonts w:ascii="Avenir Book" w:hAnsi="Avenir Book"/>
          <w:b/>
          <w:bCs/>
          <w:lang w:val="es-ES"/>
        </w:rPr>
        <w:t>…</w:t>
      </w:r>
    </w:p>
    <w:p w14:paraId="0E891D0A" w14:textId="7E5048F5" w:rsidR="00380835" w:rsidRDefault="00380835" w:rsidP="00AA518B">
      <w:pPr>
        <w:pStyle w:val="Sinespaciado"/>
        <w:spacing w:line="276" w:lineRule="auto"/>
        <w:jc w:val="both"/>
        <w:rPr>
          <w:rFonts w:ascii="Avenir Book" w:hAnsi="Avenir Book"/>
          <w:b/>
          <w:bCs/>
          <w:lang w:val="es-ES"/>
        </w:rPr>
      </w:pPr>
    </w:p>
    <w:p w14:paraId="5DD841EA" w14:textId="54D70741" w:rsidR="00380835" w:rsidRDefault="00380835" w:rsidP="000A050E">
      <w:pPr>
        <w:pStyle w:val="Sinespaciado"/>
        <w:spacing w:line="276" w:lineRule="auto"/>
        <w:jc w:val="both"/>
        <w:rPr>
          <w:rFonts w:ascii="Avenir Book" w:hAnsi="Avenir Book"/>
          <w:lang w:val="es-ES_tradnl"/>
        </w:rPr>
      </w:pPr>
      <w:r>
        <w:rPr>
          <w:rFonts w:ascii="Avenir Book" w:hAnsi="Avenir Book"/>
          <w:b/>
          <w:bCs/>
          <w:lang w:val="es-ES"/>
        </w:rPr>
        <w:t>Las personas</w:t>
      </w:r>
      <w:r w:rsidRPr="00380835">
        <w:rPr>
          <w:rFonts w:ascii="Avenir Book" w:hAnsi="Avenir Book"/>
          <w:b/>
          <w:bCs/>
          <w:lang w:val="es-ES_tradnl"/>
        </w:rPr>
        <w:t xml:space="preserve"> integrantes de los pueblos y las comunidades indígenas tienen derecho a recibir educación en su idioma</w:t>
      </w:r>
      <w:r w:rsidR="00C71A31">
        <w:rPr>
          <w:rFonts w:ascii="Avenir Book" w:hAnsi="Avenir Book"/>
          <w:b/>
          <w:bCs/>
          <w:lang w:val="es-ES_tradnl"/>
        </w:rPr>
        <w:t>, bilingüe y multicultural</w:t>
      </w:r>
      <w:r w:rsidR="000A050E">
        <w:rPr>
          <w:rFonts w:ascii="Avenir Book" w:hAnsi="Avenir Book"/>
          <w:b/>
          <w:bCs/>
          <w:lang w:val="es-ES_tradnl"/>
        </w:rPr>
        <w:t xml:space="preserve">, </w:t>
      </w:r>
      <w:r w:rsidRPr="00380835">
        <w:rPr>
          <w:rFonts w:ascii="Avenir Book" w:hAnsi="Avenir Book"/>
          <w:b/>
          <w:bCs/>
          <w:lang w:val="es-ES_tradnl"/>
        </w:rPr>
        <w:t>que garantice la revitalización, permanencia y desarrollo de sus idiomas, cosmovisiones, saberes tradicionales y culturas.</w:t>
      </w:r>
      <w:r w:rsidR="000A050E" w:rsidRPr="000A050E">
        <w:t xml:space="preserve"> </w:t>
      </w:r>
      <w:r w:rsidR="00902F48" w:rsidRPr="00902F48">
        <w:rPr>
          <w:rFonts w:ascii="Avenir Book" w:hAnsi="Avenir Book"/>
          <w:b/>
          <w:bCs/>
          <w:lang w:val="es-ES_tradnl"/>
        </w:rPr>
        <w:t>El Estado pondrá a disposición de las</w:t>
      </w:r>
      <w:r w:rsidR="00902F48">
        <w:rPr>
          <w:rFonts w:ascii="Avenir Book" w:hAnsi="Avenir Book"/>
          <w:lang w:val="es-ES_tradnl"/>
        </w:rPr>
        <w:t xml:space="preserve"> </w:t>
      </w:r>
      <w:r w:rsidR="00902F48">
        <w:rPr>
          <w:rFonts w:ascii="Avenir Book" w:hAnsi="Avenir Book"/>
          <w:b/>
          <w:bCs/>
          <w:lang w:val="es-ES"/>
        </w:rPr>
        <w:t>personas</w:t>
      </w:r>
      <w:r w:rsidR="00902F48" w:rsidRPr="00380835">
        <w:rPr>
          <w:rFonts w:ascii="Avenir Book" w:hAnsi="Avenir Book"/>
          <w:b/>
          <w:bCs/>
          <w:lang w:val="es-ES_tradnl"/>
        </w:rPr>
        <w:t xml:space="preserve"> integrantes de los pueblos y las comunidades indígenas</w:t>
      </w:r>
      <w:r w:rsidR="00902F48">
        <w:rPr>
          <w:rFonts w:ascii="Avenir Book" w:hAnsi="Avenir Book"/>
          <w:b/>
          <w:bCs/>
          <w:lang w:val="es-ES_tradnl"/>
        </w:rPr>
        <w:t xml:space="preserve"> escuelas con educación monolingüe en su idioma que promueva la base de su identidad cultural. </w:t>
      </w:r>
      <w:r w:rsidR="000A050E" w:rsidRPr="000A050E">
        <w:rPr>
          <w:rFonts w:ascii="Avenir Book" w:hAnsi="Avenir Book"/>
          <w:lang w:val="es-ES_tradnl"/>
        </w:rPr>
        <w:t xml:space="preserve">El </w:t>
      </w:r>
      <w:r w:rsidR="00902F48">
        <w:rPr>
          <w:rFonts w:ascii="Avenir Book" w:hAnsi="Avenir Book"/>
          <w:lang w:val="es-ES_tradnl"/>
        </w:rPr>
        <w:t>E</w:t>
      </w:r>
      <w:r w:rsidR="000A050E" w:rsidRPr="000A050E">
        <w:rPr>
          <w:rFonts w:ascii="Avenir Book" w:hAnsi="Avenir Book"/>
          <w:lang w:val="es-ES_tradnl"/>
        </w:rPr>
        <w:t xml:space="preserve">stado </w:t>
      </w:r>
      <w:r w:rsidR="00C71A31" w:rsidRPr="00C71A31">
        <w:rPr>
          <w:rFonts w:ascii="Avenir Book" w:hAnsi="Avenir Book"/>
          <w:b/>
          <w:bCs/>
          <w:lang w:val="es-ES_tradnl"/>
        </w:rPr>
        <w:t>creará escuelas</w:t>
      </w:r>
      <w:r w:rsidR="00C71A31">
        <w:rPr>
          <w:rFonts w:ascii="Avenir Book" w:hAnsi="Avenir Book"/>
          <w:lang w:val="es-ES_tradnl"/>
        </w:rPr>
        <w:t xml:space="preserve"> </w:t>
      </w:r>
      <w:r w:rsidR="00C71A31" w:rsidRPr="00C71A31">
        <w:rPr>
          <w:rFonts w:ascii="Avenir Book" w:hAnsi="Avenir Book"/>
          <w:b/>
          <w:bCs/>
          <w:lang w:val="es-ES_tradnl"/>
        </w:rPr>
        <w:t>oficiales para este fin</w:t>
      </w:r>
      <w:r w:rsidR="00756D93">
        <w:rPr>
          <w:rFonts w:ascii="Avenir Book" w:hAnsi="Avenir Book"/>
          <w:b/>
          <w:bCs/>
          <w:lang w:val="es-ES_tradnl"/>
        </w:rPr>
        <w:t>, dotándolas de los bienes materiales</w:t>
      </w:r>
      <w:r w:rsidR="00E16526">
        <w:rPr>
          <w:rFonts w:ascii="Avenir Book" w:hAnsi="Avenir Book"/>
          <w:b/>
          <w:bCs/>
          <w:lang w:val="es-ES_tradnl"/>
        </w:rPr>
        <w:t xml:space="preserve">, didácticos y de las y los profesores </w:t>
      </w:r>
      <w:r w:rsidR="00756D93">
        <w:rPr>
          <w:rFonts w:ascii="Avenir Book" w:hAnsi="Avenir Book"/>
          <w:b/>
          <w:bCs/>
          <w:lang w:val="es-ES_tradnl"/>
        </w:rPr>
        <w:t>necesarios</w:t>
      </w:r>
      <w:r w:rsidR="00C71A31">
        <w:rPr>
          <w:rFonts w:ascii="Avenir Book" w:hAnsi="Avenir Book"/>
          <w:lang w:val="es-ES_tradnl"/>
        </w:rPr>
        <w:t xml:space="preserve"> y </w:t>
      </w:r>
      <w:r w:rsidR="000A050E" w:rsidRPr="000A050E">
        <w:rPr>
          <w:rFonts w:ascii="Avenir Book" w:hAnsi="Avenir Book"/>
          <w:lang w:val="es-ES_tradnl"/>
        </w:rPr>
        <w:t>propiciará que ésta se imparta por las personas indígenas de su comunidad, de acuerdo con sus formas de organización social, económica, cultural y política.</w:t>
      </w:r>
    </w:p>
    <w:p w14:paraId="2EF829BA" w14:textId="0165926D" w:rsidR="00FC609F" w:rsidRDefault="00FC609F" w:rsidP="000A050E">
      <w:pPr>
        <w:pStyle w:val="Sinespaciado"/>
        <w:spacing w:line="276" w:lineRule="auto"/>
        <w:jc w:val="both"/>
        <w:rPr>
          <w:rFonts w:ascii="Avenir Book" w:hAnsi="Avenir Book"/>
          <w:lang w:val="es-ES_tradnl"/>
        </w:rPr>
      </w:pPr>
    </w:p>
    <w:p w14:paraId="30AF1F83" w14:textId="62066B58" w:rsidR="00FC609F" w:rsidRDefault="00FC609F" w:rsidP="000A050E">
      <w:pPr>
        <w:pStyle w:val="Sinespaciado"/>
        <w:spacing w:line="276" w:lineRule="auto"/>
        <w:jc w:val="both"/>
        <w:rPr>
          <w:rFonts w:ascii="Avenir Book" w:hAnsi="Avenir Book"/>
          <w:b/>
          <w:bCs/>
          <w:lang w:val="es-ES_tradnl"/>
        </w:rPr>
      </w:pPr>
    </w:p>
    <w:p w14:paraId="222BAA23" w14:textId="77777777" w:rsidR="000A050E" w:rsidRPr="00380835" w:rsidRDefault="000A050E" w:rsidP="00380835">
      <w:pPr>
        <w:pStyle w:val="Sinespaciado"/>
        <w:spacing w:line="276" w:lineRule="auto"/>
        <w:jc w:val="both"/>
        <w:rPr>
          <w:rFonts w:ascii="Avenir Book" w:hAnsi="Avenir Book"/>
          <w:b/>
          <w:bCs/>
          <w:lang w:val="es-ES_tradnl"/>
        </w:rPr>
      </w:pPr>
    </w:p>
    <w:p w14:paraId="631C4C29" w14:textId="77777777" w:rsidR="004C1C60" w:rsidRPr="000A757E" w:rsidRDefault="004C1C60" w:rsidP="004C1C60">
      <w:pPr>
        <w:rPr>
          <w:rFonts w:ascii="Avenir Book" w:hAnsi="Avenir Book"/>
        </w:rPr>
      </w:pPr>
    </w:p>
    <w:p w14:paraId="4FA2AF30" w14:textId="77777777" w:rsidR="004C1C60" w:rsidRPr="000A757E" w:rsidRDefault="004C1C60" w:rsidP="004C1C60">
      <w:pPr>
        <w:pStyle w:val="Sinespaciado"/>
        <w:spacing w:line="276" w:lineRule="auto"/>
        <w:jc w:val="center"/>
        <w:rPr>
          <w:rFonts w:ascii="Avenir Book" w:hAnsi="Avenir Book" w:cs="Arial"/>
          <w:b/>
          <w:bCs/>
          <w:lang w:val="en-US"/>
        </w:rPr>
      </w:pPr>
      <w:r w:rsidRPr="000A757E">
        <w:rPr>
          <w:rFonts w:ascii="Avenir Book" w:hAnsi="Avenir Book" w:cs="Arial"/>
          <w:b/>
          <w:bCs/>
          <w:lang w:val="en-US"/>
        </w:rPr>
        <w:t>T R A N S I T O R I O S</w:t>
      </w:r>
    </w:p>
    <w:p w14:paraId="2F27ACAA" w14:textId="77777777" w:rsidR="004C1C60" w:rsidRPr="000A757E" w:rsidRDefault="004C1C60" w:rsidP="004C1C60">
      <w:pPr>
        <w:pStyle w:val="Sinespaciado"/>
        <w:spacing w:line="276" w:lineRule="auto"/>
        <w:jc w:val="both"/>
        <w:rPr>
          <w:rFonts w:ascii="Avenir Book" w:hAnsi="Avenir Book" w:cs="Arial"/>
          <w:lang w:val="en-US"/>
        </w:rPr>
      </w:pPr>
    </w:p>
    <w:p w14:paraId="2017C2A3" w14:textId="77777777" w:rsidR="004C1C60" w:rsidRPr="000A757E" w:rsidRDefault="004C1C60" w:rsidP="004C1C60">
      <w:pPr>
        <w:pStyle w:val="Sinespaciado"/>
        <w:spacing w:line="276" w:lineRule="auto"/>
        <w:jc w:val="both"/>
        <w:rPr>
          <w:rFonts w:ascii="Avenir Book" w:hAnsi="Avenir Book" w:cs="Arial"/>
          <w:lang w:val="es-ES"/>
        </w:rPr>
      </w:pPr>
      <w:r w:rsidRPr="000A757E">
        <w:rPr>
          <w:rFonts w:ascii="Avenir Book" w:hAnsi="Avenir Book" w:cs="Arial"/>
          <w:b/>
          <w:bCs/>
          <w:lang w:val="es-ES"/>
        </w:rPr>
        <w:t>PRIMERO.</w:t>
      </w:r>
      <w:r w:rsidRPr="000A757E">
        <w:rPr>
          <w:rFonts w:ascii="Avenir Book" w:hAnsi="Avenir Book" w:cs="Arial"/>
          <w:lang w:val="es-ES"/>
        </w:rPr>
        <w:t xml:space="preserve"> El presente Decreto entrará en vigor al día siguiente de su publicación en el Periódico Oficial del Estado. </w:t>
      </w:r>
    </w:p>
    <w:p w14:paraId="4A92A8A0" w14:textId="77777777" w:rsidR="004C1C60" w:rsidRPr="000A757E" w:rsidRDefault="004C1C60" w:rsidP="004C1C60">
      <w:pPr>
        <w:pStyle w:val="Sinespaciado"/>
        <w:spacing w:line="276" w:lineRule="auto"/>
        <w:jc w:val="both"/>
        <w:rPr>
          <w:rFonts w:ascii="Avenir Book" w:hAnsi="Avenir Book" w:cs="Arial"/>
          <w:lang w:val="es-ES"/>
        </w:rPr>
      </w:pPr>
    </w:p>
    <w:p w14:paraId="775BF1EA" w14:textId="77777777" w:rsidR="004C1C60" w:rsidRPr="000A757E" w:rsidRDefault="004C1C60" w:rsidP="004C1C60">
      <w:pPr>
        <w:pStyle w:val="Sinespaciado"/>
        <w:spacing w:line="276" w:lineRule="auto"/>
        <w:jc w:val="both"/>
        <w:rPr>
          <w:rFonts w:ascii="Avenir Book" w:hAnsi="Avenir Book" w:cs="Arial"/>
          <w:lang w:val="es-ES"/>
        </w:rPr>
      </w:pPr>
      <w:r w:rsidRPr="000A757E">
        <w:rPr>
          <w:rFonts w:ascii="Avenir Book" w:hAnsi="Avenir Book" w:cs="Arial"/>
          <w:b/>
          <w:bCs/>
          <w:lang w:val="es-ES"/>
        </w:rPr>
        <w:t>ECONÓMICO.</w:t>
      </w:r>
      <w:r w:rsidRPr="000A757E">
        <w:rPr>
          <w:rFonts w:ascii="Avenir Book" w:hAnsi="Avenir Book" w:cs="Arial"/>
          <w:lang w:val="es-ES"/>
        </w:rPr>
        <w:t xml:space="preserve"> Aprobado que sea, túrnese a la Secretaría para que elabore la Minuta de Decreto en los términos correspondientes.</w:t>
      </w:r>
    </w:p>
    <w:p w14:paraId="1D5C9E83" w14:textId="77777777" w:rsidR="004C1C60" w:rsidRPr="000A757E" w:rsidRDefault="004C1C60" w:rsidP="004C1C60">
      <w:pPr>
        <w:pStyle w:val="Sinespaciado"/>
        <w:spacing w:line="276" w:lineRule="auto"/>
        <w:jc w:val="both"/>
        <w:rPr>
          <w:rFonts w:ascii="Avenir Book" w:hAnsi="Avenir Book" w:cs="Arial"/>
          <w:lang w:val="es-ES"/>
        </w:rPr>
      </w:pPr>
      <w:r w:rsidRPr="000A757E">
        <w:rPr>
          <w:rFonts w:ascii="Avenir Book" w:hAnsi="Avenir Book" w:cs="Arial"/>
          <w:lang w:val="es-ES"/>
        </w:rPr>
        <w:t xml:space="preserve"> </w:t>
      </w:r>
    </w:p>
    <w:p w14:paraId="0539CEDA" w14:textId="01DC83D5" w:rsidR="004C1C60" w:rsidRPr="00D4797B" w:rsidRDefault="004C1C60" w:rsidP="004C1C60">
      <w:pPr>
        <w:pStyle w:val="Sinespaciado"/>
        <w:spacing w:line="276" w:lineRule="auto"/>
        <w:jc w:val="both"/>
        <w:rPr>
          <w:rFonts w:ascii="Avenir Book" w:hAnsi="Avenir Book" w:cs="Arial"/>
          <w:lang w:val="es-ES"/>
        </w:rPr>
      </w:pPr>
      <w:r w:rsidRPr="000A757E">
        <w:rPr>
          <w:rFonts w:ascii="Avenir Book" w:hAnsi="Avenir Book" w:cs="Arial"/>
          <w:lang w:val="es-ES"/>
        </w:rPr>
        <w:t xml:space="preserve">Dado en el Palacio Legislativo del H. Congreso del Estado de Chihuahua, a los </w:t>
      </w:r>
      <w:r w:rsidR="006C2FE9">
        <w:rPr>
          <w:rFonts w:ascii="Avenir Book" w:hAnsi="Avenir Book" w:cs="Arial"/>
          <w:lang w:val="es-ES"/>
        </w:rPr>
        <w:t xml:space="preserve">31 </w:t>
      </w:r>
      <w:r w:rsidRPr="000A757E">
        <w:rPr>
          <w:rFonts w:ascii="Avenir Book" w:hAnsi="Avenir Book" w:cs="Arial"/>
          <w:lang w:val="es-ES"/>
        </w:rPr>
        <w:t xml:space="preserve">días del mes de </w:t>
      </w:r>
      <w:r w:rsidR="00BD1168">
        <w:rPr>
          <w:rFonts w:ascii="Avenir Book" w:hAnsi="Avenir Book" w:cs="Arial"/>
          <w:lang w:val="es-ES"/>
        </w:rPr>
        <w:t>marzo</w:t>
      </w:r>
      <w:r w:rsidRPr="000A757E">
        <w:rPr>
          <w:rFonts w:ascii="Avenir Book" w:hAnsi="Avenir Book" w:cs="Arial"/>
          <w:lang w:val="es-ES"/>
        </w:rPr>
        <w:t xml:space="preserve"> del 2022.</w:t>
      </w:r>
    </w:p>
    <w:p w14:paraId="15C12AB5" w14:textId="77777777" w:rsidR="004C1C60" w:rsidRPr="000A757E" w:rsidRDefault="004C1C60" w:rsidP="004C1C60">
      <w:pPr>
        <w:pStyle w:val="Sinespaciado"/>
        <w:spacing w:line="276" w:lineRule="auto"/>
        <w:jc w:val="center"/>
        <w:rPr>
          <w:rFonts w:ascii="Avenir Book" w:hAnsi="Avenir Book" w:cs="Arial"/>
          <w:color w:val="000000" w:themeColor="text1"/>
          <w:lang w:val="es-ES"/>
        </w:rPr>
      </w:pPr>
    </w:p>
    <w:p w14:paraId="2E902D5C" w14:textId="77777777" w:rsidR="004C1C60" w:rsidRPr="000A757E" w:rsidRDefault="004C1C60" w:rsidP="004C1C60">
      <w:pPr>
        <w:pStyle w:val="Sinespaciado"/>
        <w:spacing w:line="276" w:lineRule="auto"/>
        <w:jc w:val="center"/>
        <w:rPr>
          <w:rFonts w:ascii="Avenir Book" w:hAnsi="Avenir Book" w:cs="Arial"/>
          <w:b/>
          <w:bCs/>
          <w:color w:val="000000" w:themeColor="text1"/>
          <w:lang w:val="es-ES"/>
        </w:rPr>
      </w:pPr>
      <w:r w:rsidRPr="000A757E">
        <w:rPr>
          <w:rFonts w:ascii="Avenir Book" w:hAnsi="Avenir Book" w:cs="Arial"/>
          <w:b/>
          <w:bCs/>
          <w:color w:val="000000" w:themeColor="text1"/>
          <w:lang w:val="es-ES"/>
        </w:rPr>
        <w:t>A T E N T A M E N T E</w:t>
      </w:r>
    </w:p>
    <w:p w14:paraId="6C28E076" w14:textId="77777777" w:rsidR="004C1C60" w:rsidRPr="000A757E" w:rsidRDefault="004C1C60" w:rsidP="004C1C60">
      <w:pPr>
        <w:pStyle w:val="Sinespaciado"/>
        <w:spacing w:line="276" w:lineRule="auto"/>
        <w:jc w:val="center"/>
        <w:rPr>
          <w:rFonts w:ascii="Avenir Book" w:hAnsi="Avenir Book" w:cs="Arial"/>
          <w:b/>
          <w:bCs/>
          <w:color w:val="000000" w:themeColor="text1"/>
          <w:lang w:val="es-ES"/>
        </w:rPr>
      </w:pPr>
    </w:p>
    <w:p w14:paraId="7737F7FD" w14:textId="77777777" w:rsidR="004C1C60" w:rsidRPr="000A757E" w:rsidRDefault="004C1C60" w:rsidP="004C1C60">
      <w:pPr>
        <w:pStyle w:val="Sinespaciado"/>
        <w:spacing w:line="276" w:lineRule="auto"/>
        <w:jc w:val="center"/>
        <w:rPr>
          <w:rFonts w:ascii="Avenir Book" w:hAnsi="Avenir Book" w:cs="Arial"/>
          <w:b/>
          <w:bCs/>
          <w:color w:val="000000" w:themeColor="text1"/>
          <w:lang w:val="es-ES"/>
        </w:rPr>
      </w:pPr>
    </w:p>
    <w:p w14:paraId="39319F1E" w14:textId="77777777" w:rsidR="004C1C60" w:rsidRPr="000A757E" w:rsidRDefault="004C1C60" w:rsidP="004C1C60">
      <w:pPr>
        <w:pStyle w:val="Sinespaciado"/>
        <w:spacing w:line="276" w:lineRule="auto"/>
        <w:jc w:val="center"/>
        <w:rPr>
          <w:rFonts w:ascii="Avenir Book" w:hAnsi="Avenir Book" w:cs="Arial"/>
          <w:b/>
          <w:bCs/>
          <w:color w:val="000000" w:themeColor="text1"/>
          <w:lang w:val="es-ES"/>
        </w:rPr>
      </w:pPr>
      <w:r w:rsidRPr="000A757E">
        <w:rPr>
          <w:rFonts w:ascii="Avenir Book" w:hAnsi="Avenir Book" w:cs="Arial"/>
          <w:b/>
          <w:bCs/>
          <w:color w:val="000000" w:themeColor="text1"/>
          <w:lang w:val="es-ES"/>
        </w:rPr>
        <w:t>______________________________</w:t>
      </w:r>
    </w:p>
    <w:p w14:paraId="3FB225A1" w14:textId="77777777" w:rsidR="004C1C60" w:rsidRPr="000A757E" w:rsidRDefault="004C1C60" w:rsidP="004C1C60">
      <w:pPr>
        <w:pStyle w:val="Sinespaciado"/>
        <w:spacing w:line="276" w:lineRule="auto"/>
        <w:jc w:val="center"/>
        <w:rPr>
          <w:rFonts w:ascii="Avenir Book" w:hAnsi="Avenir Book" w:cs="Arial"/>
          <w:b/>
          <w:bCs/>
          <w:color w:val="000000" w:themeColor="text1"/>
          <w:lang w:val="es-ES"/>
        </w:rPr>
      </w:pPr>
      <w:r w:rsidRPr="000A757E">
        <w:rPr>
          <w:rFonts w:ascii="Avenir Book" w:hAnsi="Avenir Book" w:cs="Arial"/>
          <w:b/>
          <w:bCs/>
          <w:color w:val="000000" w:themeColor="text1"/>
          <w:lang w:val="es-ES"/>
        </w:rPr>
        <w:t>DIP. AMELIA DEYANIRA OZAETA DIAZ</w:t>
      </w:r>
    </w:p>
    <w:p w14:paraId="305A6243" w14:textId="77777777" w:rsidR="004C1C60" w:rsidRPr="00D4797B" w:rsidRDefault="004C1C60" w:rsidP="004C1C60">
      <w:pPr>
        <w:pStyle w:val="Sinespaciado"/>
        <w:spacing w:line="276" w:lineRule="auto"/>
        <w:jc w:val="center"/>
        <w:rPr>
          <w:rFonts w:ascii="Avenir Book" w:hAnsi="Avenir Book" w:cs="Arial"/>
          <w:b/>
          <w:bCs/>
          <w:color w:val="000000" w:themeColor="text1"/>
          <w:lang w:val="es-ES"/>
        </w:rPr>
      </w:pPr>
      <w:r w:rsidRPr="000A757E">
        <w:rPr>
          <w:rFonts w:ascii="Avenir Book" w:hAnsi="Avenir Book" w:cs="Arial"/>
          <w:b/>
          <w:bCs/>
          <w:color w:val="000000" w:themeColor="text1"/>
          <w:lang w:val="es-ES"/>
        </w:rPr>
        <w:t>REPRESENTANTE PARLAMENTARIA DEL PARTIDO DEL TRABAJ</w:t>
      </w:r>
      <w:r>
        <w:rPr>
          <w:rFonts w:ascii="Avenir Book" w:hAnsi="Avenir Book" w:cs="Arial"/>
          <w:b/>
          <w:bCs/>
          <w:color w:val="000000" w:themeColor="text1"/>
          <w:lang w:val="es-ES"/>
        </w:rPr>
        <w:t>O</w:t>
      </w:r>
    </w:p>
    <w:p w14:paraId="167876D7" w14:textId="77777777" w:rsidR="004C1C60" w:rsidRPr="00BD740D" w:rsidRDefault="004C1C60" w:rsidP="004C1C60">
      <w:pPr>
        <w:pStyle w:val="Sinespaciado"/>
        <w:spacing w:line="276" w:lineRule="auto"/>
        <w:jc w:val="both"/>
        <w:rPr>
          <w:rFonts w:ascii="Avenir Book" w:hAnsi="Avenir Book"/>
          <w:lang w:val="es-ES"/>
        </w:rPr>
      </w:pPr>
    </w:p>
    <w:p w14:paraId="5C590FA7" w14:textId="77777777" w:rsidR="004C1C60" w:rsidRPr="004C1C60" w:rsidRDefault="004C1C60" w:rsidP="00CC6947">
      <w:pPr>
        <w:pStyle w:val="Sinespaciado"/>
        <w:spacing w:line="276" w:lineRule="auto"/>
        <w:jc w:val="both"/>
        <w:rPr>
          <w:rFonts w:ascii="Avenir Book" w:hAnsi="Avenir Book"/>
          <w:lang w:val="es-ES"/>
        </w:rPr>
      </w:pPr>
    </w:p>
    <w:p w14:paraId="1D614C40" w14:textId="38B6FB2F" w:rsidR="00BD740D" w:rsidRDefault="00BD740D" w:rsidP="00BD740D">
      <w:pPr>
        <w:pStyle w:val="Sinespaciado"/>
        <w:spacing w:line="276" w:lineRule="auto"/>
        <w:jc w:val="both"/>
        <w:rPr>
          <w:rFonts w:ascii="Avenir Book" w:hAnsi="Avenir Book"/>
        </w:rPr>
      </w:pPr>
    </w:p>
    <w:p w14:paraId="3DB09497" w14:textId="77777777" w:rsidR="00BD740D" w:rsidRPr="000A757E" w:rsidRDefault="00BD740D" w:rsidP="00BD740D">
      <w:pPr>
        <w:pStyle w:val="Sinespaciado"/>
        <w:spacing w:line="276" w:lineRule="auto"/>
        <w:jc w:val="both"/>
        <w:rPr>
          <w:rFonts w:ascii="Avenir Book" w:hAnsi="Avenir Book" w:cs="Arial"/>
          <w:lang w:val="es-ES"/>
        </w:rPr>
      </w:pPr>
    </w:p>
    <w:sectPr w:rsidR="00BD740D" w:rsidRPr="000A75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06295" w14:textId="77777777" w:rsidR="00F07619" w:rsidRDefault="00F07619" w:rsidP="001A5134">
      <w:r>
        <w:separator/>
      </w:r>
    </w:p>
  </w:endnote>
  <w:endnote w:type="continuationSeparator" w:id="0">
    <w:p w14:paraId="790E151A" w14:textId="77777777" w:rsidR="00F07619" w:rsidRDefault="00F07619" w:rsidP="001A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w:panose1 w:val="02000503020000020003"/>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07FFC" w14:textId="77777777" w:rsidR="00F07619" w:rsidRDefault="00F07619" w:rsidP="001A5134">
      <w:r>
        <w:separator/>
      </w:r>
    </w:p>
  </w:footnote>
  <w:footnote w:type="continuationSeparator" w:id="0">
    <w:p w14:paraId="1C27B67F" w14:textId="77777777" w:rsidR="00F07619" w:rsidRDefault="00F07619" w:rsidP="001A5134">
      <w:r>
        <w:continuationSeparator/>
      </w:r>
    </w:p>
  </w:footnote>
  <w:footnote w:id="1">
    <w:p w14:paraId="3423740F" w14:textId="1948AF6D" w:rsidR="001A5134" w:rsidRPr="001A5134" w:rsidRDefault="001A5134">
      <w:pPr>
        <w:pStyle w:val="Textonotapie"/>
        <w:rPr>
          <w:rFonts w:ascii="Avenir Book" w:hAnsi="Avenir Book"/>
          <w:lang w:val="es-ES"/>
        </w:rPr>
      </w:pPr>
      <w:r w:rsidRPr="001A5134">
        <w:rPr>
          <w:rStyle w:val="Refdenotaalpie"/>
          <w:rFonts w:ascii="Avenir Book" w:hAnsi="Avenir Book"/>
        </w:rPr>
        <w:footnoteRef/>
      </w:r>
      <w:r w:rsidRPr="001A5134">
        <w:rPr>
          <w:rFonts w:ascii="Avenir Book" w:hAnsi="Avenir Book"/>
        </w:rPr>
        <w:t xml:space="preserve"> Lenguas rarámuri a punto de la extinción: Inegi</w:t>
      </w:r>
      <w:r w:rsidRPr="001A5134">
        <w:rPr>
          <w:rFonts w:ascii="Avenir Book" w:hAnsi="Avenir Book"/>
          <w:lang w:val="es-ES"/>
        </w:rPr>
        <w:t xml:space="preserve">. </w:t>
      </w:r>
      <w:r w:rsidRPr="001A5134">
        <w:rPr>
          <w:rFonts w:ascii="Avenir Book" w:hAnsi="Avenir Book"/>
        </w:rPr>
        <w:t>https://www.elheraldodechihuahua.com.mx/cultura/dialectos-raramuri-a-punto-de-la-extincion-inegi-trabaja-permanentemente-para-que-los-indigenas-no-pierdan-el-dominio-del-dialecto-noticias-de-parral-chihuahua-6643442.html</w:t>
      </w:r>
    </w:p>
  </w:footnote>
  <w:footnote w:id="2">
    <w:p w14:paraId="31CF19C8" w14:textId="5EA28C61" w:rsidR="00CC25ED" w:rsidRPr="00CC25ED" w:rsidRDefault="00CC25ED">
      <w:pPr>
        <w:pStyle w:val="Textonotapie"/>
        <w:rPr>
          <w:rFonts w:ascii="Avenir Book" w:hAnsi="Avenir Book"/>
          <w:lang w:val="es-ES"/>
        </w:rPr>
      </w:pPr>
      <w:r w:rsidRPr="00CC25ED">
        <w:rPr>
          <w:rStyle w:val="Refdenotaalpie"/>
          <w:rFonts w:ascii="Avenir Book" w:hAnsi="Avenir Book"/>
        </w:rPr>
        <w:footnoteRef/>
      </w:r>
      <w:r w:rsidRPr="00CC25ED">
        <w:rPr>
          <w:rFonts w:ascii="Avenir Book" w:hAnsi="Avenir Book"/>
        </w:rPr>
        <w:t xml:space="preserve"> Chihuahua y sus pueblos indígenas (I)</w:t>
      </w:r>
      <w:r w:rsidRPr="00CC25ED">
        <w:rPr>
          <w:rFonts w:ascii="Avenir Book" w:hAnsi="Avenir Book"/>
          <w:lang w:val="es-ES"/>
        </w:rPr>
        <w:t xml:space="preserve">. </w:t>
      </w:r>
      <w:r w:rsidRPr="00CC25ED">
        <w:rPr>
          <w:rFonts w:ascii="Avenir Book" w:hAnsi="Avenir Book"/>
        </w:rPr>
        <w:t>https://www.mexicosocial.org/chihuahua-y-sus-pueblos-indigenas-i/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40D"/>
    <w:rsid w:val="00060FB2"/>
    <w:rsid w:val="000A050E"/>
    <w:rsid w:val="00185859"/>
    <w:rsid w:val="001936E4"/>
    <w:rsid w:val="001A5134"/>
    <w:rsid w:val="001B129E"/>
    <w:rsid w:val="002519BE"/>
    <w:rsid w:val="00380835"/>
    <w:rsid w:val="004174ED"/>
    <w:rsid w:val="00453E01"/>
    <w:rsid w:val="0048072E"/>
    <w:rsid w:val="004911C5"/>
    <w:rsid w:val="004C1C60"/>
    <w:rsid w:val="00503C4B"/>
    <w:rsid w:val="006C2FE9"/>
    <w:rsid w:val="00730DB8"/>
    <w:rsid w:val="00756D93"/>
    <w:rsid w:val="007906F4"/>
    <w:rsid w:val="008D09AF"/>
    <w:rsid w:val="00902F48"/>
    <w:rsid w:val="00935BD2"/>
    <w:rsid w:val="009F3431"/>
    <w:rsid w:val="00AA518B"/>
    <w:rsid w:val="00B4416C"/>
    <w:rsid w:val="00BD1168"/>
    <w:rsid w:val="00BD740D"/>
    <w:rsid w:val="00C71A31"/>
    <w:rsid w:val="00CC25ED"/>
    <w:rsid w:val="00CC6947"/>
    <w:rsid w:val="00E16526"/>
    <w:rsid w:val="00E409FC"/>
    <w:rsid w:val="00E55BA8"/>
    <w:rsid w:val="00F01DA8"/>
    <w:rsid w:val="00F07619"/>
    <w:rsid w:val="00FC60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AD58C1F"/>
  <w15:chartTrackingRefBased/>
  <w15:docId w15:val="{FDE783B0-07B5-3B49-A5B1-7EB8E9EB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6F4"/>
    <w:rPr>
      <w:rFonts w:ascii="Times New Roman" w:eastAsia="Times New Roman" w:hAnsi="Times New Roman" w:cs="Times New Roman"/>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D740D"/>
  </w:style>
  <w:style w:type="paragraph" w:styleId="Textodeglobo">
    <w:name w:val="Balloon Text"/>
    <w:basedOn w:val="Normal"/>
    <w:link w:val="TextodegloboCar"/>
    <w:uiPriority w:val="99"/>
    <w:semiHidden/>
    <w:unhideWhenUsed/>
    <w:rsid w:val="00BD740D"/>
    <w:rPr>
      <w:rFonts w:eastAsiaTheme="minorHAnsi"/>
      <w:sz w:val="18"/>
      <w:szCs w:val="18"/>
      <w:lang w:eastAsia="en-US"/>
    </w:rPr>
  </w:style>
  <w:style w:type="character" w:customStyle="1" w:styleId="TextodegloboCar">
    <w:name w:val="Texto de globo Car"/>
    <w:basedOn w:val="Fuentedeprrafopredeter"/>
    <w:link w:val="Textodeglobo"/>
    <w:uiPriority w:val="99"/>
    <w:semiHidden/>
    <w:rsid w:val="00BD740D"/>
    <w:rPr>
      <w:rFonts w:ascii="Times New Roman" w:hAnsi="Times New Roman" w:cs="Times New Roman"/>
      <w:sz w:val="18"/>
      <w:szCs w:val="18"/>
    </w:rPr>
  </w:style>
  <w:style w:type="paragraph" w:styleId="NormalWeb">
    <w:name w:val="Normal (Web)"/>
    <w:basedOn w:val="Normal"/>
    <w:uiPriority w:val="99"/>
    <w:semiHidden/>
    <w:unhideWhenUsed/>
    <w:rsid w:val="007906F4"/>
    <w:pPr>
      <w:spacing w:before="100" w:beforeAutospacing="1" w:after="100" w:afterAutospacing="1"/>
    </w:pPr>
  </w:style>
  <w:style w:type="character" w:styleId="Textoennegrita">
    <w:name w:val="Strong"/>
    <w:basedOn w:val="Fuentedeprrafopredeter"/>
    <w:uiPriority w:val="22"/>
    <w:qFormat/>
    <w:rsid w:val="007906F4"/>
    <w:rPr>
      <w:b/>
      <w:bCs/>
    </w:rPr>
  </w:style>
  <w:style w:type="character" w:customStyle="1" w:styleId="apple-converted-space">
    <w:name w:val="apple-converted-space"/>
    <w:basedOn w:val="Fuentedeprrafopredeter"/>
    <w:rsid w:val="007906F4"/>
  </w:style>
  <w:style w:type="paragraph" w:styleId="Textonotapie">
    <w:name w:val="footnote text"/>
    <w:basedOn w:val="Normal"/>
    <w:link w:val="TextonotapieCar"/>
    <w:uiPriority w:val="99"/>
    <w:semiHidden/>
    <w:unhideWhenUsed/>
    <w:rsid w:val="001A5134"/>
    <w:rPr>
      <w:sz w:val="20"/>
      <w:szCs w:val="20"/>
    </w:rPr>
  </w:style>
  <w:style w:type="character" w:customStyle="1" w:styleId="TextonotapieCar">
    <w:name w:val="Texto nota pie Car"/>
    <w:basedOn w:val="Fuentedeprrafopredeter"/>
    <w:link w:val="Textonotapie"/>
    <w:uiPriority w:val="99"/>
    <w:semiHidden/>
    <w:rsid w:val="001A5134"/>
    <w:rPr>
      <w:rFonts w:ascii="Times New Roman" w:eastAsia="Times New Roman" w:hAnsi="Times New Roman" w:cs="Times New Roman"/>
      <w:sz w:val="20"/>
      <w:szCs w:val="20"/>
      <w:lang w:eastAsia="en-GB"/>
    </w:rPr>
  </w:style>
  <w:style w:type="character" w:styleId="Refdenotaalpie">
    <w:name w:val="footnote reference"/>
    <w:basedOn w:val="Fuentedeprrafopredeter"/>
    <w:uiPriority w:val="99"/>
    <w:semiHidden/>
    <w:unhideWhenUsed/>
    <w:rsid w:val="001A51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801881">
      <w:bodyDiv w:val="1"/>
      <w:marLeft w:val="0"/>
      <w:marRight w:val="0"/>
      <w:marTop w:val="0"/>
      <w:marBottom w:val="0"/>
      <w:divBdr>
        <w:top w:val="none" w:sz="0" w:space="0" w:color="auto"/>
        <w:left w:val="none" w:sz="0" w:space="0" w:color="auto"/>
        <w:bottom w:val="none" w:sz="0" w:space="0" w:color="auto"/>
        <w:right w:val="none" w:sz="0" w:space="0" w:color="auto"/>
      </w:divBdr>
      <w:divsChild>
        <w:div w:id="137919708">
          <w:marLeft w:val="0"/>
          <w:marRight w:val="0"/>
          <w:marTop w:val="0"/>
          <w:marBottom w:val="0"/>
          <w:divBdr>
            <w:top w:val="none" w:sz="0" w:space="0" w:color="auto"/>
            <w:left w:val="none" w:sz="0" w:space="0" w:color="auto"/>
            <w:bottom w:val="none" w:sz="0" w:space="0" w:color="auto"/>
            <w:right w:val="none" w:sz="0" w:space="0" w:color="auto"/>
          </w:divBdr>
          <w:divsChild>
            <w:div w:id="1770462006">
              <w:marLeft w:val="0"/>
              <w:marRight w:val="0"/>
              <w:marTop w:val="0"/>
              <w:marBottom w:val="0"/>
              <w:divBdr>
                <w:top w:val="none" w:sz="0" w:space="0" w:color="auto"/>
                <w:left w:val="none" w:sz="0" w:space="0" w:color="auto"/>
                <w:bottom w:val="none" w:sz="0" w:space="0" w:color="auto"/>
                <w:right w:val="none" w:sz="0" w:space="0" w:color="auto"/>
              </w:divBdr>
              <w:divsChild>
                <w:div w:id="669409960">
                  <w:marLeft w:val="0"/>
                  <w:marRight w:val="0"/>
                  <w:marTop w:val="0"/>
                  <w:marBottom w:val="0"/>
                  <w:divBdr>
                    <w:top w:val="none" w:sz="0" w:space="0" w:color="auto"/>
                    <w:left w:val="none" w:sz="0" w:space="0" w:color="auto"/>
                    <w:bottom w:val="none" w:sz="0" w:space="0" w:color="auto"/>
                    <w:right w:val="none" w:sz="0" w:space="0" w:color="auto"/>
                  </w:divBdr>
                  <w:divsChild>
                    <w:div w:id="202652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373246">
      <w:bodyDiv w:val="1"/>
      <w:marLeft w:val="0"/>
      <w:marRight w:val="0"/>
      <w:marTop w:val="0"/>
      <w:marBottom w:val="0"/>
      <w:divBdr>
        <w:top w:val="none" w:sz="0" w:space="0" w:color="auto"/>
        <w:left w:val="none" w:sz="0" w:space="0" w:color="auto"/>
        <w:bottom w:val="none" w:sz="0" w:space="0" w:color="auto"/>
        <w:right w:val="none" w:sz="0" w:space="0" w:color="auto"/>
      </w:divBdr>
    </w:div>
    <w:div w:id="1620258699">
      <w:bodyDiv w:val="1"/>
      <w:marLeft w:val="0"/>
      <w:marRight w:val="0"/>
      <w:marTop w:val="0"/>
      <w:marBottom w:val="0"/>
      <w:divBdr>
        <w:top w:val="none" w:sz="0" w:space="0" w:color="auto"/>
        <w:left w:val="none" w:sz="0" w:space="0" w:color="auto"/>
        <w:bottom w:val="none" w:sz="0" w:space="0" w:color="auto"/>
        <w:right w:val="none" w:sz="0" w:space="0" w:color="auto"/>
      </w:divBdr>
    </w:div>
    <w:div w:id="1694528057">
      <w:bodyDiv w:val="1"/>
      <w:marLeft w:val="0"/>
      <w:marRight w:val="0"/>
      <w:marTop w:val="0"/>
      <w:marBottom w:val="0"/>
      <w:divBdr>
        <w:top w:val="none" w:sz="0" w:space="0" w:color="auto"/>
        <w:left w:val="none" w:sz="0" w:space="0" w:color="auto"/>
        <w:bottom w:val="none" w:sz="0" w:space="0" w:color="auto"/>
        <w:right w:val="none" w:sz="0" w:space="0" w:color="auto"/>
      </w:divBdr>
      <w:divsChild>
        <w:div w:id="915166226">
          <w:marLeft w:val="0"/>
          <w:marRight w:val="0"/>
          <w:marTop w:val="0"/>
          <w:marBottom w:val="0"/>
          <w:divBdr>
            <w:top w:val="none" w:sz="0" w:space="0" w:color="auto"/>
            <w:left w:val="none" w:sz="0" w:space="0" w:color="auto"/>
            <w:bottom w:val="none" w:sz="0" w:space="0" w:color="auto"/>
            <w:right w:val="none" w:sz="0" w:space="0" w:color="auto"/>
          </w:divBdr>
          <w:divsChild>
            <w:div w:id="1068698202">
              <w:marLeft w:val="0"/>
              <w:marRight w:val="0"/>
              <w:marTop w:val="0"/>
              <w:marBottom w:val="0"/>
              <w:divBdr>
                <w:top w:val="none" w:sz="0" w:space="0" w:color="auto"/>
                <w:left w:val="none" w:sz="0" w:space="0" w:color="auto"/>
                <w:bottom w:val="none" w:sz="0" w:space="0" w:color="auto"/>
                <w:right w:val="none" w:sz="0" w:space="0" w:color="auto"/>
              </w:divBdr>
              <w:divsChild>
                <w:div w:id="1065952240">
                  <w:marLeft w:val="0"/>
                  <w:marRight w:val="0"/>
                  <w:marTop w:val="0"/>
                  <w:marBottom w:val="0"/>
                  <w:divBdr>
                    <w:top w:val="none" w:sz="0" w:space="0" w:color="auto"/>
                    <w:left w:val="none" w:sz="0" w:space="0" w:color="auto"/>
                    <w:bottom w:val="none" w:sz="0" w:space="0" w:color="auto"/>
                    <w:right w:val="none" w:sz="0" w:space="0" w:color="auto"/>
                  </w:divBdr>
                  <w:divsChild>
                    <w:div w:id="31766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08C36-ADF5-3946-82B6-DCBF69F1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1675</Words>
  <Characters>9215</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Daniela vargas</dc:creator>
  <cp:keywords/>
  <dc:description/>
  <cp:lastModifiedBy>Beatriz Alejandrina</cp:lastModifiedBy>
  <cp:revision>10</cp:revision>
  <dcterms:created xsi:type="dcterms:W3CDTF">2022-03-30T22:24:00Z</dcterms:created>
  <dcterms:modified xsi:type="dcterms:W3CDTF">2022-03-31T19:52:00Z</dcterms:modified>
</cp:coreProperties>
</file>