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9E" w:rsidRDefault="007016C7">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w:t>
      </w:r>
    </w:p>
    <w:p w:rsidR="00C06F9E" w:rsidRDefault="007016C7">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Quienes suscriben, </w:t>
      </w:r>
      <w:r>
        <w:rPr>
          <w:rFonts w:ascii="Century Gothic" w:eastAsia="Century Gothic" w:hAnsi="Century Gothic" w:cs="Century Gothic"/>
          <w:b/>
          <w:sz w:val="24"/>
          <w:szCs w:val="24"/>
        </w:rPr>
        <w:t xml:space="preserve">José Cuauhtémoc Cervantes Aceves, </w:t>
      </w:r>
      <w:proofErr w:type="spellStart"/>
      <w:r>
        <w:rPr>
          <w:rFonts w:ascii="Century Gothic" w:eastAsia="Century Gothic" w:hAnsi="Century Gothic" w:cs="Century Gothic"/>
          <w:b/>
          <w:sz w:val="24"/>
          <w:szCs w:val="24"/>
        </w:rPr>
        <w:t>Edin</w:t>
      </w:r>
      <w:proofErr w:type="spellEnd"/>
      <w:r>
        <w:rPr>
          <w:rFonts w:ascii="Century Gothic" w:eastAsia="Century Gothic" w:hAnsi="Century Gothic" w:cs="Century Gothic"/>
          <w:b/>
          <w:sz w:val="24"/>
          <w:szCs w:val="24"/>
        </w:rPr>
        <w:t xml:space="preserve"> Cuauhtémoc Estrada Sotelo, Leticia Ortega Máynez, Oscar Daniel </w:t>
      </w:r>
      <w:proofErr w:type="spellStart"/>
      <w:r>
        <w:rPr>
          <w:rFonts w:ascii="Century Gothic" w:eastAsia="Century Gothic" w:hAnsi="Century Gothic" w:cs="Century Gothic"/>
          <w:b/>
          <w:sz w:val="24"/>
          <w:szCs w:val="24"/>
        </w:rPr>
        <w:t>Avitia</w:t>
      </w:r>
      <w:proofErr w:type="spellEnd"/>
      <w:r>
        <w:rPr>
          <w:rFonts w:ascii="Century Gothic" w:eastAsia="Century Gothic" w:hAnsi="Century Gothic" w:cs="Century Gothic"/>
          <w:b/>
          <w:sz w:val="24"/>
          <w:szCs w:val="24"/>
        </w:rPr>
        <w:t xml:space="preserve"> </w:t>
      </w:r>
      <w:proofErr w:type="spellStart"/>
      <w:r>
        <w:rPr>
          <w:rFonts w:ascii="Century Gothic" w:eastAsia="Century Gothic" w:hAnsi="Century Gothic" w:cs="Century Gothic"/>
          <w:b/>
          <w:sz w:val="24"/>
          <w:szCs w:val="24"/>
        </w:rPr>
        <w:t>Arellanes</w:t>
      </w:r>
      <w:proofErr w:type="spellEnd"/>
      <w:r>
        <w:rPr>
          <w:rFonts w:ascii="Century Gothic" w:eastAsia="Century Gothic" w:hAnsi="Century Gothic" w:cs="Century Gothic"/>
          <w:b/>
          <w:sz w:val="24"/>
          <w:szCs w:val="24"/>
        </w:rPr>
        <w:t xml:space="preserve">, Dania Ochoa Galindo, Gustavo de la Rosa </w:t>
      </w:r>
      <w:proofErr w:type="spellStart"/>
      <w:r>
        <w:rPr>
          <w:rFonts w:ascii="Century Gothic" w:eastAsia="Century Gothic" w:hAnsi="Century Gothic" w:cs="Century Gothic"/>
          <w:b/>
          <w:sz w:val="24"/>
          <w:szCs w:val="24"/>
        </w:rPr>
        <w:t>Hickerson</w:t>
      </w:r>
      <w:proofErr w:type="spellEnd"/>
      <w:r>
        <w:rPr>
          <w:rFonts w:ascii="Century Gothic" w:eastAsia="Century Gothic" w:hAnsi="Century Gothic" w:cs="Century Gothic"/>
          <w:b/>
          <w:sz w:val="24"/>
          <w:szCs w:val="24"/>
        </w:rPr>
        <w:t xml:space="preserve">, Magdalena Rentería Pérez e Indira Ilse Ochoa Martínez, </w:t>
      </w:r>
      <w:r>
        <w:rPr>
          <w:rFonts w:ascii="Century Gothic" w:eastAsia="Century Gothic" w:hAnsi="Century Gothic" w:cs="Century Gothic"/>
          <w:sz w:val="24"/>
          <w:szCs w:val="24"/>
        </w:rPr>
        <w:t>en nuestro carácter de Diputad</w:t>
      </w:r>
      <w:r>
        <w:rPr>
          <w:rFonts w:ascii="Century Gothic" w:eastAsia="Century Gothic" w:hAnsi="Century Gothic" w:cs="Century Gothic"/>
          <w:sz w:val="24"/>
          <w:szCs w:val="24"/>
        </w:rPr>
        <w:t xml:space="preserve">os de la Sexagésima Séptima Legislatura y como integrantes del </w:t>
      </w:r>
      <w:r>
        <w:rPr>
          <w:rFonts w:ascii="Century Gothic" w:eastAsia="Century Gothic" w:hAnsi="Century Gothic" w:cs="Century Gothic"/>
          <w:b/>
          <w:sz w:val="24"/>
          <w:szCs w:val="24"/>
        </w:rPr>
        <w:t>Grupo Parlamentario de MORENA</w:t>
      </w:r>
      <w:r>
        <w:rPr>
          <w:rFonts w:ascii="Century Gothic" w:eastAsia="Century Gothic" w:hAnsi="Century Gothic" w:cs="Century Gothic"/>
          <w:sz w:val="24"/>
          <w:szCs w:val="24"/>
        </w:rPr>
        <w:t>, acudimos ante esta Honorable Representación Popular, en uso de las atribuciones conferidas por lo dispues</w:t>
      </w:r>
      <w:bookmarkStart w:id="0" w:name="_GoBack"/>
      <w:bookmarkEnd w:id="0"/>
      <w:r>
        <w:rPr>
          <w:rFonts w:ascii="Century Gothic" w:eastAsia="Century Gothic" w:hAnsi="Century Gothic" w:cs="Century Gothic"/>
          <w:sz w:val="24"/>
          <w:szCs w:val="24"/>
        </w:rPr>
        <w:t>to en el artículo 64 de la Constitución Política del Esta</w:t>
      </w:r>
      <w:r>
        <w:rPr>
          <w:rFonts w:ascii="Century Gothic" w:eastAsia="Century Gothic" w:hAnsi="Century Gothic" w:cs="Century Gothic"/>
          <w:sz w:val="24"/>
          <w:szCs w:val="24"/>
        </w:rPr>
        <w:t xml:space="preserve">do de Chihuahua, así como el 168 y 169 de la Ley Orgánica, y los artículos 13 fracción IV, 75, 76 y 77 fracción I  del  Reglamento Interior y de Prácticas Parlamentarias ambos </w:t>
      </w:r>
      <w:proofErr w:type="gramStart"/>
      <w:r>
        <w:rPr>
          <w:rFonts w:ascii="Century Gothic" w:eastAsia="Century Gothic" w:hAnsi="Century Gothic" w:cs="Century Gothic"/>
          <w:sz w:val="24"/>
          <w:szCs w:val="24"/>
        </w:rPr>
        <w:t>ordenamientos</w:t>
      </w:r>
      <w:proofErr w:type="gramEnd"/>
      <w:r>
        <w:rPr>
          <w:rFonts w:ascii="Century Gothic" w:eastAsia="Century Gothic" w:hAnsi="Century Gothic" w:cs="Century Gothic"/>
          <w:sz w:val="24"/>
          <w:szCs w:val="24"/>
        </w:rPr>
        <w:t xml:space="preserve"> del Poder Legislativo del Estado de Chihuahua, a fin de someter a </w:t>
      </w:r>
      <w:r>
        <w:rPr>
          <w:rFonts w:ascii="Century Gothic" w:eastAsia="Century Gothic" w:hAnsi="Century Gothic" w:cs="Century Gothic"/>
          <w:sz w:val="24"/>
          <w:szCs w:val="24"/>
        </w:rPr>
        <w:t xml:space="preserve">su consideración el siguiente proyecto con carácter de </w:t>
      </w:r>
      <w:r>
        <w:rPr>
          <w:rFonts w:ascii="Century Gothic" w:eastAsia="Century Gothic" w:hAnsi="Century Gothic" w:cs="Century Gothic"/>
          <w:b/>
          <w:sz w:val="24"/>
          <w:szCs w:val="24"/>
        </w:rPr>
        <w:t>PUNTO DE ACUERDO</w:t>
      </w:r>
      <w:r>
        <w:rPr>
          <w:rFonts w:ascii="Century Gothic" w:eastAsia="Century Gothic" w:hAnsi="Century Gothic" w:cs="Century Gothic"/>
          <w:sz w:val="24"/>
          <w:szCs w:val="24"/>
        </w:rPr>
        <w:t xml:space="preserve">. </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 anterior de conformidad con la siguiente:</w:t>
      </w:r>
    </w:p>
    <w:p w:rsidR="00C06F9E" w:rsidRDefault="007016C7">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consumo y abuso de drogas es además de uno de los principales problemas de salud pública, una de las situacione</w:t>
      </w:r>
      <w:r>
        <w:rPr>
          <w:rFonts w:ascii="Century Gothic" w:eastAsia="Century Gothic" w:hAnsi="Century Gothic" w:cs="Century Gothic"/>
          <w:sz w:val="24"/>
          <w:szCs w:val="24"/>
        </w:rPr>
        <w:t xml:space="preserve">s que más lastiman a cualquier sociedad debido a la afectación que tiene en diversos aspectos </w:t>
      </w:r>
      <w:r>
        <w:rPr>
          <w:rFonts w:ascii="Century Gothic" w:eastAsia="Century Gothic" w:hAnsi="Century Gothic" w:cs="Century Gothic"/>
          <w:sz w:val="24"/>
          <w:szCs w:val="24"/>
        </w:rPr>
        <w:lastRenderedPageBreak/>
        <w:t>y cuya proliferación coloca en riesgo no solo a las personas sino a las instituciones mismas.</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Chihuahua, hay cerca de 800 mil personas cuyo rango de edad oscil</w:t>
      </w:r>
      <w:r>
        <w:rPr>
          <w:rFonts w:ascii="Century Gothic" w:eastAsia="Century Gothic" w:hAnsi="Century Gothic" w:cs="Century Gothic"/>
          <w:sz w:val="24"/>
          <w:szCs w:val="24"/>
        </w:rPr>
        <w:t xml:space="preserve">a entre </w:t>
      </w:r>
      <w:proofErr w:type="gramStart"/>
      <w:r>
        <w:rPr>
          <w:rFonts w:ascii="Century Gothic" w:eastAsia="Century Gothic" w:hAnsi="Century Gothic" w:cs="Century Gothic"/>
          <w:sz w:val="24"/>
          <w:szCs w:val="24"/>
        </w:rPr>
        <w:t>los  15</w:t>
      </w:r>
      <w:proofErr w:type="gramEnd"/>
      <w:r>
        <w:rPr>
          <w:rFonts w:ascii="Century Gothic" w:eastAsia="Century Gothic" w:hAnsi="Century Gothic" w:cs="Century Gothic"/>
          <w:sz w:val="24"/>
          <w:szCs w:val="24"/>
        </w:rPr>
        <w:t xml:space="preserve"> y 29, de los cuales poco más de 150 mil, ha consumido algún tipo de droga, de acuerdo con el reporte del Secretariado Ejecutivo del Sistema Nacional de Seguridad Pública de 2020. Por otra parte, el </w:t>
      </w:r>
      <w:proofErr w:type="gramStart"/>
      <w:r>
        <w:rPr>
          <w:rFonts w:ascii="Century Gothic" w:eastAsia="Century Gothic" w:hAnsi="Century Gothic" w:cs="Century Gothic"/>
          <w:sz w:val="24"/>
          <w:szCs w:val="24"/>
        </w:rPr>
        <w:t>mismo  reporte</w:t>
      </w:r>
      <w:proofErr w:type="gramEnd"/>
      <w:r>
        <w:rPr>
          <w:rFonts w:ascii="Century Gothic" w:eastAsia="Century Gothic" w:hAnsi="Century Gothic" w:cs="Century Gothic"/>
          <w:sz w:val="24"/>
          <w:szCs w:val="24"/>
        </w:rPr>
        <w:t xml:space="preserve"> advierte que cerca del 40% </w:t>
      </w:r>
      <w:r>
        <w:rPr>
          <w:rFonts w:ascii="Century Gothic" w:eastAsia="Century Gothic" w:hAnsi="Century Gothic" w:cs="Century Gothic"/>
          <w:sz w:val="24"/>
          <w:szCs w:val="24"/>
        </w:rPr>
        <w:t>de menores de entre 13 y 17 años consumen alcohol y ocasionalmente mariguana. Lamentablemente el problema prolifera, al grado de que, de acuerdo con el mismo estudio, hay cerca de un 9% de estudiantes de los últimos dos años de primaria que han consumido a</w:t>
      </w:r>
      <w:r>
        <w:rPr>
          <w:rFonts w:ascii="Century Gothic" w:eastAsia="Century Gothic" w:hAnsi="Century Gothic" w:cs="Century Gothic"/>
          <w:sz w:val="24"/>
          <w:szCs w:val="24"/>
        </w:rPr>
        <w:t>lguna droga.</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Problemas familiares,  de salud, psicológicos, escolares, laborales y legales en ese orden de incidencia son los que afectan a las y los adolescentes; delincuencia, baja productividad y  segregación social por mencionar solo algunos efectos, n</w:t>
      </w:r>
      <w:r>
        <w:rPr>
          <w:rFonts w:ascii="Century Gothic" w:eastAsia="Century Gothic" w:hAnsi="Century Gothic" w:cs="Century Gothic"/>
          <w:sz w:val="24"/>
          <w:szCs w:val="24"/>
        </w:rPr>
        <w:t>o son ajenos para aquellas personas adictas, pero lamentablemente tampoco lo son para familiares y en general para quienes integran el entorno de las mismas.</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Una persona adicta deja de tener relaciones sociales, familiares e inclusive se aísla de todo lo q</w:t>
      </w:r>
      <w:r>
        <w:rPr>
          <w:rFonts w:ascii="Century Gothic" w:eastAsia="Century Gothic" w:hAnsi="Century Gothic" w:cs="Century Gothic"/>
          <w:sz w:val="24"/>
          <w:szCs w:val="24"/>
        </w:rPr>
        <w:t>ue le podría parecer que interfiere con su adicción, además de la grave afectación a la salud física y mental.</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sentido, es importante resaltar la importancia que los servicios de atención a jóvenes así como la conformación de redes de apoyo </w:t>
      </w:r>
      <w:r>
        <w:rPr>
          <w:rFonts w:ascii="Century Gothic" w:eastAsia="Century Gothic" w:hAnsi="Century Gothic" w:cs="Century Gothic"/>
          <w:sz w:val="24"/>
          <w:szCs w:val="24"/>
        </w:rPr>
        <w:lastRenderedPageBreak/>
        <w:t>interin</w:t>
      </w:r>
      <w:r>
        <w:rPr>
          <w:rFonts w:ascii="Century Gothic" w:eastAsia="Century Gothic" w:hAnsi="Century Gothic" w:cs="Century Gothic"/>
          <w:sz w:val="24"/>
          <w:szCs w:val="24"/>
        </w:rPr>
        <w:t>stitucionales y con la sociedad civil organizada tienen al ser elementos necesarios para poner a disposición de la población recursos humanos, infraestructura y pautas básicas a fin de garantizar para este sector de la población, una atención integral.</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Dic</w:t>
      </w:r>
      <w:r>
        <w:rPr>
          <w:rFonts w:ascii="Century Gothic" w:eastAsia="Century Gothic" w:hAnsi="Century Gothic" w:cs="Century Gothic"/>
          <w:sz w:val="24"/>
          <w:szCs w:val="24"/>
        </w:rPr>
        <w:t xml:space="preserve">ho de otra manera más amplia, los programas para la prevención integral de este grave fenómeno social, deberán necesariamente cumplir con los principios de corresponsabilidad, </w:t>
      </w:r>
      <w:proofErr w:type="spellStart"/>
      <w:r>
        <w:rPr>
          <w:rFonts w:ascii="Century Gothic" w:eastAsia="Century Gothic" w:hAnsi="Century Gothic" w:cs="Century Gothic"/>
          <w:sz w:val="24"/>
          <w:szCs w:val="24"/>
        </w:rPr>
        <w:t>intersectorialidad</w:t>
      </w:r>
      <w:proofErr w:type="spellEnd"/>
      <w:r>
        <w:rPr>
          <w:rFonts w:ascii="Century Gothic" w:eastAsia="Century Gothic" w:hAnsi="Century Gothic" w:cs="Century Gothic"/>
          <w:sz w:val="24"/>
          <w:szCs w:val="24"/>
        </w:rPr>
        <w:t>, participación ciudadana, inclusión, interculturalidad, géner</w:t>
      </w:r>
      <w:r>
        <w:rPr>
          <w:rFonts w:ascii="Century Gothic" w:eastAsia="Century Gothic" w:hAnsi="Century Gothic" w:cs="Century Gothic"/>
          <w:sz w:val="24"/>
          <w:szCs w:val="24"/>
        </w:rPr>
        <w:t>o, prevención integral para la vida además de la no criminalización y el enfoque intergeneracional que permitan medir su impacto social.</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Mucho se habla de los jóvenes, sin embargo la importancia de este sector poblacional radica en que, en la medida en la </w:t>
      </w:r>
      <w:r>
        <w:rPr>
          <w:rFonts w:ascii="Century Gothic" w:eastAsia="Century Gothic" w:hAnsi="Century Gothic" w:cs="Century Gothic"/>
          <w:sz w:val="24"/>
          <w:szCs w:val="24"/>
        </w:rPr>
        <w:t xml:space="preserve">que las necesidades educativas, de salud además de la implementación de mecanismos que promuevan </w:t>
      </w:r>
      <w:proofErr w:type="gramStart"/>
      <w:r>
        <w:rPr>
          <w:rFonts w:ascii="Century Gothic" w:eastAsia="Century Gothic" w:hAnsi="Century Gothic" w:cs="Century Gothic"/>
          <w:sz w:val="24"/>
          <w:szCs w:val="24"/>
        </w:rPr>
        <w:t>la  formalidad</w:t>
      </w:r>
      <w:proofErr w:type="gramEnd"/>
      <w:r>
        <w:rPr>
          <w:rFonts w:ascii="Century Gothic" w:eastAsia="Century Gothic" w:hAnsi="Century Gothic" w:cs="Century Gothic"/>
          <w:sz w:val="24"/>
          <w:szCs w:val="24"/>
        </w:rPr>
        <w:t xml:space="preserve"> y productividad,  incidirán de manera relevante en cuestiones vitales para las poblaciones, como la competitividad, el desarrollo y el crecimien</w:t>
      </w:r>
      <w:r>
        <w:rPr>
          <w:rFonts w:ascii="Century Gothic" w:eastAsia="Century Gothic" w:hAnsi="Century Gothic" w:cs="Century Gothic"/>
          <w:sz w:val="24"/>
          <w:szCs w:val="24"/>
        </w:rPr>
        <w:t>to económico.</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Ahora bien, se ha difundido por parte del Instituto Chihuahuense de la Juventud la celebración de un convenio de colaboración con el Fondo de Población de las Naciones Unidas para crear la Agenda Estatal de Juventudes, con la que se busca, a </w:t>
      </w:r>
      <w:r>
        <w:rPr>
          <w:rFonts w:ascii="Century Gothic" w:eastAsia="Century Gothic" w:hAnsi="Century Gothic" w:cs="Century Gothic"/>
          <w:sz w:val="24"/>
          <w:szCs w:val="24"/>
        </w:rPr>
        <w:t>decir de la misma instancia:  “</w:t>
      </w:r>
      <w:proofErr w:type="spellStart"/>
      <w:r>
        <w:rPr>
          <w:rFonts w:ascii="Century Gothic" w:eastAsia="Century Gothic" w:hAnsi="Century Gothic" w:cs="Century Gothic"/>
          <w:i/>
          <w:sz w:val="24"/>
          <w:szCs w:val="24"/>
        </w:rPr>
        <w:t>transversalizar</w:t>
      </w:r>
      <w:proofErr w:type="spellEnd"/>
      <w:r>
        <w:rPr>
          <w:rFonts w:ascii="Century Gothic" w:eastAsia="Century Gothic" w:hAnsi="Century Gothic" w:cs="Century Gothic"/>
          <w:i/>
          <w:sz w:val="24"/>
          <w:szCs w:val="24"/>
        </w:rPr>
        <w:t xml:space="preserve"> la perspectiva de juventudes en todas la áreas de Gobierno del Estado a través de posicionar a las personas jóvenes al frente y al centro </w:t>
      </w:r>
      <w:r>
        <w:rPr>
          <w:rFonts w:ascii="Century Gothic" w:eastAsia="Century Gothic" w:hAnsi="Century Gothic" w:cs="Century Gothic"/>
          <w:i/>
          <w:sz w:val="24"/>
          <w:szCs w:val="24"/>
        </w:rPr>
        <w:lastRenderedPageBreak/>
        <w:t>en la generación de propuestas de política pública y el seguimiento a s</w:t>
      </w:r>
      <w:r>
        <w:rPr>
          <w:rFonts w:ascii="Century Gothic" w:eastAsia="Century Gothic" w:hAnsi="Century Gothic" w:cs="Century Gothic"/>
          <w:i/>
          <w:sz w:val="24"/>
          <w:szCs w:val="24"/>
        </w:rPr>
        <w:t>u implementación</w:t>
      </w:r>
      <w:r>
        <w:rPr>
          <w:rFonts w:ascii="Century Gothic" w:eastAsia="Century Gothic" w:hAnsi="Century Gothic" w:cs="Century Gothic"/>
          <w:sz w:val="24"/>
          <w:szCs w:val="24"/>
        </w:rPr>
        <w:t>”.</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otra parte, en la Ley Estatal de Atención a las Adicciones en diversos artículos abunda en cuanto al rol del gobierno para, en conjunto con la sociedad, llevar a cabo las acciones necesarias para sensibilizar, prevenir, disminuir la </w:t>
      </w:r>
      <w:r>
        <w:rPr>
          <w:rFonts w:ascii="Century Gothic" w:eastAsia="Century Gothic" w:hAnsi="Century Gothic" w:cs="Century Gothic"/>
          <w:sz w:val="24"/>
          <w:szCs w:val="24"/>
        </w:rPr>
        <w:t>afectación de los problemas de adicción, así como reinsertar a la vida productiva a aquellas personas con problemas de adicción a través de los centros de atención.</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Al respecto, encontramos precisamente en el artículo 5 de la normativa en comento, que: “</w:t>
      </w:r>
      <w:r>
        <w:rPr>
          <w:rFonts w:ascii="Century Gothic" w:eastAsia="Century Gothic" w:hAnsi="Century Gothic" w:cs="Century Gothic"/>
          <w:i/>
          <w:sz w:val="24"/>
          <w:szCs w:val="24"/>
        </w:rPr>
        <w:t>El</w:t>
      </w:r>
      <w:r>
        <w:rPr>
          <w:rFonts w:ascii="Century Gothic" w:eastAsia="Century Gothic" w:hAnsi="Century Gothic" w:cs="Century Gothic"/>
          <w:i/>
          <w:sz w:val="24"/>
          <w:szCs w:val="24"/>
        </w:rPr>
        <w:t xml:space="preserve"> Poder Ejecutivo del Estado tendrá a su cargo la creación de centros especializados y el fortalecimiento de los ya existentes, para el tratamiento, atención y rehabilitación de adictos o farmacodependientes, con base en sistemas modernos de tratamiento y r</w:t>
      </w:r>
      <w:r>
        <w:rPr>
          <w:rFonts w:ascii="Century Gothic" w:eastAsia="Century Gothic" w:hAnsi="Century Gothic" w:cs="Century Gothic"/>
          <w:i/>
          <w:sz w:val="24"/>
          <w:szCs w:val="24"/>
        </w:rPr>
        <w:t>ehabilitación, fundamentados en el respeto a la integridad y a la libre decisión del sujeto. (…). Asimismo, fomentará el establecimiento de estos centros por parte de los sectores social y privado, y celebrará convenios de colaboración con instituciones na</w:t>
      </w:r>
      <w:r>
        <w:rPr>
          <w:rFonts w:ascii="Century Gothic" w:eastAsia="Century Gothic" w:hAnsi="Century Gothic" w:cs="Century Gothic"/>
          <w:i/>
          <w:sz w:val="24"/>
          <w:szCs w:val="24"/>
        </w:rPr>
        <w:t>cionales e internacionales de los sectores social y privado, y con personas físicas que se dediquen a la prevención, tratamiento, atención, rehabilitación y reinserción social en materia de farmacodependencia, con el fin de que quienes requieran de asisten</w:t>
      </w:r>
      <w:r>
        <w:rPr>
          <w:rFonts w:ascii="Century Gothic" w:eastAsia="Century Gothic" w:hAnsi="Century Gothic" w:cs="Century Gothic"/>
          <w:i/>
          <w:sz w:val="24"/>
          <w:szCs w:val="24"/>
        </w:rPr>
        <w:t>cia puedan, conforme a sus necesidades, características y posibilidades económicas, acceder a los servicios que todas estas instituciones o personas físicas ofrecen.</w:t>
      </w:r>
      <w:r>
        <w:rPr>
          <w:rFonts w:ascii="Century Gothic" w:eastAsia="Century Gothic" w:hAnsi="Century Gothic" w:cs="Century Gothic"/>
          <w:sz w:val="24"/>
          <w:szCs w:val="24"/>
        </w:rPr>
        <w:t>”</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Ahora bien, es innegable que la rehabilitación es una parte fundamental para la atención </w:t>
      </w:r>
      <w:r>
        <w:rPr>
          <w:rFonts w:ascii="Century Gothic" w:eastAsia="Century Gothic" w:hAnsi="Century Gothic" w:cs="Century Gothic"/>
          <w:sz w:val="24"/>
          <w:szCs w:val="24"/>
        </w:rPr>
        <w:t>de esta problemática, sin embargo es necesario acompañarla de acciones de reinserción social a fin de minimizar la marginación y evitar la reincidencia.</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entonces que, la reinserción es fundamental debido a que es el medio por el cual se logra la adecuad</w:t>
      </w:r>
      <w:r>
        <w:rPr>
          <w:rFonts w:ascii="Century Gothic" w:eastAsia="Century Gothic" w:hAnsi="Century Gothic" w:cs="Century Gothic"/>
          <w:sz w:val="24"/>
          <w:szCs w:val="24"/>
        </w:rPr>
        <w:t xml:space="preserve">a vinculación de una persona o un </w:t>
      </w:r>
      <w:proofErr w:type="gramStart"/>
      <w:r>
        <w:rPr>
          <w:rFonts w:ascii="Century Gothic" w:eastAsia="Century Gothic" w:hAnsi="Century Gothic" w:cs="Century Gothic"/>
          <w:sz w:val="24"/>
          <w:szCs w:val="24"/>
        </w:rPr>
        <w:t>grupo  en</w:t>
      </w:r>
      <w:proofErr w:type="gramEnd"/>
      <w:r>
        <w:rPr>
          <w:rFonts w:ascii="Century Gothic" w:eastAsia="Century Gothic" w:hAnsi="Century Gothic" w:cs="Century Gothic"/>
          <w:sz w:val="24"/>
          <w:szCs w:val="24"/>
        </w:rPr>
        <w:t xml:space="preserve"> el entorno en el que se desarrollan, además de la construcción social integrada, eliminando paradigmas de exclusión y aislamiento social.</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ende, podemos decir que la reinserción fomenta el desarrollo igualitar</w:t>
      </w:r>
      <w:r>
        <w:rPr>
          <w:rFonts w:ascii="Century Gothic" w:eastAsia="Century Gothic" w:hAnsi="Century Gothic" w:cs="Century Gothic"/>
          <w:sz w:val="24"/>
          <w:szCs w:val="24"/>
        </w:rPr>
        <w:t xml:space="preserve">io y equilibrado en la sociedad, además de beneficiar no </w:t>
      </w:r>
      <w:proofErr w:type="gramStart"/>
      <w:r>
        <w:rPr>
          <w:rFonts w:ascii="Century Gothic" w:eastAsia="Century Gothic" w:hAnsi="Century Gothic" w:cs="Century Gothic"/>
          <w:sz w:val="24"/>
          <w:szCs w:val="24"/>
        </w:rPr>
        <w:t>solo  a</w:t>
      </w:r>
      <w:proofErr w:type="gramEnd"/>
      <w:r>
        <w:rPr>
          <w:rFonts w:ascii="Century Gothic" w:eastAsia="Century Gothic" w:hAnsi="Century Gothic" w:cs="Century Gothic"/>
          <w:sz w:val="24"/>
          <w:szCs w:val="24"/>
        </w:rPr>
        <w:t xml:space="preserve"> la personas que son reinsertadas a la sociedad, sino a las comunidades en las que las y los jóvenes se desarrollan, al ser personas productivas con metas y roles debidamente reconocidos y des</w:t>
      </w:r>
      <w:r>
        <w:rPr>
          <w:rFonts w:ascii="Century Gothic" w:eastAsia="Century Gothic" w:hAnsi="Century Gothic" w:cs="Century Gothic"/>
          <w:sz w:val="24"/>
          <w:szCs w:val="24"/>
        </w:rPr>
        <w:t>empeñados en su entorno.</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Encontrando fundamento en el marco general de derechos humanos, derechos de niñas, niños y adolescentes, así como en los diversos compromisos que los tres niveles de gobierno han adoptado respecto a la atención, desarrollo y cuidad</w:t>
      </w:r>
      <w:r>
        <w:rPr>
          <w:rFonts w:ascii="Century Gothic" w:eastAsia="Century Gothic" w:hAnsi="Century Gothic" w:cs="Century Gothic"/>
          <w:sz w:val="24"/>
          <w:szCs w:val="24"/>
        </w:rPr>
        <w:t>o de este sector, así como en las facultades de colaboración con las que se dota a las autoridades mencionadas, es que consideramos imperante echar mano de todas aquellas facultades y posibilidades que dotan a los entes de gobierno de colaborar no solo ent</w:t>
      </w:r>
      <w:r>
        <w:rPr>
          <w:rFonts w:ascii="Century Gothic" w:eastAsia="Century Gothic" w:hAnsi="Century Gothic" w:cs="Century Gothic"/>
          <w:sz w:val="24"/>
          <w:szCs w:val="24"/>
        </w:rPr>
        <w:t>re sí, sino incluso con asociaciones civiles.</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Encontramos entonces que la atención a los problemas que derivan de adicciones son una coincidencia para los tres niveles de gobierno, por lo que se somete a consideración del Pleno el presente proyecto con car</w:t>
      </w:r>
      <w:r>
        <w:rPr>
          <w:rFonts w:ascii="Century Gothic" w:eastAsia="Century Gothic" w:hAnsi="Century Gothic" w:cs="Century Gothic"/>
          <w:sz w:val="24"/>
          <w:szCs w:val="24"/>
        </w:rPr>
        <w:t>ácter de:</w:t>
      </w:r>
    </w:p>
    <w:p w:rsidR="00C06F9E" w:rsidRDefault="007016C7">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rsidR="00C06F9E" w:rsidRDefault="00C06F9E">
      <w:pPr>
        <w:spacing w:line="360" w:lineRule="auto"/>
        <w:jc w:val="both"/>
        <w:rPr>
          <w:rFonts w:ascii="Century Gothic" w:eastAsia="Century Gothic" w:hAnsi="Century Gothic" w:cs="Century Gothic"/>
          <w:b/>
          <w:sz w:val="24"/>
          <w:szCs w:val="24"/>
        </w:rPr>
      </w:pP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ÚNICO: </w:t>
      </w:r>
      <w:r>
        <w:rPr>
          <w:rFonts w:ascii="Century Gothic" w:eastAsia="Century Gothic" w:hAnsi="Century Gothic" w:cs="Century Gothic"/>
          <w:sz w:val="24"/>
          <w:szCs w:val="24"/>
        </w:rPr>
        <w:t>La Sexagésima Séptima Legislatura del H. Congreso del Estado, exhorta</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respetuosamente a la titular del Poder Ejecutivo del Estado, para que, de manera coordinada con las autoridades municipales y federales, a través de l</w:t>
      </w:r>
      <w:r>
        <w:rPr>
          <w:rFonts w:ascii="Century Gothic" w:eastAsia="Century Gothic" w:hAnsi="Century Gothic" w:cs="Century Gothic"/>
          <w:sz w:val="24"/>
          <w:szCs w:val="24"/>
        </w:rPr>
        <w:t>as secretarías correspondientes, tenga a bien suscribir convenios de colaboración con instancias públicas y privadas, a fin de ofrecer a través de los planteles escolares,  centros comunitarios municipales y Centros de Servicios Comunitarios Integrados, ta</w:t>
      </w:r>
      <w:r>
        <w:rPr>
          <w:rFonts w:ascii="Century Gothic" w:eastAsia="Century Gothic" w:hAnsi="Century Gothic" w:cs="Century Gothic"/>
          <w:sz w:val="24"/>
          <w:szCs w:val="24"/>
        </w:rPr>
        <w:t>lleres de oficios y artes, así como actividades deportivas y culturales orientadas a la reinserción de adolescentes que presenten problema de adicciones.</w:t>
      </w: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ECONÓMICO:</w:t>
      </w:r>
      <w:r>
        <w:rPr>
          <w:rFonts w:ascii="Century Gothic" w:eastAsia="Century Gothic" w:hAnsi="Century Gothic" w:cs="Century Gothic"/>
          <w:sz w:val="24"/>
          <w:szCs w:val="24"/>
        </w:rPr>
        <w:t xml:space="preserve"> Aprobado que sea, remítase copia del presente acuerdo, así como de la iniciativa que le dio</w:t>
      </w:r>
      <w:r>
        <w:rPr>
          <w:rFonts w:ascii="Century Gothic" w:eastAsia="Century Gothic" w:hAnsi="Century Gothic" w:cs="Century Gothic"/>
          <w:sz w:val="24"/>
          <w:szCs w:val="24"/>
        </w:rPr>
        <w:t xml:space="preserve"> origen a las autoridades antes mencionadas.</w:t>
      </w:r>
    </w:p>
    <w:p w:rsidR="00C06F9E" w:rsidRDefault="00C06F9E">
      <w:pPr>
        <w:spacing w:line="360" w:lineRule="auto"/>
        <w:jc w:val="both"/>
        <w:rPr>
          <w:rFonts w:ascii="Century Gothic" w:eastAsia="Century Gothic" w:hAnsi="Century Gothic" w:cs="Century Gothic"/>
          <w:sz w:val="24"/>
          <w:szCs w:val="24"/>
        </w:rPr>
      </w:pPr>
    </w:p>
    <w:p w:rsidR="00C06F9E" w:rsidRDefault="007016C7">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Salón de Sesiones del Poder Legislativo el </w:t>
      </w:r>
      <w:proofErr w:type="gramStart"/>
      <w:r>
        <w:rPr>
          <w:rFonts w:ascii="Century Gothic" w:eastAsia="Century Gothic" w:hAnsi="Century Gothic" w:cs="Century Gothic"/>
          <w:sz w:val="24"/>
          <w:szCs w:val="24"/>
        </w:rPr>
        <w:t>día  29</w:t>
      </w:r>
      <w:proofErr w:type="gramEnd"/>
      <w:r>
        <w:rPr>
          <w:rFonts w:ascii="Century Gothic" w:eastAsia="Century Gothic" w:hAnsi="Century Gothic" w:cs="Century Gothic"/>
          <w:sz w:val="24"/>
          <w:szCs w:val="24"/>
        </w:rPr>
        <w:t xml:space="preserve"> de marzo de 2022. </w:t>
      </w:r>
    </w:p>
    <w:p w:rsidR="00C06F9E" w:rsidRDefault="007016C7">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ATENTAMENTE,</w:t>
      </w:r>
    </w:p>
    <w:p w:rsidR="00C06F9E" w:rsidRDefault="00C06F9E">
      <w:pPr>
        <w:spacing w:line="360" w:lineRule="auto"/>
        <w:rPr>
          <w:rFonts w:ascii="Century Gothic" w:eastAsia="Century Gothic" w:hAnsi="Century Gothic" w:cs="Century Gothic"/>
          <w:sz w:val="24"/>
          <w:szCs w:val="24"/>
        </w:rPr>
      </w:pPr>
    </w:p>
    <w:p w:rsidR="00C06F9E" w:rsidRDefault="00C06F9E">
      <w:pPr>
        <w:spacing w:line="360" w:lineRule="auto"/>
        <w:rPr>
          <w:rFonts w:ascii="Century Gothic" w:eastAsia="Century Gothic" w:hAnsi="Century Gothic" w:cs="Century Gothic"/>
          <w:sz w:val="24"/>
          <w:szCs w:val="24"/>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C06F9E">
        <w:tc>
          <w:tcPr>
            <w:tcW w:w="4414" w:type="dxa"/>
          </w:tcPr>
          <w:p w:rsidR="00C06F9E" w:rsidRDefault="007016C7">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JOSÉ CUAUHTÉMOC CERVANTES ACEVES.</w:t>
            </w:r>
          </w:p>
        </w:tc>
        <w:tc>
          <w:tcPr>
            <w:tcW w:w="4414" w:type="dxa"/>
          </w:tcPr>
          <w:p w:rsidR="00C06F9E" w:rsidRDefault="007016C7">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xml:space="preserve">. </w:t>
            </w:r>
            <w:proofErr w:type="spellStart"/>
            <w:r>
              <w:rPr>
                <w:rFonts w:ascii="Century Gothic" w:eastAsia="Century Gothic" w:hAnsi="Century Gothic" w:cs="Century Gothic"/>
                <w:b/>
                <w:sz w:val="24"/>
                <w:szCs w:val="24"/>
              </w:rPr>
              <w:t>EDIN</w:t>
            </w:r>
            <w:proofErr w:type="spellEnd"/>
            <w:r>
              <w:rPr>
                <w:rFonts w:ascii="Century Gothic" w:eastAsia="Century Gothic" w:hAnsi="Century Gothic" w:cs="Century Gothic"/>
                <w:b/>
                <w:sz w:val="24"/>
                <w:szCs w:val="24"/>
              </w:rPr>
              <w:t xml:space="preserve"> CUAUHTÉMOC ESTRADA SOTELO</w:t>
            </w:r>
          </w:p>
        </w:tc>
      </w:tr>
      <w:tr w:rsidR="00C06F9E">
        <w:tc>
          <w:tcPr>
            <w:tcW w:w="4414" w:type="dxa"/>
          </w:tcPr>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7016C7">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LETICIA ORTEGA MÁYNEZ</w:t>
            </w:r>
          </w:p>
        </w:tc>
        <w:tc>
          <w:tcPr>
            <w:tcW w:w="4414" w:type="dxa"/>
          </w:tcPr>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7016C7">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xml:space="preserve">. OSCAR DANIEL </w:t>
            </w:r>
            <w:proofErr w:type="spellStart"/>
            <w:r>
              <w:rPr>
                <w:rFonts w:ascii="Century Gothic" w:eastAsia="Century Gothic" w:hAnsi="Century Gothic" w:cs="Century Gothic"/>
                <w:b/>
                <w:sz w:val="24"/>
                <w:szCs w:val="24"/>
              </w:rPr>
              <w:t>AVITIA</w:t>
            </w:r>
            <w:proofErr w:type="spellEnd"/>
            <w:r>
              <w:rPr>
                <w:rFonts w:ascii="Century Gothic" w:eastAsia="Century Gothic" w:hAnsi="Century Gothic" w:cs="Century Gothic"/>
                <w:b/>
                <w:sz w:val="24"/>
                <w:szCs w:val="24"/>
              </w:rPr>
              <w:t xml:space="preserve"> </w:t>
            </w:r>
            <w:proofErr w:type="spellStart"/>
            <w:r>
              <w:rPr>
                <w:rFonts w:ascii="Century Gothic" w:eastAsia="Century Gothic" w:hAnsi="Century Gothic" w:cs="Century Gothic"/>
                <w:b/>
                <w:sz w:val="24"/>
                <w:szCs w:val="24"/>
              </w:rPr>
              <w:t>ARELLANES</w:t>
            </w:r>
            <w:proofErr w:type="spellEnd"/>
          </w:p>
        </w:tc>
      </w:tr>
      <w:tr w:rsidR="00C06F9E">
        <w:tc>
          <w:tcPr>
            <w:tcW w:w="4414" w:type="dxa"/>
          </w:tcPr>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7016C7">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DANIA OCHOA GALINDO</w:t>
            </w:r>
          </w:p>
        </w:tc>
        <w:tc>
          <w:tcPr>
            <w:tcW w:w="4414" w:type="dxa"/>
          </w:tcPr>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7016C7">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xml:space="preserve">. GUSTAVO DE LA ROSA </w:t>
            </w:r>
            <w:proofErr w:type="spellStart"/>
            <w:r>
              <w:rPr>
                <w:rFonts w:ascii="Century Gothic" w:eastAsia="Century Gothic" w:hAnsi="Century Gothic" w:cs="Century Gothic"/>
                <w:b/>
                <w:sz w:val="24"/>
                <w:szCs w:val="24"/>
              </w:rPr>
              <w:t>HICKERSON</w:t>
            </w:r>
            <w:proofErr w:type="spellEnd"/>
          </w:p>
        </w:tc>
      </w:tr>
      <w:tr w:rsidR="00C06F9E">
        <w:tc>
          <w:tcPr>
            <w:tcW w:w="4414" w:type="dxa"/>
          </w:tcPr>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7016C7">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MAGDALENA RENTERÍA PÉREZ</w:t>
            </w:r>
          </w:p>
        </w:tc>
        <w:tc>
          <w:tcPr>
            <w:tcW w:w="4414" w:type="dxa"/>
          </w:tcPr>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7016C7">
            <w:pPr>
              <w:spacing w:line="276"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DIP</w:t>
            </w:r>
            <w:proofErr w:type="spellEnd"/>
            <w:r>
              <w:rPr>
                <w:rFonts w:ascii="Century Gothic" w:eastAsia="Century Gothic" w:hAnsi="Century Gothic" w:cs="Century Gothic"/>
                <w:b/>
                <w:sz w:val="24"/>
                <w:szCs w:val="24"/>
              </w:rPr>
              <w:t>. INDIRA ILSE OCHOA MARTÍNEZ.</w:t>
            </w:r>
          </w:p>
        </w:tc>
      </w:tr>
      <w:tr w:rsidR="00C06F9E">
        <w:tc>
          <w:tcPr>
            <w:tcW w:w="4414" w:type="dxa"/>
          </w:tcPr>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tc>
        <w:tc>
          <w:tcPr>
            <w:tcW w:w="4414" w:type="dxa"/>
          </w:tcPr>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p w:rsidR="00C06F9E" w:rsidRDefault="00C06F9E">
            <w:pPr>
              <w:spacing w:line="276" w:lineRule="auto"/>
              <w:jc w:val="center"/>
              <w:rPr>
                <w:rFonts w:ascii="Century Gothic" w:eastAsia="Century Gothic" w:hAnsi="Century Gothic" w:cs="Century Gothic"/>
                <w:b/>
                <w:sz w:val="24"/>
                <w:szCs w:val="24"/>
              </w:rPr>
            </w:pPr>
          </w:p>
        </w:tc>
      </w:tr>
    </w:tbl>
    <w:p w:rsidR="00C06F9E" w:rsidRDefault="00C06F9E">
      <w:pPr>
        <w:spacing w:line="360" w:lineRule="auto"/>
        <w:jc w:val="both"/>
        <w:rPr>
          <w:rFonts w:ascii="Century Gothic" w:eastAsia="Century Gothic" w:hAnsi="Century Gothic" w:cs="Century Gothic"/>
        </w:rPr>
      </w:pPr>
    </w:p>
    <w:p w:rsidR="00C06F9E" w:rsidRDefault="00C06F9E">
      <w:pPr>
        <w:spacing w:line="360" w:lineRule="auto"/>
        <w:ind w:left="705"/>
        <w:jc w:val="both"/>
        <w:rPr>
          <w:rFonts w:ascii="Century Gothic" w:eastAsia="Century Gothic" w:hAnsi="Century Gothic" w:cs="Century Gothic"/>
          <w:sz w:val="24"/>
          <w:szCs w:val="24"/>
        </w:rPr>
      </w:pPr>
    </w:p>
    <w:p w:rsidR="00C06F9E" w:rsidRDefault="00C06F9E">
      <w:pPr>
        <w:spacing w:line="360" w:lineRule="auto"/>
        <w:ind w:left="705"/>
        <w:jc w:val="both"/>
        <w:rPr>
          <w:rFonts w:ascii="Century Gothic" w:eastAsia="Century Gothic" w:hAnsi="Century Gothic" w:cs="Century Gothic"/>
          <w:sz w:val="24"/>
          <w:szCs w:val="24"/>
        </w:rPr>
      </w:pPr>
    </w:p>
    <w:p w:rsidR="00C06F9E" w:rsidRDefault="00C06F9E">
      <w:pPr>
        <w:spacing w:line="360" w:lineRule="auto"/>
        <w:jc w:val="both"/>
        <w:rPr>
          <w:rFonts w:ascii="Century Gothic" w:eastAsia="Century Gothic" w:hAnsi="Century Gothic" w:cs="Century Gothic"/>
          <w:i/>
          <w:sz w:val="20"/>
          <w:szCs w:val="20"/>
        </w:rPr>
      </w:pPr>
    </w:p>
    <w:p w:rsidR="00C06F9E" w:rsidRDefault="00C06F9E">
      <w:pPr>
        <w:spacing w:line="360" w:lineRule="auto"/>
        <w:jc w:val="both"/>
        <w:rPr>
          <w:rFonts w:ascii="Century Gothic" w:eastAsia="Century Gothic" w:hAnsi="Century Gothic" w:cs="Century Gothic"/>
          <w:i/>
          <w:sz w:val="20"/>
          <w:szCs w:val="20"/>
        </w:rPr>
      </w:pPr>
    </w:p>
    <w:p w:rsidR="00C06F9E" w:rsidRDefault="00C06F9E">
      <w:pPr>
        <w:spacing w:line="360" w:lineRule="auto"/>
        <w:jc w:val="both"/>
        <w:rPr>
          <w:rFonts w:ascii="Century Gothic" w:eastAsia="Century Gothic" w:hAnsi="Century Gothic" w:cs="Century Gothic"/>
          <w:i/>
          <w:sz w:val="20"/>
          <w:szCs w:val="20"/>
        </w:rPr>
      </w:pPr>
    </w:p>
    <w:p w:rsidR="00C06F9E" w:rsidRDefault="00C06F9E">
      <w:pPr>
        <w:spacing w:line="360" w:lineRule="auto"/>
        <w:jc w:val="both"/>
        <w:rPr>
          <w:rFonts w:ascii="Century Gothic" w:eastAsia="Century Gothic" w:hAnsi="Century Gothic" w:cs="Century Gothic"/>
          <w:i/>
          <w:sz w:val="20"/>
          <w:szCs w:val="20"/>
        </w:rPr>
      </w:pPr>
    </w:p>
    <w:p w:rsidR="00C06F9E" w:rsidRDefault="00C06F9E">
      <w:pPr>
        <w:spacing w:line="360" w:lineRule="auto"/>
        <w:jc w:val="both"/>
        <w:rPr>
          <w:rFonts w:ascii="Century Gothic" w:eastAsia="Century Gothic" w:hAnsi="Century Gothic" w:cs="Century Gothic"/>
          <w:i/>
          <w:sz w:val="20"/>
          <w:szCs w:val="20"/>
        </w:rPr>
      </w:pPr>
    </w:p>
    <w:p w:rsidR="00C06F9E" w:rsidRDefault="00C06F9E">
      <w:pPr>
        <w:spacing w:line="360" w:lineRule="auto"/>
        <w:jc w:val="both"/>
        <w:rPr>
          <w:rFonts w:ascii="Century Gothic" w:eastAsia="Century Gothic" w:hAnsi="Century Gothic" w:cs="Century Gothic"/>
          <w:i/>
          <w:sz w:val="20"/>
          <w:szCs w:val="20"/>
        </w:rPr>
      </w:pPr>
    </w:p>
    <w:p w:rsidR="00C06F9E" w:rsidRDefault="00C06F9E">
      <w:pPr>
        <w:spacing w:line="360" w:lineRule="auto"/>
        <w:jc w:val="both"/>
        <w:rPr>
          <w:rFonts w:ascii="Century Gothic" w:eastAsia="Century Gothic" w:hAnsi="Century Gothic" w:cs="Century Gothic"/>
          <w:i/>
          <w:sz w:val="20"/>
          <w:szCs w:val="20"/>
        </w:rPr>
      </w:pPr>
    </w:p>
    <w:p w:rsidR="00C06F9E" w:rsidRDefault="00C06F9E">
      <w:pPr>
        <w:spacing w:line="360" w:lineRule="auto"/>
        <w:jc w:val="both"/>
        <w:rPr>
          <w:rFonts w:ascii="Century Gothic" w:eastAsia="Century Gothic" w:hAnsi="Century Gothic" w:cs="Century Gothic"/>
          <w:i/>
          <w:sz w:val="20"/>
          <w:szCs w:val="20"/>
        </w:rPr>
      </w:pPr>
    </w:p>
    <w:p w:rsidR="00C06F9E" w:rsidRDefault="007016C7">
      <w:pPr>
        <w:spacing w:line="360" w:lineRule="auto"/>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La presente hoja de firmas corresponde a la iniciativa con carácter de punto de acuerdo a fin de solicitar al Ejecutivo Estatal </w:t>
      </w:r>
    </w:p>
    <w:sectPr w:rsidR="00C06F9E">
      <w:headerReference w:type="default" r:id="rId7"/>
      <w:pgSz w:w="12240" w:h="15840"/>
      <w:pgMar w:top="3402"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C7" w:rsidRDefault="007016C7">
      <w:pPr>
        <w:spacing w:after="0" w:line="240" w:lineRule="auto"/>
      </w:pPr>
      <w:r>
        <w:separator/>
      </w:r>
    </w:p>
  </w:endnote>
  <w:endnote w:type="continuationSeparator" w:id="0">
    <w:p w:rsidR="007016C7" w:rsidRDefault="0070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inyon Script">
    <w:altName w:val="Calibri"/>
    <w:panose1 w:val="020105010801010D0002"/>
    <w:charset w:val="00"/>
    <w:family w:val="auto"/>
    <w:pitch w:val="variable"/>
    <w:sig w:usb0="A00000AF" w:usb1="00000002" w:usb2="00000000" w:usb3="00000000" w:csb0="00000111" w:csb1="00000000"/>
  </w:font>
  <w:font w:name="Aba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C7" w:rsidRDefault="007016C7">
      <w:pPr>
        <w:spacing w:after="0" w:line="240" w:lineRule="auto"/>
      </w:pPr>
      <w:r>
        <w:separator/>
      </w:r>
    </w:p>
  </w:footnote>
  <w:footnote w:type="continuationSeparator" w:id="0">
    <w:p w:rsidR="007016C7" w:rsidRDefault="0070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9E" w:rsidRDefault="007016C7">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color w:val="000000"/>
        <w:sz w:val="32"/>
        <w:szCs w:val="32"/>
      </w:rPr>
    </w:pPr>
    <w:r>
      <w:rPr>
        <w:rFonts w:ascii="Pinyon Script" w:eastAsia="Pinyon Script" w:hAnsi="Pinyon Script" w:cs="Pinyon Script"/>
        <w:color w:val="000000"/>
        <w:sz w:val="32"/>
        <w:szCs w:val="32"/>
      </w:rPr>
      <w:t>“</w:t>
    </w:r>
    <w:proofErr w:type="spellStart"/>
    <w:r>
      <w:rPr>
        <w:rFonts w:ascii="Pinyon Script" w:eastAsia="Pinyon Script" w:hAnsi="Pinyon Script" w:cs="Pinyon Script"/>
        <w:color w:val="000000"/>
        <w:sz w:val="32"/>
        <w:szCs w:val="32"/>
      </w:rPr>
      <w:t>2022Año</w:t>
    </w:r>
    <w:proofErr w:type="spellEnd"/>
    <w:r>
      <w:rPr>
        <w:rFonts w:ascii="Pinyon Script" w:eastAsia="Pinyon Script" w:hAnsi="Pinyon Script" w:cs="Pinyon Script"/>
        <w:color w:val="000000"/>
        <w:sz w:val="32"/>
        <w:szCs w:val="32"/>
      </w:rPr>
      <w:t xml:space="preserve"> del Centenario de la Llegada de la Comunidad Menonita a Chihuahua”</w:t>
    </w:r>
  </w:p>
  <w:p w:rsidR="00C06F9E" w:rsidRDefault="007016C7">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color w:val="000000"/>
        <w:sz w:val="32"/>
        <w:szCs w:val="32"/>
      </w:rPr>
    </w:pPr>
    <w:r>
      <w:rPr>
        <w:rFonts w:ascii="Pinyon Script" w:eastAsia="Pinyon Script" w:hAnsi="Pinyon Script" w:cs="Pinyon Script"/>
        <w:color w:val="000000"/>
        <w:sz w:val="32"/>
        <w:szCs w:val="32"/>
      </w:rPr>
      <w:t>“</w:t>
    </w:r>
  </w:p>
  <w:p w:rsidR="00C06F9E" w:rsidRDefault="00C06F9E">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color w:val="000000"/>
        <w:sz w:val="32"/>
        <w:szCs w:val="32"/>
      </w:rPr>
    </w:pPr>
  </w:p>
  <w:p w:rsidR="00C06F9E" w:rsidRDefault="007016C7">
    <w:pPr>
      <w:pBdr>
        <w:top w:val="nil"/>
        <w:left w:val="nil"/>
        <w:bottom w:val="nil"/>
        <w:right w:val="nil"/>
        <w:between w:val="nil"/>
      </w:pBdr>
      <w:tabs>
        <w:tab w:val="center" w:pos="4419"/>
        <w:tab w:val="right" w:pos="8838"/>
        <w:tab w:val="left" w:pos="2089"/>
      </w:tabs>
      <w:spacing w:after="0" w:line="240" w:lineRule="auto"/>
      <w:jc w:val="right"/>
      <w:rPr>
        <w:rFonts w:ascii="Abadi" w:eastAsia="Abadi" w:hAnsi="Abadi" w:cs="Abadi"/>
        <w:color w:val="000000"/>
        <w:sz w:val="32"/>
        <w:szCs w:val="32"/>
      </w:rPr>
    </w:pPr>
    <w:r>
      <w:rPr>
        <w:rFonts w:ascii="Century Gothic" w:eastAsia="Century Gothic" w:hAnsi="Century Gothic" w:cs="Century Gothic"/>
        <w:color w:val="000000"/>
        <w:sz w:val="32"/>
        <w:szCs w:val="32"/>
      </w:rPr>
      <w:tab/>
    </w:r>
    <w:r>
      <w:rPr>
        <w:rFonts w:ascii="Century Gothic" w:eastAsia="Century Gothic" w:hAnsi="Century Gothic" w:cs="Century Gothic"/>
        <w:color w:val="000000"/>
        <w:sz w:val="32"/>
        <w:szCs w:val="32"/>
      </w:rPr>
      <w:tab/>
    </w:r>
    <w:r>
      <w:rPr>
        <w:rFonts w:ascii="Abadi" w:eastAsia="Abadi" w:hAnsi="Abadi" w:cs="Abadi"/>
        <w:color w:val="000000"/>
        <w:sz w:val="32"/>
        <w:szCs w:val="32"/>
      </w:rPr>
      <w:tab/>
      <w:t>Grupo Parlamentario de MORENA</w:t>
    </w:r>
  </w:p>
  <w:p w:rsidR="00C06F9E" w:rsidRDefault="00C06F9E">
    <w:pPr>
      <w:pBdr>
        <w:top w:val="nil"/>
        <w:left w:val="nil"/>
        <w:bottom w:val="nil"/>
        <w:right w:val="nil"/>
        <w:between w:val="nil"/>
      </w:pBdr>
      <w:tabs>
        <w:tab w:val="center" w:pos="4419"/>
        <w:tab w:val="right" w:pos="8838"/>
      </w:tabs>
      <w:spacing w:after="0" w:line="240" w:lineRule="auto"/>
      <w:jc w:val="right"/>
      <w:rPr>
        <w:rFonts w:ascii="Pinyon Script" w:eastAsia="Pinyon Script" w:hAnsi="Pinyon Script" w:cs="Pinyon Script"/>
        <w:color w:val="000000"/>
        <w:sz w:val="32"/>
        <w:szCs w:val="32"/>
      </w:rPr>
    </w:pPr>
  </w:p>
  <w:p w:rsidR="00C06F9E" w:rsidRDefault="00C06F9E">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9E"/>
    <w:rsid w:val="001E36C7"/>
    <w:rsid w:val="007016C7"/>
    <w:rsid w:val="00C06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CE9EB-D7AD-408F-8DE6-B98F06CB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1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13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3F1F"/>
  </w:style>
  <w:style w:type="paragraph" w:styleId="Piedepgina">
    <w:name w:val="footer"/>
    <w:basedOn w:val="Normal"/>
    <w:link w:val="PiedepginaCar"/>
    <w:uiPriority w:val="99"/>
    <w:unhideWhenUsed/>
    <w:rsid w:val="00613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F1F"/>
  </w:style>
  <w:style w:type="paragraph" w:styleId="Prrafodelista">
    <w:name w:val="List Paragraph"/>
    <w:basedOn w:val="Normal"/>
    <w:uiPriority w:val="34"/>
    <w:qFormat/>
    <w:rsid w:val="00436BC1"/>
    <w:pPr>
      <w:ind w:left="720"/>
      <w:contextualSpacing/>
    </w:pPr>
  </w:style>
  <w:style w:type="paragraph" w:styleId="NormalWeb">
    <w:name w:val="Normal (Web)"/>
    <w:basedOn w:val="Normal"/>
    <w:uiPriority w:val="99"/>
    <w:semiHidden/>
    <w:unhideWhenUsed/>
    <w:rsid w:val="00802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F2CC5"/>
  </w:style>
  <w:style w:type="character" w:styleId="Hipervnculo">
    <w:name w:val="Hyperlink"/>
    <w:basedOn w:val="Fuentedeprrafopredeter"/>
    <w:uiPriority w:val="99"/>
    <w:semiHidden/>
    <w:unhideWhenUsed/>
    <w:rsid w:val="006F2CC5"/>
    <w:rPr>
      <w:color w:val="0000FF"/>
      <w:u w:val="single"/>
    </w:rPr>
  </w:style>
  <w:style w:type="table" w:styleId="Tablaconcuadrcula">
    <w:name w:val="Table Grid"/>
    <w:basedOn w:val="Tablanormal"/>
    <w:uiPriority w:val="59"/>
    <w:rsid w:val="00ED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cuqdIC5xL0Okafui+fFGRxxQUQ==">AMUW2mWYcxHnnSwH9Kij3ljaw0dP4FHBxfAw8Dq+OOmvY3gQxeecaxwVCG1VbolY7n6FU6KOgfRNK561G5yLaP04xSAJP9a8Rx7zveaUcpz2e1zg20IKlME=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Tecnologias</dc:creator>
  <cp:lastModifiedBy>Sonia Pérez Chacón</cp:lastModifiedBy>
  <cp:revision>2</cp:revision>
  <dcterms:created xsi:type="dcterms:W3CDTF">2022-03-28T19:07:00Z</dcterms:created>
  <dcterms:modified xsi:type="dcterms:W3CDTF">2022-03-28T19:07:00Z</dcterms:modified>
</cp:coreProperties>
</file>