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CBB7" w14:textId="77777777" w:rsidR="00A817D6" w:rsidRDefault="00A817D6" w:rsidP="00A24CEB">
      <w:pPr>
        <w:ind w:left="0" w:right="-234" w:firstLine="0"/>
        <w:rPr>
          <w:rFonts w:eastAsia="Arial" w:cs="Arial"/>
          <w:b/>
        </w:rPr>
      </w:pPr>
    </w:p>
    <w:p w14:paraId="11D47ECD" w14:textId="22DC3FA1" w:rsidR="00EB2CC1" w:rsidRPr="00085BFC" w:rsidRDefault="00EB2CC1" w:rsidP="00A24CEB">
      <w:pPr>
        <w:ind w:left="0" w:right="-234" w:firstLine="0"/>
        <w:rPr>
          <w:rFonts w:eastAsia="Arial" w:cs="Arial"/>
          <w:b/>
        </w:rPr>
      </w:pPr>
      <w:r w:rsidRPr="00085BFC">
        <w:rPr>
          <w:rFonts w:eastAsia="Arial" w:cs="Arial"/>
          <w:b/>
        </w:rPr>
        <w:t>H. CONGRESO DEL ESTADO DE CHIHUAHUA</w:t>
      </w:r>
    </w:p>
    <w:p w14:paraId="20112D01" w14:textId="78379BFE" w:rsidR="00EB2CC1" w:rsidRDefault="00BF61B7" w:rsidP="00EB2CC1">
      <w:pPr>
        <w:spacing w:after="240"/>
        <w:ind w:right="-234"/>
        <w:rPr>
          <w:rFonts w:eastAsia="Arial" w:cs="Arial"/>
          <w:b/>
        </w:rPr>
      </w:pPr>
      <w:r w:rsidRPr="00085BFC">
        <w:rPr>
          <w:rFonts w:eastAsia="Arial" w:cs="Arial"/>
          <w:b/>
        </w:rPr>
        <w:t>P</w:t>
      </w:r>
      <w:r w:rsidR="00EB2CC1" w:rsidRPr="00085BFC">
        <w:rPr>
          <w:rFonts w:eastAsia="Arial" w:cs="Arial"/>
          <w:b/>
        </w:rPr>
        <w:t xml:space="preserve"> R E S E N T </w:t>
      </w:r>
      <w:r w:rsidR="002E3393" w:rsidRPr="00085BFC">
        <w:rPr>
          <w:rFonts w:eastAsia="Arial" w:cs="Arial"/>
          <w:b/>
        </w:rPr>
        <w:t>E.</w:t>
      </w:r>
      <w:r w:rsidR="00EB2CC1" w:rsidRPr="00085BFC">
        <w:rPr>
          <w:rFonts w:eastAsia="Arial" w:cs="Arial"/>
          <w:b/>
        </w:rPr>
        <w:t>-</w:t>
      </w:r>
      <w:r w:rsidR="00EB2CC1" w:rsidRPr="00085BFC">
        <w:rPr>
          <w:rFonts w:eastAsia="Arial" w:cs="Arial"/>
          <w:b/>
        </w:rPr>
        <w:tab/>
      </w:r>
    </w:p>
    <w:p w14:paraId="10CB834E" w14:textId="0EC54F4A" w:rsidR="006B328D" w:rsidRPr="004B2DED" w:rsidRDefault="009502C5" w:rsidP="00807E37">
      <w:pPr>
        <w:spacing w:line="360" w:lineRule="auto"/>
        <w:rPr>
          <w:rFonts w:eastAsia="Arial" w:cs="Arial"/>
        </w:rPr>
      </w:pPr>
      <w:r w:rsidRPr="00085BFC">
        <w:rPr>
          <w:rFonts w:eastAsia="Arial" w:cs="Arial"/>
        </w:rPr>
        <w:t xml:space="preserve">El </w:t>
      </w:r>
      <w:r w:rsidR="00EB2CC1" w:rsidRPr="00085BFC">
        <w:rPr>
          <w:rFonts w:eastAsia="Arial" w:cs="Arial"/>
        </w:rPr>
        <w:t>suscrito</w:t>
      </w:r>
      <w:r w:rsidR="007941FF">
        <w:rPr>
          <w:rFonts w:eastAsia="Arial" w:cs="Arial"/>
        </w:rPr>
        <w:t xml:space="preserve"> </w:t>
      </w:r>
      <w:r w:rsidR="00061A28">
        <w:rPr>
          <w:rFonts w:ascii="Arial" w:eastAsia="Times New Roman" w:hAnsi="Arial" w:cs="Arial"/>
          <w:b/>
          <w:bCs/>
          <w:caps/>
          <w:color w:val="2F2F2F"/>
          <w:kern w:val="36"/>
          <w:szCs w:val="24"/>
        </w:rPr>
        <w:t xml:space="preserve">LIC. </w:t>
      </w:r>
      <w:r w:rsidR="00061A28" w:rsidRPr="00421A38">
        <w:rPr>
          <w:rFonts w:ascii="Arial" w:eastAsia="Times New Roman" w:hAnsi="Arial" w:cs="Arial"/>
          <w:b/>
          <w:bCs/>
          <w:caps/>
          <w:color w:val="2F2F2F"/>
          <w:kern w:val="36"/>
          <w:szCs w:val="24"/>
        </w:rPr>
        <w:t>Gustavo de la Rosa Hickerson</w:t>
      </w:r>
      <w:r w:rsidR="00061A28">
        <w:rPr>
          <w:rFonts w:ascii="Arial" w:eastAsia="Times New Roman" w:hAnsi="Arial" w:cs="Arial"/>
          <w:b/>
          <w:bCs/>
          <w:caps/>
          <w:color w:val="2F2F2F"/>
          <w:kern w:val="36"/>
          <w:szCs w:val="24"/>
        </w:rPr>
        <w:t>,</w:t>
      </w:r>
      <w:r w:rsidR="00126D9D">
        <w:rPr>
          <w:rFonts w:ascii="Arial" w:eastAsia="Times New Roman" w:hAnsi="Arial" w:cs="Arial"/>
          <w:b/>
          <w:bCs/>
          <w:caps/>
          <w:color w:val="2F2F2F"/>
          <w:kern w:val="36"/>
          <w:szCs w:val="24"/>
        </w:rPr>
        <w:t xml:space="preserve"> </w:t>
      </w:r>
      <w:r w:rsidR="007941FF">
        <w:rPr>
          <w:rFonts w:eastAsia="Arial" w:cs="Arial"/>
        </w:rPr>
        <w:t xml:space="preserve">en mi doble carácter como Diputado de la LXVII Legislatura de este H. Congreso y presidente de la </w:t>
      </w:r>
      <w:r w:rsidR="007941FF" w:rsidRPr="004B2DED">
        <w:rPr>
          <w:rFonts w:eastAsiaTheme="minorHAnsi" w:cstheme="minorBidi"/>
          <w:color w:val="auto"/>
          <w:szCs w:val="24"/>
          <w:lang w:eastAsia="en-US"/>
        </w:rPr>
        <w:t>Comisión de Derechos Humanos y Atención a Grupos Vulnerables,</w:t>
      </w:r>
      <w:r w:rsidR="00EB2CC1" w:rsidRPr="00085BFC">
        <w:rPr>
          <w:rFonts w:eastAsia="Arial" w:cs="Arial"/>
        </w:rPr>
        <w:t xml:space="preserve"> con fundamento en lo previsto por el artículo 68 fracción I y demás relativos de la Constitución Política del Estado de Chihuahua, así como los artículos </w:t>
      </w:r>
      <w:r w:rsidR="00EB2CC1" w:rsidRPr="00085BFC">
        <w:rPr>
          <w:rFonts w:eastAsia="Verdana" w:cs="Arial"/>
        </w:rPr>
        <w:t xml:space="preserve">169 y 174 fracción I de </w:t>
      </w:r>
      <w:r w:rsidR="00EB2CC1" w:rsidRPr="00085BFC">
        <w:rPr>
          <w:rFonts w:eastAsia="Arial" w:cs="Arial"/>
        </w:rPr>
        <w:t xml:space="preserve">la Ley Orgánica del Poder Legislativo del Estado de Chihuahua, </w:t>
      </w:r>
      <w:r w:rsidRPr="00085BFC">
        <w:rPr>
          <w:rFonts w:eastAsia="Arial" w:cs="Arial"/>
        </w:rPr>
        <w:t xml:space="preserve">106 del Reglamento Interior y de Prácticas Parlamentarias del Poder Legislativo, </w:t>
      </w:r>
      <w:r w:rsidR="00EB2CC1" w:rsidRPr="00085BFC">
        <w:rPr>
          <w:rFonts w:eastAsia="Arial" w:cs="Arial"/>
        </w:rPr>
        <w:t>compare</w:t>
      </w:r>
      <w:r w:rsidR="004C4291">
        <w:rPr>
          <w:rFonts w:eastAsia="Arial" w:cs="Arial"/>
        </w:rPr>
        <w:t xml:space="preserve">zco </w:t>
      </w:r>
      <w:r w:rsidR="00EB2CC1" w:rsidRPr="00085BFC">
        <w:rPr>
          <w:rFonts w:eastAsia="Arial" w:cs="Arial"/>
        </w:rPr>
        <w:t xml:space="preserve">ante esta soberanía para presentar Iniciativa de Punto de Acuerdo </w:t>
      </w:r>
      <w:r w:rsidR="009A0621">
        <w:rPr>
          <w:rFonts w:eastAsia="Arial" w:cs="Arial"/>
        </w:rPr>
        <w:t xml:space="preserve">con </w:t>
      </w:r>
      <w:r w:rsidR="009A0621" w:rsidRPr="007F1762">
        <w:rPr>
          <w:rFonts w:eastAsia="Arial" w:cs="Arial"/>
        </w:rPr>
        <w:t>carácter d</w:t>
      </w:r>
      <w:r w:rsidR="00EB2CC1" w:rsidRPr="007F1762">
        <w:rPr>
          <w:rFonts w:eastAsia="Arial" w:cs="Arial"/>
        </w:rPr>
        <w:t xml:space="preserve">e </w:t>
      </w:r>
      <w:r w:rsidR="004C4291" w:rsidRPr="007F1762">
        <w:rPr>
          <w:rFonts w:eastAsia="Arial" w:cs="Arial"/>
          <w:b/>
          <w:bCs/>
        </w:rPr>
        <w:t>URGENTE RESOLUCION</w:t>
      </w:r>
      <w:r w:rsidR="00EB2CC1" w:rsidRPr="007F1762">
        <w:rPr>
          <w:rFonts w:eastAsia="Arial" w:cs="Arial"/>
        </w:rPr>
        <w:t xml:space="preserve">, </w:t>
      </w:r>
      <w:bookmarkStart w:id="0" w:name="_Hlk99367756"/>
      <w:r w:rsidR="00EB2CC1" w:rsidRPr="007F1762">
        <w:rPr>
          <w:rFonts w:eastAsia="Arial" w:cs="Arial"/>
        </w:rPr>
        <w:t>para exhortar respetuosamente a</w:t>
      </w:r>
      <w:r w:rsidR="00AF6281">
        <w:rPr>
          <w:rFonts w:eastAsia="Arial" w:cs="Arial"/>
        </w:rPr>
        <w:t>l</w:t>
      </w:r>
      <w:r w:rsidR="00476DDC" w:rsidRPr="007F1762">
        <w:rPr>
          <w:rFonts w:eastAsiaTheme="minorHAnsi" w:cstheme="majorHAnsi"/>
          <w:color w:val="auto"/>
          <w:szCs w:val="24"/>
          <w:lang w:eastAsia="en-US"/>
        </w:rPr>
        <w:t xml:space="preserve"> Poder Ejecutivo Estatal</w:t>
      </w:r>
      <w:r w:rsidR="005A0C97">
        <w:rPr>
          <w:rFonts w:eastAsiaTheme="minorHAnsi" w:cstheme="majorHAnsi"/>
          <w:color w:val="auto"/>
          <w:szCs w:val="24"/>
          <w:lang w:eastAsia="en-US"/>
        </w:rPr>
        <w:t xml:space="preserve"> y </w:t>
      </w:r>
      <w:r w:rsidR="00807E37">
        <w:rPr>
          <w:rFonts w:eastAsiaTheme="minorHAnsi" w:cstheme="majorHAnsi"/>
          <w:color w:val="auto"/>
          <w:szCs w:val="24"/>
          <w:lang w:eastAsia="en-US"/>
        </w:rPr>
        <w:t xml:space="preserve">a los 67 </w:t>
      </w:r>
      <w:r w:rsidR="00E6741D">
        <w:rPr>
          <w:rFonts w:eastAsiaTheme="minorHAnsi" w:cstheme="majorHAnsi"/>
          <w:color w:val="auto"/>
          <w:szCs w:val="24"/>
          <w:lang w:eastAsia="en-US"/>
        </w:rPr>
        <w:t>ayuntamientos</w:t>
      </w:r>
      <w:r w:rsidR="00807E37">
        <w:rPr>
          <w:rFonts w:eastAsiaTheme="minorHAnsi" w:cstheme="majorHAnsi"/>
          <w:color w:val="auto"/>
          <w:szCs w:val="24"/>
          <w:lang w:eastAsia="en-US"/>
        </w:rPr>
        <w:t xml:space="preserve"> del Estado</w:t>
      </w:r>
      <w:r w:rsidR="00807E37" w:rsidRPr="00140FD6">
        <w:rPr>
          <w:rFonts w:eastAsiaTheme="minorHAnsi" w:cstheme="majorHAnsi"/>
          <w:color w:val="auto"/>
          <w:szCs w:val="24"/>
          <w:lang w:eastAsia="en-US"/>
        </w:rPr>
        <w:t xml:space="preserve">, </w:t>
      </w:r>
      <w:r w:rsidR="00EC1354" w:rsidRPr="00140FD6">
        <w:rPr>
          <w:rFonts w:eastAsiaTheme="minorHAnsi" w:cstheme="majorHAnsi"/>
          <w:color w:val="auto"/>
          <w:szCs w:val="24"/>
          <w:lang w:eastAsia="en-US"/>
        </w:rPr>
        <w:t>a través de sus diversas secretarias, a fin de que implemente</w:t>
      </w:r>
      <w:r w:rsidR="00EC1354">
        <w:rPr>
          <w:rFonts w:eastAsiaTheme="minorHAnsi" w:cstheme="majorHAnsi"/>
          <w:color w:val="auto"/>
          <w:szCs w:val="24"/>
          <w:lang w:eastAsia="en-US"/>
        </w:rPr>
        <w:t xml:space="preserve"> los ajustes razonables y/o valore el diseño universal, dentro del ámbito de su competencia para lograr  garantizar el derecho humano de accesibilidad y movilidad de las personas con discapacidad</w:t>
      </w:r>
      <w:bookmarkEnd w:id="0"/>
      <w:r w:rsidR="00807E37">
        <w:rPr>
          <w:rFonts w:eastAsiaTheme="minorHAnsi" w:cstheme="majorHAnsi"/>
          <w:color w:val="auto"/>
          <w:szCs w:val="24"/>
          <w:lang w:eastAsia="en-US"/>
        </w:rPr>
        <w:t>.</w:t>
      </w:r>
      <w:r w:rsidR="009B6BBF">
        <w:rPr>
          <w:rFonts w:eastAsiaTheme="minorHAnsi" w:cstheme="majorHAnsi"/>
          <w:color w:val="auto"/>
          <w:szCs w:val="24"/>
          <w:lang w:eastAsia="en-US"/>
        </w:rPr>
        <w:t xml:space="preserve"> </w:t>
      </w:r>
      <w:r w:rsidR="007F1762" w:rsidRPr="007F1762">
        <w:rPr>
          <w:rFonts w:eastAsiaTheme="minorHAnsi" w:cstheme="majorHAnsi"/>
          <w:color w:val="auto"/>
          <w:szCs w:val="24"/>
          <w:lang w:eastAsia="en-US"/>
        </w:rPr>
        <w:t>Lo ante</w:t>
      </w:r>
      <w:r w:rsidR="00EB2CC1" w:rsidRPr="007F1762">
        <w:rPr>
          <w:rFonts w:eastAsia="Arial" w:cs="Arial"/>
        </w:rPr>
        <w:t>rior con base en la siguiente</w:t>
      </w:r>
      <w:bookmarkStart w:id="1" w:name="_GoBack"/>
      <w:bookmarkEnd w:id="1"/>
    </w:p>
    <w:p w14:paraId="4C62BEB5" w14:textId="77777777" w:rsidR="00AE1656" w:rsidRDefault="00AE1656" w:rsidP="00AE1656">
      <w:pPr>
        <w:spacing w:after="240" w:line="360" w:lineRule="auto"/>
        <w:ind w:right="-234"/>
        <w:jc w:val="center"/>
        <w:rPr>
          <w:rFonts w:eastAsia="Arial" w:cs="Arial"/>
          <w:b/>
        </w:rPr>
      </w:pPr>
    </w:p>
    <w:p w14:paraId="47B9CF0B" w14:textId="698FCAC4" w:rsidR="00AE1656" w:rsidRDefault="00EB2CC1" w:rsidP="00AE1656">
      <w:pPr>
        <w:spacing w:after="240" w:line="360" w:lineRule="auto"/>
        <w:ind w:right="-234"/>
        <w:jc w:val="center"/>
        <w:rPr>
          <w:rFonts w:eastAsia="Arial" w:cs="Arial"/>
          <w:b/>
        </w:rPr>
      </w:pPr>
      <w:r w:rsidRPr="007F1762">
        <w:rPr>
          <w:rFonts w:eastAsia="Arial" w:cs="Arial"/>
          <w:b/>
        </w:rPr>
        <w:t xml:space="preserve">EXPOSICIÓN DE </w:t>
      </w:r>
      <w:r w:rsidR="007F1762" w:rsidRPr="007F1762">
        <w:rPr>
          <w:rFonts w:eastAsia="Arial" w:cs="Arial"/>
          <w:b/>
        </w:rPr>
        <w:t>MOTIVOS:</w:t>
      </w:r>
    </w:p>
    <w:p w14:paraId="1F71BDEC" w14:textId="77777777" w:rsidR="00AE1656" w:rsidRDefault="00AE1656" w:rsidP="00AE1656">
      <w:pPr>
        <w:spacing w:after="240" w:line="360" w:lineRule="auto"/>
        <w:ind w:right="-234"/>
        <w:jc w:val="center"/>
        <w:rPr>
          <w:rFonts w:eastAsia="Arial" w:cs="Arial"/>
          <w:b/>
        </w:rPr>
      </w:pPr>
    </w:p>
    <w:p w14:paraId="358F9826" w14:textId="7BCF5A36" w:rsidR="00E2059D" w:rsidRPr="00E2059D" w:rsidRDefault="00E2059D" w:rsidP="00E2059D">
      <w:pPr>
        <w:spacing w:after="160" w:line="360" w:lineRule="auto"/>
        <w:ind w:left="0" w:right="0" w:firstLine="0"/>
        <w:rPr>
          <w:rFonts w:eastAsiaTheme="minorHAnsi" w:cstheme="minorBidi"/>
          <w:color w:val="auto"/>
          <w:szCs w:val="24"/>
          <w:lang w:eastAsia="en-US"/>
        </w:rPr>
      </w:pPr>
      <w:r w:rsidRPr="00E2059D">
        <w:rPr>
          <w:rFonts w:eastAsiaTheme="minorHAnsi" w:cstheme="minorBidi"/>
          <w:color w:val="auto"/>
          <w:szCs w:val="24"/>
          <w:lang w:eastAsia="en-US"/>
        </w:rPr>
        <w:t xml:space="preserve">De acuerdo con la Convención sobre los Derechos de las Personas con Discapacidad de la Organización de las Naciones Unidas, suscrita por </w:t>
      </w:r>
      <w:r w:rsidRPr="005A0C97">
        <w:rPr>
          <w:rFonts w:eastAsiaTheme="minorHAnsi" w:cstheme="minorBidi"/>
          <w:color w:val="auto"/>
          <w:szCs w:val="24"/>
          <w:lang w:eastAsia="en-US"/>
        </w:rPr>
        <w:t>México</w:t>
      </w:r>
      <w:r w:rsidR="001E616D" w:rsidRPr="005A0C97">
        <w:rPr>
          <w:rFonts w:cs="Arial"/>
          <w:color w:val="202124"/>
          <w:shd w:val="clear" w:color="auto" w:fill="FFFFFF"/>
        </w:rPr>
        <w:t xml:space="preserve"> el 30 de marzo de 2007</w:t>
      </w:r>
      <w:r w:rsidR="001E616D">
        <w:rPr>
          <w:rFonts w:cs="Arial"/>
          <w:color w:val="202124"/>
          <w:shd w:val="clear" w:color="auto" w:fill="FFFFFF"/>
        </w:rPr>
        <w:t xml:space="preserve">, </w:t>
      </w:r>
      <w:r w:rsidRPr="00E2059D">
        <w:rPr>
          <w:rFonts w:eastAsiaTheme="minorHAnsi" w:cstheme="minorBidi"/>
          <w:color w:val="auto"/>
          <w:szCs w:val="24"/>
          <w:lang w:eastAsia="en-US"/>
        </w:rPr>
        <w:t xml:space="preserve">en su artículo 9 señala que para que las personas con discapacidad puedan vivir de forma independiente y </w:t>
      </w:r>
      <w:r w:rsidRPr="00E2059D">
        <w:rPr>
          <w:rFonts w:eastAsiaTheme="minorHAnsi" w:cstheme="minorBidi"/>
          <w:color w:val="auto"/>
          <w:szCs w:val="24"/>
          <w:lang w:eastAsia="en-US"/>
        </w:rPr>
        <w:lastRenderedPageBreak/>
        <w:t xml:space="preserve">participar en todos los aspectos de la vida se deben adoptar una serie de medidas </w:t>
      </w:r>
      <w:r w:rsidRPr="00140FD6">
        <w:rPr>
          <w:rFonts w:eastAsiaTheme="minorHAnsi" w:cstheme="minorBidi"/>
          <w:color w:val="auto"/>
          <w:szCs w:val="24"/>
          <w:lang w:eastAsia="en-US"/>
        </w:rPr>
        <w:t>que las pongan</w:t>
      </w:r>
      <w:r w:rsidRPr="00E2059D">
        <w:rPr>
          <w:rFonts w:eastAsiaTheme="minorHAnsi" w:cstheme="minorBidi"/>
          <w:color w:val="auto"/>
          <w:szCs w:val="24"/>
          <w:lang w:eastAsia="en-US"/>
        </w:rPr>
        <w:t xml:space="preserve"> en igualdad de condiciones con los demás. Esto tiene que ver con el entorno físico, el transporte, la información y las comunicaciones, servicios e instalaciones abiertas al público o de uso público, tanto en zonas urbanas como rurales. </w:t>
      </w:r>
    </w:p>
    <w:p w14:paraId="60CCC5D1" w14:textId="77777777" w:rsidR="00E2059D" w:rsidRPr="00E2059D" w:rsidRDefault="00E2059D" w:rsidP="00E2059D">
      <w:pPr>
        <w:spacing w:after="160" w:line="360" w:lineRule="auto"/>
        <w:ind w:left="0" w:right="0" w:firstLine="0"/>
        <w:rPr>
          <w:rFonts w:eastAsiaTheme="minorHAnsi" w:cstheme="minorBidi"/>
          <w:color w:val="auto"/>
          <w:szCs w:val="24"/>
          <w:lang w:eastAsia="en-US"/>
        </w:rPr>
      </w:pPr>
      <w:r w:rsidRPr="00E2059D">
        <w:rPr>
          <w:rFonts w:eastAsiaTheme="minorHAnsi" w:cstheme="minorBidi"/>
          <w:color w:val="auto"/>
          <w:szCs w:val="24"/>
          <w:lang w:eastAsia="en-US"/>
        </w:rPr>
        <w:t>Por lo anterior, deben ser eliminados obstáculos y barreras de acceso a edificios, vías públicas, transporte, escuelas, viviendas, instalaciones médicas, lugares de trabajo, entre otras espacios exteriores e interiores.</w:t>
      </w:r>
    </w:p>
    <w:p w14:paraId="2ACDBEDD" w14:textId="77777777" w:rsidR="00E2059D" w:rsidRPr="00E2059D" w:rsidRDefault="00E2059D" w:rsidP="00E2059D">
      <w:pPr>
        <w:spacing w:after="160" w:line="360" w:lineRule="auto"/>
        <w:ind w:left="0" w:right="0" w:firstLine="0"/>
        <w:rPr>
          <w:rFonts w:eastAsiaTheme="minorHAnsi" w:cstheme="minorBidi"/>
          <w:color w:val="auto"/>
          <w:szCs w:val="24"/>
          <w:lang w:eastAsia="en-US"/>
        </w:rPr>
      </w:pPr>
      <w:r w:rsidRPr="00E2059D">
        <w:rPr>
          <w:rFonts w:eastAsiaTheme="minorHAnsi" w:cstheme="minorBidi"/>
          <w:color w:val="auto"/>
          <w:szCs w:val="24"/>
          <w:lang w:eastAsia="en-US"/>
        </w:rPr>
        <w:t>La Convención también señala que los Estados Partes también adoptarán medidas pertinentes para desarrollar, promulgar y supervisar la aplicación de normas mínimas y directrices sobre la accesibilidad de las instalaciones y los servicios abiertos al público o de uso público; asegurar que las entidades privadas que proporcionan instalaciones y servicios abiertos al público o de uso público tengan en cuenta todos los aspectos de su accesibilidad para las personas con discapacidad.</w:t>
      </w:r>
    </w:p>
    <w:p w14:paraId="02509080" w14:textId="77777777" w:rsidR="00E2059D" w:rsidRDefault="00E2059D" w:rsidP="00E2059D">
      <w:pPr>
        <w:spacing w:after="160" w:line="360" w:lineRule="auto"/>
        <w:ind w:left="0" w:right="0" w:firstLine="0"/>
        <w:rPr>
          <w:rFonts w:eastAsiaTheme="minorHAnsi" w:cstheme="minorBidi"/>
          <w:color w:val="auto"/>
          <w:szCs w:val="24"/>
          <w:lang w:eastAsia="en-US"/>
        </w:rPr>
      </w:pPr>
      <w:r w:rsidRPr="00E2059D">
        <w:rPr>
          <w:rFonts w:eastAsiaTheme="minorHAnsi" w:cstheme="minorBidi"/>
          <w:color w:val="auto"/>
          <w:szCs w:val="24"/>
          <w:lang w:eastAsia="en-US"/>
        </w:rPr>
        <w:t xml:space="preserve">Por otro lado, la legislación Federal en la Ley General para la Inclusión de las Personas con Discapacidad marca en su artículo 16 que las personas con discapacidad tienen derecho a la accesibilidad universal por lo que se deberán emitir normas, lineamientos y reglamentos que garanticen ese derecho como obligatorio en instalaciones públicas y privadas que les permitan el libre esparcimiento en condiciones dignas y seguras. En el mismo sentido, el artículo 17 de la disposición señalada establece que, para asegurar la accesibilidad en la infraestructura básica, equipamiento o entorno urbano y los espacios públicos se contemplará que sean de carácter universal, obligatoria y adaptada para todas las personas; que se incluya el uso de señalización, facilidades arquitectónicas, etc. </w:t>
      </w:r>
    </w:p>
    <w:p w14:paraId="321FF941" w14:textId="01788BAE" w:rsidR="00E2059D" w:rsidRPr="00E2059D" w:rsidRDefault="00E2059D" w:rsidP="00E2059D">
      <w:pPr>
        <w:spacing w:after="160" w:line="360" w:lineRule="auto"/>
        <w:ind w:left="0" w:right="0" w:firstLine="0"/>
        <w:rPr>
          <w:rFonts w:eastAsiaTheme="minorHAnsi" w:cstheme="minorBidi"/>
          <w:color w:val="auto"/>
          <w:szCs w:val="24"/>
          <w:lang w:eastAsia="en-US"/>
        </w:rPr>
      </w:pPr>
      <w:r w:rsidRPr="00E2059D">
        <w:rPr>
          <w:rFonts w:eastAsiaTheme="minorHAnsi" w:cstheme="minorBidi"/>
          <w:color w:val="auto"/>
          <w:szCs w:val="24"/>
          <w:lang w:eastAsia="en-US"/>
        </w:rPr>
        <w:lastRenderedPageBreak/>
        <w:t xml:space="preserve">En este orden de </w:t>
      </w:r>
      <w:r w:rsidRPr="00140FD6">
        <w:rPr>
          <w:rFonts w:eastAsiaTheme="minorHAnsi" w:cstheme="minorBidi"/>
          <w:color w:val="auto"/>
          <w:szCs w:val="24"/>
          <w:lang w:eastAsia="en-US"/>
        </w:rPr>
        <w:t>ideas, el artículo 7 de la Ley para la</w:t>
      </w:r>
      <w:r w:rsidRPr="00E2059D">
        <w:rPr>
          <w:rFonts w:eastAsiaTheme="minorHAnsi" w:cstheme="minorBidi"/>
          <w:color w:val="auto"/>
          <w:szCs w:val="24"/>
          <w:lang w:eastAsia="en-US"/>
        </w:rPr>
        <w:t xml:space="preserve"> Inclusión y Desarrollo de las </w:t>
      </w:r>
      <w:r w:rsidR="005E01CA">
        <w:rPr>
          <w:rFonts w:eastAsiaTheme="minorHAnsi" w:cstheme="minorBidi"/>
          <w:color w:val="auto"/>
          <w:szCs w:val="24"/>
          <w:lang w:eastAsia="en-US"/>
        </w:rPr>
        <w:t>P</w:t>
      </w:r>
      <w:r w:rsidRPr="00E2059D">
        <w:rPr>
          <w:rFonts w:eastAsiaTheme="minorHAnsi" w:cstheme="minorBidi"/>
          <w:color w:val="auto"/>
          <w:szCs w:val="24"/>
          <w:lang w:eastAsia="en-US"/>
        </w:rPr>
        <w:t xml:space="preserve">ersonas con </w:t>
      </w:r>
      <w:r w:rsidR="005E01CA">
        <w:rPr>
          <w:rFonts w:eastAsiaTheme="minorHAnsi" w:cstheme="minorBidi"/>
          <w:color w:val="auto"/>
          <w:szCs w:val="24"/>
          <w:lang w:eastAsia="en-US"/>
        </w:rPr>
        <w:t>D</w:t>
      </w:r>
      <w:r w:rsidRPr="00E2059D">
        <w:rPr>
          <w:rFonts w:eastAsiaTheme="minorHAnsi" w:cstheme="minorBidi"/>
          <w:color w:val="auto"/>
          <w:szCs w:val="24"/>
          <w:lang w:eastAsia="en-US"/>
        </w:rPr>
        <w:t>iscapacidad</w:t>
      </w:r>
      <w:r w:rsidR="005E01CA">
        <w:rPr>
          <w:rFonts w:eastAsiaTheme="minorHAnsi" w:cstheme="minorBidi"/>
          <w:color w:val="auto"/>
          <w:szCs w:val="24"/>
          <w:lang w:eastAsia="en-US"/>
        </w:rPr>
        <w:t xml:space="preserve"> en el Estado de Chihuahua</w:t>
      </w:r>
      <w:r w:rsidRPr="00E2059D">
        <w:rPr>
          <w:rFonts w:eastAsiaTheme="minorHAnsi" w:cstheme="minorBidi"/>
          <w:color w:val="auto"/>
          <w:szCs w:val="24"/>
          <w:lang w:eastAsia="en-US"/>
        </w:rPr>
        <w:t>, establece que reconoce y protege a favor de las personas con discapacidad, los derechos contenidos en dicha Ley, la Constitución Política de los Estado Unidos Mexicanos, los tratados internacionales de los que México sea parte, la Constitución Política del Estado, leyes federales y estatales vigentes, de manera enunciativa, mas no limitativa, en su fracción IV</w:t>
      </w:r>
      <w:r w:rsidR="007941FF">
        <w:rPr>
          <w:rFonts w:eastAsiaTheme="minorHAnsi" w:cstheme="minorBidi"/>
          <w:color w:val="auto"/>
          <w:szCs w:val="24"/>
          <w:lang w:eastAsia="en-US"/>
        </w:rPr>
        <w:t>, señala la a</w:t>
      </w:r>
      <w:r w:rsidRPr="00E2059D">
        <w:rPr>
          <w:rFonts w:eastAsiaTheme="minorHAnsi" w:cstheme="minorBidi"/>
          <w:color w:val="auto"/>
          <w:szCs w:val="24"/>
          <w:lang w:eastAsia="en-US"/>
        </w:rPr>
        <w:t xml:space="preserve">ccesibilidad y diseño universal de los espacios públicos y privado, abiertos o cerrados. </w:t>
      </w:r>
    </w:p>
    <w:p w14:paraId="4EA6EF42" w14:textId="2A38210E" w:rsidR="008C5846" w:rsidRDefault="00E2059D" w:rsidP="00D036C6">
      <w:pPr>
        <w:spacing w:after="160" w:line="360" w:lineRule="auto"/>
        <w:ind w:left="0" w:right="0" w:firstLine="0"/>
        <w:rPr>
          <w:rFonts w:eastAsiaTheme="minorHAnsi" w:cstheme="majorHAnsi"/>
          <w:color w:val="auto"/>
          <w:szCs w:val="24"/>
          <w:lang w:eastAsia="en-US"/>
        </w:rPr>
      </w:pPr>
      <w:r w:rsidRPr="00AE1656">
        <w:rPr>
          <w:rFonts w:eastAsiaTheme="minorHAnsi" w:cstheme="minorBidi"/>
          <w:color w:val="auto"/>
          <w:szCs w:val="24"/>
          <w:lang w:eastAsia="en-US"/>
        </w:rPr>
        <w:t>El Instituto Nacional de Estadística y Geografía (INEGI)</w:t>
      </w:r>
      <w:r w:rsidR="007941FF" w:rsidRPr="00AE1656">
        <w:rPr>
          <w:rFonts w:eastAsiaTheme="minorHAnsi" w:cstheme="minorBidi"/>
          <w:color w:val="auto"/>
          <w:szCs w:val="24"/>
          <w:lang w:eastAsia="en-US"/>
        </w:rPr>
        <w:t>, registra</w:t>
      </w:r>
      <w:r w:rsidR="00531BD1" w:rsidRPr="00AE1656">
        <w:rPr>
          <w:rFonts w:eastAsiaTheme="minorHAnsi" w:cstheme="minorBidi"/>
          <w:color w:val="auto"/>
          <w:szCs w:val="24"/>
          <w:lang w:eastAsia="en-US"/>
        </w:rPr>
        <w:t xml:space="preserve"> </w:t>
      </w:r>
      <w:r w:rsidR="006B328D" w:rsidRPr="00AE1656">
        <w:rPr>
          <w:rFonts w:eastAsiaTheme="minorHAnsi" w:cstheme="minorBidi"/>
          <w:color w:val="auto"/>
          <w:szCs w:val="24"/>
          <w:lang w:eastAsia="en-US"/>
        </w:rPr>
        <w:t xml:space="preserve">en el año 2020, </w:t>
      </w:r>
      <w:r w:rsidR="00531BD1" w:rsidRPr="00AE1656">
        <w:rPr>
          <w:rFonts w:eastAsiaTheme="minorHAnsi" w:cstheme="minorBidi"/>
          <w:color w:val="auto"/>
          <w:szCs w:val="24"/>
          <w:lang w:eastAsia="en-US"/>
        </w:rPr>
        <w:t xml:space="preserve">que el estado de Chihuahua cuenta con una población total de </w:t>
      </w:r>
      <w:r w:rsidR="00AE1656" w:rsidRPr="00AE1656">
        <w:rPr>
          <w:rFonts w:eastAsiaTheme="minorHAnsi" w:cstheme="minorBidi"/>
          <w:color w:val="auto"/>
          <w:szCs w:val="24"/>
          <w:lang w:eastAsia="en-US"/>
        </w:rPr>
        <w:t>3,741,869</w:t>
      </w:r>
      <w:r w:rsidR="00531BD1" w:rsidRPr="00AE1656">
        <w:rPr>
          <w:rFonts w:eastAsiaTheme="minorHAnsi" w:cstheme="minorBidi"/>
          <w:color w:val="auto"/>
          <w:szCs w:val="24"/>
          <w:lang w:eastAsia="en-US"/>
        </w:rPr>
        <w:t>, de</w:t>
      </w:r>
      <w:r w:rsidR="009659A3" w:rsidRPr="00AE1656">
        <w:rPr>
          <w:rFonts w:eastAsiaTheme="minorHAnsi" w:cstheme="minorBidi"/>
          <w:color w:val="auto"/>
          <w:szCs w:val="24"/>
          <w:lang w:eastAsia="en-US"/>
        </w:rPr>
        <w:t xml:space="preserve">l </w:t>
      </w:r>
      <w:r w:rsidR="00531BD1" w:rsidRPr="00AE1656">
        <w:rPr>
          <w:rFonts w:eastAsiaTheme="minorHAnsi" w:cstheme="minorBidi"/>
          <w:color w:val="auto"/>
          <w:szCs w:val="24"/>
          <w:lang w:eastAsia="en-US"/>
        </w:rPr>
        <w:t xml:space="preserve">cual 167,788 presentan algún tipo de discapacidad, lo que equivaldría al </w:t>
      </w:r>
      <w:r w:rsidR="00B52B8A">
        <w:rPr>
          <w:rFonts w:eastAsiaTheme="minorHAnsi" w:cstheme="minorBidi"/>
          <w:color w:val="auto"/>
          <w:szCs w:val="24"/>
          <w:lang w:eastAsia="en-US"/>
        </w:rPr>
        <w:t>4.5</w:t>
      </w:r>
      <w:r w:rsidR="000E171B" w:rsidRPr="00AE1656">
        <w:rPr>
          <w:rFonts w:eastAsiaTheme="minorHAnsi" w:cstheme="minorBidi"/>
          <w:color w:val="auto"/>
          <w:szCs w:val="24"/>
          <w:lang w:eastAsia="en-US"/>
        </w:rPr>
        <w:t>%</w:t>
      </w:r>
      <w:r w:rsidR="00531BD1" w:rsidRPr="00AE1656">
        <w:rPr>
          <w:rFonts w:eastAsiaTheme="minorHAnsi" w:cstheme="minorBidi"/>
          <w:color w:val="auto"/>
          <w:szCs w:val="24"/>
          <w:lang w:eastAsia="en-US"/>
        </w:rPr>
        <w:t>.</w:t>
      </w:r>
    </w:p>
    <w:p w14:paraId="4FB5F96C" w14:textId="2907736A" w:rsidR="004B2DED" w:rsidRPr="004B2DED" w:rsidRDefault="00531BD1" w:rsidP="004B2DED">
      <w:pPr>
        <w:spacing w:after="160" w:line="360" w:lineRule="auto"/>
        <w:ind w:left="0" w:right="0" w:firstLine="0"/>
        <w:rPr>
          <w:rFonts w:eastAsiaTheme="minorHAnsi" w:cstheme="minorBidi"/>
          <w:color w:val="auto"/>
          <w:szCs w:val="24"/>
          <w:lang w:eastAsia="en-US"/>
        </w:rPr>
      </w:pPr>
      <w:r>
        <w:rPr>
          <w:rFonts w:eastAsiaTheme="minorHAnsi" w:cstheme="minorBidi"/>
          <w:color w:val="auto"/>
          <w:szCs w:val="24"/>
          <w:lang w:eastAsia="en-US"/>
        </w:rPr>
        <w:t xml:space="preserve">Actualmente con la discapacidad temporal que </w:t>
      </w:r>
      <w:r w:rsidR="004B2DED" w:rsidRPr="004B2DED">
        <w:rPr>
          <w:rFonts w:eastAsiaTheme="minorHAnsi" w:cstheme="minorBidi"/>
          <w:color w:val="auto"/>
          <w:szCs w:val="24"/>
          <w:lang w:eastAsia="en-US"/>
        </w:rPr>
        <w:t>enfrento</w:t>
      </w:r>
      <w:r w:rsidR="001314B2">
        <w:rPr>
          <w:rFonts w:eastAsiaTheme="minorHAnsi" w:cstheme="minorBidi"/>
          <w:color w:val="auto"/>
          <w:szCs w:val="24"/>
          <w:lang w:eastAsia="en-US"/>
        </w:rPr>
        <w:t>,</w:t>
      </w:r>
      <w:r w:rsidR="004B2DED" w:rsidRPr="004B2DED">
        <w:rPr>
          <w:rFonts w:eastAsiaTheme="minorHAnsi" w:cstheme="minorBidi"/>
          <w:color w:val="auto"/>
          <w:szCs w:val="24"/>
          <w:lang w:eastAsia="en-US"/>
        </w:rPr>
        <w:t xml:space="preserve"> por</w:t>
      </w:r>
      <w:r>
        <w:rPr>
          <w:rFonts w:eastAsiaTheme="minorHAnsi" w:cstheme="minorBidi"/>
          <w:color w:val="auto"/>
          <w:szCs w:val="24"/>
          <w:lang w:eastAsia="en-US"/>
        </w:rPr>
        <w:t xml:space="preserve"> la</w:t>
      </w:r>
      <w:r w:rsidR="004B2DED" w:rsidRPr="004B2DED">
        <w:rPr>
          <w:rFonts w:eastAsiaTheme="minorHAnsi" w:cstheme="minorBidi"/>
          <w:color w:val="auto"/>
          <w:szCs w:val="24"/>
          <w:lang w:eastAsia="en-US"/>
        </w:rPr>
        <w:t xml:space="preserve"> dificultad de movilidad, </w:t>
      </w:r>
      <w:r w:rsidR="00731433">
        <w:rPr>
          <w:rFonts w:eastAsiaTheme="minorHAnsi" w:cstheme="minorBidi"/>
          <w:color w:val="auto"/>
          <w:szCs w:val="24"/>
          <w:lang w:eastAsia="en-US"/>
        </w:rPr>
        <w:t xml:space="preserve">al </w:t>
      </w:r>
      <w:r w:rsidR="00731433" w:rsidRPr="004B2DED">
        <w:rPr>
          <w:rFonts w:eastAsiaTheme="minorHAnsi" w:cstheme="minorBidi"/>
          <w:color w:val="auto"/>
          <w:szCs w:val="24"/>
          <w:lang w:eastAsia="en-US"/>
        </w:rPr>
        <w:t>recorre</w:t>
      </w:r>
      <w:r w:rsidR="00731433">
        <w:rPr>
          <w:rFonts w:eastAsiaTheme="minorHAnsi" w:cstheme="minorBidi"/>
          <w:color w:val="auto"/>
          <w:szCs w:val="24"/>
          <w:lang w:eastAsia="en-US"/>
        </w:rPr>
        <w:t xml:space="preserve">r diversas </w:t>
      </w:r>
      <w:r w:rsidR="004B2DED" w:rsidRPr="004B2DED">
        <w:rPr>
          <w:rFonts w:eastAsiaTheme="minorHAnsi" w:cstheme="minorBidi"/>
          <w:color w:val="auto"/>
          <w:szCs w:val="24"/>
          <w:lang w:eastAsia="en-US"/>
        </w:rPr>
        <w:t>dependencias del gobierno del estado</w:t>
      </w:r>
      <w:r w:rsidR="00731433">
        <w:rPr>
          <w:rFonts w:eastAsiaTheme="minorHAnsi" w:cstheme="minorBidi"/>
          <w:color w:val="auto"/>
          <w:szCs w:val="24"/>
          <w:lang w:eastAsia="en-US"/>
        </w:rPr>
        <w:t xml:space="preserve"> y</w:t>
      </w:r>
      <w:r w:rsidR="004B2DED" w:rsidRPr="004B2DED">
        <w:rPr>
          <w:rFonts w:eastAsiaTheme="minorHAnsi" w:cstheme="minorBidi"/>
          <w:color w:val="auto"/>
          <w:szCs w:val="24"/>
          <w:lang w:eastAsia="en-US"/>
        </w:rPr>
        <w:t xml:space="preserve"> de los municipios de ciudad Juárez y Chihuahua, me he encontrado con múltiples dificultades para poder acceder a las dependencias públicas, realmente me atrevo a señalar que en  ninguna dependencia, incluyendo Palacio de Gobierno, Edificio Héroes de la Revolución, Héroes de la Reforma,  e</w:t>
      </w:r>
      <w:r w:rsidR="00F67DEE">
        <w:rPr>
          <w:rFonts w:eastAsiaTheme="minorHAnsi" w:cstheme="minorBidi"/>
          <w:color w:val="auto"/>
          <w:szCs w:val="24"/>
          <w:lang w:eastAsia="en-US"/>
        </w:rPr>
        <w:t xml:space="preserve">ste </w:t>
      </w:r>
      <w:r w:rsidR="004B2DED" w:rsidRPr="004B2DED">
        <w:rPr>
          <w:rFonts w:eastAsiaTheme="minorHAnsi" w:cstheme="minorBidi"/>
          <w:color w:val="auto"/>
          <w:szCs w:val="24"/>
          <w:lang w:eastAsia="en-US"/>
        </w:rPr>
        <w:t xml:space="preserve">H. Congreso, por nombrar solo algunas, las rampas de acceso fueron diseñadas sin reunir los requisitos arquitectónicos de inclinación y ubicación para que puedan verdaderamente desplazarse quienes sufren alguna dificultad de movilidad. </w:t>
      </w:r>
    </w:p>
    <w:p w14:paraId="132E77A2" w14:textId="42CD6FAE" w:rsidR="004B2DED" w:rsidRPr="00140FD6" w:rsidRDefault="004B2DED" w:rsidP="004B2DED">
      <w:pPr>
        <w:spacing w:after="160" w:line="360" w:lineRule="auto"/>
        <w:ind w:left="0" w:right="0" w:firstLine="0"/>
        <w:rPr>
          <w:rFonts w:eastAsiaTheme="minorHAnsi" w:cstheme="minorBidi"/>
          <w:color w:val="auto"/>
          <w:szCs w:val="24"/>
          <w:lang w:eastAsia="en-US"/>
        </w:rPr>
      </w:pPr>
      <w:r w:rsidRPr="004B2DED">
        <w:rPr>
          <w:rFonts w:eastAsiaTheme="minorHAnsi" w:cstheme="minorBidi"/>
          <w:color w:val="auto"/>
          <w:szCs w:val="24"/>
          <w:lang w:eastAsia="en-US"/>
        </w:rPr>
        <w:t>Específicamente en Palacio de Gobierno, la rampa de acceso es larga y complicada, además de</w:t>
      </w:r>
      <w:r w:rsidR="00731433">
        <w:rPr>
          <w:rFonts w:eastAsiaTheme="minorHAnsi" w:cstheme="minorBidi"/>
          <w:color w:val="auto"/>
          <w:szCs w:val="24"/>
          <w:lang w:eastAsia="en-US"/>
        </w:rPr>
        <w:t xml:space="preserve"> mal</w:t>
      </w:r>
      <w:r w:rsidRPr="004B2DED">
        <w:rPr>
          <w:rFonts w:eastAsiaTheme="minorHAnsi" w:cstheme="minorBidi"/>
          <w:color w:val="auto"/>
          <w:szCs w:val="24"/>
          <w:lang w:eastAsia="en-US"/>
        </w:rPr>
        <w:t xml:space="preserve"> ubicada, cuando sencillamente pudiera </w:t>
      </w:r>
      <w:r w:rsidRPr="004B2DED">
        <w:rPr>
          <w:rFonts w:eastAsiaTheme="minorHAnsi" w:cstheme="minorBidi"/>
          <w:color w:val="auto"/>
          <w:szCs w:val="24"/>
          <w:lang w:eastAsia="en-US"/>
        </w:rPr>
        <w:lastRenderedPageBreak/>
        <w:t xml:space="preserve">establecerse una pequeña rampa en la banqueta </w:t>
      </w:r>
      <w:r w:rsidRPr="00140FD6">
        <w:rPr>
          <w:rFonts w:eastAsiaTheme="minorHAnsi" w:cstheme="minorBidi"/>
          <w:color w:val="auto"/>
          <w:szCs w:val="24"/>
          <w:lang w:eastAsia="en-US"/>
        </w:rPr>
        <w:t xml:space="preserve">sobre la calle </w:t>
      </w:r>
      <w:r w:rsidR="00082443" w:rsidRPr="00140FD6">
        <w:rPr>
          <w:rFonts w:eastAsiaTheme="minorHAnsi" w:cstheme="minorBidi"/>
          <w:color w:val="auto"/>
          <w:szCs w:val="24"/>
          <w:lang w:eastAsia="en-US"/>
        </w:rPr>
        <w:t xml:space="preserve">Aldama, </w:t>
      </w:r>
      <w:r w:rsidRPr="00140FD6">
        <w:rPr>
          <w:rFonts w:eastAsiaTheme="minorHAnsi" w:cstheme="minorBidi"/>
          <w:color w:val="auto"/>
          <w:szCs w:val="24"/>
          <w:lang w:eastAsia="en-US"/>
        </w:rPr>
        <w:t>frente a la puerta principal de Palacio de Gobierno.</w:t>
      </w:r>
    </w:p>
    <w:p w14:paraId="78B03BB1" w14:textId="5EC6C6FE" w:rsidR="004B2DED" w:rsidRPr="004B2DED" w:rsidRDefault="004B2DED" w:rsidP="004B2DED">
      <w:pPr>
        <w:spacing w:after="160" w:line="360" w:lineRule="auto"/>
        <w:ind w:left="0" w:right="0" w:firstLine="0"/>
        <w:rPr>
          <w:rFonts w:eastAsiaTheme="minorHAnsi" w:cstheme="minorBidi"/>
          <w:color w:val="auto"/>
          <w:szCs w:val="24"/>
          <w:lang w:eastAsia="en-US"/>
        </w:rPr>
      </w:pPr>
      <w:r w:rsidRPr="004B2DED">
        <w:rPr>
          <w:rFonts w:eastAsiaTheme="minorHAnsi" w:cstheme="minorBidi"/>
          <w:color w:val="auto"/>
          <w:szCs w:val="24"/>
          <w:lang w:eastAsia="en-US"/>
        </w:rPr>
        <w:t>En las instalaciones de este H. Congreso, la movilidad del de la voz, siempre e</w:t>
      </w:r>
      <w:r w:rsidR="00C22839">
        <w:rPr>
          <w:rFonts w:eastAsiaTheme="minorHAnsi" w:cstheme="minorBidi"/>
          <w:color w:val="auto"/>
          <w:szCs w:val="24"/>
          <w:lang w:eastAsia="en-US"/>
        </w:rPr>
        <w:t>s</w:t>
      </w:r>
      <w:r w:rsidRPr="004B2DED">
        <w:rPr>
          <w:rFonts w:eastAsiaTheme="minorHAnsi" w:cstheme="minorBidi"/>
          <w:color w:val="auto"/>
          <w:szCs w:val="24"/>
          <w:lang w:eastAsia="en-US"/>
        </w:rPr>
        <w:t xml:space="preserve"> dificultos</w:t>
      </w:r>
      <w:r w:rsidR="00C22839">
        <w:rPr>
          <w:rFonts w:eastAsiaTheme="minorHAnsi" w:cstheme="minorBidi"/>
          <w:color w:val="auto"/>
          <w:szCs w:val="24"/>
          <w:lang w:eastAsia="en-US"/>
        </w:rPr>
        <w:t>o</w:t>
      </w:r>
      <w:r w:rsidRPr="004B2DED">
        <w:rPr>
          <w:rFonts w:eastAsiaTheme="minorHAnsi" w:cstheme="minorBidi"/>
          <w:color w:val="auto"/>
          <w:szCs w:val="24"/>
          <w:lang w:eastAsia="en-US"/>
        </w:rPr>
        <w:t xml:space="preserve"> y molest</w:t>
      </w:r>
      <w:r w:rsidR="00C22839">
        <w:rPr>
          <w:rFonts w:eastAsiaTheme="minorHAnsi" w:cstheme="minorBidi"/>
          <w:color w:val="auto"/>
          <w:szCs w:val="24"/>
          <w:lang w:eastAsia="en-US"/>
        </w:rPr>
        <w:t>o</w:t>
      </w:r>
      <w:r w:rsidRPr="004B2DED">
        <w:rPr>
          <w:rFonts w:eastAsiaTheme="minorHAnsi" w:cstheme="minorBidi"/>
          <w:color w:val="auto"/>
          <w:szCs w:val="24"/>
          <w:lang w:eastAsia="en-US"/>
        </w:rPr>
        <w:t xml:space="preserve"> para los demás compañeros del pleno, la inclinación </w:t>
      </w:r>
      <w:r w:rsidRPr="00140FD6">
        <w:rPr>
          <w:rFonts w:eastAsiaTheme="minorHAnsi" w:cstheme="minorBidi"/>
          <w:color w:val="auto"/>
          <w:szCs w:val="24"/>
          <w:lang w:eastAsia="en-US"/>
        </w:rPr>
        <w:t>de la rampa a la calle</w:t>
      </w:r>
      <w:r w:rsidR="00082443" w:rsidRPr="00140FD6">
        <w:rPr>
          <w:rFonts w:eastAsiaTheme="minorHAnsi" w:cstheme="minorBidi"/>
          <w:color w:val="auto"/>
          <w:szCs w:val="24"/>
          <w:lang w:eastAsia="en-US"/>
        </w:rPr>
        <w:t xml:space="preserve"> </w:t>
      </w:r>
      <w:r w:rsidRPr="00140FD6">
        <w:rPr>
          <w:rFonts w:eastAsiaTheme="minorHAnsi" w:cstheme="minorBidi"/>
          <w:color w:val="auto"/>
          <w:szCs w:val="24"/>
          <w:lang w:eastAsia="en-US"/>
        </w:rPr>
        <w:t>Juárez, es un verdadero</w:t>
      </w:r>
      <w:r w:rsidRPr="004B2DED">
        <w:rPr>
          <w:rFonts w:eastAsiaTheme="minorHAnsi" w:cstheme="minorBidi"/>
          <w:color w:val="auto"/>
          <w:szCs w:val="24"/>
          <w:lang w:eastAsia="en-US"/>
        </w:rPr>
        <w:t xml:space="preserve"> precipicio y se requiere del apoyo de varias personas para poder utilizarla, el sótano en el estacionamiento interno del mismo, no existe un espacio para</w:t>
      </w:r>
      <w:r w:rsidR="00D718DE">
        <w:rPr>
          <w:rFonts w:eastAsiaTheme="minorHAnsi" w:cstheme="minorBidi"/>
          <w:color w:val="auto"/>
          <w:szCs w:val="24"/>
          <w:lang w:eastAsia="en-US"/>
        </w:rPr>
        <w:t xml:space="preserve"> </w:t>
      </w:r>
      <w:r w:rsidRPr="004B2DED">
        <w:rPr>
          <w:rFonts w:eastAsiaTheme="minorHAnsi" w:cstheme="minorBidi"/>
          <w:color w:val="auto"/>
          <w:szCs w:val="24"/>
          <w:lang w:eastAsia="en-US"/>
        </w:rPr>
        <w:t>discapacitado</w:t>
      </w:r>
      <w:r w:rsidR="00D718DE">
        <w:rPr>
          <w:rFonts w:eastAsiaTheme="minorHAnsi" w:cstheme="minorBidi"/>
          <w:color w:val="auto"/>
          <w:szCs w:val="24"/>
          <w:lang w:eastAsia="en-US"/>
        </w:rPr>
        <w:t>s</w:t>
      </w:r>
      <w:r w:rsidRPr="004B2DED">
        <w:rPr>
          <w:rFonts w:eastAsiaTheme="minorHAnsi" w:cstheme="minorBidi"/>
          <w:color w:val="auto"/>
          <w:szCs w:val="24"/>
          <w:lang w:eastAsia="en-US"/>
        </w:rPr>
        <w:t>.</w:t>
      </w:r>
    </w:p>
    <w:p w14:paraId="1BEEFE33" w14:textId="59F5D2B8" w:rsidR="004B2DED" w:rsidRPr="004B2DED" w:rsidRDefault="004B2DED" w:rsidP="004B2DED">
      <w:pPr>
        <w:spacing w:after="160" w:line="360" w:lineRule="auto"/>
        <w:ind w:left="0" w:right="0" w:firstLine="0"/>
        <w:rPr>
          <w:rFonts w:eastAsiaTheme="minorHAnsi" w:cstheme="minorBidi"/>
          <w:color w:val="auto"/>
          <w:szCs w:val="24"/>
          <w:lang w:eastAsia="en-US"/>
        </w:rPr>
      </w:pPr>
      <w:r w:rsidRPr="004B2DED">
        <w:rPr>
          <w:rFonts w:eastAsiaTheme="minorHAnsi" w:cstheme="minorBidi"/>
          <w:color w:val="auto"/>
          <w:szCs w:val="24"/>
          <w:lang w:eastAsia="en-US"/>
        </w:rPr>
        <w:t xml:space="preserve">Igualmente, en las banquetas de </w:t>
      </w:r>
      <w:r w:rsidR="00731433" w:rsidRPr="004B2DED">
        <w:rPr>
          <w:rFonts w:eastAsiaTheme="minorHAnsi" w:cstheme="minorBidi"/>
          <w:color w:val="auto"/>
          <w:szCs w:val="24"/>
          <w:lang w:eastAsia="en-US"/>
        </w:rPr>
        <w:t>tránsito</w:t>
      </w:r>
      <w:r w:rsidRPr="004B2DED">
        <w:rPr>
          <w:rFonts w:eastAsiaTheme="minorHAnsi" w:cstheme="minorBidi"/>
          <w:color w:val="auto"/>
          <w:szCs w:val="24"/>
          <w:lang w:eastAsia="en-US"/>
        </w:rPr>
        <w:t xml:space="preserve"> peatonal en el centro de la ciudad, las rampas son simples espacios de acceso hech</w:t>
      </w:r>
      <w:r w:rsidR="00731433">
        <w:rPr>
          <w:rFonts w:eastAsiaTheme="minorHAnsi" w:cstheme="minorBidi"/>
          <w:color w:val="auto"/>
          <w:szCs w:val="24"/>
          <w:lang w:eastAsia="en-US"/>
        </w:rPr>
        <w:t>a</w:t>
      </w:r>
      <w:r w:rsidRPr="004B2DED">
        <w:rPr>
          <w:rFonts w:eastAsiaTheme="minorHAnsi" w:cstheme="minorBidi"/>
          <w:color w:val="auto"/>
          <w:szCs w:val="24"/>
          <w:lang w:eastAsia="en-US"/>
        </w:rPr>
        <w:t>s de manera artesanal, diferentes en cada esquina.</w:t>
      </w:r>
    </w:p>
    <w:p w14:paraId="3A9A989C" w14:textId="77777777" w:rsidR="004B2DED" w:rsidRPr="004B2DED" w:rsidRDefault="004B2DED" w:rsidP="004B2DED">
      <w:pPr>
        <w:spacing w:after="160" w:line="360" w:lineRule="auto"/>
        <w:ind w:left="0" w:right="0" w:firstLine="0"/>
        <w:rPr>
          <w:rFonts w:eastAsiaTheme="minorHAnsi" w:cstheme="minorBidi"/>
          <w:color w:val="auto"/>
          <w:szCs w:val="24"/>
          <w:lang w:eastAsia="en-US"/>
        </w:rPr>
      </w:pPr>
      <w:r w:rsidRPr="004B2DED">
        <w:rPr>
          <w:rFonts w:eastAsiaTheme="minorHAnsi" w:cstheme="minorBidi"/>
          <w:color w:val="auto"/>
          <w:szCs w:val="24"/>
          <w:lang w:eastAsia="en-US"/>
        </w:rPr>
        <w:t>Pero quienes tienen más dificultad por la falta de ajustes razonables son los invidentes, en todo el centro de la ciudad donde los chihuahuenses nos desplazamos peatonalmente, no hay ningún indicador que les enseñe en que calle se encuentran, hacia donde están los puntos cardinales, y todos ellos dependen de la buena voluntad de los ciudadanos que están en su cercanía, siendo que los ajustes razonables son obligación de las autoridades.</w:t>
      </w:r>
    </w:p>
    <w:p w14:paraId="57DD6758" w14:textId="2A17F202" w:rsidR="004B2DED" w:rsidRPr="004B2DED" w:rsidRDefault="004B2DED" w:rsidP="004B2DED">
      <w:pPr>
        <w:spacing w:after="160" w:line="360" w:lineRule="auto"/>
        <w:ind w:left="0" w:right="0" w:firstLine="0"/>
        <w:rPr>
          <w:rFonts w:eastAsiaTheme="minorHAnsi" w:cstheme="minorBidi"/>
          <w:color w:val="auto"/>
          <w:szCs w:val="24"/>
          <w:lang w:eastAsia="en-US"/>
        </w:rPr>
      </w:pPr>
      <w:r w:rsidRPr="004B2DED">
        <w:rPr>
          <w:rFonts w:eastAsiaTheme="minorHAnsi" w:cstheme="minorBidi"/>
          <w:color w:val="auto"/>
          <w:szCs w:val="24"/>
          <w:lang w:eastAsia="en-US"/>
        </w:rPr>
        <w:t>En función de la anterior, debemos considerar que nuestra tarea de legisladores, el hacer leyes no se termina con l</w:t>
      </w:r>
      <w:r w:rsidR="00731433">
        <w:rPr>
          <w:rFonts w:eastAsiaTheme="minorHAnsi" w:cstheme="minorBidi"/>
          <w:color w:val="auto"/>
          <w:szCs w:val="24"/>
          <w:lang w:eastAsia="en-US"/>
        </w:rPr>
        <w:t>a</w:t>
      </w:r>
      <w:r w:rsidRPr="004B2DED">
        <w:rPr>
          <w:rFonts w:eastAsiaTheme="minorHAnsi" w:cstheme="minorBidi"/>
          <w:color w:val="auto"/>
          <w:szCs w:val="24"/>
          <w:lang w:eastAsia="en-US"/>
        </w:rPr>
        <w:t xml:space="preserve"> buena redacción de estas, si no que somos representantes de los ciudadanos y una de nuestras obligaciones principales, </w:t>
      </w:r>
      <w:r w:rsidR="00C22839">
        <w:rPr>
          <w:rFonts w:eastAsiaTheme="minorHAnsi" w:cstheme="minorBidi"/>
          <w:color w:val="auto"/>
          <w:szCs w:val="24"/>
          <w:lang w:eastAsia="en-US"/>
        </w:rPr>
        <w:t xml:space="preserve">es </w:t>
      </w:r>
      <w:r w:rsidRPr="004B2DED">
        <w:rPr>
          <w:rFonts w:eastAsiaTheme="minorHAnsi" w:cstheme="minorBidi"/>
          <w:color w:val="auto"/>
          <w:szCs w:val="24"/>
          <w:lang w:eastAsia="en-US"/>
        </w:rPr>
        <w:t>gestionar el cumplimiento de las leyes. Realmente aprobar leyes de no discriminación pudiera considerarse, además de justo</w:t>
      </w:r>
      <w:r w:rsidR="006B74AD">
        <w:rPr>
          <w:rFonts w:eastAsiaTheme="minorHAnsi" w:cstheme="minorBidi"/>
          <w:color w:val="auto"/>
          <w:szCs w:val="24"/>
          <w:lang w:eastAsia="en-US"/>
        </w:rPr>
        <w:t xml:space="preserve">, </w:t>
      </w:r>
      <w:r w:rsidRPr="004B2DED">
        <w:rPr>
          <w:rFonts w:eastAsiaTheme="minorHAnsi" w:cstheme="minorBidi"/>
          <w:color w:val="auto"/>
          <w:szCs w:val="24"/>
          <w:lang w:eastAsia="en-US"/>
        </w:rPr>
        <w:t>importante</w:t>
      </w:r>
      <w:r w:rsidR="006B74AD">
        <w:rPr>
          <w:rFonts w:eastAsiaTheme="minorHAnsi" w:cstheme="minorBidi"/>
          <w:color w:val="auto"/>
          <w:szCs w:val="24"/>
          <w:lang w:eastAsia="en-US"/>
        </w:rPr>
        <w:t xml:space="preserve"> y</w:t>
      </w:r>
      <w:r w:rsidRPr="004B2DED">
        <w:rPr>
          <w:rFonts w:eastAsiaTheme="minorHAnsi" w:cstheme="minorBidi"/>
          <w:color w:val="auto"/>
          <w:szCs w:val="24"/>
          <w:lang w:eastAsia="en-US"/>
        </w:rPr>
        <w:t xml:space="preserve"> sencillo, </w:t>
      </w:r>
      <w:r w:rsidR="005B067D">
        <w:rPr>
          <w:rFonts w:eastAsiaTheme="minorHAnsi" w:cstheme="minorBidi"/>
          <w:color w:val="auto"/>
          <w:szCs w:val="24"/>
          <w:lang w:eastAsia="en-US"/>
        </w:rPr>
        <w:t xml:space="preserve">sin embargo, </w:t>
      </w:r>
      <w:r w:rsidRPr="004B2DED">
        <w:rPr>
          <w:rFonts w:eastAsiaTheme="minorHAnsi" w:cstheme="minorBidi"/>
          <w:color w:val="auto"/>
          <w:szCs w:val="24"/>
          <w:lang w:eastAsia="en-US"/>
        </w:rPr>
        <w:t xml:space="preserve">lo difícil es que las leyes se lleven a la práctica y en este sentido, la forma como se encuentran diseñadas y construidas las vías de comunicación, los accesos a los edificios, </w:t>
      </w:r>
      <w:r w:rsidRPr="004B2DED">
        <w:rPr>
          <w:rFonts w:eastAsiaTheme="minorHAnsi" w:cstheme="minorBidi"/>
          <w:color w:val="auto"/>
          <w:szCs w:val="24"/>
          <w:lang w:eastAsia="en-US"/>
        </w:rPr>
        <w:lastRenderedPageBreak/>
        <w:t>centros comerciales, instituciones, etc., los espacios dedicados al uso de sanitarios, es una construcción y diseño arquitectónico discriminatorio. En los centros comerciales se establecen cajones de estacionamiento para automóviles, pero no son para establecer acceso a los seres humanos con discapacidad. Son más importantes los vehículos que las personas, y en las dependencias públicas, se cumple con la ley de manera incompleta, meramente burocrática, la ley d</w:t>
      </w:r>
      <w:r w:rsidR="00273ABB">
        <w:rPr>
          <w:rFonts w:eastAsiaTheme="minorHAnsi" w:cstheme="minorBidi"/>
          <w:color w:val="auto"/>
          <w:szCs w:val="24"/>
          <w:lang w:eastAsia="en-US"/>
        </w:rPr>
        <w:t xml:space="preserve">ice </w:t>
      </w:r>
      <w:r w:rsidRPr="004B2DED">
        <w:rPr>
          <w:rFonts w:eastAsiaTheme="minorHAnsi" w:cstheme="minorBidi"/>
          <w:color w:val="auto"/>
          <w:szCs w:val="24"/>
          <w:lang w:eastAsia="en-US"/>
        </w:rPr>
        <w:t>que</w:t>
      </w:r>
      <w:r w:rsidR="00273ABB">
        <w:rPr>
          <w:rFonts w:eastAsiaTheme="minorHAnsi" w:cstheme="minorBidi"/>
          <w:color w:val="auto"/>
          <w:szCs w:val="24"/>
          <w:lang w:eastAsia="en-US"/>
        </w:rPr>
        <w:t xml:space="preserve"> </w:t>
      </w:r>
      <w:r w:rsidRPr="004B2DED">
        <w:rPr>
          <w:rFonts w:eastAsiaTheme="minorHAnsi" w:cstheme="minorBidi"/>
          <w:color w:val="auto"/>
          <w:szCs w:val="24"/>
          <w:lang w:eastAsia="en-US"/>
        </w:rPr>
        <w:t>debe haber rampas adecuadas y solo se construyen una inclinación en espacios de terreno, la no discriminación debe ser real, efectiva, y reitero, solamente en una dependencia encontré rampas adecuadas, es en el CREE (Centro de Rehabilitación y Educación Especial</w:t>
      </w:r>
      <w:r w:rsidR="00807E37">
        <w:rPr>
          <w:rFonts w:eastAsiaTheme="minorHAnsi" w:cstheme="minorBidi"/>
          <w:color w:val="auto"/>
          <w:szCs w:val="24"/>
          <w:lang w:eastAsia="en-US"/>
        </w:rPr>
        <w:t>)</w:t>
      </w:r>
      <w:r w:rsidRPr="004B2DED">
        <w:rPr>
          <w:rFonts w:eastAsiaTheme="minorHAnsi" w:cstheme="minorBidi"/>
          <w:color w:val="auto"/>
          <w:szCs w:val="24"/>
          <w:lang w:eastAsia="en-US"/>
        </w:rPr>
        <w:t>. En todas las otras dependencias la persona con discapacidad debe encontrar con una persona que la empuje y la persona con discapacidad visual debe contar una persona que los guie, de no ser así se encuentran abandonados a la suerte.</w:t>
      </w:r>
    </w:p>
    <w:p w14:paraId="70ECBDF7" w14:textId="2BD45251" w:rsidR="005E01CA" w:rsidRPr="00E2059D" w:rsidRDefault="005E01CA" w:rsidP="005E01CA">
      <w:pPr>
        <w:spacing w:after="160" w:line="360" w:lineRule="auto"/>
        <w:ind w:left="0" w:right="0" w:firstLine="0"/>
        <w:rPr>
          <w:rFonts w:eastAsiaTheme="minorHAnsi" w:cstheme="minorBidi"/>
          <w:color w:val="auto"/>
          <w:szCs w:val="24"/>
          <w:lang w:eastAsia="en-US"/>
        </w:rPr>
      </w:pPr>
      <w:r w:rsidRPr="00E2059D">
        <w:rPr>
          <w:rFonts w:eastAsiaTheme="minorHAnsi" w:cstheme="minorBidi"/>
          <w:color w:val="auto"/>
          <w:szCs w:val="24"/>
          <w:lang w:eastAsia="en-US"/>
        </w:rPr>
        <w:t xml:space="preserve">Es fundamental que se adopte el compromiso de cumplir con las disposiciones internacionales y demás </w:t>
      </w:r>
      <w:r w:rsidR="00273ABB">
        <w:rPr>
          <w:rFonts w:eastAsiaTheme="minorHAnsi" w:cstheme="minorBidi"/>
          <w:color w:val="auto"/>
          <w:szCs w:val="24"/>
          <w:lang w:eastAsia="en-US"/>
        </w:rPr>
        <w:t xml:space="preserve">ordenamientos en la materia, </w:t>
      </w:r>
      <w:r w:rsidRPr="00E2059D">
        <w:rPr>
          <w:rFonts w:eastAsiaTheme="minorHAnsi" w:cstheme="minorBidi"/>
          <w:color w:val="auto"/>
          <w:szCs w:val="24"/>
          <w:lang w:eastAsia="en-US"/>
        </w:rPr>
        <w:t xml:space="preserve">que permita reducir la brecha de accesibilidad para las personas con discapacidad. </w:t>
      </w:r>
    </w:p>
    <w:p w14:paraId="23B522A7" w14:textId="4266F74F" w:rsidR="00EB2CC1" w:rsidRDefault="00EB2CC1" w:rsidP="00EB2CC1">
      <w:pPr>
        <w:spacing w:line="360" w:lineRule="auto"/>
        <w:rPr>
          <w:rFonts w:eastAsia="Arial" w:cs="Arial"/>
          <w:szCs w:val="24"/>
        </w:rPr>
      </w:pPr>
      <w:r w:rsidRPr="004B2DED">
        <w:rPr>
          <w:rFonts w:eastAsia="Arial" w:cs="Arial"/>
          <w:szCs w:val="24"/>
        </w:rPr>
        <w:t>Por lo anteriormente expuesto y fundado, plante</w:t>
      </w:r>
      <w:r w:rsidR="004C4291" w:rsidRPr="004B2DED">
        <w:rPr>
          <w:rFonts w:eastAsia="Arial" w:cs="Arial"/>
          <w:szCs w:val="24"/>
        </w:rPr>
        <w:t>o</w:t>
      </w:r>
      <w:r w:rsidRPr="004B2DED">
        <w:rPr>
          <w:rFonts w:eastAsia="Arial" w:cs="Arial"/>
          <w:szCs w:val="24"/>
        </w:rPr>
        <w:t xml:space="preserve"> ante el H. Congreso del Estado, </w:t>
      </w:r>
      <w:r w:rsidR="009A0621" w:rsidRPr="004B2DED">
        <w:rPr>
          <w:rFonts w:eastAsia="Arial" w:cs="Arial"/>
          <w:szCs w:val="24"/>
        </w:rPr>
        <w:t xml:space="preserve">el siguiente </w:t>
      </w:r>
    </w:p>
    <w:p w14:paraId="76FF2F90" w14:textId="3C9F6DF9" w:rsidR="00EB2CC1" w:rsidRDefault="00EB2CC1" w:rsidP="00EB2CC1">
      <w:pPr>
        <w:spacing w:after="240" w:line="360" w:lineRule="auto"/>
        <w:ind w:right="-234"/>
        <w:jc w:val="center"/>
        <w:rPr>
          <w:rFonts w:eastAsia="Arial" w:cs="Arial"/>
          <w:b/>
          <w:szCs w:val="24"/>
        </w:rPr>
      </w:pPr>
      <w:r w:rsidRPr="004B2DED">
        <w:rPr>
          <w:rFonts w:eastAsia="Arial" w:cs="Arial"/>
          <w:b/>
          <w:szCs w:val="24"/>
        </w:rPr>
        <w:t>ACUERDO</w:t>
      </w:r>
      <w:r w:rsidR="009A0621" w:rsidRPr="004B2DED">
        <w:rPr>
          <w:rFonts w:eastAsia="Arial" w:cs="Arial"/>
          <w:b/>
          <w:szCs w:val="24"/>
        </w:rPr>
        <w:t>:</w:t>
      </w:r>
    </w:p>
    <w:p w14:paraId="4B4AC671" w14:textId="77777777" w:rsidR="00942B15" w:rsidRDefault="00942B15" w:rsidP="00EB2CC1">
      <w:pPr>
        <w:spacing w:after="240" w:line="360" w:lineRule="auto"/>
        <w:ind w:right="-234"/>
        <w:jc w:val="center"/>
        <w:rPr>
          <w:rFonts w:eastAsia="Arial" w:cs="Arial"/>
          <w:b/>
          <w:szCs w:val="24"/>
        </w:rPr>
      </w:pPr>
    </w:p>
    <w:p w14:paraId="6CD8629B" w14:textId="4B379A9F" w:rsidR="002D764A" w:rsidRDefault="005B067D" w:rsidP="00B23EA3">
      <w:pPr>
        <w:spacing w:after="240" w:line="360" w:lineRule="auto"/>
        <w:ind w:left="0" w:right="-234" w:firstLine="0"/>
        <w:rPr>
          <w:rFonts w:eastAsia="Arial" w:cs="Arial"/>
          <w:b/>
          <w:szCs w:val="24"/>
        </w:rPr>
      </w:pPr>
      <w:r w:rsidRPr="004B2DED">
        <w:rPr>
          <w:rFonts w:eastAsia="Arial" w:cs="Arial"/>
          <w:b/>
          <w:szCs w:val="24"/>
        </w:rPr>
        <w:t>ÚNICO. -</w:t>
      </w:r>
      <w:r w:rsidR="00EB2CC1" w:rsidRPr="004B2DED">
        <w:rPr>
          <w:rFonts w:eastAsia="Arial" w:cs="Arial"/>
          <w:b/>
          <w:szCs w:val="24"/>
        </w:rPr>
        <w:t xml:space="preserve"> </w:t>
      </w:r>
      <w:r w:rsidR="00EB2CC1" w:rsidRPr="004B2DED">
        <w:rPr>
          <w:rFonts w:eastAsia="Arial" w:cs="Arial"/>
          <w:szCs w:val="24"/>
        </w:rPr>
        <w:t xml:space="preserve">La </w:t>
      </w:r>
      <w:r w:rsidR="009A0621" w:rsidRPr="004B2DED">
        <w:rPr>
          <w:rFonts w:eastAsia="Arial" w:cs="Arial"/>
          <w:szCs w:val="24"/>
        </w:rPr>
        <w:t xml:space="preserve">Sexagésima </w:t>
      </w:r>
      <w:r w:rsidR="00A640CB" w:rsidRPr="004B2DED">
        <w:rPr>
          <w:rFonts w:eastAsia="Arial" w:cs="Arial"/>
          <w:szCs w:val="24"/>
        </w:rPr>
        <w:t xml:space="preserve">Séptima </w:t>
      </w:r>
      <w:r w:rsidR="00EB2CC1" w:rsidRPr="004B2DED">
        <w:rPr>
          <w:rFonts w:eastAsia="Arial" w:cs="Arial"/>
          <w:szCs w:val="24"/>
        </w:rPr>
        <w:t xml:space="preserve">Legislatura del H. Congreso del Estado de Chihuahua, </w:t>
      </w:r>
      <w:r w:rsidR="002D764A">
        <w:rPr>
          <w:rFonts w:eastAsia="Arial" w:cs="Arial"/>
          <w:szCs w:val="24"/>
        </w:rPr>
        <w:t xml:space="preserve">exhorta </w:t>
      </w:r>
      <w:r w:rsidR="002D764A" w:rsidRPr="007F1762">
        <w:rPr>
          <w:rFonts w:eastAsia="Arial" w:cs="Arial"/>
        </w:rPr>
        <w:t>respetuosamente a</w:t>
      </w:r>
      <w:r w:rsidR="002D764A">
        <w:rPr>
          <w:rFonts w:eastAsia="Arial" w:cs="Arial"/>
        </w:rPr>
        <w:t>l</w:t>
      </w:r>
      <w:r w:rsidR="002D764A" w:rsidRPr="007F1762">
        <w:rPr>
          <w:rFonts w:eastAsiaTheme="minorHAnsi" w:cstheme="majorHAnsi"/>
          <w:color w:val="auto"/>
          <w:szCs w:val="24"/>
          <w:lang w:eastAsia="en-US"/>
        </w:rPr>
        <w:t xml:space="preserve"> Poder Ejecutivo Estatal</w:t>
      </w:r>
      <w:r w:rsidR="005A0C97">
        <w:rPr>
          <w:rFonts w:eastAsiaTheme="minorHAnsi" w:cstheme="majorHAnsi"/>
          <w:color w:val="auto"/>
          <w:szCs w:val="24"/>
          <w:lang w:eastAsia="en-US"/>
        </w:rPr>
        <w:t xml:space="preserve"> y </w:t>
      </w:r>
      <w:r w:rsidR="002D764A">
        <w:rPr>
          <w:rFonts w:eastAsiaTheme="minorHAnsi" w:cstheme="majorHAnsi"/>
          <w:color w:val="auto"/>
          <w:szCs w:val="24"/>
          <w:lang w:eastAsia="en-US"/>
        </w:rPr>
        <w:t xml:space="preserve">los 67 </w:t>
      </w:r>
      <w:r w:rsidR="005A0C97">
        <w:rPr>
          <w:rFonts w:eastAsiaTheme="minorHAnsi" w:cstheme="majorHAnsi"/>
          <w:color w:val="auto"/>
          <w:szCs w:val="24"/>
          <w:lang w:eastAsia="en-US"/>
        </w:rPr>
        <w:t xml:space="preserve">ayuntamiento </w:t>
      </w:r>
      <w:r w:rsidR="002D764A">
        <w:rPr>
          <w:rFonts w:eastAsiaTheme="minorHAnsi" w:cstheme="majorHAnsi"/>
          <w:color w:val="auto"/>
          <w:szCs w:val="24"/>
          <w:lang w:eastAsia="en-US"/>
        </w:rPr>
        <w:t xml:space="preserve">del Estado a través de sus diversas secretarias, a fin de que </w:t>
      </w:r>
      <w:r w:rsidR="002D764A">
        <w:rPr>
          <w:rFonts w:eastAsiaTheme="minorHAnsi" w:cstheme="majorHAnsi"/>
          <w:color w:val="auto"/>
          <w:szCs w:val="24"/>
          <w:lang w:eastAsia="en-US"/>
        </w:rPr>
        <w:lastRenderedPageBreak/>
        <w:t xml:space="preserve">implemente los ajustes razonables y/o valore el diseño universal, dentro del ámbito de su competencia para lograr garantizar el derecho humano de accesibilidad y movilidad de las personas con discapacidad. Lo anterior, </w:t>
      </w:r>
      <w:r w:rsidR="00807E37">
        <w:rPr>
          <w:rFonts w:eastAsiaTheme="minorHAnsi" w:cstheme="majorHAnsi"/>
          <w:color w:val="auto"/>
          <w:szCs w:val="24"/>
          <w:lang w:eastAsia="en-US"/>
        </w:rPr>
        <w:t>a efecto de</w:t>
      </w:r>
      <w:r w:rsidR="00807E37" w:rsidRPr="004B2DED">
        <w:rPr>
          <w:rFonts w:eastAsiaTheme="minorHAnsi" w:cstheme="minorBidi"/>
          <w:color w:val="auto"/>
          <w:szCs w:val="24"/>
          <w:lang w:eastAsia="en-US"/>
        </w:rPr>
        <w:t xml:space="preserve"> </w:t>
      </w:r>
      <w:r w:rsidR="002D764A" w:rsidRPr="004B2DED">
        <w:rPr>
          <w:rFonts w:eastAsiaTheme="minorHAnsi" w:cstheme="minorBidi"/>
          <w:color w:val="auto"/>
          <w:szCs w:val="24"/>
          <w:lang w:eastAsia="en-US"/>
        </w:rPr>
        <w:t>que,</w:t>
      </w:r>
      <w:r w:rsidR="00807E37" w:rsidRPr="004B2DED">
        <w:rPr>
          <w:rFonts w:eastAsiaTheme="minorHAnsi" w:cstheme="minorBidi"/>
          <w:color w:val="auto"/>
          <w:szCs w:val="24"/>
          <w:lang w:eastAsia="en-US"/>
        </w:rPr>
        <w:t xml:space="preserve"> en cumplimiento de sus facultades y obligaciones expresadas por la ley, tomen los acuerdos necesarios para que se establezcan las facilidades </w:t>
      </w:r>
      <w:r w:rsidR="00B23EA3">
        <w:rPr>
          <w:rFonts w:eastAsiaTheme="minorHAnsi" w:cstheme="minorBidi"/>
          <w:color w:val="auto"/>
          <w:szCs w:val="24"/>
          <w:lang w:eastAsia="en-US"/>
        </w:rPr>
        <w:t>para r</w:t>
      </w:r>
      <w:r w:rsidR="00807E37" w:rsidRPr="004B2DED">
        <w:rPr>
          <w:rFonts w:eastAsiaTheme="minorHAnsi" w:cstheme="minorBidi"/>
          <w:color w:val="auto"/>
          <w:szCs w:val="24"/>
          <w:lang w:eastAsia="en-US"/>
        </w:rPr>
        <w:t xml:space="preserve">ealizar los ajustes </w:t>
      </w:r>
      <w:r w:rsidR="002D764A" w:rsidRPr="004B2DED">
        <w:rPr>
          <w:rFonts w:eastAsiaTheme="minorHAnsi" w:cstheme="minorBidi"/>
          <w:color w:val="auto"/>
          <w:szCs w:val="24"/>
          <w:lang w:eastAsia="en-US"/>
        </w:rPr>
        <w:t xml:space="preserve">razonables, </w:t>
      </w:r>
      <w:r w:rsidR="00B23EA3">
        <w:rPr>
          <w:rFonts w:eastAsiaTheme="minorHAnsi" w:cstheme="minorBidi"/>
          <w:color w:val="auto"/>
          <w:szCs w:val="24"/>
          <w:lang w:eastAsia="en-US"/>
        </w:rPr>
        <w:t>para</w:t>
      </w:r>
      <w:r w:rsidR="00807E37" w:rsidRPr="004B2DED">
        <w:rPr>
          <w:rFonts w:eastAsiaTheme="minorHAnsi" w:cstheme="minorBidi"/>
          <w:color w:val="auto"/>
          <w:szCs w:val="24"/>
          <w:lang w:eastAsia="en-US"/>
        </w:rPr>
        <w:t xml:space="preserve"> desplazamiento y</w:t>
      </w:r>
      <w:r w:rsidR="00B23EA3">
        <w:rPr>
          <w:rFonts w:eastAsiaTheme="minorHAnsi" w:cstheme="minorBidi"/>
          <w:color w:val="auto"/>
          <w:szCs w:val="24"/>
          <w:lang w:eastAsia="en-US"/>
        </w:rPr>
        <w:t xml:space="preserve"> posible </w:t>
      </w:r>
      <w:r w:rsidR="00807E37" w:rsidRPr="004B2DED">
        <w:rPr>
          <w:rFonts w:eastAsiaTheme="minorHAnsi" w:cstheme="minorBidi"/>
          <w:color w:val="auto"/>
          <w:szCs w:val="24"/>
          <w:lang w:eastAsia="en-US"/>
        </w:rPr>
        <w:t>convivencia de personas con vulnerabilidad por discapacidad</w:t>
      </w:r>
      <w:r w:rsidR="00B23EA3">
        <w:rPr>
          <w:rFonts w:eastAsiaTheme="minorHAnsi" w:cstheme="minorBidi"/>
          <w:color w:val="auto"/>
          <w:szCs w:val="24"/>
          <w:lang w:eastAsia="en-US"/>
        </w:rPr>
        <w:t>.</w:t>
      </w:r>
    </w:p>
    <w:p w14:paraId="7F4112E7" w14:textId="27219B11" w:rsidR="00EB2CC1" w:rsidRPr="004B2DED" w:rsidRDefault="00775C2E" w:rsidP="00EB2CC1">
      <w:pPr>
        <w:spacing w:after="240" w:line="360" w:lineRule="auto"/>
        <w:ind w:right="-234"/>
        <w:rPr>
          <w:rFonts w:eastAsia="Arial" w:cs="Arial"/>
          <w:szCs w:val="24"/>
        </w:rPr>
      </w:pPr>
      <w:r w:rsidRPr="004B2DED">
        <w:rPr>
          <w:rFonts w:eastAsia="Arial" w:cs="Arial"/>
          <w:b/>
          <w:szCs w:val="24"/>
        </w:rPr>
        <w:t>ECONÓMICO. -</w:t>
      </w:r>
      <w:r w:rsidR="00D036C6" w:rsidRPr="004B2DED">
        <w:rPr>
          <w:rFonts w:eastAsia="Arial" w:cs="Arial"/>
          <w:b/>
          <w:szCs w:val="24"/>
        </w:rPr>
        <w:t xml:space="preserve"> </w:t>
      </w:r>
      <w:r w:rsidR="00EB2CC1" w:rsidRPr="004B2DED">
        <w:rPr>
          <w:rFonts w:eastAsia="Arial" w:cs="Arial"/>
          <w:szCs w:val="24"/>
        </w:rPr>
        <w:t>Aprobado que sea, túrnese a la Secretaría para que elabore la Minuta de Acuerdo en los términos correspondientes, y la envíe a la instancia competente.</w:t>
      </w:r>
    </w:p>
    <w:p w14:paraId="7E7F3288" w14:textId="10CE0DEF" w:rsidR="00EB2CC1" w:rsidRPr="004B2DED" w:rsidRDefault="00EB2CC1" w:rsidP="00EB2CC1">
      <w:pPr>
        <w:spacing w:line="360" w:lineRule="auto"/>
        <w:ind w:right="-234"/>
        <w:rPr>
          <w:rFonts w:eastAsia="Arial" w:cs="Arial"/>
          <w:szCs w:val="24"/>
        </w:rPr>
      </w:pPr>
      <w:r w:rsidRPr="004B2DED">
        <w:rPr>
          <w:rFonts w:eastAsia="Arial" w:cs="Arial"/>
          <w:szCs w:val="24"/>
        </w:rPr>
        <w:t>Dado en el H. Congreso del Estado de Chihuahua, a los</w:t>
      </w:r>
      <w:r w:rsidR="009B6BBF" w:rsidRPr="004B2DED">
        <w:rPr>
          <w:rFonts w:eastAsia="Arial" w:cs="Arial"/>
          <w:szCs w:val="24"/>
        </w:rPr>
        <w:t xml:space="preserve"> 29 d</w:t>
      </w:r>
      <w:r w:rsidRPr="004B2DED">
        <w:rPr>
          <w:rFonts w:eastAsia="Arial" w:cs="Arial"/>
          <w:szCs w:val="24"/>
        </w:rPr>
        <w:t xml:space="preserve">ías del mes de </w:t>
      </w:r>
      <w:r w:rsidR="009A0621" w:rsidRPr="004B2DED">
        <w:rPr>
          <w:rFonts w:eastAsia="Arial" w:cs="Arial"/>
          <w:szCs w:val="24"/>
        </w:rPr>
        <w:t xml:space="preserve">marzo </w:t>
      </w:r>
      <w:r w:rsidRPr="004B2DED">
        <w:rPr>
          <w:rFonts w:eastAsia="Arial" w:cs="Arial"/>
          <w:szCs w:val="24"/>
        </w:rPr>
        <w:t xml:space="preserve">del año dos mil </w:t>
      </w:r>
      <w:r w:rsidR="009A0621" w:rsidRPr="004B2DED">
        <w:rPr>
          <w:rFonts w:eastAsia="Arial" w:cs="Arial"/>
          <w:szCs w:val="24"/>
        </w:rPr>
        <w:t>veintidós</w:t>
      </w:r>
      <w:r w:rsidRPr="004B2DED">
        <w:rPr>
          <w:rFonts w:eastAsia="Arial" w:cs="Arial"/>
          <w:szCs w:val="24"/>
        </w:rPr>
        <w:t>.</w:t>
      </w:r>
    </w:p>
    <w:p w14:paraId="48BB30EE" w14:textId="77777777" w:rsidR="00A817D6" w:rsidRPr="004B2DED" w:rsidRDefault="00A817D6" w:rsidP="00EB2CC1">
      <w:pPr>
        <w:spacing w:line="360" w:lineRule="auto"/>
        <w:ind w:right="-234"/>
        <w:jc w:val="center"/>
        <w:rPr>
          <w:rFonts w:eastAsia="Arial" w:cs="Arial"/>
          <w:b/>
          <w:szCs w:val="24"/>
        </w:rPr>
      </w:pPr>
    </w:p>
    <w:p w14:paraId="72AC2ED4" w14:textId="4F92AB1C" w:rsidR="00EB2CC1" w:rsidRPr="00085BFC" w:rsidRDefault="00EB2CC1" w:rsidP="00EB2CC1">
      <w:pPr>
        <w:spacing w:line="360" w:lineRule="auto"/>
        <w:ind w:right="-234"/>
        <w:jc w:val="center"/>
        <w:rPr>
          <w:rFonts w:eastAsia="Arial" w:cs="Arial"/>
          <w:b/>
        </w:rPr>
      </w:pPr>
      <w:r w:rsidRPr="00085BFC">
        <w:rPr>
          <w:rFonts w:eastAsia="Arial" w:cs="Arial"/>
          <w:b/>
        </w:rPr>
        <w:t>A T E N T A M E N T E</w:t>
      </w:r>
    </w:p>
    <w:p w14:paraId="528D7C1E" w14:textId="444BC287" w:rsidR="00EB2CC1" w:rsidRDefault="00EB2CC1" w:rsidP="00085BFC">
      <w:pPr>
        <w:spacing w:line="240" w:lineRule="auto"/>
        <w:ind w:left="11" w:right="-232" w:hanging="11"/>
        <w:rPr>
          <w:rFonts w:eastAsia="Arial" w:cs="Arial"/>
          <w:b/>
          <w:bCs/>
        </w:rPr>
      </w:pPr>
    </w:p>
    <w:p w14:paraId="29729660" w14:textId="77777777" w:rsidR="002D764A" w:rsidRDefault="002D764A" w:rsidP="00085BFC">
      <w:pPr>
        <w:spacing w:line="240" w:lineRule="auto"/>
        <w:ind w:left="11" w:right="-232" w:hanging="11"/>
        <w:rPr>
          <w:rFonts w:eastAsia="Arial" w:cs="Arial"/>
          <w:b/>
          <w:bCs/>
        </w:rPr>
      </w:pPr>
    </w:p>
    <w:p w14:paraId="0BB53003" w14:textId="392C2192" w:rsidR="00085BFC" w:rsidRPr="00085BFC" w:rsidRDefault="00085BFC" w:rsidP="005824F7">
      <w:pPr>
        <w:spacing w:after="0" w:line="240" w:lineRule="auto"/>
        <w:ind w:left="11" w:right="-232" w:hanging="11"/>
        <w:jc w:val="center"/>
        <w:rPr>
          <w:rFonts w:eastAsia="Arial" w:cs="Arial"/>
          <w:b/>
          <w:bCs/>
        </w:rPr>
      </w:pPr>
      <w:r w:rsidRPr="00085BFC">
        <w:rPr>
          <w:rFonts w:eastAsia="Arial" w:cs="Arial"/>
          <w:b/>
          <w:bCs/>
        </w:rPr>
        <w:t>DIPUTADO GUSTAVO DE LA ROSA HICKERSON</w:t>
      </w:r>
    </w:p>
    <w:p w14:paraId="02382475" w14:textId="77777777" w:rsidR="00194279" w:rsidRDefault="00194279" w:rsidP="005824F7">
      <w:pPr>
        <w:spacing w:after="0" w:line="240" w:lineRule="auto"/>
        <w:ind w:left="11" w:right="-232" w:hanging="11"/>
        <w:jc w:val="center"/>
        <w:rPr>
          <w:rFonts w:eastAsia="Arial" w:cs="Arial"/>
          <w:b/>
          <w:bCs/>
        </w:rPr>
      </w:pPr>
      <w:r>
        <w:rPr>
          <w:rFonts w:eastAsia="Arial" w:cs="Arial"/>
          <w:b/>
          <w:bCs/>
        </w:rPr>
        <w:t xml:space="preserve">Presidente de la Comisión de Derechos Humanos y </w:t>
      </w:r>
    </w:p>
    <w:p w14:paraId="7095AC8E" w14:textId="1102F7BE" w:rsidR="00AF00D7" w:rsidRPr="007B6850" w:rsidRDefault="00194279" w:rsidP="005824F7">
      <w:pPr>
        <w:spacing w:after="0" w:line="240" w:lineRule="auto"/>
        <w:ind w:left="11" w:right="-232" w:hanging="11"/>
        <w:jc w:val="center"/>
        <w:rPr>
          <w:b/>
          <w:szCs w:val="24"/>
        </w:rPr>
      </w:pPr>
      <w:r>
        <w:rPr>
          <w:rFonts w:eastAsia="Arial" w:cs="Arial"/>
          <w:b/>
          <w:bCs/>
        </w:rPr>
        <w:t xml:space="preserve">Atención a Grupos Vulnerables, </w:t>
      </w:r>
      <w:r w:rsidR="00085BFC" w:rsidRPr="00085BFC">
        <w:rPr>
          <w:rFonts w:eastAsia="Arial" w:cs="Arial"/>
          <w:b/>
          <w:bCs/>
        </w:rPr>
        <w:t>LXVII Legislatura</w:t>
      </w:r>
    </w:p>
    <w:sectPr w:rsidR="00AF00D7" w:rsidRPr="007B6850" w:rsidSect="004B2DED">
      <w:headerReference w:type="even" r:id="rId7"/>
      <w:headerReference w:type="default" r:id="rId8"/>
      <w:footerReference w:type="even" r:id="rId9"/>
      <w:footerReference w:type="default" r:id="rId10"/>
      <w:headerReference w:type="first" r:id="rId11"/>
      <w:footerReference w:type="first" r:id="rId12"/>
      <w:pgSz w:w="12240" w:h="15840"/>
      <w:pgMar w:top="1853" w:right="1692" w:bottom="1738" w:left="1701" w:header="56"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624CB" w14:textId="77777777" w:rsidR="00994A70" w:rsidRDefault="00994A70">
      <w:pPr>
        <w:spacing w:after="0" w:line="240" w:lineRule="auto"/>
      </w:pPr>
      <w:r>
        <w:separator/>
      </w:r>
    </w:p>
  </w:endnote>
  <w:endnote w:type="continuationSeparator" w:id="0">
    <w:p w14:paraId="457842AE" w14:textId="77777777" w:rsidR="00994A70" w:rsidRDefault="0099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5336"/>
      <w:tblOverlap w:val="never"/>
      <w:tblW w:w="12240" w:type="dxa"/>
      <w:tblInd w:w="0" w:type="dxa"/>
      <w:tblCellMar>
        <w:left w:w="115" w:type="dxa"/>
        <w:right w:w="115" w:type="dxa"/>
      </w:tblCellMar>
      <w:tblLook w:val="04A0" w:firstRow="1" w:lastRow="0" w:firstColumn="1" w:lastColumn="0" w:noHBand="0" w:noVBand="1"/>
    </w:tblPr>
    <w:tblGrid>
      <w:gridCol w:w="12240"/>
    </w:tblGrid>
    <w:tr w:rsidR="00502B39" w14:paraId="0CBF0AB4" w14:textId="77777777">
      <w:trPr>
        <w:trHeight w:val="411"/>
      </w:trPr>
      <w:tc>
        <w:tcPr>
          <w:tcW w:w="12240" w:type="dxa"/>
          <w:tcBorders>
            <w:top w:val="single" w:sz="16" w:space="0" w:color="632523"/>
            <w:left w:val="nil"/>
            <w:bottom w:val="single" w:sz="65" w:space="0" w:color="DDD9C3"/>
            <w:right w:val="nil"/>
          </w:tcBorders>
          <w:shd w:val="clear" w:color="auto" w:fill="632523"/>
        </w:tcPr>
        <w:p w14:paraId="15D0F7CC" w14:textId="77777777" w:rsidR="00502B39" w:rsidRDefault="00502B39">
          <w:pPr>
            <w:spacing w:after="160" w:line="259" w:lineRule="auto"/>
            <w:ind w:left="0" w:right="0" w:firstLine="0"/>
            <w:jc w:val="left"/>
          </w:pPr>
        </w:p>
      </w:tc>
    </w:tr>
    <w:tr w:rsidR="00502B39" w14:paraId="604697E3" w14:textId="77777777">
      <w:trPr>
        <w:trHeight w:val="92"/>
      </w:trPr>
      <w:tc>
        <w:tcPr>
          <w:tcW w:w="12240" w:type="dxa"/>
          <w:tcBorders>
            <w:top w:val="single" w:sz="65" w:space="0" w:color="DDD9C3"/>
            <w:left w:val="nil"/>
            <w:bottom w:val="single" w:sz="65" w:space="0" w:color="DDD9C3"/>
            <w:right w:val="nil"/>
          </w:tcBorders>
          <w:shd w:val="clear" w:color="auto" w:fill="632523"/>
        </w:tcPr>
        <w:p w14:paraId="180A5AB5" w14:textId="77777777" w:rsidR="00502B39" w:rsidRDefault="00502B39">
          <w:pPr>
            <w:spacing w:after="160" w:line="259" w:lineRule="auto"/>
            <w:ind w:left="0" w:right="0" w:firstLine="0"/>
            <w:jc w:val="left"/>
          </w:pPr>
        </w:p>
      </w:tc>
    </w:tr>
  </w:tbl>
  <w:p w14:paraId="0F3DB9E8" w14:textId="77777777" w:rsidR="00502B39" w:rsidRDefault="00E0619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62153"/>
      <w:docPartObj>
        <w:docPartGallery w:val="Page Numbers (Bottom of Page)"/>
        <w:docPartUnique/>
      </w:docPartObj>
    </w:sdtPr>
    <w:sdtEndPr/>
    <w:sdtContent>
      <w:p w14:paraId="436B5182" w14:textId="534BEF8A" w:rsidR="001E616D" w:rsidRDefault="001E616D">
        <w:pPr>
          <w:pStyle w:val="Piedepgina"/>
          <w:jc w:val="right"/>
        </w:pPr>
        <w:r>
          <w:fldChar w:fldCharType="begin"/>
        </w:r>
        <w:r>
          <w:instrText>PAGE   \* MERGEFORMAT</w:instrText>
        </w:r>
        <w:r>
          <w:fldChar w:fldCharType="separate"/>
        </w:r>
        <w:r w:rsidR="00A53F49" w:rsidRPr="00A53F49">
          <w:rPr>
            <w:noProof/>
            <w:lang w:val="es-ES"/>
          </w:rPr>
          <w:t>2</w:t>
        </w:r>
        <w:r>
          <w:fldChar w:fldCharType="end"/>
        </w:r>
      </w:p>
    </w:sdtContent>
  </w:sdt>
  <w:p w14:paraId="1595821A" w14:textId="690A18EE" w:rsidR="00502B39" w:rsidRDefault="00502B39">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5336"/>
      <w:tblOverlap w:val="never"/>
      <w:tblW w:w="12240" w:type="dxa"/>
      <w:tblInd w:w="0" w:type="dxa"/>
      <w:tblCellMar>
        <w:left w:w="115" w:type="dxa"/>
        <w:right w:w="115" w:type="dxa"/>
      </w:tblCellMar>
      <w:tblLook w:val="04A0" w:firstRow="1" w:lastRow="0" w:firstColumn="1" w:lastColumn="0" w:noHBand="0" w:noVBand="1"/>
    </w:tblPr>
    <w:tblGrid>
      <w:gridCol w:w="12240"/>
    </w:tblGrid>
    <w:tr w:rsidR="00502B39" w14:paraId="5A8C3046" w14:textId="77777777">
      <w:trPr>
        <w:trHeight w:val="411"/>
      </w:trPr>
      <w:tc>
        <w:tcPr>
          <w:tcW w:w="12240" w:type="dxa"/>
          <w:tcBorders>
            <w:top w:val="single" w:sz="16" w:space="0" w:color="632523"/>
            <w:left w:val="nil"/>
            <w:bottom w:val="single" w:sz="65" w:space="0" w:color="DDD9C3"/>
            <w:right w:val="nil"/>
          </w:tcBorders>
          <w:shd w:val="clear" w:color="auto" w:fill="632523"/>
        </w:tcPr>
        <w:p w14:paraId="0667E36B" w14:textId="77777777" w:rsidR="00502B39" w:rsidRDefault="00502B39">
          <w:pPr>
            <w:spacing w:after="160" w:line="259" w:lineRule="auto"/>
            <w:ind w:left="0" w:right="0" w:firstLine="0"/>
            <w:jc w:val="left"/>
          </w:pPr>
        </w:p>
      </w:tc>
    </w:tr>
    <w:tr w:rsidR="00502B39" w14:paraId="52F19D3C" w14:textId="77777777">
      <w:trPr>
        <w:trHeight w:val="92"/>
      </w:trPr>
      <w:tc>
        <w:tcPr>
          <w:tcW w:w="12240" w:type="dxa"/>
          <w:tcBorders>
            <w:top w:val="single" w:sz="65" w:space="0" w:color="DDD9C3"/>
            <w:left w:val="nil"/>
            <w:bottom w:val="single" w:sz="65" w:space="0" w:color="DDD9C3"/>
            <w:right w:val="nil"/>
          </w:tcBorders>
          <w:shd w:val="clear" w:color="auto" w:fill="632523"/>
        </w:tcPr>
        <w:p w14:paraId="4F24D44E" w14:textId="77777777" w:rsidR="00502B39" w:rsidRDefault="00502B39">
          <w:pPr>
            <w:spacing w:after="160" w:line="259" w:lineRule="auto"/>
            <w:ind w:left="0" w:right="0" w:firstLine="0"/>
            <w:jc w:val="left"/>
          </w:pPr>
        </w:p>
      </w:tc>
    </w:tr>
  </w:tbl>
  <w:p w14:paraId="1A29EC07" w14:textId="77777777" w:rsidR="00502B39" w:rsidRDefault="00E06199">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9D9AF" w14:textId="77777777" w:rsidR="00994A70" w:rsidRDefault="00994A70">
      <w:pPr>
        <w:spacing w:after="0" w:line="240" w:lineRule="auto"/>
      </w:pPr>
      <w:r>
        <w:separator/>
      </w:r>
    </w:p>
  </w:footnote>
  <w:footnote w:type="continuationSeparator" w:id="0">
    <w:p w14:paraId="52CA7397" w14:textId="77777777" w:rsidR="00994A70" w:rsidRDefault="00994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817E" w14:textId="77777777" w:rsidR="00502B39" w:rsidRDefault="00E06199">
    <w:pPr>
      <w:tabs>
        <w:tab w:val="center" w:pos="646"/>
        <w:tab w:val="center" w:pos="1356"/>
        <w:tab w:val="right" w:pos="8848"/>
      </w:tabs>
      <w:spacing w:after="150" w:line="259" w:lineRule="auto"/>
      <w:ind w:left="0" w:right="0" w:firstLine="0"/>
      <w:jc w:val="left"/>
    </w:pPr>
    <w:r>
      <w:rPr>
        <w:noProof/>
      </w:rPr>
      <w:drawing>
        <wp:anchor distT="0" distB="0" distL="114300" distR="114300" simplePos="0" relativeHeight="251658240" behindDoc="0" locked="0" layoutInCell="1" allowOverlap="0" wp14:anchorId="5026959B" wp14:editId="734628DB">
          <wp:simplePos x="0" y="0"/>
          <wp:positionH relativeFrom="page">
            <wp:posOffset>157480</wp:posOffset>
          </wp:positionH>
          <wp:positionV relativeFrom="page">
            <wp:posOffset>35560</wp:posOffset>
          </wp:positionV>
          <wp:extent cx="1026160" cy="1026160"/>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59A59AF" wp14:editId="6D6F7FCA">
              <wp:simplePos x="0" y="0"/>
              <wp:positionH relativeFrom="page">
                <wp:posOffset>2038350</wp:posOffset>
              </wp:positionH>
              <wp:positionV relativeFrom="page">
                <wp:posOffset>901700</wp:posOffset>
              </wp:positionV>
              <wp:extent cx="5723890" cy="130810"/>
              <wp:effectExtent l="0" t="0" r="0" b="0"/>
              <wp:wrapSquare wrapText="bothSides"/>
              <wp:docPr id="5407" name="Group 5407"/>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5500" name="Shape 5500"/>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5409" name="Shape 5409"/>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5501" name="Shape 5501"/>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411" name="Shape 5411"/>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D122DB" id="Group 5407" o:spid="_x0000_s1026" style="position:absolute;margin-left:160.5pt;margin-top:71pt;width:450.7pt;height:10.3pt;z-index:251659264;mso-position-horizontal-relative:page;mso-position-vertical-relative:page"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">
              <v:shape id="Shape 5500" o:spid="_x0000_s1027"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" path="m,l5704840,r,45085l,45085,,e" fillcolor="#632523" stroked="f" strokeweight="0">
                <v:stroke miterlimit="83231f" joinstyle="miter"/>
                <v:path arrowok="t" textboxrect="0,0,5704840,45085"/>
              </v:shape>
              <v:shape id="Shape 5409" o:spid="_x0000_s1028"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" path="m,45085r5704840,l5704840,,,,,45085xe" filled="f" strokecolor="#632523" strokeweight="2pt">
                <v:path arrowok="t" textboxrect="0,0,5704840,45085"/>
              </v:shape>
              <v:shape id="Shape 5501" o:spid="_x0000_s1029"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" path="m,l5705475,r,45085l,45085,,e" fillcolor="#ddd9c3" stroked="f" strokeweight="0">
                <v:stroke miterlimit="83231f" joinstyle="miter"/>
                <v:path arrowok="t" textboxrect="0,0,5705475,45085"/>
              </v:shape>
              <v:shape id="Shape 5411" o:spid="_x0000_s1030"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Arial" w:eastAsia="Arial" w:hAnsi="Arial" w:cs="Arial"/>
        <w:b/>
        <w:i/>
        <w:sz w:val="18"/>
      </w:rPr>
      <w:t xml:space="preserve">2021, Año del Bicentenario de la Consumación de la Independencia de México” </w:t>
    </w:r>
  </w:p>
  <w:p w14:paraId="16C9A1C2" w14:textId="77777777" w:rsidR="00502B39" w:rsidRDefault="00E06199">
    <w:pPr>
      <w:spacing w:after="257" w:line="259" w:lineRule="auto"/>
      <w:ind w:left="6098" w:right="0" w:firstLine="0"/>
      <w:jc w:val="left"/>
    </w:pPr>
    <w:r>
      <w:rPr>
        <w:rFonts w:ascii="Arial" w:eastAsia="Arial" w:hAnsi="Arial" w:cs="Arial"/>
        <w:b/>
        <w:i/>
        <w:sz w:val="18"/>
      </w:rPr>
      <w:t xml:space="preserve">” Año de las Culturas del Norte" </w:t>
    </w:r>
  </w:p>
  <w:p w14:paraId="504F40EE" w14:textId="77777777" w:rsidR="00502B39" w:rsidRDefault="00E06199">
    <w:pPr>
      <w:spacing w:after="0" w:line="259" w:lineRule="auto"/>
      <w:ind w:left="0" w:right="-46"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1767" w14:textId="0917933E" w:rsidR="004C4291" w:rsidRDefault="00E06199" w:rsidP="004C4291">
    <w:pPr>
      <w:tabs>
        <w:tab w:val="center" w:pos="646"/>
        <w:tab w:val="center" w:pos="1356"/>
        <w:tab w:val="right" w:pos="8848"/>
      </w:tabs>
      <w:spacing w:after="150" w:line="259" w:lineRule="auto"/>
      <w:ind w:left="0" w:right="0" w:firstLine="0"/>
      <w:jc w:val="left"/>
      <w:rPr>
        <w:rFonts w:ascii="Arial" w:eastAsia="Arial" w:hAnsi="Arial" w:cs="Arial"/>
        <w:b/>
        <w:i/>
        <w:sz w:val="18"/>
      </w:rPr>
    </w:pPr>
    <w:r>
      <w:rPr>
        <w:noProof/>
      </w:rPr>
      <w:drawing>
        <wp:anchor distT="0" distB="0" distL="114300" distR="114300" simplePos="0" relativeHeight="251660288" behindDoc="0" locked="0" layoutInCell="1" allowOverlap="0" wp14:anchorId="698653D4" wp14:editId="52A848FA">
          <wp:simplePos x="0" y="0"/>
          <wp:positionH relativeFrom="page">
            <wp:posOffset>157480</wp:posOffset>
          </wp:positionH>
          <wp:positionV relativeFrom="page">
            <wp:posOffset>35560</wp:posOffset>
          </wp:positionV>
          <wp:extent cx="1026160" cy="1026160"/>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F5294AE" wp14:editId="446AFFB5">
              <wp:simplePos x="0" y="0"/>
              <wp:positionH relativeFrom="page">
                <wp:posOffset>2038350</wp:posOffset>
              </wp:positionH>
              <wp:positionV relativeFrom="page">
                <wp:posOffset>901700</wp:posOffset>
              </wp:positionV>
              <wp:extent cx="5723890" cy="130810"/>
              <wp:effectExtent l="0" t="0" r="0" b="0"/>
              <wp:wrapSquare wrapText="bothSides"/>
              <wp:docPr id="5364" name="Group 5364"/>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5496" name="Shape 5496"/>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5366" name="Shape 5366"/>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5497" name="Shape 5497"/>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368" name="Shape 5368"/>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234FFD" id="Group 5364" o:spid="_x0000_s1026" style="position:absolute;margin-left:160.5pt;margin-top:71pt;width:450.7pt;height:10.3pt;z-index:251661312;mso-position-horizontal-relative:page;mso-position-vertical-relative:page;mso-width-relative:margin;mso-height-relative:margin"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">
              <v:shape id="Shape 5496" o:spid="_x0000_s1027"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" path="m,l5704840,r,45085l,45085,,e" fillcolor="#632523" stroked="f" strokeweight="0">
                <v:stroke miterlimit="83231f" joinstyle="miter"/>
                <v:path arrowok="t" textboxrect="0,0,5704840,45085"/>
              </v:shape>
              <v:shape id="Shape 5366" o:spid="_x0000_s1028"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" path="m,45085r5704840,l5704840,,,,,45085xe" filled="f" strokecolor="#632523" strokeweight="2pt">
                <v:path arrowok="t" textboxrect="0,0,5704840,45085"/>
              </v:shape>
              <v:shape id="Shape 5497" o:spid="_x0000_s1029"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" path="m,l5705475,r,45085l,45085,,e" fillcolor="#ddd9c3" stroked="f" strokeweight="0">
                <v:stroke miterlimit="83231f" joinstyle="miter"/>
                <v:path arrowok="t" textboxrect="0,0,5705475,45085"/>
              </v:shape>
              <v:shape id="Shape 5368" o:spid="_x0000_s1030"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sz w:val="22"/>
      </w:rPr>
      <w:tab/>
    </w:r>
  </w:p>
  <w:p w14:paraId="78641E34" w14:textId="39E6FE94" w:rsidR="004C4291" w:rsidRPr="008B2E4A" w:rsidRDefault="004C4291" w:rsidP="004C4291">
    <w:pPr>
      <w:spacing w:after="244" w:line="259" w:lineRule="auto"/>
      <w:ind w:left="708" w:right="202"/>
      <w:jc w:val="right"/>
      <w:rPr>
        <w:i/>
        <w:iCs/>
        <w:szCs w:val="20"/>
      </w:rPr>
    </w:pPr>
    <w:r>
      <w:rPr>
        <w:rFonts w:ascii="Calibri" w:eastAsia="Calibri" w:hAnsi="Calibri" w:cs="Calibri"/>
      </w:rPr>
      <w:t>“</w:t>
    </w:r>
    <w:r w:rsidRPr="008B2E4A">
      <w:rPr>
        <w:rFonts w:ascii="Calibri" w:eastAsia="Calibri" w:hAnsi="Calibri" w:cs="Calibri"/>
        <w:i/>
        <w:iCs/>
        <w:szCs w:val="20"/>
      </w:rPr>
      <w:t xml:space="preserve">2022, Año del Centenario de la Llegada de la Comunidad Menonita a </w:t>
    </w:r>
    <w:r w:rsidR="00A817D6">
      <w:rPr>
        <w:rFonts w:ascii="Calibri" w:eastAsia="Calibri" w:hAnsi="Calibri" w:cs="Calibri"/>
        <w:i/>
        <w:iCs/>
        <w:szCs w:val="20"/>
      </w:rPr>
      <w:t>C</w:t>
    </w:r>
    <w:r w:rsidRPr="008B2E4A">
      <w:rPr>
        <w:rFonts w:ascii="Calibri" w:eastAsia="Calibri" w:hAnsi="Calibri" w:cs="Calibri"/>
        <w:i/>
        <w:iCs/>
        <w:szCs w:val="20"/>
      </w:rPr>
      <w:t>hihuahua”</w:t>
    </w:r>
  </w:p>
  <w:p w14:paraId="1A836D04" w14:textId="77777777" w:rsidR="00502B39" w:rsidRDefault="00E06199">
    <w:pPr>
      <w:spacing w:after="0" w:line="259" w:lineRule="auto"/>
      <w:ind w:left="0" w:right="-46"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B4CDD" w14:textId="77777777" w:rsidR="00502B39" w:rsidRDefault="00E06199">
    <w:pPr>
      <w:tabs>
        <w:tab w:val="center" w:pos="646"/>
        <w:tab w:val="center" w:pos="1356"/>
        <w:tab w:val="right" w:pos="8848"/>
      </w:tabs>
      <w:spacing w:after="150" w:line="259" w:lineRule="auto"/>
      <w:ind w:left="0" w:right="0" w:firstLine="0"/>
      <w:jc w:val="left"/>
    </w:pPr>
    <w:r>
      <w:rPr>
        <w:noProof/>
      </w:rPr>
      <w:drawing>
        <wp:anchor distT="0" distB="0" distL="114300" distR="114300" simplePos="0" relativeHeight="251662336" behindDoc="0" locked="0" layoutInCell="1" allowOverlap="0" wp14:anchorId="2373A25B" wp14:editId="26283987">
          <wp:simplePos x="0" y="0"/>
          <wp:positionH relativeFrom="page">
            <wp:posOffset>157480</wp:posOffset>
          </wp:positionH>
          <wp:positionV relativeFrom="page">
            <wp:posOffset>35560</wp:posOffset>
          </wp:positionV>
          <wp:extent cx="1026160" cy="10261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033B9EB" wp14:editId="0B707053">
              <wp:simplePos x="0" y="0"/>
              <wp:positionH relativeFrom="page">
                <wp:posOffset>2038350</wp:posOffset>
              </wp:positionH>
              <wp:positionV relativeFrom="page">
                <wp:posOffset>901700</wp:posOffset>
              </wp:positionV>
              <wp:extent cx="5723890" cy="130810"/>
              <wp:effectExtent l="0" t="0" r="0" b="0"/>
              <wp:wrapSquare wrapText="bothSides"/>
              <wp:docPr id="5321" name="Group 5321"/>
              <wp:cNvGraphicFramePr/>
              <a:graphic xmlns:a="http://schemas.openxmlformats.org/drawingml/2006/main">
                <a:graphicData uri="http://schemas.microsoft.com/office/word/2010/wordprocessingGroup">
                  <wpg:wgp>
                    <wpg:cNvGrpSpPr/>
                    <wpg:grpSpPr>
                      <a:xfrm>
                        <a:off x="0" y="0"/>
                        <a:ext cx="5723890" cy="130810"/>
                        <a:chOff x="0" y="0"/>
                        <a:chExt cx="5723890" cy="130810"/>
                      </a:xfrm>
                    </wpg:grpSpPr>
                    <wps:wsp>
                      <wps:cNvPr id="5492" name="Shape 5492"/>
                      <wps:cNvSpPr/>
                      <wps:spPr>
                        <a:xfrm>
                          <a:off x="19050" y="0"/>
                          <a:ext cx="5704840" cy="45085"/>
                        </a:xfrm>
                        <a:custGeom>
                          <a:avLst/>
                          <a:gdLst/>
                          <a:ahLst/>
                          <a:cxnLst/>
                          <a:rect l="0" t="0" r="0" b="0"/>
                          <a:pathLst>
                            <a:path w="5704840" h="45085">
                              <a:moveTo>
                                <a:pt x="0" y="0"/>
                              </a:moveTo>
                              <a:lnTo>
                                <a:pt x="5704840" y="0"/>
                              </a:lnTo>
                              <a:lnTo>
                                <a:pt x="5704840" y="45085"/>
                              </a:lnTo>
                              <a:lnTo>
                                <a:pt x="0" y="45085"/>
                              </a:lnTo>
                              <a:lnTo>
                                <a:pt x="0" y="0"/>
                              </a:lnTo>
                            </a:path>
                          </a:pathLst>
                        </a:custGeom>
                        <a:ln w="0" cap="flat">
                          <a:miter lim="127000"/>
                        </a:ln>
                      </wps:spPr>
                      <wps:style>
                        <a:lnRef idx="0">
                          <a:srgbClr val="000000">
                            <a:alpha val="0"/>
                          </a:srgbClr>
                        </a:lnRef>
                        <a:fillRef idx="1">
                          <a:srgbClr val="632523"/>
                        </a:fillRef>
                        <a:effectRef idx="0">
                          <a:scrgbClr r="0" g="0" b="0"/>
                        </a:effectRef>
                        <a:fontRef idx="none"/>
                      </wps:style>
                      <wps:bodyPr/>
                    </wps:wsp>
                    <wps:wsp>
                      <wps:cNvPr id="5323" name="Shape 5323"/>
                      <wps:cNvSpPr/>
                      <wps:spPr>
                        <a:xfrm>
                          <a:off x="19050" y="0"/>
                          <a:ext cx="5704840" cy="45085"/>
                        </a:xfrm>
                        <a:custGeom>
                          <a:avLst/>
                          <a:gdLst/>
                          <a:ahLst/>
                          <a:cxnLst/>
                          <a:rect l="0" t="0" r="0" b="0"/>
                          <a:pathLst>
                            <a:path w="5704840" h="45085">
                              <a:moveTo>
                                <a:pt x="0" y="45085"/>
                              </a:moveTo>
                              <a:lnTo>
                                <a:pt x="5704840" y="45085"/>
                              </a:lnTo>
                              <a:lnTo>
                                <a:pt x="5704840" y="0"/>
                              </a:lnTo>
                              <a:lnTo>
                                <a:pt x="0" y="0"/>
                              </a:lnTo>
                              <a:close/>
                            </a:path>
                          </a:pathLst>
                        </a:custGeom>
                        <a:ln w="25400" cap="flat">
                          <a:round/>
                        </a:ln>
                      </wps:spPr>
                      <wps:style>
                        <a:lnRef idx="1">
                          <a:srgbClr val="632523"/>
                        </a:lnRef>
                        <a:fillRef idx="0">
                          <a:srgbClr val="000000">
                            <a:alpha val="0"/>
                          </a:srgbClr>
                        </a:fillRef>
                        <a:effectRef idx="0">
                          <a:scrgbClr r="0" g="0" b="0"/>
                        </a:effectRef>
                        <a:fontRef idx="none"/>
                      </wps:style>
                      <wps:bodyPr/>
                    </wps:wsp>
                    <wps:wsp>
                      <wps:cNvPr id="5493" name="Shape 5493"/>
                      <wps:cNvSpPr/>
                      <wps:spPr>
                        <a:xfrm>
                          <a:off x="0" y="85725"/>
                          <a:ext cx="5705475" cy="45085"/>
                        </a:xfrm>
                        <a:custGeom>
                          <a:avLst/>
                          <a:gdLst/>
                          <a:ahLst/>
                          <a:cxnLst/>
                          <a:rect l="0" t="0" r="0" b="0"/>
                          <a:pathLst>
                            <a:path w="5705475" h="45085">
                              <a:moveTo>
                                <a:pt x="0" y="0"/>
                              </a:moveTo>
                              <a:lnTo>
                                <a:pt x="5705475" y="0"/>
                              </a:lnTo>
                              <a:lnTo>
                                <a:pt x="5705475" y="45085"/>
                              </a:lnTo>
                              <a:lnTo>
                                <a:pt x="0" y="45085"/>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325" name="Shape 5325"/>
                      <wps:cNvSpPr/>
                      <wps:spPr>
                        <a:xfrm>
                          <a:off x="0" y="85725"/>
                          <a:ext cx="5705475" cy="45085"/>
                        </a:xfrm>
                        <a:custGeom>
                          <a:avLst/>
                          <a:gdLst/>
                          <a:ahLst/>
                          <a:cxnLst/>
                          <a:rect l="0" t="0" r="0" b="0"/>
                          <a:pathLst>
                            <a:path w="5705475" h="45085">
                              <a:moveTo>
                                <a:pt x="0" y="45085"/>
                              </a:moveTo>
                              <a:lnTo>
                                <a:pt x="5705475" y="45085"/>
                              </a:lnTo>
                              <a:lnTo>
                                <a:pt x="5705475" y="0"/>
                              </a:lnTo>
                              <a:lnTo>
                                <a:pt x="0" y="0"/>
                              </a:lnTo>
                              <a:close/>
                            </a:path>
                          </a:pathLst>
                        </a:custGeom>
                        <a:ln w="25400" cap="flat">
                          <a:round/>
                        </a:ln>
                      </wps:spPr>
                      <wps:style>
                        <a:lnRef idx="1">
                          <a:srgbClr val="DDD9C3"/>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0C916F" id="Group 5321" o:spid="_x0000_s1026" style="position:absolute;margin-left:160.5pt;margin-top:71pt;width:450.7pt;height:10.3pt;z-index:251663360;mso-position-horizontal-relative:page;mso-position-vertical-relative:page" coordsize="57238,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">
              <v:shape id="Shape 5492" o:spid="_x0000_s1027"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" path="m,l5704840,r,45085l,45085,,e" fillcolor="#632523" stroked="f" strokeweight="0">
                <v:stroke miterlimit="83231f" joinstyle="miter"/>
                <v:path arrowok="t" textboxrect="0,0,5704840,45085"/>
              </v:shape>
              <v:shape id="Shape 5323" o:spid="_x0000_s1028" style="position:absolute;left:190;width:57048;height:450;visibility:visible;mso-wrap-style:square;v-text-anchor:top" coordsize="570484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" path="m,45085r5704840,l5704840,,,,,45085xe" filled="f" strokecolor="#632523" strokeweight="2pt">
                <v:path arrowok="t" textboxrect="0,0,5704840,45085"/>
              </v:shape>
              <v:shape id="Shape 5493" o:spid="_x0000_s1029"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" path="m,l5705475,r,45085l,45085,,e" fillcolor="#ddd9c3" stroked="f" strokeweight="0">
                <v:stroke miterlimit="83231f" joinstyle="miter"/>
                <v:path arrowok="t" textboxrect="0,0,5705475,45085"/>
              </v:shape>
              <v:shape id="Shape 5325" o:spid="_x0000_s1030" style="position:absolute;top:857;width:57054;height:451;visibility:visible;mso-wrap-style:square;v-text-anchor:top" coordsize="5705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" path="m,45085r5705475,l5705475,,,,,45085xe" filled="f" strokecolor="#ddd9c3" strokeweight="2pt">
                <v:path arrowok="t" textboxrect="0,0,5705475,45085"/>
              </v:shape>
              <w10:wrap type="square" anchorx="page" anchory="page"/>
            </v:group>
          </w:pict>
        </mc:Fallback>
      </mc:AlternateContent>
    </w: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Arial" w:eastAsia="Arial" w:hAnsi="Arial" w:cs="Arial"/>
        <w:b/>
        <w:i/>
        <w:sz w:val="18"/>
      </w:rPr>
      <w:t xml:space="preserve">2021, Año del Bicentenario de la Consumación de la Independencia de México” </w:t>
    </w:r>
  </w:p>
  <w:p w14:paraId="33008391" w14:textId="77777777" w:rsidR="00502B39" w:rsidRDefault="00E06199">
    <w:pPr>
      <w:spacing w:after="257" w:line="259" w:lineRule="auto"/>
      <w:ind w:left="6098" w:right="0" w:firstLine="0"/>
      <w:jc w:val="left"/>
    </w:pPr>
    <w:r>
      <w:rPr>
        <w:rFonts w:ascii="Arial" w:eastAsia="Arial" w:hAnsi="Arial" w:cs="Arial"/>
        <w:b/>
        <w:i/>
        <w:sz w:val="18"/>
      </w:rPr>
      <w:t xml:space="preserve">” Año de las Culturas del Norte" </w:t>
    </w:r>
  </w:p>
  <w:p w14:paraId="35C41DE1" w14:textId="77777777" w:rsidR="00502B39" w:rsidRDefault="00E06199">
    <w:pPr>
      <w:spacing w:after="0" w:line="259" w:lineRule="auto"/>
      <w:ind w:left="0" w:right="-46"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03029"/>
    <w:multiLevelType w:val="hybridMultilevel"/>
    <w:tmpl w:val="D5441AE6"/>
    <w:lvl w:ilvl="0" w:tplc="1CCC06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39"/>
    <w:rsid w:val="00027154"/>
    <w:rsid w:val="00055C2C"/>
    <w:rsid w:val="00061A28"/>
    <w:rsid w:val="00082443"/>
    <w:rsid w:val="00085BFC"/>
    <w:rsid w:val="000B5EF9"/>
    <w:rsid w:val="000D3571"/>
    <w:rsid w:val="000E171B"/>
    <w:rsid w:val="0011391D"/>
    <w:rsid w:val="00126D9D"/>
    <w:rsid w:val="001314B2"/>
    <w:rsid w:val="001347AA"/>
    <w:rsid w:val="00140FD6"/>
    <w:rsid w:val="0016724B"/>
    <w:rsid w:val="00194279"/>
    <w:rsid w:val="001A294D"/>
    <w:rsid w:val="001E616D"/>
    <w:rsid w:val="00273ABB"/>
    <w:rsid w:val="002B2B72"/>
    <w:rsid w:val="002D764A"/>
    <w:rsid w:val="002E3393"/>
    <w:rsid w:val="00363EF7"/>
    <w:rsid w:val="00454D04"/>
    <w:rsid w:val="00476DDC"/>
    <w:rsid w:val="004B2DED"/>
    <w:rsid w:val="004C4291"/>
    <w:rsid w:val="004F58E0"/>
    <w:rsid w:val="004F5A58"/>
    <w:rsid w:val="004F74C9"/>
    <w:rsid w:val="00502B39"/>
    <w:rsid w:val="00531BD1"/>
    <w:rsid w:val="00574D7E"/>
    <w:rsid w:val="005824F7"/>
    <w:rsid w:val="005A0C97"/>
    <w:rsid w:val="005B067D"/>
    <w:rsid w:val="005D6729"/>
    <w:rsid w:val="005E01CA"/>
    <w:rsid w:val="00651508"/>
    <w:rsid w:val="0067590E"/>
    <w:rsid w:val="00686F0F"/>
    <w:rsid w:val="00692A88"/>
    <w:rsid w:val="006B328D"/>
    <w:rsid w:val="006B74AD"/>
    <w:rsid w:val="006D3894"/>
    <w:rsid w:val="0072593D"/>
    <w:rsid w:val="00731433"/>
    <w:rsid w:val="00744899"/>
    <w:rsid w:val="00775C2E"/>
    <w:rsid w:val="007941FF"/>
    <w:rsid w:val="007B6850"/>
    <w:rsid w:val="007F1762"/>
    <w:rsid w:val="00807E37"/>
    <w:rsid w:val="008835C3"/>
    <w:rsid w:val="008C5846"/>
    <w:rsid w:val="009073DA"/>
    <w:rsid w:val="00942B15"/>
    <w:rsid w:val="009502C5"/>
    <w:rsid w:val="009659A3"/>
    <w:rsid w:val="00994A70"/>
    <w:rsid w:val="009A0621"/>
    <w:rsid w:val="009A5C95"/>
    <w:rsid w:val="009B6BBF"/>
    <w:rsid w:val="009C43CA"/>
    <w:rsid w:val="009F75FE"/>
    <w:rsid w:val="00A24CEB"/>
    <w:rsid w:val="00A44E72"/>
    <w:rsid w:val="00A53F49"/>
    <w:rsid w:val="00A640CB"/>
    <w:rsid w:val="00A817D6"/>
    <w:rsid w:val="00AD4CCA"/>
    <w:rsid w:val="00AE1656"/>
    <w:rsid w:val="00AF00D7"/>
    <w:rsid w:val="00AF6281"/>
    <w:rsid w:val="00B23EA3"/>
    <w:rsid w:val="00B52B8A"/>
    <w:rsid w:val="00BF61B7"/>
    <w:rsid w:val="00C16E33"/>
    <w:rsid w:val="00C22839"/>
    <w:rsid w:val="00C45482"/>
    <w:rsid w:val="00D036C6"/>
    <w:rsid w:val="00D718DE"/>
    <w:rsid w:val="00D91566"/>
    <w:rsid w:val="00DC4697"/>
    <w:rsid w:val="00DD0718"/>
    <w:rsid w:val="00DE1531"/>
    <w:rsid w:val="00DE2D0C"/>
    <w:rsid w:val="00DF4C5F"/>
    <w:rsid w:val="00E06199"/>
    <w:rsid w:val="00E2059D"/>
    <w:rsid w:val="00E6741D"/>
    <w:rsid w:val="00EB2CC1"/>
    <w:rsid w:val="00EC1354"/>
    <w:rsid w:val="00F43343"/>
    <w:rsid w:val="00F67DEE"/>
    <w:rsid w:val="00F722D5"/>
    <w:rsid w:val="00F947D9"/>
    <w:rsid w:val="00FC0042"/>
    <w:rsid w:val="00FE0C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2E1B2"/>
  <w15:docId w15:val="{D7331F6A-A6ED-4566-BDAE-62F15EB6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350" w:lineRule="auto"/>
      <w:ind w:left="10" w:right="5" w:hanging="10"/>
      <w:jc w:val="both"/>
    </w:pPr>
    <w:rPr>
      <w:rFonts w:ascii="Century Gothic" w:eastAsia="Century Gothic" w:hAnsi="Century Gothic" w:cs="Century Gothic"/>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EB2CC1"/>
    <w:pPr>
      <w:spacing w:after="0" w:line="240" w:lineRule="auto"/>
      <w:ind w:left="0" w:right="0" w:firstLine="0"/>
      <w:jc w:val="left"/>
    </w:pPr>
    <w:rPr>
      <w:rFonts w:ascii="Times New Roman" w:eastAsia="Times New Roman" w:hAnsi="Times New Roman" w:cs="Times New Roman"/>
      <w:color w:val="auto"/>
      <w:sz w:val="20"/>
      <w:szCs w:val="20"/>
      <w:lang w:val="es-ES"/>
    </w:rPr>
  </w:style>
  <w:style w:type="character" w:customStyle="1" w:styleId="TextonotapieCar">
    <w:name w:val="Texto nota pie Car"/>
    <w:basedOn w:val="Fuentedeprrafopredeter"/>
    <w:link w:val="Textonotapie"/>
    <w:uiPriority w:val="99"/>
    <w:rsid w:val="00EB2CC1"/>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B2CC1"/>
    <w:rPr>
      <w:vertAlign w:val="superscript"/>
    </w:rPr>
  </w:style>
  <w:style w:type="paragraph" w:styleId="Piedepgina">
    <w:name w:val="footer"/>
    <w:basedOn w:val="Normal"/>
    <w:link w:val="PiedepginaCar"/>
    <w:uiPriority w:val="99"/>
    <w:unhideWhenUsed/>
    <w:rsid w:val="001E616D"/>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1E61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mgonzalez</dc:creator>
  <cp:keywords/>
  <cp:lastModifiedBy>Sonia Pérez Chacón</cp:lastModifiedBy>
  <cp:revision>2</cp:revision>
  <dcterms:created xsi:type="dcterms:W3CDTF">2022-03-29T17:25:00Z</dcterms:created>
  <dcterms:modified xsi:type="dcterms:W3CDTF">2022-03-29T17:25:00Z</dcterms:modified>
</cp:coreProperties>
</file>