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2C81" w14:textId="77777777" w:rsidR="00ED47E7" w:rsidRPr="00011DA7" w:rsidRDefault="00ED47E7" w:rsidP="00011DA7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465EBC32" w14:textId="6F343A37" w:rsidR="00ED47E7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H. CONGRESO DEL ESTADO.</w:t>
      </w:r>
    </w:p>
    <w:p w14:paraId="19D6682E" w14:textId="35DC6465" w:rsidR="008655A2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P R E S E N T E.-</w:t>
      </w:r>
      <w:bookmarkStart w:id="0" w:name="_GoBack"/>
      <w:bookmarkEnd w:id="0"/>
    </w:p>
    <w:p w14:paraId="7E8FF039" w14:textId="77777777" w:rsidR="0076688E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2BEB43E7" w14:textId="6BE6DE0C" w:rsidR="0076688E" w:rsidRDefault="00A224A8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El Suscrito</w:t>
      </w:r>
      <w:r w:rsidR="0076688E">
        <w:rPr>
          <w:rFonts w:ascii="Century Gothic" w:hAnsi="Century Gothic" w:cs="Arial"/>
          <w:lang w:val="es-ES_tradnl"/>
        </w:rPr>
        <w:t>,</w:t>
      </w:r>
      <w:r w:rsidR="0076688E" w:rsidRPr="00ED3A6D">
        <w:rPr>
          <w:rFonts w:ascii="Century Gothic" w:hAnsi="Century Gothic" w:cs="Arial"/>
          <w:lang w:val="es-ES_tradnl"/>
        </w:rPr>
        <w:t xml:space="preserve"> </w:t>
      </w:r>
      <w:r w:rsidR="0076688E" w:rsidRPr="00ED7B16">
        <w:rPr>
          <w:rFonts w:ascii="Century Gothic" w:hAnsi="Century Gothic" w:cs="Arial"/>
          <w:b/>
          <w:lang w:val="es-ES_tradnl"/>
        </w:rPr>
        <w:t xml:space="preserve">Benjamín Carrera Chávez, </w:t>
      </w:r>
      <w:r w:rsidR="0076688E" w:rsidRPr="00ED3A6D">
        <w:rPr>
          <w:rFonts w:ascii="Century Gothic" w:hAnsi="Century Gothic" w:cs="Arial"/>
          <w:lang w:val="es-ES_tradnl"/>
        </w:rPr>
        <w:t xml:space="preserve">en </w:t>
      </w:r>
      <w:r>
        <w:rPr>
          <w:rFonts w:ascii="Century Gothic" w:hAnsi="Century Gothic" w:cs="Arial"/>
          <w:lang w:val="es-ES_tradnl"/>
        </w:rPr>
        <w:t>m</w:t>
      </w:r>
      <w:r w:rsidR="00A336DA">
        <w:rPr>
          <w:rFonts w:ascii="Century Gothic" w:hAnsi="Century Gothic" w:cs="Arial"/>
          <w:lang w:val="es-ES_tradnl"/>
        </w:rPr>
        <w:t>i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 w:rsidRPr="00243589">
        <w:rPr>
          <w:rFonts w:ascii="Century Gothic" w:hAnsi="Century Gothic" w:cs="Arial"/>
          <w:lang w:val="es-ES_tradnl"/>
        </w:rPr>
        <w:t xml:space="preserve">carácter de Diputado </w:t>
      </w:r>
      <w:r w:rsidR="0076688E">
        <w:rPr>
          <w:rFonts w:ascii="Century Gothic" w:hAnsi="Century Gothic" w:cs="Arial"/>
          <w:lang w:val="es-ES_tradnl"/>
        </w:rPr>
        <w:t xml:space="preserve">de </w:t>
      </w:r>
      <w:r w:rsidR="0076688E" w:rsidRPr="00243589">
        <w:rPr>
          <w:rFonts w:ascii="Century Gothic" w:hAnsi="Century Gothic" w:cs="Arial"/>
          <w:lang w:val="es-ES_tradnl"/>
        </w:rPr>
        <w:t xml:space="preserve">la Sexagésima </w:t>
      </w:r>
      <w:r w:rsidR="0076688E">
        <w:rPr>
          <w:rFonts w:ascii="Century Gothic" w:hAnsi="Century Gothic" w:cs="Arial"/>
          <w:lang w:val="es-ES_tradnl"/>
        </w:rPr>
        <w:t>Séptima</w:t>
      </w:r>
      <w:r w:rsidR="0076688E" w:rsidRPr="00243589">
        <w:rPr>
          <w:rFonts w:ascii="Century Gothic" w:hAnsi="Century Gothic" w:cs="Arial"/>
          <w:lang w:val="es-ES_tradnl"/>
        </w:rPr>
        <w:t xml:space="preserve"> Legislatura y como integrante del </w:t>
      </w:r>
      <w:r w:rsidR="0076688E" w:rsidRPr="00ED7B16">
        <w:rPr>
          <w:rFonts w:ascii="Century Gothic" w:hAnsi="Century Gothic" w:cs="Arial"/>
          <w:b/>
          <w:lang w:val="es-ES_tradnl"/>
        </w:rPr>
        <w:t>Grupo Parlamentario de MORENA</w:t>
      </w:r>
      <w:r w:rsidR="0076688E">
        <w:rPr>
          <w:rFonts w:ascii="Century Gothic" w:hAnsi="Century Gothic" w:cs="Arial"/>
          <w:lang w:val="es-ES_tradnl"/>
        </w:rPr>
        <w:t>, acud</w:t>
      </w:r>
      <w:r w:rsidR="00A336DA">
        <w:rPr>
          <w:rFonts w:ascii="Century Gothic" w:hAnsi="Century Gothic" w:cs="Arial"/>
          <w:lang w:val="es-ES_tradnl"/>
        </w:rPr>
        <w:t>o</w:t>
      </w:r>
      <w:r w:rsidR="0076688E" w:rsidRPr="00243589">
        <w:rPr>
          <w:rFonts w:ascii="Century Gothic" w:hAnsi="Century Gothic" w:cs="Arial"/>
          <w:lang w:val="es-ES_tradnl"/>
        </w:rPr>
        <w:t xml:space="preserve"> ante esta Honorable Representación Popular, en uso de las atribuciones conferidas por lo dispuesto </w:t>
      </w:r>
      <w:r w:rsidR="0076688E">
        <w:rPr>
          <w:rFonts w:ascii="Century Gothic" w:hAnsi="Century Gothic" w:cs="Arial"/>
          <w:lang w:val="es-ES_tradnl"/>
        </w:rPr>
        <w:t xml:space="preserve">en el artículo 64 </w:t>
      </w:r>
      <w:r w:rsidR="0076688E" w:rsidRPr="00243589">
        <w:rPr>
          <w:rFonts w:ascii="Century Gothic" w:hAnsi="Century Gothic" w:cs="Arial"/>
          <w:lang w:val="es-ES_tradnl"/>
        </w:rPr>
        <w:t>de la Constitución Política del Esta</w:t>
      </w:r>
      <w:r w:rsidR="0076688E">
        <w:rPr>
          <w:rFonts w:ascii="Century Gothic" w:hAnsi="Century Gothic" w:cs="Arial"/>
          <w:lang w:val="es-ES_tradnl"/>
        </w:rPr>
        <w:t>do de Chihuahua, así como el 168 y 169</w:t>
      </w:r>
      <w:r w:rsidR="0076688E" w:rsidRPr="00243589">
        <w:rPr>
          <w:rFonts w:ascii="Century Gothic" w:hAnsi="Century Gothic" w:cs="Arial"/>
          <w:lang w:val="es-ES_tradnl"/>
        </w:rPr>
        <w:t xml:space="preserve"> de la Ley Orgánica,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>
        <w:rPr>
          <w:rFonts w:ascii="Century Gothic" w:hAnsi="Century Gothic" w:cs="Arial"/>
        </w:rPr>
        <w:t>y</w:t>
      </w:r>
      <w:r w:rsidR="0076688E" w:rsidRPr="00243589">
        <w:rPr>
          <w:rFonts w:ascii="Century Gothic" w:hAnsi="Century Gothic" w:cs="Arial"/>
        </w:rPr>
        <w:t xml:space="preserve"> los artículos 13 fracc</w:t>
      </w:r>
      <w:r w:rsidR="0076688E">
        <w:rPr>
          <w:rFonts w:ascii="Century Gothic" w:hAnsi="Century Gothic" w:cs="Arial"/>
        </w:rPr>
        <w:t xml:space="preserve">ión IV, 75, 76 y 77 fracción I </w:t>
      </w:r>
      <w:r w:rsidR="0076688E" w:rsidRPr="00243589">
        <w:rPr>
          <w:rFonts w:ascii="Century Gothic" w:hAnsi="Century Gothic" w:cs="Arial"/>
        </w:rPr>
        <w:t xml:space="preserve"> del  Reglamento Interior y de Prácticas Parlamentarias </w:t>
      </w:r>
      <w:r w:rsidR="0076688E">
        <w:rPr>
          <w:rFonts w:ascii="Century Gothic" w:hAnsi="Century Gothic" w:cs="Arial"/>
        </w:rPr>
        <w:t xml:space="preserve">ambos ordenamientos </w:t>
      </w:r>
      <w:r w:rsidR="0076688E" w:rsidRPr="00243589">
        <w:rPr>
          <w:rFonts w:ascii="Century Gothic" w:hAnsi="Century Gothic" w:cs="Arial"/>
          <w:lang w:val="es-ES_tradnl"/>
        </w:rPr>
        <w:t>del Poder Legislativo del Estado de Chihuahua</w:t>
      </w:r>
      <w:r w:rsidR="0076688E">
        <w:rPr>
          <w:rFonts w:ascii="Century Gothic" w:hAnsi="Century Gothic" w:cs="Arial"/>
        </w:rPr>
        <w:t>,</w:t>
      </w:r>
      <w:r w:rsidR="0076688E" w:rsidRPr="00243589">
        <w:rPr>
          <w:rFonts w:ascii="Century Gothic" w:hAnsi="Century Gothic" w:cs="Arial"/>
          <w:lang w:val="es-ES_tradnl"/>
        </w:rPr>
        <w:t xml:space="preserve"> a fin de someter a su consideración el siguiente </w:t>
      </w:r>
      <w:r w:rsidR="0076688E">
        <w:rPr>
          <w:rFonts w:ascii="Century Gothic" w:hAnsi="Century Gothic" w:cs="Arial"/>
          <w:lang w:val="es-ES_tradnl"/>
        </w:rPr>
        <w:t xml:space="preserve">proyecto con carácter de </w:t>
      </w:r>
      <w:r w:rsidR="0076688E" w:rsidRPr="00ED7B16">
        <w:rPr>
          <w:rFonts w:ascii="Century Gothic" w:hAnsi="Century Gothic" w:cs="Arial"/>
          <w:b/>
          <w:lang w:val="es-ES_tradnl"/>
        </w:rPr>
        <w:t>PUNTO DE ACUERDO</w:t>
      </w:r>
      <w:r w:rsidR="0076688E">
        <w:rPr>
          <w:rFonts w:ascii="Century Gothic" w:hAnsi="Century Gothic" w:cs="Arial"/>
          <w:lang w:val="es-ES_tradnl"/>
        </w:rPr>
        <w:t xml:space="preserve">. </w:t>
      </w:r>
    </w:p>
    <w:p w14:paraId="12E172CA" w14:textId="77777777" w:rsidR="00562E17" w:rsidRDefault="00562E17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7B98BB33" w14:textId="77777777" w:rsidR="0076688E" w:rsidRPr="00243589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Lo anterior de conformidad con la siguiente:</w:t>
      </w:r>
    </w:p>
    <w:p w14:paraId="59B1F75F" w14:textId="77777777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2D527BE7" w14:textId="2445A153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  <w:r w:rsidRPr="00243589">
        <w:rPr>
          <w:rFonts w:ascii="Century Gothic" w:hAnsi="Century Gothic" w:cs="Arial"/>
          <w:b/>
          <w:lang w:val="es-ES_tradnl"/>
        </w:rPr>
        <w:t>EXPOSICION DE MOTIVOS</w:t>
      </w:r>
      <w:r>
        <w:rPr>
          <w:rFonts w:ascii="Century Gothic" w:hAnsi="Century Gothic" w:cs="Arial"/>
          <w:b/>
          <w:lang w:val="es-ES_tradnl"/>
        </w:rPr>
        <w:t>.</w:t>
      </w:r>
    </w:p>
    <w:p w14:paraId="5626AD19" w14:textId="77777777" w:rsidR="00452267" w:rsidRDefault="00452267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24CB834E" w14:textId="7858A8D5" w:rsidR="00452267" w:rsidRDefault="00452267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De acuerdo con el Informe sobre la Situación de la Seguridad Vial en México, cada año en 16 mil personas pierden la vida en accidentes relacionados con accidentes viales; de esta cifra, el mayor porcentaje corresponde a peatones. Lo anterior se reafirma con el Informe de Peatones y Ciclistas Fallecidos, que coloca a Ciudad Juárez en el lamentable primer lugar de los 30 municipios más mortales para peatones y ciclistas en México</w:t>
      </w:r>
      <w:r w:rsidR="00072470">
        <w:rPr>
          <w:rFonts w:ascii="Century Gothic" w:hAnsi="Century Gothic" w:cs="Arial"/>
          <w:lang w:val="es-ES_tradnl"/>
        </w:rPr>
        <w:t xml:space="preserve">, con una cifra de 34 peatones y 2 ciclistas fallecidos tan solo en los primeros ocho meses de 2021. Dentro de la penosa estadística, aparecen también como mortales los municipios de </w:t>
      </w:r>
      <w:r w:rsidR="00072470">
        <w:rPr>
          <w:rFonts w:ascii="Century Gothic" w:hAnsi="Century Gothic" w:cs="Arial"/>
          <w:lang w:val="es-ES_tradnl"/>
        </w:rPr>
        <w:lastRenderedPageBreak/>
        <w:t>Cuauhtémoc y  Chihuahua, con 16 y 15 ciclistas fallecidos respectivamente en el referido periodo de tiempo.</w:t>
      </w:r>
    </w:p>
    <w:p w14:paraId="7C51E591" w14:textId="77777777" w:rsidR="00072470" w:rsidRDefault="00072470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6CE0E4FB" w14:textId="7959DC6A" w:rsidR="00072470" w:rsidRDefault="00072470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Dicho lo anterior, no podemos negar la necesidad de transitar hacia un esquema de movilidad segura</w:t>
      </w:r>
      <w:r w:rsidR="000D783D">
        <w:rPr>
          <w:rFonts w:ascii="Century Gothic" w:hAnsi="Century Gothic" w:cs="Arial"/>
          <w:lang w:val="es-ES_tradnl"/>
        </w:rPr>
        <w:t xml:space="preserve">, necesidad que </w:t>
      </w:r>
      <w:r w:rsidR="005666EB">
        <w:rPr>
          <w:rFonts w:ascii="Century Gothic" w:hAnsi="Century Gothic" w:cs="Arial"/>
          <w:lang w:val="es-ES_tradnl"/>
        </w:rPr>
        <w:t>ya es atendida a nivel federal y que seguirá su curso al interior de las entidades, por lo que e</w:t>
      </w:r>
      <w:r w:rsidR="000D783D">
        <w:rPr>
          <w:rFonts w:ascii="Century Gothic" w:hAnsi="Century Gothic" w:cs="Arial"/>
          <w:lang w:val="es-ES_tradnl"/>
        </w:rPr>
        <w:t>s</w:t>
      </w:r>
      <w:r>
        <w:rPr>
          <w:rFonts w:ascii="Century Gothic" w:hAnsi="Century Gothic" w:cs="Arial"/>
          <w:lang w:val="es-ES_tradnl"/>
        </w:rPr>
        <w:t xml:space="preserve"> imperante conjuntar esfuerzos con los poderes ejecutivo y legislativo estatales y federales aprovechando además la colaboración que se dado con la Secretaría de Desarrollo Agrario, Territorial y Urbano, quienes</w:t>
      </w:r>
      <w:r w:rsidR="000D783D">
        <w:rPr>
          <w:rFonts w:ascii="Century Gothic" w:hAnsi="Century Gothic" w:cs="Arial"/>
          <w:lang w:val="es-ES_tradnl"/>
        </w:rPr>
        <w:t xml:space="preserve"> han</w:t>
      </w:r>
      <w:r>
        <w:rPr>
          <w:rFonts w:ascii="Century Gothic" w:hAnsi="Century Gothic" w:cs="Arial"/>
          <w:lang w:val="es-ES_tradnl"/>
        </w:rPr>
        <w:t xml:space="preserve"> </w:t>
      </w:r>
      <w:r w:rsidR="000D783D">
        <w:rPr>
          <w:rFonts w:ascii="Century Gothic" w:hAnsi="Century Gothic" w:cs="Arial"/>
          <w:lang w:val="es-ES_tradnl"/>
        </w:rPr>
        <w:t xml:space="preserve">incorporado a </w:t>
      </w:r>
      <w:r>
        <w:rPr>
          <w:rFonts w:ascii="Century Gothic" w:hAnsi="Century Gothic" w:cs="Arial"/>
          <w:lang w:val="es-ES_tradnl"/>
        </w:rPr>
        <w:t>las organizaciones de la soci</w:t>
      </w:r>
      <w:r w:rsidR="000D783D">
        <w:rPr>
          <w:rFonts w:ascii="Century Gothic" w:hAnsi="Century Gothic" w:cs="Arial"/>
          <w:lang w:val="es-ES_tradnl"/>
        </w:rPr>
        <w:t>edad civil que desde 2014</w:t>
      </w:r>
      <w:r>
        <w:rPr>
          <w:rFonts w:ascii="Century Gothic" w:hAnsi="Century Gothic" w:cs="Arial"/>
          <w:lang w:val="es-ES_tradnl"/>
        </w:rPr>
        <w:t xml:space="preserve"> </w:t>
      </w:r>
      <w:r w:rsidR="000D783D">
        <w:rPr>
          <w:rFonts w:ascii="Century Gothic" w:hAnsi="Century Gothic" w:cs="Arial"/>
          <w:lang w:val="es-ES_tradnl"/>
        </w:rPr>
        <w:t xml:space="preserve">han trabajado </w:t>
      </w:r>
      <w:r>
        <w:rPr>
          <w:rFonts w:ascii="Century Gothic" w:hAnsi="Century Gothic" w:cs="Arial"/>
          <w:lang w:val="es-ES_tradnl"/>
        </w:rPr>
        <w:t xml:space="preserve">para </w:t>
      </w:r>
      <w:r w:rsidR="000D783D">
        <w:rPr>
          <w:rFonts w:ascii="Century Gothic" w:hAnsi="Century Gothic" w:cs="Arial"/>
          <w:lang w:val="es-ES_tradnl"/>
        </w:rPr>
        <w:t>garantizar de manera efectiva la</w:t>
      </w:r>
      <w:r w:rsidR="00FC56FE">
        <w:rPr>
          <w:rFonts w:ascii="Century Gothic" w:hAnsi="Century Gothic" w:cs="Arial"/>
          <w:lang w:val="es-ES_tradnl"/>
        </w:rPr>
        <w:t xml:space="preserve"> seguridad vial.</w:t>
      </w:r>
    </w:p>
    <w:p w14:paraId="7341B1B4" w14:textId="77777777" w:rsidR="00FC56FE" w:rsidRDefault="00FC56F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3A4B2D6B" w14:textId="24996AD2" w:rsidR="00FC56FE" w:rsidRDefault="00FC56F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 xml:space="preserve">A manera de antecedente, desde 2019 el Grupo Parlamentario de Morena presentó </w:t>
      </w:r>
      <w:r w:rsidR="000D783D">
        <w:rPr>
          <w:rFonts w:ascii="Century Gothic" w:hAnsi="Century Gothic" w:cs="Arial"/>
          <w:lang w:val="es-ES_tradnl"/>
        </w:rPr>
        <w:t xml:space="preserve">la propuesta de Ley de Movilidad y Seguridad Vial, cuyo análisis quedó como un gran pendiente de la legislatura pasada y que consideramos necesario retomar mediante la incorporación al proceso legislativo </w:t>
      </w:r>
      <w:r w:rsidR="00CA3602">
        <w:rPr>
          <w:rFonts w:ascii="Century Gothic" w:hAnsi="Century Gothic" w:cs="Arial"/>
          <w:lang w:val="es-ES_tradnl"/>
        </w:rPr>
        <w:t>en este periodo, aunado con el reconocimiento del derecho a la ciudad.</w:t>
      </w:r>
    </w:p>
    <w:p w14:paraId="6D30160A" w14:textId="77777777" w:rsidR="00FC56FE" w:rsidRDefault="00FC56F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68CA7A29" w14:textId="747491ED" w:rsidR="00FC56FE" w:rsidRDefault="00E6351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Si bien</w:t>
      </w:r>
      <w:r w:rsidR="00CA3602">
        <w:rPr>
          <w:rFonts w:ascii="Century Gothic" w:hAnsi="Century Gothic" w:cs="Arial"/>
          <w:lang w:val="es-ES_tradnl"/>
        </w:rPr>
        <w:t xml:space="preserve"> se busca retomar el análisis de </w:t>
      </w:r>
      <w:r>
        <w:rPr>
          <w:rFonts w:ascii="Century Gothic" w:hAnsi="Century Gothic" w:cs="Arial"/>
          <w:lang w:val="es-ES_tradnl"/>
        </w:rPr>
        <w:t xml:space="preserve"> </w:t>
      </w:r>
      <w:r w:rsidR="00FC56FE">
        <w:rPr>
          <w:rFonts w:ascii="Century Gothic" w:hAnsi="Century Gothic" w:cs="Arial"/>
          <w:lang w:val="es-ES_tradnl"/>
        </w:rPr>
        <w:t>la propuesta en mención</w:t>
      </w:r>
      <w:r w:rsidRPr="00E6351E">
        <w:rPr>
          <w:rFonts w:ascii="Century Gothic" w:hAnsi="Century Gothic" w:cs="Arial"/>
          <w:lang w:val="es-ES_tradnl"/>
        </w:rPr>
        <w:t xml:space="preserve"> </w:t>
      </w:r>
      <w:r>
        <w:rPr>
          <w:rFonts w:ascii="Century Gothic" w:hAnsi="Century Gothic" w:cs="Arial"/>
          <w:lang w:val="es-ES_tradnl"/>
        </w:rPr>
        <w:t>en  esta legislatura,</w:t>
      </w:r>
      <w:r w:rsidR="00FC56FE">
        <w:rPr>
          <w:rFonts w:ascii="Century Gothic" w:hAnsi="Century Gothic" w:cs="Arial"/>
          <w:lang w:val="es-ES_tradnl"/>
        </w:rPr>
        <w:t xml:space="preserve"> reconocemos que es necesario replicar el modelo de gestión y consulta que se ha realizado hasta el momento en el Congreso de la </w:t>
      </w:r>
      <w:r w:rsidR="00AB338B">
        <w:rPr>
          <w:rFonts w:ascii="Century Gothic" w:hAnsi="Century Gothic" w:cs="Arial"/>
          <w:lang w:val="es-ES_tradnl"/>
        </w:rPr>
        <w:t>Unión</w:t>
      </w:r>
      <w:r w:rsidR="00CA3602">
        <w:rPr>
          <w:rFonts w:ascii="Century Gothic" w:hAnsi="Century Gothic" w:cs="Arial"/>
          <w:lang w:val="es-ES_tradnl"/>
        </w:rPr>
        <w:t xml:space="preserve"> como parte de un ejercicio de participación y p</w:t>
      </w:r>
      <w:r w:rsidR="00FC56FE">
        <w:rPr>
          <w:rFonts w:ascii="Century Gothic" w:hAnsi="Century Gothic" w:cs="Arial"/>
          <w:lang w:val="es-ES_tradnl"/>
        </w:rPr>
        <w:t xml:space="preserve">arlamento </w:t>
      </w:r>
      <w:r w:rsidR="00CA3602">
        <w:rPr>
          <w:rFonts w:ascii="Century Gothic" w:hAnsi="Century Gothic" w:cs="Arial"/>
          <w:lang w:val="es-ES_tradnl"/>
        </w:rPr>
        <w:t xml:space="preserve">abierto, para de esta manera </w:t>
      </w:r>
      <w:r w:rsidR="00AB338B">
        <w:rPr>
          <w:rFonts w:ascii="Century Gothic" w:hAnsi="Century Gothic" w:cs="Arial"/>
          <w:lang w:val="es-ES_tradnl"/>
        </w:rPr>
        <w:t>incorporar las consideraciones</w:t>
      </w:r>
      <w:r w:rsidR="00D759D6">
        <w:rPr>
          <w:rFonts w:ascii="Century Gothic" w:hAnsi="Century Gothic" w:cs="Arial"/>
          <w:lang w:val="es-ES_tradnl"/>
        </w:rPr>
        <w:t xml:space="preserve"> clave</w:t>
      </w:r>
      <w:r w:rsidR="00AB338B">
        <w:rPr>
          <w:rFonts w:ascii="Century Gothic" w:hAnsi="Century Gothic" w:cs="Arial"/>
          <w:lang w:val="es-ES_tradnl"/>
        </w:rPr>
        <w:t xml:space="preserve"> que hasta el momento se han acordado como parte del análisis de la Ley General de Movilidad y Seguridad V</w:t>
      </w:r>
      <w:r>
        <w:rPr>
          <w:rFonts w:ascii="Century Gothic" w:hAnsi="Century Gothic" w:cs="Arial"/>
          <w:lang w:val="es-ES_tradnl"/>
        </w:rPr>
        <w:t xml:space="preserve">ial </w:t>
      </w:r>
      <w:r w:rsidR="00D759D6">
        <w:rPr>
          <w:rFonts w:ascii="Century Gothic" w:hAnsi="Century Gothic" w:cs="Arial"/>
          <w:lang w:val="es-ES_tradnl"/>
        </w:rPr>
        <w:t>aprobadas por el Senado el pasado mes de diciembre de 2021.</w:t>
      </w:r>
    </w:p>
    <w:p w14:paraId="61216C66" w14:textId="77777777" w:rsidR="00E6351E" w:rsidRDefault="00E6351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5A488016" w14:textId="5B50BAD3" w:rsidR="00E6351E" w:rsidRDefault="00E6351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lastRenderedPageBreak/>
        <w:t>Al respecto, como parte del proceso legislativo que se ha llevado a cabo para enriquecer la propuesta de Ley General de Movilidad y Seguridad Vial se instalaron en conjunto con diversos expertos 5 mesas temáticas que analizaron los temas seguridad vial, infraestructura, servicios de transporte y gestión de la demanda, en las que participaron más de 100 expertos, de  entre los cuales 31% representaban al sector público y casi el 50%</w:t>
      </w:r>
      <w:r w:rsidR="00CA3602">
        <w:rPr>
          <w:rFonts w:ascii="Century Gothic" w:hAnsi="Century Gothic" w:cs="Arial"/>
          <w:lang w:val="es-ES_tradnl"/>
        </w:rPr>
        <w:t xml:space="preserve"> a especialistas.</w:t>
      </w:r>
    </w:p>
    <w:p w14:paraId="6903EB52" w14:textId="77777777" w:rsidR="00E6351E" w:rsidRDefault="00E6351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32B564A3" w14:textId="5FA13D96" w:rsidR="005666EB" w:rsidRDefault="00E6351E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 xml:space="preserve">El trabajo por parte de organizaciones de la sociedad civil no cesa, y si bien se han orientado al seguimiento </w:t>
      </w:r>
      <w:r w:rsidR="00CA3602">
        <w:rPr>
          <w:rFonts w:ascii="Century Gothic" w:hAnsi="Century Gothic" w:cs="Arial"/>
          <w:lang w:val="es-ES_tradnl"/>
        </w:rPr>
        <w:t xml:space="preserve">de la propuesta </w:t>
      </w:r>
      <w:r>
        <w:rPr>
          <w:rFonts w:ascii="Century Gothic" w:hAnsi="Century Gothic" w:cs="Arial"/>
          <w:lang w:val="es-ES_tradnl"/>
        </w:rPr>
        <w:t>en el Congreso de la Uni</w:t>
      </w:r>
      <w:r w:rsidR="00CA3602">
        <w:rPr>
          <w:rFonts w:ascii="Century Gothic" w:hAnsi="Century Gothic" w:cs="Arial"/>
          <w:lang w:val="es-ES_tradnl"/>
        </w:rPr>
        <w:t>ón, los colectivos buscan</w:t>
      </w:r>
      <w:r>
        <w:rPr>
          <w:rFonts w:ascii="Century Gothic" w:hAnsi="Century Gothic" w:cs="Arial"/>
          <w:lang w:val="es-ES_tradnl"/>
        </w:rPr>
        <w:t xml:space="preserve"> continuar con el trabajo al interior de los estados, con miras a lograr que para este 2022, México pueda compartir y  presentar como un gran logro ante la Asamblea General de ONU en el mes de junio, mayores avances en el país y los </w:t>
      </w:r>
      <w:r w:rsidR="005666EB">
        <w:rPr>
          <w:rFonts w:ascii="Century Gothic" w:hAnsi="Century Gothic" w:cs="Arial"/>
          <w:lang w:val="es-ES_tradnl"/>
        </w:rPr>
        <w:t>estados en ma</w:t>
      </w:r>
      <w:r w:rsidR="00CA3602">
        <w:rPr>
          <w:rFonts w:ascii="Century Gothic" w:hAnsi="Century Gothic" w:cs="Arial"/>
          <w:lang w:val="es-ES_tradnl"/>
        </w:rPr>
        <w:t>teria de movilidad y seguridad para guiadores y peatones.</w:t>
      </w:r>
    </w:p>
    <w:p w14:paraId="242B67E1" w14:textId="77777777" w:rsidR="00D759D6" w:rsidRDefault="00D759D6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303CE62D" w14:textId="6935A436" w:rsidR="00D759D6" w:rsidRDefault="00D759D6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En este sentido, la  Coalición Movilidad S</w:t>
      </w:r>
      <w:r w:rsidR="00E6351E">
        <w:rPr>
          <w:rFonts w:ascii="Century Gothic" w:hAnsi="Century Gothic" w:cs="Arial"/>
          <w:lang w:val="es-ES_tradnl"/>
        </w:rPr>
        <w:t xml:space="preserve">egura </w:t>
      </w:r>
      <w:r>
        <w:rPr>
          <w:rFonts w:ascii="Century Gothic" w:hAnsi="Century Gothic" w:cs="Arial"/>
          <w:lang w:val="es-ES_tradnl"/>
        </w:rPr>
        <w:t xml:space="preserve">conformada por más de 70 organizaciones de la sociedad civil y especialistas con presencia en 25 entidades federativas, </w:t>
      </w:r>
      <w:r w:rsidR="005666EB">
        <w:rPr>
          <w:rFonts w:ascii="Century Gothic" w:hAnsi="Century Gothic" w:cs="Arial"/>
          <w:lang w:val="es-ES_tradnl"/>
        </w:rPr>
        <w:t xml:space="preserve">que </w:t>
      </w:r>
      <w:r>
        <w:rPr>
          <w:rFonts w:ascii="Century Gothic" w:hAnsi="Century Gothic" w:cs="Arial"/>
          <w:lang w:val="es-ES_tradnl"/>
        </w:rPr>
        <w:t>se ha encargado desde 2014 de la promoción de la aprobación de la Ley General de Movilidad y Seguridad Vial en México, además de la promoción de la reforma constitucional para reconocer el derecho a la movilidad</w:t>
      </w:r>
      <w:r w:rsidR="005666EB">
        <w:rPr>
          <w:rFonts w:ascii="Century Gothic" w:hAnsi="Century Gothic" w:cs="Arial"/>
          <w:lang w:val="es-ES_tradnl"/>
        </w:rPr>
        <w:t>, ha mostrado gran disposición para trabajar de la mano con los principales actores  a fin de lograr generar legislación que coloquen como punta de lanza a Chihuahua.</w:t>
      </w:r>
    </w:p>
    <w:p w14:paraId="64ED76F3" w14:textId="77777777" w:rsidR="00DF434B" w:rsidRDefault="00DF434B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59BD93E3" w14:textId="47C48C64" w:rsidR="00D759D6" w:rsidRDefault="005666EB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 xml:space="preserve">Cabe señalar que, el interés de las organizaciones de la sociedad civil </w:t>
      </w:r>
      <w:r w:rsidR="00CA3602">
        <w:rPr>
          <w:rFonts w:ascii="Century Gothic" w:hAnsi="Century Gothic" w:cs="Arial"/>
          <w:lang w:val="es-ES_tradnl"/>
        </w:rPr>
        <w:t xml:space="preserve">no es aprovechando el proceso que se lleva a cabo a nivel federal sino que </w:t>
      </w:r>
      <w:r>
        <w:rPr>
          <w:rFonts w:ascii="Century Gothic" w:hAnsi="Century Gothic" w:cs="Arial"/>
          <w:lang w:val="es-ES_tradnl"/>
        </w:rPr>
        <w:t>surge a raíz de</w:t>
      </w:r>
      <w:r w:rsidR="00DF434B">
        <w:rPr>
          <w:rFonts w:ascii="Century Gothic" w:hAnsi="Century Gothic" w:cs="Arial"/>
          <w:lang w:val="es-ES_tradnl"/>
        </w:rPr>
        <w:t xml:space="preserve"> los trabajos que desde 2019 inician con la presentación en este </w:t>
      </w:r>
      <w:r w:rsidR="00E6351E">
        <w:rPr>
          <w:rFonts w:ascii="Century Gothic" w:hAnsi="Century Gothic" w:cs="Arial"/>
          <w:lang w:val="es-ES_tradnl"/>
        </w:rPr>
        <w:t>Congreso</w:t>
      </w:r>
      <w:r w:rsidR="00DF434B">
        <w:rPr>
          <w:rFonts w:ascii="Century Gothic" w:hAnsi="Century Gothic" w:cs="Arial"/>
          <w:lang w:val="es-ES_tradnl"/>
        </w:rPr>
        <w:t xml:space="preserve"> de la </w:t>
      </w:r>
      <w:r>
        <w:rPr>
          <w:rFonts w:ascii="Century Gothic" w:hAnsi="Century Gothic" w:cs="Arial"/>
          <w:lang w:val="es-ES_tradnl"/>
        </w:rPr>
        <w:t xml:space="preserve">referida </w:t>
      </w:r>
      <w:r w:rsidR="00DF434B">
        <w:rPr>
          <w:rFonts w:ascii="Century Gothic" w:hAnsi="Century Gothic" w:cs="Arial"/>
          <w:lang w:val="es-ES_tradnl"/>
        </w:rPr>
        <w:t>propuesta</w:t>
      </w:r>
      <w:r>
        <w:rPr>
          <w:rFonts w:ascii="Century Gothic" w:hAnsi="Century Gothic" w:cs="Arial"/>
          <w:lang w:val="es-ES_tradnl"/>
        </w:rPr>
        <w:t xml:space="preserve"> en materia de movilidad y </w:t>
      </w:r>
      <w:r>
        <w:rPr>
          <w:rFonts w:ascii="Century Gothic" w:hAnsi="Century Gothic" w:cs="Arial"/>
          <w:lang w:val="es-ES_tradnl"/>
        </w:rPr>
        <w:lastRenderedPageBreak/>
        <w:t>seguridad vial, manteniendo como objetivo participar de</w:t>
      </w:r>
      <w:r w:rsidR="00DF434B">
        <w:rPr>
          <w:rFonts w:ascii="Century Gothic" w:hAnsi="Century Gothic" w:cs="Arial"/>
          <w:lang w:val="es-ES_tradnl"/>
        </w:rPr>
        <w:t xml:space="preserve"> este proceso con el fin de generar una propuesta integral que incorpore los elementos clave de la Ley General </w:t>
      </w:r>
      <w:r w:rsidR="00D759D6">
        <w:rPr>
          <w:rFonts w:ascii="Century Gothic" w:hAnsi="Century Gothic" w:cs="Arial"/>
          <w:lang w:val="es-ES_tradnl"/>
        </w:rPr>
        <w:t>cuya aprobación se considera próxima</w:t>
      </w:r>
      <w:r w:rsidR="00DF434B">
        <w:rPr>
          <w:rFonts w:ascii="Century Gothic" w:hAnsi="Century Gothic" w:cs="Arial"/>
          <w:lang w:val="es-ES_tradnl"/>
        </w:rPr>
        <w:t xml:space="preserve"> </w:t>
      </w:r>
      <w:r w:rsidR="00D759D6">
        <w:rPr>
          <w:rFonts w:ascii="Century Gothic" w:hAnsi="Century Gothic" w:cs="Arial"/>
          <w:lang w:val="es-ES_tradnl"/>
        </w:rPr>
        <w:t>al interior d</w:t>
      </w:r>
      <w:r w:rsidR="00DF434B">
        <w:rPr>
          <w:rFonts w:ascii="Century Gothic" w:hAnsi="Century Gothic" w:cs="Arial"/>
          <w:lang w:val="es-ES_tradnl"/>
        </w:rPr>
        <w:t xml:space="preserve">el Congreso de la Unión, </w:t>
      </w:r>
      <w:r>
        <w:rPr>
          <w:rFonts w:ascii="Century Gothic" w:hAnsi="Century Gothic" w:cs="Arial"/>
          <w:lang w:val="es-ES_tradnl"/>
        </w:rPr>
        <w:t xml:space="preserve">aportando las experiencias de éxito de las  que han participado </w:t>
      </w:r>
      <w:r w:rsidR="00DF434B">
        <w:rPr>
          <w:rFonts w:ascii="Century Gothic" w:hAnsi="Century Gothic" w:cs="Arial"/>
          <w:lang w:val="es-ES_tradnl"/>
        </w:rPr>
        <w:t>desde hace más de una década este proceso.</w:t>
      </w:r>
    </w:p>
    <w:p w14:paraId="5A4ABD8E" w14:textId="77777777" w:rsidR="00CA3602" w:rsidRDefault="00CA3602" w:rsidP="00452267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08DD8C56" w14:textId="5E74A9F0" w:rsidR="00BD742D" w:rsidRPr="00CA3602" w:rsidRDefault="00CA3602" w:rsidP="00C15E5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Consideramos importante hacer uso de las facultades que, como parte de la Ley Orgánica del Legislativo se confiere a las Comisiones L</w:t>
      </w:r>
      <w:r w:rsidR="00F4210A">
        <w:rPr>
          <w:rFonts w:ascii="Century Gothic" w:hAnsi="Century Gothic" w:cs="Arial"/>
          <w:lang w:val="es-ES_tradnl"/>
        </w:rPr>
        <w:t xml:space="preserve">egislativas para enriquecer el proceso legislativo, </w:t>
      </w:r>
      <w:r>
        <w:rPr>
          <w:rFonts w:ascii="Century Gothic" w:hAnsi="Century Gothic" w:cs="Arial"/>
          <w:lang w:val="es-ES_tradnl"/>
        </w:rPr>
        <w:t xml:space="preserve"> por lo que </w:t>
      </w:r>
      <w:r w:rsidR="00BD742D">
        <w:rPr>
          <w:rFonts w:ascii="Century Gothic" w:hAnsi="Century Gothic"/>
          <w:lang w:val="es-ES"/>
        </w:rPr>
        <w:t>somet</w:t>
      </w:r>
      <w:r w:rsidR="00D759D6">
        <w:rPr>
          <w:rFonts w:ascii="Century Gothic" w:hAnsi="Century Gothic"/>
          <w:lang w:val="es-ES"/>
        </w:rPr>
        <w:t>o a consideración de esta h</w:t>
      </w:r>
      <w:r w:rsidR="00BD742D">
        <w:rPr>
          <w:rFonts w:ascii="Century Gothic" w:hAnsi="Century Gothic"/>
          <w:lang w:val="es-ES"/>
        </w:rPr>
        <w:t>onorable asamblea, el siguiente proyecto con carácter de:</w:t>
      </w:r>
    </w:p>
    <w:p w14:paraId="7BB35337" w14:textId="77777777" w:rsidR="00AC106C" w:rsidRDefault="00AC106C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7ED46B3" w14:textId="53EECB1E" w:rsidR="00BD742D" w:rsidRDefault="00BD742D" w:rsidP="00BD742D">
      <w:pPr>
        <w:spacing w:line="360" w:lineRule="auto"/>
        <w:jc w:val="center"/>
        <w:rPr>
          <w:rFonts w:ascii="Century Gothic" w:hAnsi="Century Gothic"/>
          <w:b/>
          <w:bCs/>
          <w:lang w:val="es-ES"/>
        </w:rPr>
      </w:pPr>
      <w:r w:rsidRPr="00006791">
        <w:rPr>
          <w:rFonts w:ascii="Century Gothic" w:hAnsi="Century Gothic"/>
          <w:b/>
          <w:bCs/>
          <w:lang w:val="es-ES"/>
        </w:rPr>
        <w:t>A C U E R D O.</w:t>
      </w:r>
    </w:p>
    <w:p w14:paraId="70E8CBE7" w14:textId="77777777" w:rsidR="00DD6F54" w:rsidRDefault="00DD6F54" w:rsidP="00BD742D">
      <w:pPr>
        <w:spacing w:line="360" w:lineRule="auto"/>
        <w:jc w:val="center"/>
        <w:rPr>
          <w:rFonts w:ascii="Century Gothic" w:hAnsi="Century Gothic"/>
          <w:b/>
          <w:bCs/>
          <w:lang w:val="es-ES"/>
        </w:rPr>
      </w:pPr>
    </w:p>
    <w:p w14:paraId="2DE35E78" w14:textId="43B237B1" w:rsidR="00DD6F54" w:rsidRDefault="00DD6F54" w:rsidP="00DD6F54">
      <w:pPr>
        <w:spacing w:line="360" w:lineRule="auto"/>
        <w:jc w:val="both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ARTÍCULO ÚNICO. </w:t>
      </w:r>
      <w:r>
        <w:rPr>
          <w:rFonts w:ascii="Century Gothic" w:hAnsi="Century Gothic"/>
          <w:bCs/>
          <w:lang w:val="es-ES"/>
        </w:rPr>
        <w:t xml:space="preserve">Se exhorta respetuosamente </w:t>
      </w:r>
      <w:r w:rsidR="00CA3602">
        <w:rPr>
          <w:rFonts w:ascii="Century Gothic" w:hAnsi="Century Gothic"/>
          <w:bCs/>
          <w:lang w:val="es-ES"/>
        </w:rPr>
        <w:t xml:space="preserve">las y los integrantes de la Comisión de </w:t>
      </w:r>
      <w:r w:rsidR="00BA317D">
        <w:rPr>
          <w:rFonts w:ascii="Century Gothic" w:hAnsi="Century Gothic"/>
          <w:bCs/>
          <w:lang w:val="es-ES"/>
        </w:rPr>
        <w:t xml:space="preserve">Obras, Servicios Públicos, Desarrollo y </w:t>
      </w:r>
      <w:r w:rsidR="00CA3602">
        <w:rPr>
          <w:rFonts w:ascii="Century Gothic" w:hAnsi="Century Gothic"/>
          <w:bCs/>
          <w:lang w:val="es-ES"/>
        </w:rPr>
        <w:t>M</w:t>
      </w:r>
      <w:r w:rsidR="00F4210A">
        <w:rPr>
          <w:rFonts w:ascii="Century Gothic" w:hAnsi="Century Gothic"/>
          <w:bCs/>
          <w:lang w:val="es-ES"/>
        </w:rPr>
        <w:t>ovilidad</w:t>
      </w:r>
      <w:r w:rsidR="00BA317D">
        <w:rPr>
          <w:rFonts w:ascii="Century Gothic" w:hAnsi="Century Gothic"/>
          <w:bCs/>
          <w:lang w:val="es-ES"/>
        </w:rPr>
        <w:t xml:space="preserve"> Urbana</w:t>
      </w:r>
      <w:r w:rsidR="00F4210A">
        <w:rPr>
          <w:rFonts w:ascii="Century Gothic" w:hAnsi="Century Gothic"/>
          <w:bCs/>
          <w:lang w:val="es-ES"/>
        </w:rPr>
        <w:t xml:space="preserve"> del Congreso del Estado</w:t>
      </w:r>
      <w:r>
        <w:rPr>
          <w:rFonts w:ascii="Century Gothic" w:hAnsi="Century Gothic"/>
          <w:bCs/>
          <w:lang w:val="es-ES"/>
        </w:rPr>
        <w:t xml:space="preserve"> para que</w:t>
      </w:r>
      <w:r w:rsidR="00CA3602">
        <w:rPr>
          <w:rFonts w:ascii="Century Gothic" w:hAnsi="Century Gothic"/>
          <w:bCs/>
          <w:lang w:val="es-ES"/>
        </w:rPr>
        <w:t>, en uso de la</w:t>
      </w:r>
      <w:r w:rsidR="00F4210A">
        <w:rPr>
          <w:rFonts w:ascii="Century Gothic" w:hAnsi="Century Gothic"/>
          <w:bCs/>
          <w:lang w:val="es-ES"/>
        </w:rPr>
        <w:t>s atribuciones conferidas por los</w:t>
      </w:r>
      <w:r w:rsidR="00CA3602">
        <w:rPr>
          <w:rFonts w:ascii="Century Gothic" w:hAnsi="Century Gothic"/>
          <w:bCs/>
          <w:lang w:val="es-ES"/>
        </w:rPr>
        <w:t xml:space="preserve"> artículo</w:t>
      </w:r>
      <w:r w:rsidR="00F4210A">
        <w:rPr>
          <w:rFonts w:ascii="Century Gothic" w:hAnsi="Century Gothic"/>
          <w:bCs/>
          <w:lang w:val="es-ES"/>
        </w:rPr>
        <w:t>s</w:t>
      </w:r>
      <w:r w:rsidR="00CA3602">
        <w:rPr>
          <w:rFonts w:ascii="Century Gothic" w:hAnsi="Century Gothic"/>
          <w:bCs/>
          <w:lang w:val="es-ES"/>
        </w:rPr>
        <w:t xml:space="preserve"> 105 de la Ley Orgánica del Poder Legislativo, as</w:t>
      </w:r>
      <w:r w:rsidR="00F4210A">
        <w:rPr>
          <w:rFonts w:ascii="Century Gothic" w:hAnsi="Century Gothic"/>
          <w:bCs/>
          <w:lang w:val="es-ES"/>
        </w:rPr>
        <w:t>í como el numeral 54 del Reglamento Interior y de Prácticas parlamentarias, tengan</w:t>
      </w:r>
      <w:r w:rsidR="00BA317D">
        <w:rPr>
          <w:rFonts w:ascii="Century Gothic" w:hAnsi="Century Gothic"/>
          <w:bCs/>
          <w:lang w:val="es-ES"/>
        </w:rPr>
        <w:t xml:space="preserve"> a bien analizar </w:t>
      </w:r>
      <w:r w:rsidR="00B63780">
        <w:rPr>
          <w:rFonts w:ascii="Century Gothic" w:hAnsi="Century Gothic"/>
          <w:bCs/>
          <w:lang w:val="es-ES"/>
        </w:rPr>
        <w:t>la instalación</w:t>
      </w:r>
      <w:r w:rsidR="00F4210A">
        <w:rPr>
          <w:rFonts w:ascii="Century Gothic" w:hAnsi="Century Gothic"/>
          <w:bCs/>
          <w:lang w:val="es-ES"/>
        </w:rPr>
        <w:t xml:space="preserve"> de una mesa técnica en materia de movilidad, seguridad vial y derecho a la ciudad con el fin de analizar y armonizar las iniciativas en la materia incorporando a especialistas, organizaciones de la sociedad civil así como representantes de los tres órdenes de gobierno.</w:t>
      </w:r>
    </w:p>
    <w:p w14:paraId="21AC0561" w14:textId="5F571415" w:rsidR="00FE3410" w:rsidRDefault="00FE3410" w:rsidP="00BD742D">
      <w:pPr>
        <w:spacing w:line="360" w:lineRule="auto"/>
        <w:jc w:val="both"/>
        <w:rPr>
          <w:rFonts w:ascii="Century Gothic" w:hAnsi="Century Gothic"/>
        </w:rPr>
      </w:pPr>
    </w:p>
    <w:p w14:paraId="62389543" w14:textId="2FF60263" w:rsidR="00FE3410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ECONÓMICO</w:t>
      </w:r>
      <w:r w:rsidRPr="008B118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</w:rPr>
        <w:t xml:space="preserve"> Aprobado que sea, remítase copia del presente acuerdo, así como de la iniciativa que le dio origen a las autoridades antes mencionadas.</w:t>
      </w:r>
    </w:p>
    <w:p w14:paraId="0BC66CBB" w14:textId="7777777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2FC31969" w14:textId="588600A7" w:rsidR="00FE3410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Dado en Sesión de la Diputación Permanente del Poder Legislativo, bajo </w:t>
      </w:r>
      <w:r w:rsidR="003F6B52">
        <w:rPr>
          <w:rFonts w:ascii="Century Gothic" w:hAnsi="Century Gothic" w:cs="Arial"/>
        </w:rPr>
        <w:t xml:space="preserve">la </w:t>
      </w:r>
      <w:r>
        <w:rPr>
          <w:rFonts w:ascii="Century Gothic" w:hAnsi="Century Gothic" w:cs="Arial"/>
        </w:rPr>
        <w:t>modalidad</w:t>
      </w:r>
      <w:r w:rsidR="003F6B52">
        <w:rPr>
          <w:rFonts w:ascii="Century Gothic" w:hAnsi="Century Gothic" w:cs="Arial"/>
        </w:rPr>
        <w:t xml:space="preserve"> de acceso remoto o</w:t>
      </w:r>
      <w:r>
        <w:rPr>
          <w:rFonts w:ascii="Century Gothic" w:hAnsi="Century Gothic" w:cs="Arial"/>
        </w:rPr>
        <w:t xml:space="preserve"> virtual, a los </w:t>
      </w:r>
      <w:r w:rsidR="00D759D6">
        <w:rPr>
          <w:rFonts w:ascii="Century Gothic" w:hAnsi="Century Gothic" w:cs="Arial"/>
        </w:rPr>
        <w:t>24</w:t>
      </w:r>
      <w:r>
        <w:rPr>
          <w:rFonts w:ascii="Century Gothic" w:hAnsi="Century Gothic" w:cs="Arial"/>
        </w:rPr>
        <w:t xml:space="preserve"> días del mes de </w:t>
      </w:r>
      <w:r w:rsidR="00EC6244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>e</w:t>
      </w:r>
      <w:r w:rsidR="00EC6244">
        <w:rPr>
          <w:rFonts w:ascii="Century Gothic" w:hAnsi="Century Gothic" w:cs="Arial"/>
        </w:rPr>
        <w:t>br</w:t>
      </w:r>
      <w:r>
        <w:rPr>
          <w:rFonts w:ascii="Century Gothic" w:hAnsi="Century Gothic" w:cs="Arial"/>
        </w:rPr>
        <w:t xml:space="preserve">ero de 2022. </w:t>
      </w:r>
    </w:p>
    <w:p w14:paraId="5426D75A" w14:textId="7120748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05236146" w14:textId="37BA7094" w:rsidR="00E06C8F" w:rsidRDefault="00863255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4301EAB" wp14:editId="4ADB572D">
            <wp:simplePos x="0" y="0"/>
            <wp:positionH relativeFrom="column">
              <wp:posOffset>1047750</wp:posOffset>
            </wp:positionH>
            <wp:positionV relativeFrom="paragraph">
              <wp:posOffset>539750</wp:posOffset>
            </wp:positionV>
            <wp:extent cx="3328217" cy="1485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17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C8F">
        <w:rPr>
          <w:rFonts w:ascii="Century Gothic" w:hAnsi="Century Gothic" w:cs="Arial"/>
        </w:rPr>
        <w:t>Atentamente, a nombre de las y los diputados del Grupo Parlamentario de Morena:</w:t>
      </w:r>
    </w:p>
    <w:p w14:paraId="277865D2" w14:textId="25B54F93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69870B8A" w14:textId="2E61314D" w:rsidR="00FE3410" w:rsidRPr="006F262F" w:rsidRDefault="00E06C8F" w:rsidP="006F262F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E06C8F">
        <w:rPr>
          <w:rFonts w:ascii="Century Gothic" w:hAnsi="Century Gothic" w:cs="Arial"/>
          <w:b/>
          <w:bCs/>
        </w:rPr>
        <w:t>DIP. BENJAMÍN CARRERA CHÁVEZ.</w:t>
      </w:r>
    </w:p>
    <w:p w14:paraId="10CCA0D5" w14:textId="592401DD" w:rsidR="008A3281" w:rsidRPr="008A3281" w:rsidRDefault="008A3281" w:rsidP="008A32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59847E69" w14:textId="77777777" w:rsidR="008A3281" w:rsidRPr="008A3281" w:rsidRDefault="008A3281" w:rsidP="008A32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291AE8BE" w14:textId="5A5C0BF7" w:rsidR="00492673" w:rsidRPr="00492673" w:rsidRDefault="00492673" w:rsidP="004926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5AC8ED9A" w14:textId="77777777" w:rsidR="00603B28" w:rsidRDefault="00603B28" w:rsidP="00011DA7">
      <w:pPr>
        <w:spacing w:line="360" w:lineRule="auto"/>
        <w:jc w:val="both"/>
        <w:rPr>
          <w:rFonts w:ascii="Century Gothic" w:hAnsi="Century Gothic"/>
        </w:rPr>
      </w:pPr>
    </w:p>
    <w:p w14:paraId="1C4C19E3" w14:textId="5E304B79" w:rsidR="003C0509" w:rsidRPr="00011DA7" w:rsidRDefault="003C0509" w:rsidP="00011DA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3C0509" w:rsidRPr="00011DA7" w:rsidSect="005F111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2AEB" w14:textId="77777777" w:rsidR="0029079E" w:rsidRDefault="0029079E" w:rsidP="008655A2">
      <w:r>
        <w:separator/>
      </w:r>
    </w:p>
  </w:endnote>
  <w:endnote w:type="continuationSeparator" w:id="0">
    <w:p w14:paraId="5589D110" w14:textId="77777777" w:rsidR="0029079E" w:rsidRDefault="0029079E" w:rsidP="008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altName w:val="HP Simplifi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112376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B7A9A1" w14:textId="3BEF4287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7CB1A4" w14:textId="77777777" w:rsidR="0095674C" w:rsidRDefault="0095674C" w:rsidP="00956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646315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EB439" w14:textId="7DF94E90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1727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FEBB8D6" w14:textId="77777777" w:rsidR="0095674C" w:rsidRDefault="0095674C" w:rsidP="00956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05F1" w14:textId="77777777" w:rsidR="0029079E" w:rsidRDefault="0029079E" w:rsidP="008655A2">
      <w:r>
        <w:separator/>
      </w:r>
    </w:p>
  </w:footnote>
  <w:footnote w:type="continuationSeparator" w:id="0">
    <w:p w14:paraId="24B29F8E" w14:textId="77777777" w:rsidR="0029079E" w:rsidRDefault="0029079E" w:rsidP="008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54EA" w14:textId="21D466F5" w:rsidR="008655A2" w:rsidRPr="008655A2" w:rsidRDefault="008655A2" w:rsidP="008655A2">
    <w:pPr>
      <w:jc w:val="right"/>
      <w:rPr>
        <w:rFonts w:ascii="Edwardian Script ITC" w:eastAsia="Brush Script MT" w:hAnsi="Edwardian Script ITC" w:cs="Brush Script MT"/>
        <w:b/>
        <w:bCs/>
        <w:i/>
        <w:sz w:val="22"/>
        <w:szCs w:val="22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"2022, Año del Centenario de la llegada de la Comunidad Menonita a Chihuahua”</w:t>
    </w:r>
  </w:p>
  <w:p w14:paraId="5FB2AF8F" w14:textId="3CA0DBFF" w:rsidR="008655A2" w:rsidRDefault="008655A2">
    <w:pPr>
      <w:pStyle w:val="Encabezado"/>
    </w:pPr>
  </w:p>
  <w:p w14:paraId="02248C4C" w14:textId="19220767" w:rsidR="008655A2" w:rsidRPr="008655A2" w:rsidRDefault="008655A2" w:rsidP="008655A2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2C6279" w14:textId="77777777" w:rsidR="008655A2" w:rsidRDefault="00865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0ECF" w14:textId="1FB18E94" w:rsidR="005C23F9" w:rsidRPr="00C01466" w:rsidRDefault="005C23F9" w:rsidP="005C23F9">
    <w:pPr>
      <w:jc w:val="right"/>
      <w:rPr>
        <w:rFonts w:ascii="Edwardian Script ITC" w:eastAsia="Brush Script MT" w:hAnsi="Edwardian Script ITC" w:cs="Brush Script MT"/>
        <w:b/>
        <w:bCs/>
        <w:i/>
        <w:sz w:val="28"/>
        <w:szCs w:val="28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 xml:space="preserve">2022, Año del Centenario de la llegada de la </w:t>
    </w:r>
    <w:r w:rsid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C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omunidad Menonita a Chihuahua”</w:t>
    </w:r>
  </w:p>
  <w:p w14:paraId="1CE7F963" w14:textId="77777777" w:rsidR="005C23F9" w:rsidRDefault="005C23F9" w:rsidP="005C23F9">
    <w:pPr>
      <w:pStyle w:val="Encabezado"/>
    </w:pPr>
  </w:p>
  <w:p w14:paraId="0A570ACF" w14:textId="77777777" w:rsidR="005C23F9" w:rsidRPr="008655A2" w:rsidRDefault="005C23F9" w:rsidP="005C23F9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465162" w14:textId="77777777" w:rsidR="005C23F9" w:rsidRDefault="005C23F9" w:rsidP="005C23F9">
    <w:pPr>
      <w:pStyle w:val="Encabezado"/>
    </w:pPr>
  </w:p>
  <w:p w14:paraId="7B72798E" w14:textId="77777777" w:rsidR="005C23F9" w:rsidRDefault="005C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A8"/>
    <w:multiLevelType w:val="multilevel"/>
    <w:tmpl w:val="445AA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349E"/>
    <w:multiLevelType w:val="multilevel"/>
    <w:tmpl w:val="9E78D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547C"/>
    <w:multiLevelType w:val="multilevel"/>
    <w:tmpl w:val="A2FE618C"/>
    <w:lvl w:ilvl="0">
      <w:start w:val="3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01AD4"/>
    <w:multiLevelType w:val="multilevel"/>
    <w:tmpl w:val="E0001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2531B"/>
    <w:multiLevelType w:val="multilevel"/>
    <w:tmpl w:val="F1F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7E8D"/>
    <w:multiLevelType w:val="multilevel"/>
    <w:tmpl w:val="5D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C34CC"/>
    <w:multiLevelType w:val="multilevel"/>
    <w:tmpl w:val="4C1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081F"/>
    <w:multiLevelType w:val="hybridMultilevel"/>
    <w:tmpl w:val="10FA9214"/>
    <w:lvl w:ilvl="0" w:tplc="5F4C3A3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B5"/>
    <w:rsid w:val="00006791"/>
    <w:rsid w:val="00011DA7"/>
    <w:rsid w:val="000316B1"/>
    <w:rsid w:val="000323ED"/>
    <w:rsid w:val="000507EA"/>
    <w:rsid w:val="00055B8D"/>
    <w:rsid w:val="000641DB"/>
    <w:rsid w:val="0007031A"/>
    <w:rsid w:val="00072470"/>
    <w:rsid w:val="00093F41"/>
    <w:rsid w:val="000B0BB1"/>
    <w:rsid w:val="000C17A6"/>
    <w:rsid w:val="000D783D"/>
    <w:rsid w:val="00100D3C"/>
    <w:rsid w:val="00135CE4"/>
    <w:rsid w:val="00145EB2"/>
    <w:rsid w:val="00155C60"/>
    <w:rsid w:val="00174F8D"/>
    <w:rsid w:val="00181B68"/>
    <w:rsid w:val="001A10EF"/>
    <w:rsid w:val="001A64FC"/>
    <w:rsid w:val="001B29CE"/>
    <w:rsid w:val="001B5EEB"/>
    <w:rsid w:val="001C1038"/>
    <w:rsid w:val="001C1678"/>
    <w:rsid w:val="001E55AC"/>
    <w:rsid w:val="001F1C0B"/>
    <w:rsid w:val="001F3DCE"/>
    <w:rsid w:val="00200E7B"/>
    <w:rsid w:val="00220A79"/>
    <w:rsid w:val="002440A2"/>
    <w:rsid w:val="00246E1D"/>
    <w:rsid w:val="002611A6"/>
    <w:rsid w:val="0029079E"/>
    <w:rsid w:val="00291BBD"/>
    <w:rsid w:val="002A2D7D"/>
    <w:rsid w:val="002A2F7D"/>
    <w:rsid w:val="002A629E"/>
    <w:rsid w:val="002B0D67"/>
    <w:rsid w:val="002B5C3E"/>
    <w:rsid w:val="002C6144"/>
    <w:rsid w:val="002F0D04"/>
    <w:rsid w:val="00314DA9"/>
    <w:rsid w:val="00321124"/>
    <w:rsid w:val="00351523"/>
    <w:rsid w:val="00355351"/>
    <w:rsid w:val="00355EEE"/>
    <w:rsid w:val="003A58F4"/>
    <w:rsid w:val="003C0509"/>
    <w:rsid w:val="003C541A"/>
    <w:rsid w:val="003D7A65"/>
    <w:rsid w:val="003E2B12"/>
    <w:rsid w:val="003E3F2B"/>
    <w:rsid w:val="003F2CD0"/>
    <w:rsid w:val="003F3039"/>
    <w:rsid w:val="003F6B52"/>
    <w:rsid w:val="00406AC0"/>
    <w:rsid w:val="00410AC8"/>
    <w:rsid w:val="0041424D"/>
    <w:rsid w:val="00415160"/>
    <w:rsid w:val="004234F0"/>
    <w:rsid w:val="00433C92"/>
    <w:rsid w:val="004521BD"/>
    <w:rsid w:val="00452267"/>
    <w:rsid w:val="00464FE4"/>
    <w:rsid w:val="00484BFA"/>
    <w:rsid w:val="00486338"/>
    <w:rsid w:val="00492673"/>
    <w:rsid w:val="004A7719"/>
    <w:rsid w:val="004C0227"/>
    <w:rsid w:val="004D713B"/>
    <w:rsid w:val="004E6466"/>
    <w:rsid w:val="0052362A"/>
    <w:rsid w:val="00524D8D"/>
    <w:rsid w:val="00525235"/>
    <w:rsid w:val="00531C67"/>
    <w:rsid w:val="0054303C"/>
    <w:rsid w:val="00553F0A"/>
    <w:rsid w:val="00554854"/>
    <w:rsid w:val="00560FB8"/>
    <w:rsid w:val="00562E17"/>
    <w:rsid w:val="005666EB"/>
    <w:rsid w:val="00592B1A"/>
    <w:rsid w:val="005C23F9"/>
    <w:rsid w:val="005C24D4"/>
    <w:rsid w:val="005E7320"/>
    <w:rsid w:val="005F1118"/>
    <w:rsid w:val="00603B28"/>
    <w:rsid w:val="00611E18"/>
    <w:rsid w:val="00636174"/>
    <w:rsid w:val="006422B0"/>
    <w:rsid w:val="00667CD4"/>
    <w:rsid w:val="00672986"/>
    <w:rsid w:val="00681CB8"/>
    <w:rsid w:val="00682F17"/>
    <w:rsid w:val="006A1C48"/>
    <w:rsid w:val="006C626E"/>
    <w:rsid w:val="006D0A8C"/>
    <w:rsid w:val="006E5A4E"/>
    <w:rsid w:val="006F262F"/>
    <w:rsid w:val="00706423"/>
    <w:rsid w:val="00716871"/>
    <w:rsid w:val="0073011D"/>
    <w:rsid w:val="00753D5E"/>
    <w:rsid w:val="0076688E"/>
    <w:rsid w:val="007934C9"/>
    <w:rsid w:val="00794CBA"/>
    <w:rsid w:val="007D61D3"/>
    <w:rsid w:val="00801B30"/>
    <w:rsid w:val="008138F2"/>
    <w:rsid w:val="00863255"/>
    <w:rsid w:val="008655A2"/>
    <w:rsid w:val="00874857"/>
    <w:rsid w:val="008A23EA"/>
    <w:rsid w:val="008A3281"/>
    <w:rsid w:val="008A33E3"/>
    <w:rsid w:val="008B1A03"/>
    <w:rsid w:val="008B5BC5"/>
    <w:rsid w:val="008C2F26"/>
    <w:rsid w:val="008E4D96"/>
    <w:rsid w:val="00914DB2"/>
    <w:rsid w:val="0091716E"/>
    <w:rsid w:val="009255CC"/>
    <w:rsid w:val="00933207"/>
    <w:rsid w:val="0095674C"/>
    <w:rsid w:val="0096281D"/>
    <w:rsid w:val="00966022"/>
    <w:rsid w:val="0097685E"/>
    <w:rsid w:val="0098795C"/>
    <w:rsid w:val="00990F90"/>
    <w:rsid w:val="00991A03"/>
    <w:rsid w:val="009A7277"/>
    <w:rsid w:val="009C79B5"/>
    <w:rsid w:val="009E3146"/>
    <w:rsid w:val="00A04516"/>
    <w:rsid w:val="00A11FB6"/>
    <w:rsid w:val="00A21660"/>
    <w:rsid w:val="00A224A8"/>
    <w:rsid w:val="00A25B01"/>
    <w:rsid w:val="00A336DA"/>
    <w:rsid w:val="00A54346"/>
    <w:rsid w:val="00A92D7E"/>
    <w:rsid w:val="00AB338B"/>
    <w:rsid w:val="00AC106C"/>
    <w:rsid w:val="00B169B6"/>
    <w:rsid w:val="00B55506"/>
    <w:rsid w:val="00B63780"/>
    <w:rsid w:val="00B900B2"/>
    <w:rsid w:val="00B92032"/>
    <w:rsid w:val="00B961CA"/>
    <w:rsid w:val="00BA317D"/>
    <w:rsid w:val="00BB5C03"/>
    <w:rsid w:val="00BD742D"/>
    <w:rsid w:val="00C01466"/>
    <w:rsid w:val="00C05CF5"/>
    <w:rsid w:val="00C05CF7"/>
    <w:rsid w:val="00C15E50"/>
    <w:rsid w:val="00C1727F"/>
    <w:rsid w:val="00C25C01"/>
    <w:rsid w:val="00C34775"/>
    <w:rsid w:val="00C40273"/>
    <w:rsid w:val="00C46E44"/>
    <w:rsid w:val="00C53604"/>
    <w:rsid w:val="00C54126"/>
    <w:rsid w:val="00C547E8"/>
    <w:rsid w:val="00C63299"/>
    <w:rsid w:val="00C6500F"/>
    <w:rsid w:val="00CA3602"/>
    <w:rsid w:val="00CB0909"/>
    <w:rsid w:val="00CC4886"/>
    <w:rsid w:val="00CE7B76"/>
    <w:rsid w:val="00CF48A3"/>
    <w:rsid w:val="00D032D2"/>
    <w:rsid w:val="00D14B5E"/>
    <w:rsid w:val="00D26B93"/>
    <w:rsid w:val="00D470E4"/>
    <w:rsid w:val="00D759D6"/>
    <w:rsid w:val="00D8763B"/>
    <w:rsid w:val="00D916D3"/>
    <w:rsid w:val="00DA354D"/>
    <w:rsid w:val="00DD4423"/>
    <w:rsid w:val="00DD6F54"/>
    <w:rsid w:val="00DE0C89"/>
    <w:rsid w:val="00DE0FF8"/>
    <w:rsid w:val="00DE18F7"/>
    <w:rsid w:val="00DE5534"/>
    <w:rsid w:val="00DF2607"/>
    <w:rsid w:val="00DF434B"/>
    <w:rsid w:val="00E06C8F"/>
    <w:rsid w:val="00E13237"/>
    <w:rsid w:val="00E3686F"/>
    <w:rsid w:val="00E51899"/>
    <w:rsid w:val="00E61687"/>
    <w:rsid w:val="00E6351E"/>
    <w:rsid w:val="00E9111D"/>
    <w:rsid w:val="00EC6244"/>
    <w:rsid w:val="00ED47E7"/>
    <w:rsid w:val="00F02214"/>
    <w:rsid w:val="00F103E0"/>
    <w:rsid w:val="00F111D6"/>
    <w:rsid w:val="00F25D97"/>
    <w:rsid w:val="00F4210A"/>
    <w:rsid w:val="00F77A5E"/>
    <w:rsid w:val="00F83F22"/>
    <w:rsid w:val="00F9192F"/>
    <w:rsid w:val="00FA1E32"/>
    <w:rsid w:val="00FA3384"/>
    <w:rsid w:val="00FA4FCF"/>
    <w:rsid w:val="00FC4064"/>
    <w:rsid w:val="00FC423D"/>
    <w:rsid w:val="00FC56FE"/>
    <w:rsid w:val="00FC67E6"/>
    <w:rsid w:val="00FE3410"/>
    <w:rsid w:val="00FF145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610"/>
  <w15:chartTrackingRefBased/>
  <w15:docId w15:val="{CEB5D746-B6DE-9847-BB38-EC14B90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022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214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F0221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5A2"/>
  </w:style>
  <w:style w:type="paragraph" w:styleId="Piedepgina">
    <w:name w:val="footer"/>
    <w:basedOn w:val="Normal"/>
    <w:link w:val="Piedepgina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A2"/>
  </w:style>
  <w:style w:type="character" w:styleId="Nmerodepgina">
    <w:name w:val="page number"/>
    <w:basedOn w:val="Fuentedeprrafopredeter"/>
    <w:uiPriority w:val="99"/>
    <w:semiHidden/>
    <w:unhideWhenUsed/>
    <w:rsid w:val="0095674C"/>
  </w:style>
  <w:style w:type="paragraph" w:styleId="Prrafodelista">
    <w:name w:val="List Paragraph"/>
    <w:basedOn w:val="Normal"/>
    <w:uiPriority w:val="34"/>
    <w:qFormat/>
    <w:rsid w:val="008A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373A5-EAC3-4A09-9AF1-587833C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Sonia Pérez Chacón</cp:lastModifiedBy>
  <cp:revision>2</cp:revision>
  <dcterms:created xsi:type="dcterms:W3CDTF">2022-02-23T19:30:00Z</dcterms:created>
  <dcterms:modified xsi:type="dcterms:W3CDTF">2022-02-23T19:30:00Z</dcterms:modified>
</cp:coreProperties>
</file>