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B58904" w14:textId="77777777" w:rsidR="005442F2" w:rsidRPr="00463B7D" w:rsidRDefault="005442F2" w:rsidP="00F20123">
      <w:pPr>
        <w:jc w:val="both"/>
        <w:rPr>
          <w:rFonts w:ascii="Century Gothic" w:hAnsi="Century Gothic" w:cstheme="minorHAnsi"/>
          <w:b/>
          <w:sz w:val="24"/>
          <w:szCs w:val="24"/>
        </w:rPr>
      </w:pPr>
      <w:bookmarkStart w:id="0" w:name="_GoBack"/>
      <w:bookmarkEnd w:id="0"/>
      <w:r w:rsidRPr="00463B7D">
        <w:rPr>
          <w:rFonts w:ascii="Century Gothic" w:hAnsi="Century Gothic" w:cstheme="minorHAnsi"/>
          <w:b/>
          <w:sz w:val="24"/>
          <w:szCs w:val="24"/>
        </w:rPr>
        <w:t>H. CONGRESO DEL ESTADO DE CHIHUAHUA</w:t>
      </w:r>
    </w:p>
    <w:p w14:paraId="19563AD8" w14:textId="77777777" w:rsidR="005442F2" w:rsidRPr="00463B7D" w:rsidRDefault="005442F2" w:rsidP="00F20123">
      <w:pPr>
        <w:jc w:val="both"/>
        <w:rPr>
          <w:rFonts w:ascii="Century Gothic" w:hAnsi="Century Gothic" w:cstheme="minorHAnsi"/>
          <w:b/>
          <w:sz w:val="24"/>
          <w:szCs w:val="24"/>
        </w:rPr>
      </w:pPr>
      <w:r w:rsidRPr="00463B7D">
        <w:rPr>
          <w:rFonts w:ascii="Century Gothic" w:hAnsi="Century Gothic" w:cstheme="minorHAnsi"/>
          <w:b/>
          <w:sz w:val="24"/>
          <w:szCs w:val="24"/>
        </w:rPr>
        <w:t xml:space="preserve">P R E S E N T E. </w:t>
      </w:r>
    </w:p>
    <w:p w14:paraId="1C1C2286" w14:textId="77777777" w:rsidR="001A343E" w:rsidRPr="00463B7D" w:rsidRDefault="001A343E" w:rsidP="00F20123">
      <w:pPr>
        <w:jc w:val="both"/>
        <w:rPr>
          <w:rFonts w:ascii="Century Gothic" w:hAnsi="Century Gothic" w:cs="Arial"/>
          <w:b/>
          <w:sz w:val="24"/>
          <w:szCs w:val="24"/>
          <w:lang w:val="es-ES_tradnl"/>
        </w:rPr>
      </w:pPr>
    </w:p>
    <w:p w14:paraId="39540E8A" w14:textId="637F6739" w:rsidR="009B74AE" w:rsidRPr="00463B7D" w:rsidRDefault="009B74AE" w:rsidP="009B74AE">
      <w:pPr>
        <w:autoSpaceDE w:val="0"/>
        <w:autoSpaceDN w:val="0"/>
        <w:adjustRightInd w:val="0"/>
        <w:jc w:val="both"/>
        <w:rPr>
          <w:rFonts w:ascii="Century Gothic" w:hAnsi="Century Gothic" w:cs="Arial"/>
          <w:b/>
          <w:bCs/>
          <w:sz w:val="24"/>
          <w:szCs w:val="24"/>
        </w:rPr>
      </w:pPr>
      <w:r w:rsidRPr="00463B7D">
        <w:rPr>
          <w:rFonts w:ascii="Century Gothic" w:hAnsi="Century Gothic" w:cstheme="minorHAnsi"/>
          <w:sz w:val="24"/>
          <w:szCs w:val="24"/>
        </w:rPr>
        <w:t xml:space="preserve">Los que suscriben, </w:t>
      </w:r>
      <w:r w:rsidR="004442F9" w:rsidRPr="00463B7D">
        <w:rPr>
          <w:rFonts w:ascii="Century Gothic" w:hAnsi="Century Gothic" w:cstheme="minorHAnsi"/>
          <w:b/>
          <w:bCs/>
          <w:sz w:val="24"/>
          <w:szCs w:val="24"/>
        </w:rPr>
        <w:t>Edin Cuauhtémoc Estrada Sotelo, Leticia Ortega Máynez, Óscar Daniel Avitia Arellanes, Rosana Díaz Reyes, Gustavo De la Rosa Hickerson, Magdalena Rentería Pérez, María Antonieta Pérez Reyes, Adriana Terrazas Porras, Benjamín Carrera Chávez y David Oscar Castrejón Rivas</w:t>
      </w:r>
      <w:r w:rsidRPr="00463B7D">
        <w:rPr>
          <w:rFonts w:ascii="Century Gothic" w:eastAsia="Times New Roman" w:hAnsi="Century Gothic" w:cstheme="minorHAnsi"/>
          <w:b/>
          <w:sz w:val="24"/>
          <w:szCs w:val="24"/>
        </w:rPr>
        <w:t>,</w:t>
      </w:r>
      <w:r w:rsidRPr="00463B7D">
        <w:rPr>
          <w:rFonts w:ascii="Century Gothic" w:eastAsia="Times New Roman" w:hAnsi="Century Gothic" w:cstheme="minorHAnsi"/>
          <w:bCs/>
          <w:sz w:val="24"/>
          <w:szCs w:val="24"/>
        </w:rPr>
        <w:t xml:space="preserve"> en nuestro carácter de Diputados de la</w:t>
      </w:r>
      <w:r w:rsidRPr="00463B7D">
        <w:rPr>
          <w:rFonts w:ascii="Century Gothic" w:eastAsia="Times New Roman" w:hAnsi="Century Gothic" w:cstheme="minorHAnsi"/>
          <w:sz w:val="24"/>
          <w:szCs w:val="24"/>
        </w:rPr>
        <w:t xml:space="preserve"> </w:t>
      </w:r>
      <w:r w:rsidRPr="00463B7D">
        <w:rPr>
          <w:rFonts w:ascii="Century Gothic" w:hAnsi="Century Gothic" w:cstheme="minorHAnsi"/>
          <w:sz w:val="24"/>
          <w:szCs w:val="24"/>
        </w:rPr>
        <w:t>Sexagésima Séptima Legislatura del Honorable Congreso del Estado de Chihuahua e integrantes del Grupo Parlamentario de Morena; con fundamento en lo dispuesto en los artículos167 fracción I, 169 y 174, de la Ley Orgánica del Poder Legislativo; así como los numerales 75 y 76 del Reglamento Interior de Prácticas Parlamentarias del Poder Legislativo, todos ordenamientos del Estado de Chihuahua, acudimos ante esta Honorable Asamblea Legislativa, a fin de</w:t>
      </w:r>
      <w:r w:rsidR="00EE5E65" w:rsidRPr="00463B7D">
        <w:rPr>
          <w:rFonts w:ascii="Century Gothic" w:hAnsi="Century Gothic" w:cstheme="minorHAnsi"/>
          <w:sz w:val="24"/>
          <w:szCs w:val="24"/>
        </w:rPr>
        <w:t xml:space="preserve"> someter a consideración del Pleno el siguiente proyecto</w:t>
      </w:r>
      <w:r w:rsidRPr="00463B7D">
        <w:rPr>
          <w:rFonts w:ascii="Century Gothic" w:hAnsi="Century Gothic" w:cs="Arial"/>
          <w:b/>
          <w:bCs/>
          <w:sz w:val="24"/>
          <w:szCs w:val="24"/>
        </w:rPr>
        <w:t xml:space="preserve"> con carácter de </w:t>
      </w:r>
      <w:r w:rsidR="00EE5E65" w:rsidRPr="00463B7D">
        <w:rPr>
          <w:rFonts w:ascii="Century Gothic" w:hAnsi="Century Gothic" w:cs="Arial"/>
          <w:b/>
          <w:bCs/>
          <w:sz w:val="24"/>
          <w:szCs w:val="24"/>
        </w:rPr>
        <w:t>PUNTO DE ACUERDO</w:t>
      </w:r>
      <w:r w:rsidR="00EE5E65" w:rsidRPr="00463B7D">
        <w:rPr>
          <w:rFonts w:ascii="Century Gothic" w:hAnsi="Century Gothic" w:cs="Arial"/>
          <w:b/>
          <w:bCs/>
          <w:color w:val="000000"/>
          <w:sz w:val="24"/>
          <w:szCs w:val="24"/>
        </w:rPr>
        <w:t xml:space="preserve"> DE URGENTE RESOLUCIÓN</w:t>
      </w:r>
      <w:r w:rsidRPr="00463B7D">
        <w:rPr>
          <w:rFonts w:ascii="Century Gothic" w:hAnsi="Century Gothic" w:cs="Arial"/>
          <w:b/>
          <w:bCs/>
          <w:color w:val="000000"/>
          <w:sz w:val="24"/>
          <w:szCs w:val="24"/>
        </w:rPr>
        <w:t>,</w:t>
      </w:r>
      <w:r w:rsidRPr="00463B7D">
        <w:rPr>
          <w:rFonts w:ascii="Century Gothic" w:hAnsi="Century Gothic" w:cs="Arial"/>
          <w:b/>
          <w:bCs/>
          <w:sz w:val="24"/>
          <w:szCs w:val="24"/>
        </w:rPr>
        <w:t xml:space="preserve"> </w:t>
      </w:r>
      <w:r w:rsidR="00A14AAA" w:rsidRPr="00463B7D">
        <w:rPr>
          <w:rFonts w:ascii="Century Gothic" w:hAnsi="Century Gothic" w:cs="Arial"/>
          <w:b/>
          <w:bCs/>
          <w:sz w:val="24"/>
          <w:szCs w:val="24"/>
        </w:rPr>
        <w:t xml:space="preserve">con el propósito de </w:t>
      </w:r>
      <w:r w:rsidR="00126DF3" w:rsidRPr="00463B7D">
        <w:rPr>
          <w:rFonts w:ascii="Century Gothic" w:hAnsi="Century Gothic" w:cs="Arial"/>
          <w:b/>
          <w:sz w:val="24"/>
          <w:szCs w:val="24"/>
          <w:shd w:val="clear" w:color="auto" w:fill="FFFFFF"/>
        </w:rPr>
        <w:t xml:space="preserve">exhortar </w:t>
      </w:r>
      <w:r w:rsidR="0021774E" w:rsidRPr="00463B7D">
        <w:rPr>
          <w:rFonts w:ascii="Century Gothic" w:hAnsi="Century Gothic" w:cs="Arial"/>
          <w:b/>
          <w:bCs/>
          <w:sz w:val="24"/>
          <w:szCs w:val="24"/>
          <w:lang w:val="es-ES_tradnl"/>
        </w:rPr>
        <w:t>al</w:t>
      </w:r>
      <w:r w:rsidR="00577D74" w:rsidRPr="00463B7D">
        <w:rPr>
          <w:rFonts w:ascii="Century Gothic" w:hAnsi="Century Gothic" w:cs="Arial"/>
          <w:b/>
          <w:bCs/>
          <w:sz w:val="24"/>
          <w:szCs w:val="24"/>
          <w:lang w:val="es-ES_tradnl"/>
        </w:rPr>
        <w:t xml:space="preserve"> Fideicomiso Centro de Exposiciones y Convenciones de Juárez</w:t>
      </w:r>
      <w:r w:rsidR="00F21C7E" w:rsidRPr="00463B7D">
        <w:rPr>
          <w:rFonts w:ascii="Century Gothic" w:hAnsi="Century Gothic" w:cs="Arial"/>
          <w:b/>
          <w:bCs/>
          <w:sz w:val="24"/>
          <w:szCs w:val="24"/>
          <w:lang w:val="es-ES_tradnl"/>
        </w:rPr>
        <w:t xml:space="preserve"> “Paso del </w:t>
      </w:r>
      <w:r w:rsidR="00E948D9" w:rsidRPr="00463B7D">
        <w:rPr>
          <w:rFonts w:ascii="Century Gothic" w:hAnsi="Century Gothic" w:cs="Arial"/>
          <w:b/>
          <w:bCs/>
          <w:sz w:val="24"/>
          <w:szCs w:val="24"/>
          <w:lang w:val="es-ES_tradnl"/>
        </w:rPr>
        <w:t>N</w:t>
      </w:r>
      <w:r w:rsidR="00F21C7E" w:rsidRPr="00463B7D">
        <w:rPr>
          <w:rFonts w:ascii="Century Gothic" w:hAnsi="Century Gothic" w:cs="Arial"/>
          <w:b/>
          <w:bCs/>
          <w:sz w:val="24"/>
          <w:szCs w:val="24"/>
          <w:lang w:val="es-ES_tradnl"/>
        </w:rPr>
        <w:t>orte</w:t>
      </w:r>
      <w:r w:rsidR="00E948D9" w:rsidRPr="00463B7D">
        <w:rPr>
          <w:rFonts w:ascii="Century Gothic" w:hAnsi="Century Gothic" w:cs="Arial"/>
          <w:b/>
          <w:bCs/>
          <w:sz w:val="24"/>
          <w:szCs w:val="24"/>
          <w:lang w:val="es-ES_tradnl"/>
        </w:rPr>
        <w:t>”</w:t>
      </w:r>
      <w:r w:rsidR="00C759B1" w:rsidRPr="00463B7D">
        <w:rPr>
          <w:rFonts w:ascii="Century Gothic" w:hAnsi="Century Gothic" w:cs="Arial"/>
          <w:b/>
          <w:bCs/>
          <w:sz w:val="24"/>
          <w:szCs w:val="24"/>
          <w:lang w:val="es-ES_tradnl"/>
        </w:rPr>
        <w:t xml:space="preserve">, </w:t>
      </w:r>
      <w:r w:rsidR="0024129F" w:rsidRPr="00463B7D">
        <w:rPr>
          <w:rFonts w:ascii="Century Gothic" w:hAnsi="Century Gothic" w:cs="Arial"/>
          <w:b/>
          <w:bCs/>
          <w:sz w:val="24"/>
          <w:szCs w:val="24"/>
          <w:lang w:val="es-ES_tradnl"/>
        </w:rPr>
        <w:t xml:space="preserve">su Comité Técnico y su Fideicomisaria, así como </w:t>
      </w:r>
      <w:r w:rsidR="00C759B1" w:rsidRPr="00463B7D">
        <w:rPr>
          <w:rFonts w:ascii="Century Gothic" w:hAnsi="Century Gothic" w:cs="Arial"/>
          <w:b/>
          <w:bCs/>
          <w:sz w:val="24"/>
          <w:szCs w:val="24"/>
          <w:lang w:val="es-ES_tradnl"/>
        </w:rPr>
        <w:t>al Ayuntamiento de Juárez,</w:t>
      </w:r>
      <w:r w:rsidR="00C759B1" w:rsidRPr="00463B7D">
        <w:t xml:space="preserve"> </w:t>
      </w:r>
      <w:r w:rsidR="00C759B1" w:rsidRPr="00463B7D">
        <w:rPr>
          <w:rFonts w:ascii="Century Gothic" w:hAnsi="Century Gothic" w:cs="Arial"/>
          <w:b/>
          <w:bCs/>
          <w:sz w:val="24"/>
          <w:szCs w:val="24"/>
          <w:lang w:val="es-ES_tradnl"/>
        </w:rPr>
        <w:t xml:space="preserve">a la Auditoría Superior del Estado y a la Función Pública del Estado </w:t>
      </w:r>
      <w:r w:rsidR="00C759B1" w:rsidRPr="00463B7D">
        <w:rPr>
          <w:rFonts w:ascii="Century Gothic" w:hAnsi="Century Gothic" w:cs="Arial"/>
          <w:b/>
          <w:bCs/>
          <w:sz w:val="24"/>
          <w:szCs w:val="24"/>
        </w:rPr>
        <w:t xml:space="preserve">a fin de garantizar la rendición de </w:t>
      </w:r>
      <w:r w:rsidR="0024129F" w:rsidRPr="00463B7D">
        <w:rPr>
          <w:rFonts w:ascii="Century Gothic" w:hAnsi="Century Gothic" w:cs="Arial"/>
          <w:b/>
          <w:bCs/>
          <w:sz w:val="24"/>
          <w:szCs w:val="24"/>
        </w:rPr>
        <w:t>cuentas y dar transparencia en e</w:t>
      </w:r>
      <w:r w:rsidR="00C759B1" w:rsidRPr="00463B7D">
        <w:rPr>
          <w:rFonts w:ascii="Century Gothic" w:hAnsi="Century Gothic" w:cs="Arial"/>
          <w:b/>
          <w:bCs/>
          <w:sz w:val="24"/>
          <w:szCs w:val="24"/>
        </w:rPr>
        <w:t xml:space="preserve">l </w:t>
      </w:r>
      <w:r w:rsidR="00EC00FE" w:rsidRPr="00463B7D">
        <w:rPr>
          <w:rFonts w:ascii="Century Gothic" w:hAnsi="Century Gothic" w:cs="Arial"/>
          <w:b/>
          <w:bCs/>
          <w:sz w:val="24"/>
          <w:szCs w:val="24"/>
        </w:rPr>
        <w:t xml:space="preserve">uso y estado de </w:t>
      </w:r>
      <w:r w:rsidR="00C759B1" w:rsidRPr="00463B7D">
        <w:rPr>
          <w:rFonts w:ascii="Century Gothic" w:hAnsi="Century Gothic" w:cs="Arial"/>
          <w:b/>
          <w:bCs/>
          <w:sz w:val="24"/>
          <w:szCs w:val="24"/>
        </w:rPr>
        <w:t xml:space="preserve">los recursos que involucran aportaciones público-privadas, para la creación del Centro de Exposiciones y Convenciones de Juárez, </w:t>
      </w:r>
      <w:r w:rsidRPr="00463B7D">
        <w:rPr>
          <w:rFonts w:ascii="Century Gothic" w:hAnsi="Century Gothic" w:cs="Arial"/>
          <w:bCs/>
          <w:sz w:val="24"/>
          <w:szCs w:val="24"/>
        </w:rPr>
        <w:t>lo anterior en sustento en la siguiente:</w:t>
      </w:r>
    </w:p>
    <w:p w14:paraId="68BE8791" w14:textId="77777777" w:rsidR="009B74AE" w:rsidRPr="00463B7D" w:rsidRDefault="009B74AE" w:rsidP="009B74AE">
      <w:pPr>
        <w:autoSpaceDE w:val="0"/>
        <w:autoSpaceDN w:val="0"/>
        <w:adjustRightInd w:val="0"/>
        <w:jc w:val="both"/>
        <w:rPr>
          <w:rFonts w:ascii="Century Gothic" w:eastAsia="Times New Roman" w:hAnsi="Century Gothic" w:cs="Arial"/>
          <w:sz w:val="24"/>
          <w:szCs w:val="24"/>
        </w:rPr>
      </w:pPr>
    </w:p>
    <w:p w14:paraId="03043189" w14:textId="77777777" w:rsidR="00EC00FE" w:rsidRPr="00463B7D" w:rsidRDefault="00EC00FE" w:rsidP="009B74AE">
      <w:pPr>
        <w:autoSpaceDE w:val="0"/>
        <w:autoSpaceDN w:val="0"/>
        <w:adjustRightInd w:val="0"/>
        <w:jc w:val="center"/>
        <w:rPr>
          <w:rFonts w:ascii="Century Gothic" w:eastAsia="Times New Roman" w:hAnsi="Century Gothic" w:cs="Arial"/>
          <w:b/>
          <w:sz w:val="24"/>
          <w:szCs w:val="24"/>
        </w:rPr>
      </w:pPr>
    </w:p>
    <w:p w14:paraId="3BA8BD12" w14:textId="77777777" w:rsidR="009B74AE" w:rsidRPr="00463B7D" w:rsidRDefault="009B74AE" w:rsidP="009B74AE">
      <w:pPr>
        <w:autoSpaceDE w:val="0"/>
        <w:autoSpaceDN w:val="0"/>
        <w:adjustRightInd w:val="0"/>
        <w:jc w:val="center"/>
        <w:rPr>
          <w:rFonts w:ascii="Century Gothic" w:eastAsia="Times New Roman" w:hAnsi="Century Gothic" w:cs="Arial"/>
          <w:b/>
          <w:sz w:val="24"/>
          <w:szCs w:val="24"/>
        </w:rPr>
      </w:pPr>
      <w:r w:rsidRPr="00463B7D">
        <w:rPr>
          <w:rFonts w:ascii="Century Gothic" w:eastAsia="Times New Roman" w:hAnsi="Century Gothic" w:cs="Arial"/>
          <w:b/>
          <w:sz w:val="24"/>
          <w:szCs w:val="24"/>
        </w:rPr>
        <w:t>EXPOSICIÓN DE MOTIVOS:</w:t>
      </w:r>
    </w:p>
    <w:p w14:paraId="536A2CFC" w14:textId="105692DD" w:rsidR="009B74AE" w:rsidRPr="00463B7D" w:rsidRDefault="009B74AE" w:rsidP="009B74AE">
      <w:pPr>
        <w:jc w:val="both"/>
        <w:rPr>
          <w:rFonts w:ascii="Century Gothic" w:hAnsi="Century Gothic"/>
          <w:sz w:val="24"/>
          <w:szCs w:val="24"/>
        </w:rPr>
      </w:pPr>
    </w:p>
    <w:p w14:paraId="2BB2E874" w14:textId="03D1D3C6" w:rsidR="00F21C7E" w:rsidRPr="00463B7D" w:rsidRDefault="00F21C7E" w:rsidP="00F21C7E">
      <w:pPr>
        <w:pStyle w:val="NormalWeb"/>
        <w:shd w:val="clear" w:color="auto" w:fill="FDFDFD"/>
        <w:jc w:val="both"/>
        <w:rPr>
          <w:rFonts w:ascii="Century Gothic" w:hAnsi="Century Gothic" w:cstheme="minorHAnsi"/>
        </w:rPr>
      </w:pPr>
      <w:r w:rsidRPr="00463B7D">
        <w:rPr>
          <w:rFonts w:ascii="Century Gothic" w:hAnsi="Century Gothic" w:cstheme="minorHAnsi"/>
        </w:rPr>
        <w:t>Desde el año 2003, fue reiterativo por parte de algunos empresarios, así como de los gobiernos estatales y municipales en turno, el planteamiento de que para lograr que el municipio de Juárez fuera una ciudad competitiva, se requería la construcción de un Centro de Exposiciones y Convenciones.</w:t>
      </w:r>
    </w:p>
    <w:p w14:paraId="185A3E61" w14:textId="77777777" w:rsidR="00F21C7E" w:rsidRPr="00463B7D" w:rsidRDefault="00F21C7E" w:rsidP="00F21C7E">
      <w:pPr>
        <w:pStyle w:val="NormalWeb"/>
        <w:shd w:val="clear" w:color="auto" w:fill="FDFDFD"/>
        <w:jc w:val="both"/>
        <w:rPr>
          <w:rFonts w:ascii="Century Gothic" w:hAnsi="Century Gothic" w:cstheme="minorHAnsi"/>
        </w:rPr>
      </w:pPr>
      <w:r w:rsidRPr="00463B7D">
        <w:rPr>
          <w:rFonts w:ascii="Century Gothic" w:hAnsi="Century Gothic" w:cstheme="minorHAnsi"/>
        </w:rPr>
        <w:t xml:space="preserve">Por lo que desde ese año, por Decreto se autoriza al Municipio de Juárez, cobre una sobretasa del 3% del predial a propiedades del sector industrial, comercial y turístico. Al respecto, la Ley de Ingresos del Municipio de Juárez, ha establecido dicha contribución extraordinaria a cargo de las personas físicas, morales o unidades económicas que sean propietarios o poseedores de predios comerciales, industriales y de servicios, ubicados en el Municipio </w:t>
      </w:r>
      <w:r w:rsidRPr="00463B7D">
        <w:rPr>
          <w:rFonts w:ascii="Century Gothic" w:hAnsi="Century Gothic" w:cstheme="minorHAnsi"/>
        </w:rPr>
        <w:lastRenderedPageBreak/>
        <w:t xml:space="preserve">de Juárez, equivalente a esta tasa del tres por ciento sobre el monto neto que pagan del Impuesto Predial sobre dichos predios. </w:t>
      </w:r>
    </w:p>
    <w:p w14:paraId="09C162B7" w14:textId="5917D213" w:rsidR="00F21C7E" w:rsidRPr="00463B7D" w:rsidRDefault="00F21C7E" w:rsidP="00F21C7E">
      <w:pPr>
        <w:pStyle w:val="NormalWeb"/>
        <w:shd w:val="clear" w:color="auto" w:fill="FDFDFD"/>
        <w:jc w:val="both"/>
        <w:rPr>
          <w:rFonts w:ascii="Century Gothic" w:hAnsi="Century Gothic" w:cstheme="minorHAnsi"/>
        </w:rPr>
      </w:pPr>
      <w:r w:rsidRPr="00463B7D">
        <w:rPr>
          <w:rFonts w:ascii="Century Gothic" w:hAnsi="Century Gothic" w:cstheme="minorHAnsi"/>
        </w:rPr>
        <w:t xml:space="preserve">Sin embargo, después de siete años, de iniciado dicho cobro, se creó el Fideicomiso “Centro de Convenciones y Exposiciones de  Ciudad Juárez “Paso del Norte”, a través de la autorización del H. Congreso del Estado al Ejecutivo del Estado, por conducto de la Secretaría de Finanzas y Administración, ahora Secretaría de Hacienda, para que junto con el H. Ayuntamiento de Juárez y diversos organismos privados, celebraran contrato de Fideicomiso, esto mediante Decreto 1080, de fecha 29 de abril del año 2010, y publicado en el Periódico Oficial del Estado, el 19 de junio del mismo año. </w:t>
      </w:r>
    </w:p>
    <w:p w14:paraId="79A89C82" w14:textId="7A1709C4" w:rsidR="00F21C7E" w:rsidRPr="00463B7D" w:rsidRDefault="00F21C7E" w:rsidP="00F21C7E">
      <w:pPr>
        <w:pStyle w:val="NormalWeb"/>
        <w:shd w:val="clear" w:color="auto" w:fill="FDFDFD"/>
        <w:jc w:val="both"/>
        <w:rPr>
          <w:rFonts w:ascii="Century Gothic" w:hAnsi="Century Gothic" w:cstheme="minorHAnsi"/>
        </w:rPr>
      </w:pPr>
      <w:r w:rsidRPr="00463B7D">
        <w:rPr>
          <w:rFonts w:ascii="Century Gothic" w:hAnsi="Century Gothic" w:cstheme="minorHAnsi"/>
        </w:rPr>
        <w:t xml:space="preserve">Los que conformarían dicho Fideicomiso (Fideicomitentes) sería: La hoy Secretaría de Hacienda del Ejecutivo Estatal; el Ayuntamiento de Juárez; Fideicomiso Paso del Norte; Las Asociación Civiles: de Hoteles y Moteles de Ciudad Juárez, Hoteles y Moteles Zona Norte del Estado de Chihuahua, el Paso Juárez World Trade Center, Desarrollo Económico de Ciudad Juárez; la Cámara Nacional de la Industria de Restaurantes y Alimentos Condimentados, Delegación Ciudad Juárez (CANIRAC); Cámara Nacional de Comercio, Servicios y Turismo de Ciudad Juárez (CANACO); Asociación de Maquiladoras; Cámara Nacional de la Industria de Transformación (CANACINTRA); Asociación de Transportistas; Cámara Nacional de la Industria de Desarrollo y Promoción de Vivienda (CANADEVI); Cámara Nacional de la Industria de la Construcción (CMIC); Confederación Patronal de la República Mexicana Delegación Ciudad Juárez (COPARMEX); y Plan Estratégico Juárez. </w:t>
      </w:r>
    </w:p>
    <w:p w14:paraId="2CDA175D" w14:textId="77777777" w:rsidR="00F21C7E" w:rsidRPr="00463B7D" w:rsidRDefault="00F21C7E" w:rsidP="00F21C7E">
      <w:pPr>
        <w:pStyle w:val="NormalWeb"/>
        <w:shd w:val="clear" w:color="auto" w:fill="FDFDFD"/>
        <w:jc w:val="both"/>
        <w:rPr>
          <w:rFonts w:ascii="Century Gothic" w:hAnsi="Century Gothic" w:cstheme="minorHAnsi"/>
        </w:rPr>
      </w:pPr>
      <w:r w:rsidRPr="00463B7D">
        <w:rPr>
          <w:rFonts w:ascii="Century Gothic" w:hAnsi="Century Gothic" w:cstheme="minorHAnsi"/>
        </w:rPr>
        <w:t xml:space="preserve">De conformidad al Decreto antes citado, el Fideicomiso se crea con el único objetivo de la construcción, edificación, equipamiento, administración y operación del Centro de Exposiciones y Convenciones de Ciudad Juárez. Adicionalmente señala que los Asociados deberán ser las mismas personas físicas y morales que sean integrantes en el Fideicomiso; sin embargo, la Asociación podría incorporar nuevos miembros para fortalecer el cumplimiento de su objeto social. </w:t>
      </w:r>
    </w:p>
    <w:p w14:paraId="4C2736C3" w14:textId="77777777" w:rsidR="00F21C7E" w:rsidRPr="00463B7D" w:rsidRDefault="00F21C7E" w:rsidP="00F21C7E">
      <w:pPr>
        <w:pStyle w:val="NormalWeb"/>
        <w:shd w:val="clear" w:color="auto" w:fill="FDFDFD"/>
        <w:jc w:val="both"/>
        <w:rPr>
          <w:rFonts w:ascii="Century Gothic" w:hAnsi="Century Gothic" w:cstheme="minorHAnsi"/>
        </w:rPr>
      </w:pPr>
      <w:r w:rsidRPr="00463B7D">
        <w:rPr>
          <w:rFonts w:ascii="Century Gothic" w:hAnsi="Century Gothic" w:cstheme="minorHAnsi"/>
        </w:rPr>
        <w:t xml:space="preserve">Así mismo, en el Decreto en comento, refiere que el Fideicomisario, en primer lugar será la persona moral  sin fines de lucro que a la vez constituyan los integrantes; el Ayuntamiento de Juárez y el Fideicomiso de Administración </w:t>
      </w:r>
      <w:r w:rsidRPr="00463B7D">
        <w:rPr>
          <w:rFonts w:ascii="Century Gothic" w:hAnsi="Century Gothic" w:cstheme="minorHAnsi"/>
        </w:rPr>
        <w:lastRenderedPageBreak/>
        <w:t>para la promoción y Fomento de las Actividades Turísticas en el Estado, conocido como “Ah Chihuahua”.</w:t>
      </w:r>
    </w:p>
    <w:p w14:paraId="3DB4CC8D" w14:textId="77777777" w:rsidR="00F21C7E" w:rsidRPr="00463B7D" w:rsidRDefault="00F21C7E" w:rsidP="00F21C7E">
      <w:pPr>
        <w:pStyle w:val="NormalWeb"/>
        <w:shd w:val="clear" w:color="auto" w:fill="FDFDFD"/>
        <w:jc w:val="both"/>
        <w:rPr>
          <w:rFonts w:ascii="Century Gothic" w:hAnsi="Century Gothic" w:cstheme="minorHAnsi"/>
        </w:rPr>
      </w:pPr>
      <w:r w:rsidRPr="00463B7D">
        <w:rPr>
          <w:rFonts w:ascii="Century Gothic" w:hAnsi="Century Gothic" w:cstheme="minorHAnsi"/>
        </w:rPr>
        <w:t>Por otra parte, es importante hacer notar que el municipio de Juárez entregó el año pasado al Fideicomiso del Centro de Exposiciones y Convenciones $11 millones 904 mil 897 pesos de la sobretasa, cantidad que en promedio se reúne anualmente, de acuerdo con datos de la Tesorería.</w:t>
      </w:r>
    </w:p>
    <w:p w14:paraId="213149E5" w14:textId="77777777" w:rsidR="00F21C7E" w:rsidRPr="00463B7D" w:rsidRDefault="00F21C7E" w:rsidP="00F21C7E">
      <w:pPr>
        <w:pStyle w:val="NormalWeb"/>
        <w:shd w:val="clear" w:color="auto" w:fill="FDFDFD"/>
        <w:jc w:val="both"/>
        <w:rPr>
          <w:rFonts w:ascii="Century Gothic" w:hAnsi="Century Gothic" w:cstheme="minorHAnsi"/>
        </w:rPr>
      </w:pPr>
      <w:r w:rsidRPr="00463B7D">
        <w:rPr>
          <w:rFonts w:ascii="Century Gothic" w:hAnsi="Century Gothic" w:cstheme="minorHAnsi"/>
        </w:rPr>
        <w:t>Tan sólo en enero y febrero del 2021 se cobraron por este concepto 9 millones 871 mil 166.39 pesos.</w:t>
      </w:r>
    </w:p>
    <w:p w14:paraId="61E57A36" w14:textId="740655FE" w:rsidR="00F21C7E" w:rsidRPr="00463B7D" w:rsidRDefault="00F21C7E" w:rsidP="00F21C7E">
      <w:pPr>
        <w:pStyle w:val="NormalWeb"/>
        <w:shd w:val="clear" w:color="auto" w:fill="FDFDFD"/>
        <w:jc w:val="both"/>
        <w:rPr>
          <w:rFonts w:ascii="Century Gothic" w:hAnsi="Century Gothic" w:cstheme="minorHAnsi"/>
        </w:rPr>
      </w:pPr>
      <w:r w:rsidRPr="00463B7D">
        <w:rPr>
          <w:rFonts w:ascii="Century Gothic" w:hAnsi="Century Gothic" w:cstheme="minorHAnsi"/>
        </w:rPr>
        <w:t xml:space="preserve">En relación a la información </w:t>
      </w:r>
      <w:r w:rsidR="00022AA0" w:rsidRPr="00463B7D">
        <w:rPr>
          <w:rFonts w:ascii="Century Gothic" w:hAnsi="Century Gothic" w:cstheme="minorHAnsi"/>
        </w:rPr>
        <w:t xml:space="preserve">disponible </w:t>
      </w:r>
      <w:r w:rsidRPr="00463B7D">
        <w:rPr>
          <w:rFonts w:ascii="Century Gothic" w:hAnsi="Century Gothic" w:cstheme="minorHAnsi"/>
        </w:rPr>
        <w:t xml:space="preserve">en el sitio electrónico cecjuarez.org/#Transparencia, siendo la página oficial del Centro de Exposiciones y Convenciones de Juárez, indica que éste fue creado en 2004, luego de que, “en el año 2003, decidieron los agremiados de los organismos empresariales hacer una aportación por medio de una sobretasa al impuesto predial”. </w:t>
      </w:r>
    </w:p>
    <w:p w14:paraId="60D4D6BE" w14:textId="2A1082B1" w:rsidR="00F21C7E" w:rsidRPr="00463B7D" w:rsidRDefault="00F21C7E" w:rsidP="00F21C7E">
      <w:pPr>
        <w:pStyle w:val="NormalWeb"/>
        <w:shd w:val="clear" w:color="auto" w:fill="FDFDFD"/>
        <w:jc w:val="both"/>
        <w:rPr>
          <w:rFonts w:ascii="Century Gothic" w:hAnsi="Century Gothic" w:cstheme="minorHAnsi"/>
        </w:rPr>
      </w:pPr>
      <w:r w:rsidRPr="00463B7D">
        <w:rPr>
          <w:rFonts w:ascii="Century Gothic" w:hAnsi="Century Gothic" w:cstheme="minorHAnsi"/>
        </w:rPr>
        <w:t>Ahora bien, también plasma que tal como se hizo co</w:t>
      </w:r>
      <w:r w:rsidR="00022AA0" w:rsidRPr="00463B7D">
        <w:rPr>
          <w:rFonts w:ascii="Century Gothic" w:hAnsi="Century Gothic" w:cstheme="minorHAnsi"/>
        </w:rPr>
        <w:t xml:space="preserve">n el proyecto de ExpoChihuahua; </w:t>
      </w:r>
      <w:r w:rsidRPr="00463B7D">
        <w:rPr>
          <w:rFonts w:ascii="Century Gothic" w:hAnsi="Century Gothic" w:cstheme="minorHAnsi"/>
        </w:rPr>
        <w:t>se acordó en el año 2003, en el Comité de Gastos del fideicomiso de</w:t>
      </w:r>
      <w:r w:rsidR="00022AA0" w:rsidRPr="00463B7D">
        <w:rPr>
          <w:rFonts w:ascii="Century Gothic" w:hAnsi="Century Gothic" w:cstheme="minorHAnsi"/>
        </w:rPr>
        <w:t xml:space="preserve"> Promoción Turística brindaría </w:t>
      </w:r>
      <w:r w:rsidRPr="00463B7D">
        <w:rPr>
          <w:rFonts w:ascii="Century Gothic" w:hAnsi="Century Gothic" w:cstheme="minorHAnsi"/>
        </w:rPr>
        <w:t>el mismo apoyo al proyecto de Ciudad Juárez, donde el denominado Fideicomiso Ah Chihuahua! aportaría al fideicomiso Paso del Norte, el 17% del impuesto sobre hospedaje, una vez descontada la recaudación de Hacienda, a partir del inicio de la construcción del recinto. Este acuerdo fue ratificado en el año 2019.</w:t>
      </w:r>
    </w:p>
    <w:p w14:paraId="6E292372" w14:textId="77777777" w:rsidR="00F21C7E" w:rsidRPr="00463B7D" w:rsidRDefault="00F21C7E" w:rsidP="00F21C7E">
      <w:pPr>
        <w:pStyle w:val="NormalWeb"/>
        <w:shd w:val="clear" w:color="auto" w:fill="FDFDFD"/>
        <w:jc w:val="both"/>
        <w:rPr>
          <w:rFonts w:ascii="Century Gothic" w:hAnsi="Century Gothic" w:cstheme="minorHAnsi"/>
        </w:rPr>
      </w:pPr>
      <w:r w:rsidRPr="00463B7D">
        <w:rPr>
          <w:rFonts w:ascii="Century Gothic" w:hAnsi="Century Gothic" w:cstheme="minorHAnsi"/>
        </w:rPr>
        <w:t>En base a la propia información disponible en la página electrónica del Centro de Exposiciones y Convenciones de Juárez, antes citada, reportan que la Recaudación de sobretasa predial Empresarial del  periodo del año 2004 al 2021, se conformó de la siguiente manera:</w:t>
      </w:r>
    </w:p>
    <w:p w14:paraId="7B83E4B9" w14:textId="6FCF40B4" w:rsidR="00022AA0" w:rsidRPr="00463B7D" w:rsidRDefault="00F21C7E" w:rsidP="00022AA0">
      <w:pPr>
        <w:pStyle w:val="NormalWeb"/>
        <w:numPr>
          <w:ilvl w:val="0"/>
          <w:numId w:val="12"/>
        </w:numPr>
        <w:shd w:val="clear" w:color="auto" w:fill="FDFDFD"/>
        <w:jc w:val="both"/>
        <w:rPr>
          <w:rFonts w:ascii="Century Gothic" w:hAnsi="Century Gothic" w:cstheme="minorHAnsi"/>
          <w:b/>
        </w:rPr>
      </w:pPr>
      <w:r w:rsidRPr="00463B7D">
        <w:rPr>
          <w:rFonts w:ascii="Century Gothic" w:hAnsi="Century Gothic" w:cstheme="minorHAnsi"/>
        </w:rPr>
        <w:t xml:space="preserve">Aportaciones empresariales recaudadas por municipio: </w:t>
      </w:r>
      <w:r w:rsidRPr="00463B7D">
        <w:rPr>
          <w:rFonts w:ascii="Century Gothic" w:hAnsi="Century Gothic" w:cstheme="minorHAnsi"/>
          <w:b/>
        </w:rPr>
        <w:t>$138</w:t>
      </w:r>
      <w:r w:rsidR="00022AA0" w:rsidRPr="00463B7D">
        <w:rPr>
          <w:rFonts w:ascii="Century Gothic" w:hAnsi="Century Gothic" w:cstheme="minorHAnsi"/>
          <w:b/>
        </w:rPr>
        <w:t xml:space="preserve"> millones 935 mil </w:t>
      </w:r>
      <w:r w:rsidRPr="00463B7D">
        <w:rPr>
          <w:rFonts w:ascii="Century Gothic" w:hAnsi="Century Gothic" w:cstheme="minorHAnsi"/>
          <w:b/>
        </w:rPr>
        <w:t>912.15 pesos.</w:t>
      </w:r>
    </w:p>
    <w:p w14:paraId="2532F84A" w14:textId="7EB737CA" w:rsidR="00022AA0" w:rsidRPr="00463B7D" w:rsidRDefault="00F21C7E" w:rsidP="00022AA0">
      <w:pPr>
        <w:pStyle w:val="NormalWeb"/>
        <w:numPr>
          <w:ilvl w:val="0"/>
          <w:numId w:val="12"/>
        </w:numPr>
        <w:shd w:val="clear" w:color="auto" w:fill="FDFDFD"/>
        <w:jc w:val="both"/>
        <w:rPr>
          <w:rFonts w:ascii="Century Gothic" w:hAnsi="Century Gothic" w:cstheme="minorHAnsi"/>
          <w:b/>
        </w:rPr>
      </w:pPr>
      <w:r w:rsidRPr="00463B7D">
        <w:rPr>
          <w:rFonts w:ascii="Century Gothic" w:hAnsi="Century Gothic" w:cstheme="minorHAnsi"/>
        </w:rPr>
        <w:t xml:space="preserve">Aportaciones entregadas al Fideicomiso: </w:t>
      </w:r>
      <w:r w:rsidRPr="00463B7D">
        <w:rPr>
          <w:rFonts w:ascii="Century Gothic" w:hAnsi="Century Gothic" w:cstheme="minorHAnsi"/>
          <w:b/>
        </w:rPr>
        <w:t>$95</w:t>
      </w:r>
      <w:r w:rsidR="00022AA0" w:rsidRPr="00463B7D">
        <w:rPr>
          <w:rFonts w:ascii="Century Gothic" w:hAnsi="Century Gothic" w:cstheme="minorHAnsi"/>
          <w:b/>
        </w:rPr>
        <w:t xml:space="preserve"> millones 994 mil </w:t>
      </w:r>
      <w:r w:rsidRPr="00463B7D">
        <w:rPr>
          <w:rFonts w:ascii="Century Gothic" w:hAnsi="Century Gothic" w:cstheme="minorHAnsi"/>
          <w:b/>
        </w:rPr>
        <w:t>648.12 pesos.</w:t>
      </w:r>
    </w:p>
    <w:p w14:paraId="39E89A10" w14:textId="77E2DBCE" w:rsidR="00F21C7E" w:rsidRPr="00463B7D" w:rsidRDefault="00F21C7E" w:rsidP="003745B0">
      <w:pPr>
        <w:pStyle w:val="NormalWeb"/>
        <w:numPr>
          <w:ilvl w:val="0"/>
          <w:numId w:val="12"/>
        </w:numPr>
        <w:shd w:val="clear" w:color="auto" w:fill="FDFDFD"/>
        <w:jc w:val="both"/>
        <w:rPr>
          <w:rFonts w:ascii="Century Gothic" w:hAnsi="Century Gothic" w:cstheme="minorHAnsi"/>
          <w:b/>
        </w:rPr>
      </w:pPr>
      <w:r w:rsidRPr="00463B7D">
        <w:rPr>
          <w:rFonts w:ascii="Century Gothic" w:hAnsi="Century Gothic" w:cstheme="minorHAnsi"/>
        </w:rPr>
        <w:t xml:space="preserve">Adeudo por parte del Ayuntamiento al fideicomiso: </w:t>
      </w:r>
      <w:r w:rsidRPr="00463B7D">
        <w:rPr>
          <w:rFonts w:ascii="Century Gothic" w:hAnsi="Century Gothic" w:cstheme="minorHAnsi"/>
          <w:b/>
        </w:rPr>
        <w:t>$42</w:t>
      </w:r>
      <w:r w:rsidR="00022AA0" w:rsidRPr="00463B7D">
        <w:rPr>
          <w:rFonts w:ascii="Century Gothic" w:hAnsi="Century Gothic" w:cstheme="minorHAnsi"/>
          <w:b/>
        </w:rPr>
        <w:t xml:space="preserve"> millones </w:t>
      </w:r>
      <w:r w:rsidRPr="00463B7D">
        <w:rPr>
          <w:rFonts w:ascii="Century Gothic" w:hAnsi="Century Gothic" w:cstheme="minorHAnsi"/>
          <w:b/>
        </w:rPr>
        <w:t>941</w:t>
      </w:r>
      <w:r w:rsidR="00022AA0" w:rsidRPr="00463B7D">
        <w:rPr>
          <w:rFonts w:ascii="Century Gothic" w:hAnsi="Century Gothic" w:cstheme="minorHAnsi"/>
          <w:b/>
        </w:rPr>
        <w:t xml:space="preserve"> mil 264.03 pesos. </w:t>
      </w:r>
    </w:p>
    <w:p w14:paraId="4C76AC4A" w14:textId="77777777" w:rsidR="00022AA0" w:rsidRPr="00463B7D" w:rsidRDefault="00F21C7E" w:rsidP="00F21C7E">
      <w:pPr>
        <w:pStyle w:val="NormalWeb"/>
        <w:shd w:val="clear" w:color="auto" w:fill="FDFDFD"/>
        <w:jc w:val="both"/>
        <w:rPr>
          <w:rFonts w:ascii="Century Gothic" w:hAnsi="Century Gothic" w:cstheme="minorHAnsi"/>
        </w:rPr>
      </w:pPr>
      <w:r w:rsidRPr="00463B7D">
        <w:rPr>
          <w:rFonts w:ascii="Century Gothic" w:hAnsi="Century Gothic" w:cstheme="minorHAnsi"/>
        </w:rPr>
        <w:t>Así mismo,</w:t>
      </w:r>
      <w:r w:rsidR="00022AA0" w:rsidRPr="00463B7D">
        <w:rPr>
          <w:rFonts w:ascii="Century Gothic" w:hAnsi="Century Gothic" w:cstheme="minorHAnsi"/>
        </w:rPr>
        <w:t xml:space="preserve"> la misma fuente, </w:t>
      </w:r>
      <w:r w:rsidRPr="00463B7D">
        <w:rPr>
          <w:rFonts w:ascii="Century Gothic" w:hAnsi="Century Gothic" w:cstheme="minorHAnsi"/>
        </w:rPr>
        <w:t>refieren que del año 2004 al 2020, operó mediante el Fideicomiso privado Paso del Norte, co</w:t>
      </w:r>
      <w:r w:rsidR="00022AA0" w:rsidRPr="00463B7D">
        <w:rPr>
          <w:rFonts w:ascii="Century Gothic" w:hAnsi="Century Gothic" w:cstheme="minorHAnsi"/>
        </w:rPr>
        <w:t xml:space="preserve">n número 553, </w:t>
      </w:r>
      <w:r w:rsidR="00022AA0" w:rsidRPr="00463B7D">
        <w:rPr>
          <w:rFonts w:ascii="Century Gothic" w:hAnsi="Century Gothic" w:cstheme="minorHAnsi"/>
        </w:rPr>
        <w:lastRenderedPageBreak/>
        <w:t>actualmente extinto</w:t>
      </w:r>
      <w:r w:rsidRPr="00463B7D">
        <w:rPr>
          <w:rFonts w:ascii="Century Gothic" w:hAnsi="Century Gothic" w:cstheme="minorHAnsi"/>
        </w:rPr>
        <w:t xml:space="preserve">, el cual tuvo una aportación de Gobierno del Estado de $2.5 millones de pesos. </w:t>
      </w:r>
    </w:p>
    <w:p w14:paraId="6126B80F" w14:textId="7FBC64B3" w:rsidR="00F21C7E" w:rsidRPr="00463B7D" w:rsidRDefault="00F21C7E" w:rsidP="00F21C7E">
      <w:pPr>
        <w:pStyle w:val="NormalWeb"/>
        <w:shd w:val="clear" w:color="auto" w:fill="FDFDFD"/>
        <w:jc w:val="both"/>
        <w:rPr>
          <w:rFonts w:ascii="Century Gothic" w:hAnsi="Century Gothic" w:cstheme="minorHAnsi"/>
        </w:rPr>
      </w:pPr>
      <w:r w:rsidRPr="00463B7D">
        <w:rPr>
          <w:rFonts w:ascii="Century Gothic" w:hAnsi="Century Gothic" w:cstheme="minorHAnsi"/>
        </w:rPr>
        <w:t xml:space="preserve">Como paréntesis </w:t>
      </w:r>
      <w:r w:rsidRPr="00463B7D">
        <w:rPr>
          <w:rFonts w:ascii="Century Gothic" w:hAnsi="Century Gothic" w:cstheme="minorHAnsi"/>
          <w:i/>
        </w:rPr>
        <w:t>“con información disponible, el 23 de septiembre de 2004, durante la sesión de Cabildo número 63 de ese año, fue autorizada la creación del fideicomiso Paso del Norte. Lo que los regidores autorizaron, fue que el Ayuntamiento tuviera participación en el fideicomiso privado, en calidad de fidecomitente y fidecomisario, durante el cobro de la sobretasa del tres por ciento al Impuesto Predial aportada por los propietarios del ramo industrial, comercial y de servicios de la localidad”.</w:t>
      </w:r>
    </w:p>
    <w:p w14:paraId="52D05252" w14:textId="690DEC1E" w:rsidR="00F21C7E" w:rsidRPr="00463B7D" w:rsidRDefault="00F21C7E" w:rsidP="00F21C7E">
      <w:pPr>
        <w:pStyle w:val="NormalWeb"/>
        <w:shd w:val="clear" w:color="auto" w:fill="FDFDFD"/>
        <w:jc w:val="both"/>
        <w:rPr>
          <w:rFonts w:ascii="Century Gothic" w:hAnsi="Century Gothic" w:cstheme="minorHAnsi"/>
        </w:rPr>
      </w:pPr>
      <w:r w:rsidRPr="00463B7D">
        <w:rPr>
          <w:rFonts w:ascii="Century Gothic" w:hAnsi="Century Gothic" w:cstheme="minorHAnsi"/>
        </w:rPr>
        <w:t xml:space="preserve">Siguiendo con la extinción </w:t>
      </w:r>
      <w:r w:rsidR="004B47B9" w:rsidRPr="00463B7D">
        <w:rPr>
          <w:rFonts w:ascii="Century Gothic" w:hAnsi="Century Gothic" w:cstheme="minorHAnsi"/>
        </w:rPr>
        <w:t xml:space="preserve">del Fideicomiso Paso del Norte, </w:t>
      </w:r>
      <w:r w:rsidRPr="00463B7D">
        <w:rPr>
          <w:rFonts w:ascii="Century Gothic" w:hAnsi="Century Gothic" w:cstheme="minorHAnsi"/>
        </w:rPr>
        <w:t>sustituido por el Fideicomiso 214, Centro de Exposiciones y Convenciones de Juárez</w:t>
      </w:r>
      <w:r w:rsidR="00F12871" w:rsidRPr="00463B7D">
        <w:rPr>
          <w:rFonts w:ascii="Century Gothic" w:hAnsi="Century Gothic" w:cstheme="minorHAnsi"/>
        </w:rPr>
        <w:t xml:space="preserve"> Paso del Norte, </w:t>
      </w:r>
      <w:r w:rsidR="004B47B9" w:rsidRPr="00463B7D">
        <w:rPr>
          <w:rFonts w:ascii="Century Gothic" w:hAnsi="Century Gothic" w:cstheme="minorHAnsi"/>
        </w:rPr>
        <w:t xml:space="preserve">su </w:t>
      </w:r>
      <w:r w:rsidR="00F12871" w:rsidRPr="00463B7D">
        <w:rPr>
          <w:rFonts w:ascii="Century Gothic" w:hAnsi="Century Gothic" w:cstheme="minorHAnsi"/>
        </w:rPr>
        <w:t>propia página</w:t>
      </w:r>
      <w:r w:rsidRPr="00463B7D">
        <w:rPr>
          <w:rFonts w:ascii="Century Gothic" w:hAnsi="Century Gothic" w:cstheme="minorHAnsi"/>
        </w:rPr>
        <w:t xml:space="preserve"> reporta sus ingresos del periodo de</w:t>
      </w:r>
      <w:r w:rsidR="00F12871" w:rsidRPr="00463B7D">
        <w:rPr>
          <w:rFonts w:ascii="Century Gothic" w:hAnsi="Century Gothic" w:cstheme="minorHAnsi"/>
        </w:rPr>
        <w:t>l año</w:t>
      </w:r>
      <w:r w:rsidRPr="00463B7D">
        <w:rPr>
          <w:rFonts w:ascii="Century Gothic" w:hAnsi="Century Gothic" w:cstheme="minorHAnsi"/>
        </w:rPr>
        <w:t xml:space="preserve"> 2016 al año 2021, siendo los siguientes:</w:t>
      </w:r>
    </w:p>
    <w:p w14:paraId="3050971E" w14:textId="606F25BE" w:rsidR="00F21C7E" w:rsidRPr="00463B7D" w:rsidRDefault="00F21C7E" w:rsidP="00C759B1">
      <w:pPr>
        <w:pStyle w:val="NormalWeb"/>
        <w:numPr>
          <w:ilvl w:val="0"/>
          <w:numId w:val="15"/>
        </w:numPr>
        <w:shd w:val="clear" w:color="auto" w:fill="FDFDFD"/>
        <w:jc w:val="both"/>
        <w:rPr>
          <w:rFonts w:ascii="Century Gothic" w:hAnsi="Century Gothic" w:cstheme="minorHAnsi"/>
          <w:b/>
        </w:rPr>
      </w:pPr>
      <w:r w:rsidRPr="00463B7D">
        <w:rPr>
          <w:rFonts w:ascii="Century Gothic" w:hAnsi="Century Gothic" w:cstheme="minorHAnsi"/>
          <w:b/>
        </w:rPr>
        <w:t xml:space="preserve">Aportación Empresarial </w:t>
      </w:r>
      <w:r w:rsidR="000E4E8D" w:rsidRPr="00463B7D">
        <w:rPr>
          <w:rFonts w:ascii="Century Gothic" w:hAnsi="Century Gothic" w:cstheme="minorHAnsi"/>
        </w:rPr>
        <w:t xml:space="preserve">del </w:t>
      </w:r>
      <w:r w:rsidRPr="00463B7D">
        <w:rPr>
          <w:rFonts w:ascii="Century Gothic" w:hAnsi="Century Gothic" w:cstheme="minorHAnsi"/>
        </w:rPr>
        <w:t xml:space="preserve">periodo que reporta </w:t>
      </w:r>
      <w:r w:rsidR="000E4E8D" w:rsidRPr="00463B7D">
        <w:rPr>
          <w:rFonts w:ascii="Century Gothic" w:hAnsi="Century Gothic" w:cstheme="minorHAnsi"/>
        </w:rPr>
        <w:t>(</w:t>
      </w:r>
      <w:r w:rsidRPr="00463B7D">
        <w:rPr>
          <w:rFonts w:ascii="Century Gothic" w:hAnsi="Century Gothic" w:cstheme="minorHAnsi"/>
        </w:rPr>
        <w:t>2016</w:t>
      </w:r>
      <w:r w:rsidR="000E4E8D" w:rsidRPr="00463B7D">
        <w:rPr>
          <w:rFonts w:ascii="Century Gothic" w:hAnsi="Century Gothic" w:cstheme="minorHAnsi"/>
        </w:rPr>
        <w:t>-</w:t>
      </w:r>
      <w:r w:rsidRPr="00463B7D">
        <w:rPr>
          <w:rFonts w:ascii="Century Gothic" w:hAnsi="Century Gothic" w:cstheme="minorHAnsi"/>
        </w:rPr>
        <w:t>2021</w:t>
      </w:r>
      <w:r w:rsidR="000E4E8D" w:rsidRPr="00463B7D">
        <w:rPr>
          <w:rFonts w:ascii="Century Gothic" w:hAnsi="Century Gothic" w:cstheme="minorHAnsi"/>
        </w:rPr>
        <w:t>)</w:t>
      </w:r>
      <w:r w:rsidRPr="00463B7D">
        <w:rPr>
          <w:rFonts w:ascii="Century Gothic" w:hAnsi="Century Gothic" w:cstheme="minorHAnsi"/>
        </w:rPr>
        <w:t xml:space="preserve">, ingresos en ese periodo por un monto </w:t>
      </w:r>
      <w:r w:rsidR="004C755F" w:rsidRPr="00463B7D">
        <w:rPr>
          <w:rFonts w:ascii="Century Gothic" w:hAnsi="Century Gothic" w:cstheme="minorHAnsi"/>
        </w:rPr>
        <w:t xml:space="preserve">total </w:t>
      </w:r>
      <w:r w:rsidRPr="00463B7D">
        <w:rPr>
          <w:rFonts w:ascii="Century Gothic" w:hAnsi="Century Gothic" w:cstheme="minorHAnsi"/>
        </w:rPr>
        <w:t xml:space="preserve">de </w:t>
      </w:r>
      <w:r w:rsidRPr="00463B7D">
        <w:rPr>
          <w:rFonts w:ascii="Century Gothic" w:hAnsi="Century Gothic" w:cstheme="minorHAnsi"/>
          <w:b/>
        </w:rPr>
        <w:t>$84 millones 286 mil 055.10 pesos</w:t>
      </w:r>
      <w:r w:rsidR="000E4E8D" w:rsidRPr="00463B7D">
        <w:rPr>
          <w:rFonts w:ascii="Century Gothic" w:hAnsi="Century Gothic" w:cstheme="minorHAnsi"/>
        </w:rPr>
        <w:t xml:space="preserve">. </w:t>
      </w:r>
      <w:r w:rsidRPr="00463B7D">
        <w:rPr>
          <w:rFonts w:ascii="Century Gothic" w:hAnsi="Century Gothic" w:cstheme="minorHAnsi"/>
        </w:rPr>
        <w:t xml:space="preserve">Integrado de la siguiente </w:t>
      </w:r>
      <w:r w:rsidR="004C755F" w:rsidRPr="00463B7D">
        <w:rPr>
          <w:rFonts w:ascii="Century Gothic" w:hAnsi="Century Gothic" w:cstheme="minorHAnsi"/>
        </w:rPr>
        <w:t>manera, ingresos en el año 2016:</w:t>
      </w:r>
      <w:r w:rsidRPr="00463B7D">
        <w:rPr>
          <w:rFonts w:ascii="Century Gothic" w:hAnsi="Century Gothic" w:cstheme="minorHAnsi"/>
        </w:rPr>
        <w:t xml:space="preserve"> </w:t>
      </w:r>
      <w:r w:rsidRPr="00463B7D">
        <w:rPr>
          <w:rFonts w:ascii="Century Gothic" w:hAnsi="Century Gothic" w:cstheme="minorHAnsi"/>
          <w:b/>
        </w:rPr>
        <w:t>$26 millones 701 mil 922.97 pesos</w:t>
      </w:r>
      <w:r w:rsidR="000E4E8D" w:rsidRPr="00463B7D">
        <w:rPr>
          <w:rFonts w:ascii="Century Gothic" w:hAnsi="Century Gothic" w:cstheme="minorHAnsi"/>
        </w:rPr>
        <w:t xml:space="preserve">; en el año 2019: </w:t>
      </w:r>
      <w:r w:rsidRPr="00463B7D">
        <w:rPr>
          <w:rFonts w:ascii="Century Gothic" w:hAnsi="Century Gothic" w:cstheme="minorHAnsi"/>
          <w:b/>
        </w:rPr>
        <w:t>$33 millones 707 mil 719.10 pesos</w:t>
      </w:r>
      <w:r w:rsidR="004C755F" w:rsidRPr="00463B7D">
        <w:rPr>
          <w:rFonts w:ascii="Century Gothic" w:hAnsi="Century Gothic" w:cstheme="minorHAnsi"/>
        </w:rPr>
        <w:t>; año 2020:</w:t>
      </w:r>
      <w:r w:rsidRPr="00463B7D">
        <w:rPr>
          <w:rFonts w:ascii="Century Gothic" w:hAnsi="Century Gothic" w:cstheme="minorHAnsi"/>
        </w:rPr>
        <w:t xml:space="preserve"> </w:t>
      </w:r>
      <w:r w:rsidRPr="00463B7D">
        <w:rPr>
          <w:rFonts w:ascii="Century Gothic" w:hAnsi="Century Gothic" w:cstheme="minorHAnsi"/>
          <w:b/>
        </w:rPr>
        <w:t>$11 millones 943 mil 765.18 pesos</w:t>
      </w:r>
      <w:r w:rsidR="004C755F" w:rsidRPr="00463B7D">
        <w:rPr>
          <w:rFonts w:ascii="Century Gothic" w:hAnsi="Century Gothic" w:cstheme="minorHAnsi"/>
        </w:rPr>
        <w:t xml:space="preserve">; y para el año 2021: </w:t>
      </w:r>
      <w:r w:rsidRPr="00463B7D">
        <w:rPr>
          <w:rFonts w:ascii="Century Gothic" w:hAnsi="Century Gothic" w:cstheme="minorHAnsi"/>
          <w:b/>
        </w:rPr>
        <w:t>$11 millones 932 mil 647.85 pesos</w:t>
      </w:r>
      <w:r w:rsidRPr="00463B7D">
        <w:rPr>
          <w:rFonts w:ascii="Century Gothic" w:hAnsi="Century Gothic" w:cstheme="minorHAnsi"/>
        </w:rPr>
        <w:t xml:space="preserve">. </w:t>
      </w:r>
      <w:r w:rsidRPr="00463B7D">
        <w:rPr>
          <w:rFonts w:ascii="Century Gothic" w:hAnsi="Century Gothic" w:cstheme="minorHAnsi"/>
          <w:b/>
        </w:rPr>
        <w:t xml:space="preserve">Dejando la duda, </w:t>
      </w:r>
      <w:r w:rsidR="004C755F" w:rsidRPr="00463B7D">
        <w:rPr>
          <w:rFonts w:ascii="Century Gothic" w:hAnsi="Century Gothic" w:cstheme="minorHAnsi"/>
          <w:b/>
        </w:rPr>
        <w:t xml:space="preserve">de </w:t>
      </w:r>
      <w:r w:rsidRPr="00463B7D">
        <w:rPr>
          <w:rFonts w:ascii="Century Gothic" w:hAnsi="Century Gothic" w:cstheme="minorHAnsi"/>
          <w:b/>
        </w:rPr>
        <w:t>qué pasó en los años 2017 y 2018, que no reporta aportaciones empresariales, ni cuál fue la razón.</w:t>
      </w:r>
    </w:p>
    <w:p w14:paraId="1779372D" w14:textId="3A68F261" w:rsidR="00F21C7E" w:rsidRPr="00463B7D" w:rsidRDefault="00F21C7E" w:rsidP="00C759B1">
      <w:pPr>
        <w:pStyle w:val="NormalWeb"/>
        <w:numPr>
          <w:ilvl w:val="0"/>
          <w:numId w:val="15"/>
        </w:numPr>
        <w:shd w:val="clear" w:color="auto" w:fill="FDFDFD"/>
        <w:jc w:val="both"/>
        <w:rPr>
          <w:rFonts w:ascii="Century Gothic" w:hAnsi="Century Gothic" w:cstheme="minorHAnsi"/>
        </w:rPr>
      </w:pPr>
      <w:r w:rsidRPr="00463B7D">
        <w:rPr>
          <w:rFonts w:ascii="Century Gothic" w:hAnsi="Century Gothic" w:cstheme="minorHAnsi"/>
          <w:b/>
        </w:rPr>
        <w:t>Aportación ¡A</w:t>
      </w:r>
      <w:r w:rsidR="00F12871" w:rsidRPr="00463B7D">
        <w:rPr>
          <w:rFonts w:ascii="Century Gothic" w:hAnsi="Century Gothic" w:cstheme="minorHAnsi"/>
          <w:b/>
        </w:rPr>
        <w:t>h Chihuahua!</w:t>
      </w:r>
      <w:r w:rsidR="00F12871" w:rsidRPr="00463B7D">
        <w:rPr>
          <w:rFonts w:ascii="Century Gothic" w:hAnsi="Century Gothic" w:cstheme="minorHAnsi"/>
        </w:rPr>
        <w:t xml:space="preserve">, </w:t>
      </w:r>
      <w:r w:rsidRPr="00463B7D">
        <w:rPr>
          <w:rFonts w:ascii="Century Gothic" w:hAnsi="Century Gothic" w:cstheme="minorHAnsi"/>
        </w:rPr>
        <w:t>reporta</w:t>
      </w:r>
      <w:r w:rsidR="00F12871" w:rsidRPr="00463B7D">
        <w:rPr>
          <w:rFonts w:ascii="Century Gothic" w:hAnsi="Century Gothic" w:cstheme="minorHAnsi"/>
        </w:rPr>
        <w:t xml:space="preserve"> ingresos al Fideicomiso a partir del año 2020</w:t>
      </w:r>
      <w:r w:rsidRPr="00463B7D">
        <w:rPr>
          <w:rFonts w:ascii="Century Gothic" w:hAnsi="Century Gothic" w:cstheme="minorHAnsi"/>
        </w:rPr>
        <w:t xml:space="preserve">: </w:t>
      </w:r>
      <w:r w:rsidRPr="00463B7D">
        <w:rPr>
          <w:rFonts w:ascii="Century Gothic" w:hAnsi="Century Gothic" w:cstheme="minorHAnsi"/>
          <w:b/>
        </w:rPr>
        <w:t>ingresos totales de $1</w:t>
      </w:r>
      <w:r w:rsidR="00F12871" w:rsidRPr="00463B7D">
        <w:rPr>
          <w:rFonts w:ascii="Century Gothic" w:hAnsi="Century Gothic" w:cstheme="minorHAnsi"/>
          <w:b/>
        </w:rPr>
        <w:t xml:space="preserve">7 millones 594 mil 329.24 pesos. </w:t>
      </w:r>
      <w:r w:rsidR="00F12871" w:rsidRPr="00463B7D">
        <w:rPr>
          <w:rFonts w:ascii="Century Gothic" w:hAnsi="Century Gothic" w:cstheme="minorHAnsi"/>
        </w:rPr>
        <w:t>D</w:t>
      </w:r>
      <w:r w:rsidRPr="00463B7D">
        <w:rPr>
          <w:rFonts w:ascii="Century Gothic" w:hAnsi="Century Gothic" w:cstheme="minorHAnsi"/>
        </w:rPr>
        <w:t>e los cuales en el año 2020, corresponde un ingreso por $17 millones de pesos  y en el año 2021 por un monto de $594 mil 329 pesos.</w:t>
      </w:r>
    </w:p>
    <w:p w14:paraId="4B1CB18E" w14:textId="67275697" w:rsidR="00F21C7E" w:rsidRPr="00463B7D" w:rsidRDefault="00F21C7E" w:rsidP="00C759B1">
      <w:pPr>
        <w:pStyle w:val="NormalWeb"/>
        <w:numPr>
          <w:ilvl w:val="0"/>
          <w:numId w:val="15"/>
        </w:numPr>
        <w:shd w:val="clear" w:color="auto" w:fill="FDFDFD"/>
        <w:jc w:val="both"/>
        <w:rPr>
          <w:rFonts w:ascii="Century Gothic" w:hAnsi="Century Gothic" w:cstheme="minorHAnsi"/>
        </w:rPr>
      </w:pPr>
      <w:r w:rsidRPr="00463B7D">
        <w:rPr>
          <w:rFonts w:ascii="Century Gothic" w:hAnsi="Century Gothic" w:cstheme="minorHAnsi"/>
          <w:b/>
        </w:rPr>
        <w:t>Utilidad/Redimientos</w:t>
      </w:r>
      <w:r w:rsidRPr="00463B7D">
        <w:rPr>
          <w:rFonts w:ascii="Century Gothic" w:hAnsi="Century Gothic" w:cstheme="minorHAnsi"/>
        </w:rPr>
        <w:t xml:space="preserve"> (lo engloba): $10,177,313.15</w:t>
      </w:r>
    </w:p>
    <w:p w14:paraId="26D464E9" w14:textId="77777777" w:rsidR="00F21C7E" w:rsidRPr="00463B7D" w:rsidRDefault="00F21C7E" w:rsidP="00F21C7E">
      <w:pPr>
        <w:pStyle w:val="NormalWeb"/>
        <w:shd w:val="clear" w:color="auto" w:fill="FDFDFD"/>
        <w:jc w:val="both"/>
        <w:rPr>
          <w:rFonts w:ascii="Century Gothic" w:hAnsi="Century Gothic" w:cstheme="minorHAnsi"/>
        </w:rPr>
      </w:pPr>
    </w:p>
    <w:p w14:paraId="1718CFDA" w14:textId="77777777" w:rsidR="004C755F" w:rsidRPr="00463B7D" w:rsidRDefault="004C755F" w:rsidP="00F21C7E">
      <w:pPr>
        <w:pStyle w:val="NormalWeb"/>
        <w:shd w:val="clear" w:color="auto" w:fill="FDFDFD"/>
        <w:jc w:val="both"/>
        <w:rPr>
          <w:rFonts w:ascii="Century Gothic" w:hAnsi="Century Gothic" w:cstheme="minorHAnsi"/>
        </w:rPr>
      </w:pPr>
      <w:r w:rsidRPr="00463B7D">
        <w:rPr>
          <w:rFonts w:ascii="Century Gothic" w:hAnsi="Century Gothic" w:cstheme="minorHAnsi"/>
        </w:rPr>
        <w:t>La misma fuente, m</w:t>
      </w:r>
      <w:r w:rsidR="00F21C7E" w:rsidRPr="00463B7D">
        <w:rPr>
          <w:rFonts w:ascii="Century Gothic" w:hAnsi="Century Gothic" w:cstheme="minorHAnsi"/>
        </w:rPr>
        <w:t>uestra también, que del año 2004 al 2020, se pagó a través de la Fideicomisaria Centro de Exposiciones y Convenciones de Ciudad Juárez Paso del Norte, el Proyecto Ejecutivo por un monto de $7 millones 686 mil 450 pesos; y de gastos administrativos</w:t>
      </w:r>
      <w:r w:rsidRPr="00463B7D">
        <w:rPr>
          <w:rFonts w:ascii="Century Gothic" w:hAnsi="Century Gothic" w:cstheme="minorHAnsi"/>
        </w:rPr>
        <w:t xml:space="preserve"> $6 millones 432 mil 130 pesos y de impuestos $222 mil 382.76 pesos. </w:t>
      </w:r>
    </w:p>
    <w:p w14:paraId="3D300DB2" w14:textId="5A086189" w:rsidR="00F21C7E" w:rsidRPr="00463B7D" w:rsidRDefault="004C755F" w:rsidP="00F21C7E">
      <w:pPr>
        <w:pStyle w:val="NormalWeb"/>
        <w:shd w:val="clear" w:color="auto" w:fill="FDFDFD"/>
        <w:jc w:val="both"/>
        <w:rPr>
          <w:rFonts w:ascii="Century Gothic" w:hAnsi="Century Gothic" w:cstheme="minorHAnsi"/>
        </w:rPr>
      </w:pPr>
      <w:r w:rsidRPr="00463B7D">
        <w:rPr>
          <w:rFonts w:ascii="Century Gothic" w:hAnsi="Century Gothic" w:cstheme="minorHAnsi"/>
        </w:rPr>
        <w:lastRenderedPageBreak/>
        <w:t xml:space="preserve">En lo que comprende del año </w:t>
      </w:r>
      <w:r w:rsidR="00F21C7E" w:rsidRPr="00463B7D">
        <w:rPr>
          <w:rFonts w:ascii="Century Gothic" w:hAnsi="Century Gothic" w:cstheme="minorHAnsi"/>
        </w:rPr>
        <w:t xml:space="preserve">2020 al 2021, una erogación </w:t>
      </w:r>
      <w:r w:rsidRPr="00463B7D">
        <w:rPr>
          <w:rFonts w:ascii="Century Gothic" w:hAnsi="Century Gothic" w:cstheme="minorHAnsi"/>
        </w:rPr>
        <w:t xml:space="preserve">para Proyecto Ejecutivo </w:t>
      </w:r>
      <w:r w:rsidR="00F21C7E" w:rsidRPr="00463B7D">
        <w:rPr>
          <w:rFonts w:ascii="Century Gothic" w:hAnsi="Century Gothic" w:cstheme="minorHAnsi"/>
        </w:rPr>
        <w:t xml:space="preserve">de </w:t>
      </w:r>
      <w:r w:rsidRPr="00463B7D">
        <w:rPr>
          <w:rFonts w:ascii="Century Gothic" w:hAnsi="Century Gothic" w:cstheme="minorHAnsi"/>
        </w:rPr>
        <w:t>$832 mil 300.00</w:t>
      </w:r>
      <w:r w:rsidR="00C759B1" w:rsidRPr="00463B7D">
        <w:rPr>
          <w:rFonts w:ascii="Century Gothic" w:hAnsi="Century Gothic" w:cstheme="minorHAnsi"/>
        </w:rPr>
        <w:t xml:space="preserve"> pesos </w:t>
      </w:r>
      <w:r w:rsidRPr="00463B7D">
        <w:rPr>
          <w:rFonts w:ascii="Century Gothic" w:hAnsi="Century Gothic" w:cstheme="minorHAnsi"/>
        </w:rPr>
        <w:t xml:space="preserve">en el año 2020, y </w:t>
      </w:r>
      <w:r w:rsidR="00C759B1" w:rsidRPr="00463B7D">
        <w:rPr>
          <w:rFonts w:ascii="Century Gothic" w:hAnsi="Century Gothic" w:cstheme="minorHAnsi"/>
        </w:rPr>
        <w:t xml:space="preserve">para el año 2021, </w:t>
      </w:r>
      <w:r w:rsidRPr="00463B7D">
        <w:rPr>
          <w:rFonts w:ascii="Century Gothic" w:hAnsi="Century Gothic" w:cstheme="minorHAnsi"/>
        </w:rPr>
        <w:t xml:space="preserve">$2 millones 107 mil 741.45 pesos </w:t>
      </w:r>
      <w:r w:rsidR="00F21C7E" w:rsidRPr="00463B7D">
        <w:rPr>
          <w:rFonts w:ascii="Century Gothic" w:hAnsi="Century Gothic" w:cstheme="minorHAnsi"/>
        </w:rPr>
        <w:t xml:space="preserve">para el </w:t>
      </w:r>
      <w:r w:rsidRPr="00463B7D">
        <w:rPr>
          <w:rFonts w:ascii="Century Gothic" w:hAnsi="Century Gothic" w:cstheme="minorHAnsi"/>
        </w:rPr>
        <w:t xml:space="preserve">mismo rubro </w:t>
      </w:r>
      <w:r w:rsidR="00C759B1" w:rsidRPr="00463B7D">
        <w:rPr>
          <w:rFonts w:ascii="Century Gothic" w:hAnsi="Century Gothic" w:cstheme="minorHAnsi"/>
        </w:rPr>
        <w:t>Proyecto Ejecutivo; no muestra egresos por gastos administrativos en 2020; y para el 2021 los G</w:t>
      </w:r>
      <w:r w:rsidR="00F21C7E" w:rsidRPr="00463B7D">
        <w:rPr>
          <w:rFonts w:ascii="Century Gothic" w:hAnsi="Century Gothic" w:cstheme="minorHAnsi"/>
        </w:rPr>
        <w:t>astos Admin</w:t>
      </w:r>
      <w:r w:rsidR="00C759B1" w:rsidRPr="00463B7D">
        <w:rPr>
          <w:rFonts w:ascii="Century Gothic" w:hAnsi="Century Gothic" w:cstheme="minorHAnsi"/>
        </w:rPr>
        <w:t>istrativos/Operativos fueron de $450 mil 578 pesos;</w:t>
      </w:r>
      <w:r w:rsidR="00F21C7E" w:rsidRPr="00463B7D">
        <w:rPr>
          <w:rFonts w:ascii="Century Gothic" w:hAnsi="Century Gothic" w:cstheme="minorHAnsi"/>
        </w:rPr>
        <w:t xml:space="preserve"> y de  Impuestos de $35 mil pesos; y en el rubro de Construcción por $312 mil 546.60 pesos. </w:t>
      </w:r>
    </w:p>
    <w:p w14:paraId="0B93C1FB" w14:textId="77777777" w:rsidR="00F21C7E" w:rsidRPr="00463B7D" w:rsidRDefault="00F21C7E" w:rsidP="00F21C7E">
      <w:pPr>
        <w:pStyle w:val="NormalWeb"/>
        <w:shd w:val="clear" w:color="auto" w:fill="FDFDFD"/>
        <w:jc w:val="both"/>
        <w:rPr>
          <w:rFonts w:ascii="Century Gothic" w:hAnsi="Century Gothic" w:cstheme="minorHAnsi"/>
          <w:i/>
        </w:rPr>
      </w:pPr>
      <w:r w:rsidRPr="00463B7D">
        <w:rPr>
          <w:rFonts w:ascii="Century Gothic" w:hAnsi="Century Gothic" w:cstheme="minorHAnsi"/>
        </w:rPr>
        <w:t xml:space="preserve">La misma página, refiere textualmente lo siguiente </w:t>
      </w:r>
      <w:r w:rsidRPr="00463B7D">
        <w:rPr>
          <w:rFonts w:ascii="Century Gothic" w:hAnsi="Century Gothic" w:cstheme="minorHAnsi"/>
          <w:i/>
        </w:rPr>
        <w:t>“sin tomar en cuenta ni al Fideicomiso ni los estudios previos sobre esta ubicación, el gobierno del estado durante la Administración de Cesar Duarte cambia dos veces la ubicación para el proyecto, en primer lugar al centro Histórico de la Ciudad y en segundo lugar al predio del Ex Hipódromo…”.</w:t>
      </w:r>
    </w:p>
    <w:p w14:paraId="217BEAAB" w14:textId="77777777" w:rsidR="00F21C7E" w:rsidRPr="00463B7D" w:rsidRDefault="00F21C7E" w:rsidP="00F21C7E">
      <w:pPr>
        <w:pStyle w:val="NormalWeb"/>
        <w:shd w:val="clear" w:color="auto" w:fill="FDFDFD"/>
        <w:jc w:val="both"/>
        <w:rPr>
          <w:rFonts w:ascii="Century Gothic" w:hAnsi="Century Gothic" w:cstheme="minorHAnsi"/>
        </w:rPr>
      </w:pPr>
      <w:r w:rsidRPr="00463B7D">
        <w:rPr>
          <w:rFonts w:ascii="Century Gothic" w:hAnsi="Century Gothic" w:cstheme="minorHAnsi"/>
        </w:rPr>
        <w:t xml:space="preserve">Es preciso hacer notar que han pasado 18 años del cobro de la sobre tasa, y 11 años de la creación del Fideicomiso, sin que la población haya recibido un beneficio; toda vez que ha sido dinero acumulado, que no ha permeado a generar nuevos servicios, empleos, ni crecimiento regional, que se traduzca en mejores condiciones de vida y bienestar de la población. </w:t>
      </w:r>
    </w:p>
    <w:p w14:paraId="1E400606" w14:textId="77777777" w:rsidR="00F21C7E" w:rsidRPr="00463B7D" w:rsidRDefault="00F21C7E" w:rsidP="00F21C7E">
      <w:pPr>
        <w:pStyle w:val="NormalWeb"/>
        <w:shd w:val="clear" w:color="auto" w:fill="FDFDFD"/>
        <w:jc w:val="both"/>
        <w:rPr>
          <w:rFonts w:ascii="Century Gothic" w:hAnsi="Century Gothic" w:cstheme="minorHAnsi"/>
        </w:rPr>
      </w:pPr>
      <w:r w:rsidRPr="00463B7D">
        <w:rPr>
          <w:rFonts w:ascii="Century Gothic" w:hAnsi="Century Gothic" w:cstheme="minorHAnsi"/>
        </w:rPr>
        <w:t>Así mismo, al ser un proyecto colaborativo entre la iniciativa privada, gobierno municipal y estatal; al contar dicho Fideicomiso con recursos públicos, y de aportación de micro, pequeñas y medianas empresas, que muchas de ellas, ante la pandemia han visto disminuidos sus ingresos; y con fundamento en la Fracción IV, inciso VII, del Decreto 1810, para la creación del Fideicomiso Centro de Exposiciones y Convenciones de Ciudad Juárez “Paso del Norte”, que a la letra dice “la Fiduciaria, el Comité Técnico y los Fideicomisarios, proporcionaran al H. Congreso del Estado por conducto, de sus órganos competentes, la información y documentación que les sea solicitada”.</w:t>
      </w:r>
    </w:p>
    <w:p w14:paraId="0868A5BD" w14:textId="15E1E019" w:rsidR="00F21C7E" w:rsidRPr="00463B7D" w:rsidRDefault="00C759B1" w:rsidP="00F21C7E">
      <w:pPr>
        <w:pStyle w:val="NormalWeb"/>
        <w:shd w:val="clear" w:color="auto" w:fill="FDFDFD"/>
        <w:jc w:val="both"/>
        <w:rPr>
          <w:rFonts w:ascii="Century Gothic" w:hAnsi="Century Gothic" w:cstheme="minorHAnsi"/>
        </w:rPr>
      </w:pPr>
      <w:r w:rsidRPr="00463B7D">
        <w:rPr>
          <w:rFonts w:ascii="Century Gothic" w:hAnsi="Century Gothic" w:cstheme="minorHAnsi"/>
        </w:rPr>
        <w:t>En este sentido, se le solicita:</w:t>
      </w:r>
    </w:p>
    <w:p w14:paraId="31AAF989" w14:textId="5C95ED71" w:rsidR="00F21C7E" w:rsidRPr="00463B7D" w:rsidRDefault="00F21C7E" w:rsidP="00C759B1">
      <w:pPr>
        <w:pStyle w:val="NormalWeb"/>
        <w:numPr>
          <w:ilvl w:val="0"/>
          <w:numId w:val="14"/>
        </w:numPr>
        <w:shd w:val="clear" w:color="auto" w:fill="FDFDFD"/>
        <w:jc w:val="both"/>
        <w:rPr>
          <w:rFonts w:ascii="Century Gothic" w:hAnsi="Century Gothic" w:cstheme="minorHAnsi"/>
        </w:rPr>
      </w:pPr>
      <w:r w:rsidRPr="00463B7D">
        <w:rPr>
          <w:rFonts w:ascii="Century Gothic" w:hAnsi="Century Gothic" w:cstheme="minorHAnsi"/>
        </w:rPr>
        <w:t xml:space="preserve">Rindan cuentas de su actuación y de las facultades conferidas en el Decreto que crea el Fideicomiso Centro de Exposiciones y Convenciones de Ciudad Juárez “Paso del Norte”. </w:t>
      </w:r>
    </w:p>
    <w:p w14:paraId="0733C741" w14:textId="6935FED5" w:rsidR="00F21C7E" w:rsidRPr="00463B7D" w:rsidRDefault="00F21C7E" w:rsidP="00C759B1">
      <w:pPr>
        <w:pStyle w:val="NormalWeb"/>
        <w:numPr>
          <w:ilvl w:val="0"/>
          <w:numId w:val="14"/>
        </w:numPr>
        <w:shd w:val="clear" w:color="auto" w:fill="FDFDFD"/>
        <w:jc w:val="both"/>
        <w:rPr>
          <w:rFonts w:ascii="Century Gothic" w:hAnsi="Century Gothic" w:cstheme="minorHAnsi"/>
        </w:rPr>
      </w:pPr>
      <w:r w:rsidRPr="00463B7D">
        <w:rPr>
          <w:rFonts w:ascii="Century Gothic" w:hAnsi="Century Gothic" w:cstheme="minorHAnsi"/>
        </w:rPr>
        <w:t>Al ser amplia la participación, de quienes integran el fondo del Fideicomiso, será importante, se informe quienes actualmente son parte del mismo.</w:t>
      </w:r>
    </w:p>
    <w:p w14:paraId="686FAADA" w14:textId="577E2A9D" w:rsidR="00F21C7E" w:rsidRPr="00463B7D" w:rsidRDefault="00F21C7E" w:rsidP="00C759B1">
      <w:pPr>
        <w:pStyle w:val="NormalWeb"/>
        <w:numPr>
          <w:ilvl w:val="0"/>
          <w:numId w:val="14"/>
        </w:numPr>
        <w:shd w:val="clear" w:color="auto" w:fill="FDFDFD"/>
        <w:jc w:val="both"/>
        <w:rPr>
          <w:rFonts w:ascii="Century Gothic" w:hAnsi="Century Gothic" w:cstheme="minorHAnsi"/>
        </w:rPr>
      </w:pPr>
      <w:r w:rsidRPr="00463B7D">
        <w:rPr>
          <w:rFonts w:ascii="Century Gothic" w:hAnsi="Century Gothic" w:cstheme="minorHAnsi"/>
        </w:rPr>
        <w:t>Quienes integran el Comité Técnico.</w:t>
      </w:r>
    </w:p>
    <w:p w14:paraId="1EFA6DC6" w14:textId="1E359ED5" w:rsidR="00F21C7E" w:rsidRPr="00463B7D" w:rsidRDefault="00F21C7E" w:rsidP="00C759B1">
      <w:pPr>
        <w:pStyle w:val="NormalWeb"/>
        <w:numPr>
          <w:ilvl w:val="0"/>
          <w:numId w:val="14"/>
        </w:numPr>
        <w:shd w:val="clear" w:color="auto" w:fill="FDFDFD"/>
        <w:jc w:val="both"/>
        <w:rPr>
          <w:rFonts w:ascii="Century Gothic" w:hAnsi="Century Gothic" w:cstheme="minorHAnsi"/>
        </w:rPr>
      </w:pPr>
      <w:r w:rsidRPr="00463B7D">
        <w:rPr>
          <w:rFonts w:ascii="Century Gothic" w:hAnsi="Century Gothic" w:cstheme="minorHAnsi"/>
        </w:rPr>
        <w:lastRenderedPageBreak/>
        <w:t>Quienes conforman la figura de Fideicomisaria Exposiciones y Convenciones de Juárez A. C.</w:t>
      </w:r>
    </w:p>
    <w:p w14:paraId="08521315" w14:textId="0A1B0409" w:rsidR="00F21C7E" w:rsidRPr="00463B7D" w:rsidRDefault="00F21C7E" w:rsidP="00C759B1">
      <w:pPr>
        <w:pStyle w:val="NormalWeb"/>
        <w:numPr>
          <w:ilvl w:val="0"/>
          <w:numId w:val="14"/>
        </w:numPr>
        <w:shd w:val="clear" w:color="auto" w:fill="FDFDFD"/>
        <w:jc w:val="both"/>
        <w:rPr>
          <w:rFonts w:ascii="Century Gothic" w:hAnsi="Century Gothic" w:cstheme="minorHAnsi"/>
        </w:rPr>
      </w:pPr>
      <w:r w:rsidRPr="00463B7D">
        <w:rPr>
          <w:rFonts w:ascii="Century Gothic" w:hAnsi="Century Gothic" w:cstheme="minorHAnsi"/>
        </w:rPr>
        <w:t xml:space="preserve">Presenten las Actas de Comité y minutas correspondientes. </w:t>
      </w:r>
    </w:p>
    <w:p w14:paraId="4FB2D16A" w14:textId="497678A7" w:rsidR="00F21C7E" w:rsidRPr="00463B7D" w:rsidRDefault="00F21C7E" w:rsidP="00C759B1">
      <w:pPr>
        <w:pStyle w:val="NormalWeb"/>
        <w:numPr>
          <w:ilvl w:val="0"/>
          <w:numId w:val="14"/>
        </w:numPr>
        <w:shd w:val="clear" w:color="auto" w:fill="FDFDFD"/>
        <w:jc w:val="both"/>
        <w:rPr>
          <w:rFonts w:ascii="Century Gothic" w:hAnsi="Century Gothic" w:cstheme="minorHAnsi"/>
        </w:rPr>
      </w:pPr>
      <w:r w:rsidRPr="00463B7D">
        <w:rPr>
          <w:rFonts w:ascii="Century Gothic" w:hAnsi="Century Gothic" w:cstheme="minorHAnsi"/>
        </w:rPr>
        <w:t xml:space="preserve">Informen cual fue la razón para seleccionar como Fiduciaria al Banco Actinver para administrar el patrimonio del Fideicomiso. </w:t>
      </w:r>
    </w:p>
    <w:p w14:paraId="2644275D" w14:textId="1FA6D981" w:rsidR="00FD4D9C" w:rsidRPr="00463B7D" w:rsidRDefault="00FD4D9C" w:rsidP="00C759B1">
      <w:pPr>
        <w:pStyle w:val="NormalWeb"/>
        <w:numPr>
          <w:ilvl w:val="0"/>
          <w:numId w:val="14"/>
        </w:numPr>
        <w:shd w:val="clear" w:color="auto" w:fill="FDFDFD"/>
        <w:jc w:val="both"/>
        <w:rPr>
          <w:rFonts w:ascii="Century Gothic" w:hAnsi="Century Gothic" w:cstheme="minorHAnsi"/>
        </w:rPr>
      </w:pPr>
      <w:r w:rsidRPr="00463B7D">
        <w:rPr>
          <w:rFonts w:ascii="Century Gothic" w:hAnsi="Century Gothic" w:cs="Arial"/>
          <w:shd w:val="clear" w:color="auto" w:fill="FFFFFF"/>
        </w:rPr>
        <w:t>Se muestren los análisis de los estados financieros, y de su auditoría financiera, fiscal y contable desde su constitución</w:t>
      </w:r>
    </w:p>
    <w:p w14:paraId="3DAFDDD1" w14:textId="44B8F9A6" w:rsidR="00F21C7E" w:rsidRPr="00463B7D" w:rsidRDefault="00F21C7E" w:rsidP="00C759B1">
      <w:pPr>
        <w:pStyle w:val="NormalWeb"/>
        <w:numPr>
          <w:ilvl w:val="0"/>
          <w:numId w:val="14"/>
        </w:numPr>
        <w:shd w:val="clear" w:color="auto" w:fill="FDFDFD"/>
        <w:jc w:val="both"/>
        <w:rPr>
          <w:rFonts w:ascii="Century Gothic" w:hAnsi="Century Gothic" w:cstheme="minorHAnsi"/>
        </w:rPr>
      </w:pPr>
      <w:r w:rsidRPr="00463B7D">
        <w:rPr>
          <w:rFonts w:ascii="Century Gothic" w:hAnsi="Century Gothic" w:cstheme="minorHAnsi"/>
        </w:rPr>
        <w:t xml:space="preserve">Se informe sobre el despacho, especialista en la elaboración de los diversos Proyectos. </w:t>
      </w:r>
    </w:p>
    <w:p w14:paraId="1EDD72F8" w14:textId="074E2170" w:rsidR="00F21C7E" w:rsidRPr="00463B7D" w:rsidRDefault="00F21C7E" w:rsidP="00C759B1">
      <w:pPr>
        <w:pStyle w:val="NormalWeb"/>
        <w:numPr>
          <w:ilvl w:val="0"/>
          <w:numId w:val="14"/>
        </w:numPr>
        <w:shd w:val="clear" w:color="auto" w:fill="FDFDFD"/>
        <w:jc w:val="both"/>
        <w:rPr>
          <w:rFonts w:ascii="Century Gothic" w:hAnsi="Century Gothic" w:cstheme="minorHAnsi"/>
        </w:rPr>
      </w:pPr>
      <w:r w:rsidRPr="00463B7D">
        <w:rPr>
          <w:rFonts w:ascii="Century Gothic" w:hAnsi="Century Gothic" w:cstheme="minorHAnsi"/>
        </w:rPr>
        <w:t>Presente el Proyecto vigente del Centro de Exposiciones y Convenciones de Juárez, con sus respectivos estudios técnicos, de costo-beneficio, financieros, ambientales, entre otros; así como el calendario de obra.</w:t>
      </w:r>
    </w:p>
    <w:p w14:paraId="2C8C0164" w14:textId="0AFC0C9C" w:rsidR="00F21C7E" w:rsidRPr="00463B7D" w:rsidRDefault="00F21C7E" w:rsidP="00F21C7E">
      <w:pPr>
        <w:pStyle w:val="NormalWeb"/>
        <w:shd w:val="clear" w:color="auto" w:fill="FDFDFD"/>
        <w:jc w:val="both"/>
        <w:rPr>
          <w:rFonts w:ascii="Century Gothic" w:hAnsi="Century Gothic" w:cstheme="minorHAnsi"/>
        </w:rPr>
      </w:pPr>
      <w:r w:rsidRPr="00463B7D">
        <w:rPr>
          <w:rFonts w:ascii="Century Gothic" w:hAnsi="Century Gothic" w:cstheme="minorHAnsi"/>
        </w:rPr>
        <w:t>Por lo que a fin de garantizar la rendición de cuentas y dar transparencia en al manejo de los recursos que involucran aportaciones público-privadas, se deberá mostrar a esta soberanía, H. Congreso el Estado de Chihuahua, y de cara a la población, el correcto uso y estado de los recursos para la creación del Centro de Exposi</w:t>
      </w:r>
      <w:r w:rsidR="00EC00FE" w:rsidRPr="00463B7D">
        <w:rPr>
          <w:rFonts w:ascii="Century Gothic" w:hAnsi="Century Gothic" w:cstheme="minorHAnsi"/>
        </w:rPr>
        <w:t>ciones y Convenciones de Juárez.</w:t>
      </w:r>
      <w:r w:rsidRPr="00463B7D">
        <w:rPr>
          <w:rFonts w:ascii="Century Gothic" w:hAnsi="Century Gothic" w:cstheme="minorHAnsi"/>
        </w:rPr>
        <w:t xml:space="preserve"> </w:t>
      </w:r>
    </w:p>
    <w:p w14:paraId="28874DDC" w14:textId="2089E665" w:rsidR="00F21C7E" w:rsidRPr="00463B7D" w:rsidRDefault="00F21C7E" w:rsidP="00F21C7E">
      <w:pPr>
        <w:pStyle w:val="NormalWeb"/>
        <w:shd w:val="clear" w:color="auto" w:fill="FDFDFD"/>
        <w:jc w:val="both"/>
        <w:rPr>
          <w:rFonts w:ascii="Century Gothic" w:hAnsi="Century Gothic" w:cstheme="minorHAnsi"/>
        </w:rPr>
      </w:pPr>
      <w:r w:rsidRPr="00463B7D">
        <w:rPr>
          <w:rFonts w:ascii="Century Gothic" w:hAnsi="Century Gothic" w:cstheme="minorHAnsi"/>
        </w:rPr>
        <w:t>En este sentido, el Grupo Parlamentario de Morena, reitera se valore el mecanismo más adecuado de revisión profunda al recurso económico recaudado por la sobre tasa, su rendimiento, administración y destino del mismo, para lo cual, el Fideicomiso deberá pr</w:t>
      </w:r>
      <w:r w:rsidR="0024129F" w:rsidRPr="00463B7D">
        <w:rPr>
          <w:rFonts w:ascii="Century Gothic" w:hAnsi="Century Gothic" w:cstheme="minorHAnsi"/>
        </w:rPr>
        <w:t xml:space="preserve">esentar sus estados financieros </w:t>
      </w:r>
      <w:r w:rsidRPr="00463B7D">
        <w:rPr>
          <w:rFonts w:ascii="Century Gothic" w:hAnsi="Century Gothic" w:cstheme="minorHAnsi"/>
        </w:rPr>
        <w:t xml:space="preserve">y su auditoría financiera y contable desde su conformación. </w:t>
      </w:r>
    </w:p>
    <w:p w14:paraId="6E34ABAD" w14:textId="052B0278" w:rsidR="00F21C7E" w:rsidRPr="00463B7D" w:rsidRDefault="00F21C7E" w:rsidP="00F21C7E">
      <w:pPr>
        <w:pStyle w:val="NormalWeb"/>
        <w:shd w:val="clear" w:color="auto" w:fill="FDFDFD"/>
        <w:jc w:val="both"/>
        <w:rPr>
          <w:rFonts w:ascii="Century Gothic" w:hAnsi="Century Gothic" w:cstheme="minorHAnsi"/>
        </w:rPr>
      </w:pPr>
      <w:r w:rsidRPr="00463B7D">
        <w:rPr>
          <w:rFonts w:ascii="Century Gothic" w:hAnsi="Century Gothic" w:cstheme="minorHAnsi"/>
        </w:rPr>
        <w:t xml:space="preserve">El informe que se solicita al Fideicomiso, </w:t>
      </w:r>
      <w:r w:rsidR="0024129F" w:rsidRPr="00463B7D">
        <w:rPr>
          <w:rFonts w:ascii="Century Gothic" w:hAnsi="Century Gothic" w:cstheme="minorHAnsi"/>
        </w:rPr>
        <w:t xml:space="preserve">a su </w:t>
      </w:r>
      <w:r w:rsidRPr="00463B7D">
        <w:rPr>
          <w:rFonts w:ascii="Century Gothic" w:hAnsi="Century Gothic" w:cstheme="minorHAnsi"/>
        </w:rPr>
        <w:t>Comité Técn</w:t>
      </w:r>
      <w:r w:rsidR="0024129F" w:rsidRPr="00463B7D">
        <w:rPr>
          <w:rFonts w:ascii="Century Gothic" w:hAnsi="Century Gothic" w:cstheme="minorHAnsi"/>
        </w:rPr>
        <w:t>ico y la Fideicomisari</w:t>
      </w:r>
      <w:r w:rsidRPr="00463B7D">
        <w:rPr>
          <w:rFonts w:ascii="Century Gothic" w:hAnsi="Century Gothic" w:cstheme="minorHAnsi"/>
        </w:rPr>
        <w:t xml:space="preserve">a Exposiciones y Convenciones de Juárez A. C. se plantea como cualquier otra auditoria externa, que procuran las empresas, más aún cuando el Fideicomiso está </w:t>
      </w:r>
      <w:r w:rsidR="0024129F" w:rsidRPr="00463B7D">
        <w:rPr>
          <w:rFonts w:ascii="Century Gothic" w:hAnsi="Century Gothic" w:cstheme="minorHAnsi"/>
        </w:rPr>
        <w:t xml:space="preserve">conformado </w:t>
      </w:r>
      <w:r w:rsidRPr="00463B7D">
        <w:rPr>
          <w:rFonts w:ascii="Century Gothic" w:hAnsi="Century Gothic" w:cstheme="minorHAnsi"/>
        </w:rPr>
        <w:t>por el gremio empresarial, es decir cámaras empresariales, reconoc</w:t>
      </w:r>
      <w:r w:rsidR="0024129F" w:rsidRPr="00463B7D">
        <w:rPr>
          <w:rFonts w:ascii="Century Gothic" w:hAnsi="Century Gothic" w:cstheme="minorHAnsi"/>
        </w:rPr>
        <w:t>idas en nuestro país;</w:t>
      </w:r>
      <w:r w:rsidRPr="00463B7D">
        <w:rPr>
          <w:rFonts w:ascii="Century Gothic" w:hAnsi="Century Gothic" w:cstheme="minorHAnsi"/>
        </w:rPr>
        <w:t xml:space="preserve"> y muy en particular porque su operación y administración </w:t>
      </w:r>
      <w:r w:rsidR="0024129F" w:rsidRPr="00463B7D">
        <w:rPr>
          <w:rFonts w:ascii="Century Gothic" w:hAnsi="Century Gothic" w:cstheme="minorHAnsi"/>
        </w:rPr>
        <w:t xml:space="preserve">se integra con </w:t>
      </w:r>
      <w:r w:rsidRPr="00463B7D">
        <w:rPr>
          <w:rFonts w:ascii="Century Gothic" w:hAnsi="Century Gothic" w:cstheme="minorHAnsi"/>
        </w:rPr>
        <w:t>recursos públicos; por lo que esto que se pide, deber ser visto c</w:t>
      </w:r>
      <w:r w:rsidR="0024129F" w:rsidRPr="00463B7D">
        <w:rPr>
          <w:rFonts w:ascii="Century Gothic" w:hAnsi="Century Gothic" w:cstheme="minorHAnsi"/>
        </w:rPr>
        <w:t xml:space="preserve">omo una parte fundamental en este </w:t>
      </w:r>
      <w:r w:rsidRPr="00463B7D">
        <w:rPr>
          <w:rFonts w:ascii="Century Gothic" w:hAnsi="Century Gothic" w:cstheme="minorHAnsi"/>
        </w:rPr>
        <w:t>proyecto empresarial, con el objetivo de asegurar el control e identificar los posibles errores de la gestión, optimizar</w:t>
      </w:r>
      <w:r w:rsidR="0024129F" w:rsidRPr="00463B7D">
        <w:rPr>
          <w:rFonts w:ascii="Century Gothic" w:hAnsi="Century Gothic" w:cstheme="minorHAnsi"/>
        </w:rPr>
        <w:t xml:space="preserve">, </w:t>
      </w:r>
      <w:r w:rsidRPr="00463B7D">
        <w:rPr>
          <w:rFonts w:ascii="Century Gothic" w:hAnsi="Century Gothic" w:cstheme="minorHAnsi"/>
        </w:rPr>
        <w:t xml:space="preserve">dar transparencia y certeza </w:t>
      </w:r>
      <w:r w:rsidR="0024129F" w:rsidRPr="00463B7D">
        <w:rPr>
          <w:rFonts w:ascii="Century Gothic" w:hAnsi="Century Gothic" w:cstheme="minorHAnsi"/>
        </w:rPr>
        <w:t xml:space="preserve"> a los recurso público-privado. </w:t>
      </w:r>
    </w:p>
    <w:p w14:paraId="3D45088B" w14:textId="401E58D4" w:rsidR="00F21C7E" w:rsidRPr="00463B7D" w:rsidRDefault="00F21C7E" w:rsidP="00F21C7E">
      <w:pPr>
        <w:pStyle w:val="NormalWeb"/>
        <w:shd w:val="clear" w:color="auto" w:fill="FDFDFD"/>
        <w:jc w:val="both"/>
        <w:rPr>
          <w:rFonts w:ascii="Century Gothic" w:hAnsi="Century Gothic" w:cstheme="minorHAnsi"/>
        </w:rPr>
      </w:pPr>
      <w:r w:rsidRPr="00463B7D">
        <w:rPr>
          <w:rFonts w:ascii="Century Gothic" w:hAnsi="Century Gothic" w:cstheme="minorHAnsi"/>
        </w:rPr>
        <w:t>Así mismo, el Grupo Parlamentario de Morena solicita al Pleno de este H. Congreso del Es</w:t>
      </w:r>
      <w:r w:rsidR="00442552" w:rsidRPr="00463B7D">
        <w:rPr>
          <w:rFonts w:ascii="Century Gothic" w:hAnsi="Century Gothic" w:cstheme="minorHAnsi"/>
        </w:rPr>
        <w:t>tado, se solicite a la Auditoría</w:t>
      </w:r>
      <w:r w:rsidRPr="00463B7D">
        <w:rPr>
          <w:rFonts w:ascii="Century Gothic" w:hAnsi="Century Gothic" w:cstheme="minorHAnsi"/>
        </w:rPr>
        <w:t xml:space="preserve"> Superior del Estado, i</w:t>
      </w:r>
      <w:r w:rsidR="00442552" w:rsidRPr="00463B7D">
        <w:rPr>
          <w:rFonts w:ascii="Century Gothic" w:hAnsi="Century Gothic" w:cstheme="minorHAnsi"/>
        </w:rPr>
        <w:t>ncluya en el Programa Anual de Auditoría</w:t>
      </w:r>
      <w:r w:rsidRPr="00463B7D">
        <w:rPr>
          <w:rFonts w:ascii="Century Gothic" w:hAnsi="Century Gothic" w:cstheme="minorHAnsi"/>
        </w:rPr>
        <w:t xml:space="preserve"> para el ejercicio fiscal 2020-2021, la revisión </w:t>
      </w:r>
      <w:r w:rsidRPr="00463B7D">
        <w:rPr>
          <w:rFonts w:ascii="Century Gothic" w:hAnsi="Century Gothic" w:cstheme="minorHAnsi"/>
        </w:rPr>
        <w:lastRenderedPageBreak/>
        <w:t xml:space="preserve">al Fideicomiso Centro de Exposiciones y Convenciones de Chihuahua Paso del Norte. </w:t>
      </w:r>
    </w:p>
    <w:p w14:paraId="7EE0C2F2" w14:textId="77777777" w:rsidR="00F21C7E" w:rsidRPr="00463B7D" w:rsidRDefault="00F21C7E" w:rsidP="00F21C7E">
      <w:pPr>
        <w:pStyle w:val="NormalWeb"/>
        <w:shd w:val="clear" w:color="auto" w:fill="FDFDFD"/>
        <w:jc w:val="both"/>
        <w:rPr>
          <w:rFonts w:ascii="Century Gothic" w:hAnsi="Century Gothic" w:cstheme="minorHAnsi"/>
        </w:rPr>
      </w:pPr>
      <w:r w:rsidRPr="00463B7D">
        <w:rPr>
          <w:rFonts w:ascii="Century Gothic" w:hAnsi="Century Gothic" w:cstheme="minorHAnsi"/>
        </w:rPr>
        <w:t xml:space="preserve">Y a la Función Pública del Estado de Chihuahua, para dar cumplimiento a lo establecido en la Fracción IV, inciso vii, para vigilar el exacto cumplimiento de los fines para los cuales se constituyó el Fideicomiso, así como la actuación del Fiduciario y del Fideicomisaria; quien puede asistir a la sesión del Comité Técnico, a fin de que proporcione su informo a este Poder Legislativo.  </w:t>
      </w:r>
    </w:p>
    <w:p w14:paraId="19878237" w14:textId="77777777" w:rsidR="00F21C7E" w:rsidRPr="00463B7D" w:rsidRDefault="00F21C7E" w:rsidP="00F21C7E">
      <w:pPr>
        <w:pStyle w:val="NormalWeb"/>
        <w:shd w:val="clear" w:color="auto" w:fill="FDFDFD"/>
        <w:jc w:val="both"/>
        <w:rPr>
          <w:rFonts w:ascii="Century Gothic" w:hAnsi="Century Gothic" w:cstheme="minorHAnsi"/>
        </w:rPr>
      </w:pPr>
      <w:r w:rsidRPr="00463B7D">
        <w:rPr>
          <w:rFonts w:ascii="Century Gothic" w:hAnsi="Century Gothic" w:cstheme="minorHAnsi"/>
        </w:rPr>
        <w:t xml:space="preserve">Con estos instrumentos, las y los Diputados de Morena seguirán promoviendo el uso eficiente de los recursos, la trasparencia y la rendición de cuentas, a fin de crear instituciones sólidas, eficientes y eficaces, que den certidumbre a la sociedad en el manejo de los recursos públicos. </w:t>
      </w:r>
    </w:p>
    <w:p w14:paraId="5EE4FC3B" w14:textId="51571ED3" w:rsidR="00840F29" w:rsidRPr="00463B7D" w:rsidRDefault="00EE5E65" w:rsidP="009B74AE">
      <w:pPr>
        <w:pStyle w:val="NormalWeb"/>
        <w:shd w:val="clear" w:color="auto" w:fill="FDFDFD"/>
        <w:spacing w:before="0" w:beforeAutospacing="0" w:after="0" w:afterAutospacing="0"/>
        <w:jc w:val="both"/>
        <w:rPr>
          <w:rFonts w:ascii="Century Gothic" w:hAnsi="Century Gothic" w:cstheme="minorHAnsi"/>
        </w:rPr>
      </w:pPr>
      <w:r w:rsidRPr="00463B7D">
        <w:rPr>
          <w:rFonts w:ascii="Century Gothic" w:hAnsi="Century Gothic" w:cstheme="minorHAnsi"/>
        </w:rPr>
        <w:t>Por lo anteriormente expuesto, nos permitimos someter a consideración del Pleno el presente proyecto</w:t>
      </w:r>
      <w:r w:rsidR="00FC2055" w:rsidRPr="00463B7D">
        <w:rPr>
          <w:rFonts w:ascii="Century Gothic" w:hAnsi="Century Gothic" w:cstheme="minorHAnsi"/>
        </w:rPr>
        <w:t xml:space="preserve"> de</w:t>
      </w:r>
      <w:r w:rsidRPr="00463B7D">
        <w:rPr>
          <w:rFonts w:ascii="Century Gothic" w:hAnsi="Century Gothic" w:cstheme="minorHAnsi"/>
        </w:rPr>
        <w:t xml:space="preserve"> </w:t>
      </w:r>
      <w:r w:rsidR="00FC2055" w:rsidRPr="00463B7D">
        <w:rPr>
          <w:rFonts w:ascii="Century Gothic" w:hAnsi="Century Gothic" w:cstheme="minorHAnsi"/>
        </w:rPr>
        <w:t>Punto de Acuerdo</w:t>
      </w:r>
      <w:r w:rsidRPr="00463B7D">
        <w:rPr>
          <w:rFonts w:ascii="Century Gothic" w:hAnsi="Century Gothic" w:cstheme="minorHAnsi"/>
        </w:rPr>
        <w:t xml:space="preserve"> de Urgente Resolución</w:t>
      </w:r>
      <w:r w:rsidR="00FC2055" w:rsidRPr="00463B7D">
        <w:rPr>
          <w:rFonts w:ascii="Century Gothic" w:hAnsi="Century Gothic" w:cstheme="minorHAnsi"/>
        </w:rPr>
        <w:t xml:space="preserve"> con carácter de</w:t>
      </w:r>
      <w:r w:rsidRPr="00463B7D">
        <w:rPr>
          <w:rFonts w:ascii="Century Gothic" w:hAnsi="Century Gothic" w:cstheme="minorHAnsi"/>
        </w:rPr>
        <w:t>:</w:t>
      </w:r>
    </w:p>
    <w:p w14:paraId="3E0EB85C" w14:textId="3B3123D0" w:rsidR="00840F29" w:rsidRPr="00463B7D" w:rsidRDefault="00840F29" w:rsidP="009B74AE">
      <w:pPr>
        <w:pStyle w:val="NormalWeb"/>
        <w:shd w:val="clear" w:color="auto" w:fill="FDFDFD"/>
        <w:spacing w:before="0" w:beforeAutospacing="0" w:after="0" w:afterAutospacing="0"/>
        <w:jc w:val="both"/>
        <w:rPr>
          <w:rFonts w:ascii="Century Gothic" w:hAnsi="Century Gothic" w:cstheme="minorHAnsi"/>
        </w:rPr>
      </w:pPr>
    </w:p>
    <w:p w14:paraId="6737AB9E" w14:textId="77777777" w:rsidR="00730998" w:rsidRPr="00463B7D" w:rsidRDefault="00730998" w:rsidP="009B74AE">
      <w:pPr>
        <w:pStyle w:val="NormalWeb"/>
        <w:shd w:val="clear" w:color="auto" w:fill="FDFDFD"/>
        <w:spacing w:before="0" w:beforeAutospacing="0" w:after="0" w:afterAutospacing="0"/>
        <w:jc w:val="both"/>
        <w:rPr>
          <w:rFonts w:ascii="Century Gothic" w:hAnsi="Century Gothic" w:cstheme="minorHAnsi"/>
        </w:rPr>
      </w:pPr>
    </w:p>
    <w:p w14:paraId="0B52D615" w14:textId="77777777" w:rsidR="009B74AE" w:rsidRPr="00463B7D" w:rsidRDefault="009B74AE" w:rsidP="009B74AE">
      <w:pPr>
        <w:autoSpaceDE w:val="0"/>
        <w:autoSpaceDN w:val="0"/>
        <w:adjustRightInd w:val="0"/>
        <w:jc w:val="center"/>
        <w:rPr>
          <w:rFonts w:ascii="Century Gothic" w:eastAsia="Times New Roman" w:hAnsi="Century Gothic" w:cs="Arial"/>
          <w:sz w:val="24"/>
          <w:szCs w:val="24"/>
        </w:rPr>
      </w:pPr>
      <w:r w:rsidRPr="00463B7D">
        <w:rPr>
          <w:rFonts w:ascii="Century Gothic" w:eastAsia="Times New Roman" w:hAnsi="Century Gothic" w:cs="Arial"/>
          <w:b/>
          <w:sz w:val="24"/>
          <w:szCs w:val="24"/>
        </w:rPr>
        <w:t>A C U E R D O</w:t>
      </w:r>
    </w:p>
    <w:p w14:paraId="03EB99E2" w14:textId="77777777" w:rsidR="009B74AE" w:rsidRPr="00463B7D" w:rsidRDefault="009B74AE" w:rsidP="009B74AE">
      <w:pPr>
        <w:autoSpaceDE w:val="0"/>
        <w:autoSpaceDN w:val="0"/>
        <w:adjustRightInd w:val="0"/>
        <w:jc w:val="both"/>
        <w:rPr>
          <w:rFonts w:ascii="Century Gothic" w:eastAsia="Times New Roman" w:hAnsi="Century Gothic" w:cs="Arial"/>
          <w:sz w:val="24"/>
          <w:szCs w:val="24"/>
          <w:lang w:val="es-ES"/>
        </w:rPr>
      </w:pPr>
    </w:p>
    <w:p w14:paraId="007B13B3" w14:textId="77777777" w:rsidR="009B74AE" w:rsidRPr="00463B7D" w:rsidRDefault="009B74AE" w:rsidP="009B74AE">
      <w:pPr>
        <w:autoSpaceDE w:val="0"/>
        <w:autoSpaceDN w:val="0"/>
        <w:adjustRightInd w:val="0"/>
        <w:jc w:val="both"/>
        <w:rPr>
          <w:rFonts w:ascii="Century Gothic" w:eastAsia="Times New Roman" w:hAnsi="Century Gothic" w:cs="Arial"/>
          <w:sz w:val="24"/>
          <w:szCs w:val="24"/>
          <w:lang w:val="es-ES"/>
        </w:rPr>
      </w:pPr>
    </w:p>
    <w:p w14:paraId="0CAF6E08" w14:textId="5CC51D87" w:rsidR="009B74AE" w:rsidRPr="00463B7D" w:rsidRDefault="009B74AE" w:rsidP="009B74AE">
      <w:pPr>
        <w:autoSpaceDE w:val="0"/>
        <w:autoSpaceDN w:val="0"/>
        <w:adjustRightInd w:val="0"/>
        <w:jc w:val="both"/>
        <w:rPr>
          <w:rFonts w:ascii="Century Gothic" w:hAnsi="Century Gothic" w:cs="Arial"/>
          <w:sz w:val="24"/>
          <w:szCs w:val="24"/>
        </w:rPr>
      </w:pPr>
      <w:r w:rsidRPr="00463B7D">
        <w:rPr>
          <w:rFonts w:ascii="Century Gothic" w:eastAsia="Times New Roman" w:hAnsi="Century Gothic" w:cs="Arial"/>
          <w:b/>
          <w:sz w:val="24"/>
          <w:szCs w:val="24"/>
          <w:lang w:val="es-ES"/>
        </w:rPr>
        <w:t>PRIMERO.-</w:t>
      </w:r>
      <w:r w:rsidRPr="00463B7D">
        <w:rPr>
          <w:rFonts w:ascii="Century Gothic" w:eastAsia="Times New Roman" w:hAnsi="Century Gothic" w:cs="Arial"/>
          <w:bCs/>
          <w:sz w:val="24"/>
          <w:szCs w:val="24"/>
          <w:lang w:val="es-ES"/>
        </w:rPr>
        <w:t xml:space="preserve"> </w:t>
      </w:r>
      <w:r w:rsidR="0024129F" w:rsidRPr="00463B7D">
        <w:rPr>
          <w:rFonts w:ascii="Century Gothic" w:eastAsia="Times New Roman" w:hAnsi="Century Gothic" w:cs="Arial"/>
          <w:bCs/>
          <w:sz w:val="24"/>
          <w:szCs w:val="24"/>
          <w:lang w:val="es-ES"/>
        </w:rPr>
        <w:t>La Sexagésima Séptima Legislatura del H. Co</w:t>
      </w:r>
      <w:r w:rsidR="009F464B" w:rsidRPr="00463B7D">
        <w:rPr>
          <w:rFonts w:ascii="Century Gothic" w:eastAsia="Times New Roman" w:hAnsi="Century Gothic" w:cs="Arial"/>
          <w:bCs/>
          <w:sz w:val="24"/>
          <w:szCs w:val="24"/>
          <w:lang w:val="es-ES"/>
        </w:rPr>
        <w:t xml:space="preserve">ngreso del Estado de Chihuahua, </w:t>
      </w:r>
      <w:r w:rsidR="0024129F" w:rsidRPr="00463B7D">
        <w:rPr>
          <w:rFonts w:ascii="Century Gothic" w:eastAsia="Times New Roman" w:hAnsi="Century Gothic" w:cs="Arial"/>
          <w:bCs/>
          <w:sz w:val="24"/>
          <w:szCs w:val="24"/>
          <w:lang w:val="es-ES"/>
        </w:rPr>
        <w:t xml:space="preserve">exhorta </w:t>
      </w:r>
      <w:r w:rsidR="00FD4D9C" w:rsidRPr="00463B7D">
        <w:rPr>
          <w:rFonts w:ascii="Century Gothic" w:eastAsia="Times New Roman" w:hAnsi="Century Gothic" w:cs="Arial"/>
          <w:bCs/>
          <w:sz w:val="24"/>
          <w:szCs w:val="24"/>
          <w:lang w:val="es-ES"/>
        </w:rPr>
        <w:t xml:space="preserve">respetuosamente, </w:t>
      </w:r>
      <w:r w:rsidR="0024129F" w:rsidRPr="00463B7D">
        <w:rPr>
          <w:rFonts w:ascii="Century Gothic" w:eastAsia="Times New Roman" w:hAnsi="Century Gothic" w:cs="Arial"/>
          <w:bCs/>
          <w:sz w:val="24"/>
          <w:szCs w:val="24"/>
          <w:lang w:val="es-ES"/>
        </w:rPr>
        <w:t xml:space="preserve">al </w:t>
      </w:r>
      <w:r w:rsidR="00FD4D9C" w:rsidRPr="00463B7D">
        <w:rPr>
          <w:rFonts w:ascii="Century Gothic" w:eastAsia="Times New Roman" w:hAnsi="Century Gothic" w:cs="Arial"/>
          <w:bCs/>
          <w:sz w:val="24"/>
          <w:szCs w:val="24"/>
          <w:lang w:val="es-ES"/>
        </w:rPr>
        <w:t>Fideicomiso Centro de Exposiciones y Conven</w:t>
      </w:r>
      <w:r w:rsidR="009F464B" w:rsidRPr="00463B7D">
        <w:rPr>
          <w:rFonts w:ascii="Century Gothic" w:eastAsia="Times New Roman" w:hAnsi="Century Gothic" w:cs="Arial"/>
          <w:bCs/>
          <w:sz w:val="24"/>
          <w:szCs w:val="24"/>
          <w:lang w:val="es-ES"/>
        </w:rPr>
        <w:t>ciones de Juárez “Paso del Norte”</w:t>
      </w:r>
      <w:r w:rsidR="00FD4D9C" w:rsidRPr="00463B7D">
        <w:rPr>
          <w:rFonts w:ascii="Century Gothic" w:eastAsia="Times New Roman" w:hAnsi="Century Gothic" w:cs="Arial"/>
          <w:bCs/>
          <w:sz w:val="24"/>
          <w:szCs w:val="24"/>
          <w:lang w:val="es-ES"/>
        </w:rPr>
        <w:t xml:space="preserve">, su Comité Técnico y su Fideicomisaria, así como al Ayuntamiento de Juárez, a la Auditoría Superior del Estado </w:t>
      </w:r>
      <w:r w:rsidR="00463B7D">
        <w:rPr>
          <w:rFonts w:ascii="Century Gothic" w:eastAsia="Times New Roman" w:hAnsi="Century Gothic" w:cs="Arial"/>
          <w:bCs/>
          <w:sz w:val="24"/>
          <w:szCs w:val="24"/>
          <w:lang w:val="es-ES"/>
        </w:rPr>
        <w:t xml:space="preserve">de Chihuahua </w:t>
      </w:r>
      <w:r w:rsidR="00FD4D9C" w:rsidRPr="00463B7D">
        <w:rPr>
          <w:rFonts w:ascii="Century Gothic" w:eastAsia="Times New Roman" w:hAnsi="Century Gothic" w:cs="Arial"/>
          <w:bCs/>
          <w:sz w:val="24"/>
          <w:szCs w:val="24"/>
          <w:lang w:val="es-ES"/>
        </w:rPr>
        <w:t>y a</w:t>
      </w:r>
      <w:r w:rsidR="00463B7D">
        <w:rPr>
          <w:rFonts w:ascii="Century Gothic" w:eastAsia="Times New Roman" w:hAnsi="Century Gothic" w:cs="Arial"/>
          <w:bCs/>
          <w:sz w:val="24"/>
          <w:szCs w:val="24"/>
          <w:lang w:val="es-ES"/>
        </w:rPr>
        <w:t xml:space="preserve"> la Función Pública del Estado de Chihuahua a</w:t>
      </w:r>
      <w:r w:rsidR="00FD4D9C" w:rsidRPr="00463B7D">
        <w:rPr>
          <w:rFonts w:ascii="Century Gothic" w:eastAsia="Times New Roman" w:hAnsi="Century Gothic" w:cs="Arial"/>
          <w:bCs/>
          <w:sz w:val="24"/>
          <w:szCs w:val="24"/>
          <w:lang w:val="es-ES"/>
        </w:rPr>
        <w:t xml:space="preserve"> fin de garantizar la rendición de cuentas y dar transparencia en el uso y estado de los recursos que involucran aportaciones público-privadas, para la creación del Centro de Exposiciones y Convenciones de Juárez.</w:t>
      </w:r>
    </w:p>
    <w:p w14:paraId="533B2BE3" w14:textId="77777777" w:rsidR="00C565B3" w:rsidRPr="00463B7D" w:rsidRDefault="00C565B3" w:rsidP="00F26720">
      <w:pPr>
        <w:autoSpaceDE w:val="0"/>
        <w:autoSpaceDN w:val="0"/>
        <w:adjustRightInd w:val="0"/>
        <w:jc w:val="both"/>
        <w:rPr>
          <w:rFonts w:ascii="Century Gothic" w:hAnsi="Century Gothic" w:cs="Arial"/>
          <w:b/>
          <w:sz w:val="24"/>
          <w:szCs w:val="24"/>
          <w:shd w:val="clear" w:color="auto" w:fill="FFFFFF"/>
        </w:rPr>
      </w:pPr>
    </w:p>
    <w:p w14:paraId="411CDEA2" w14:textId="2391A025" w:rsidR="009B74AE" w:rsidRPr="00463B7D" w:rsidRDefault="00F26720" w:rsidP="009B74AE">
      <w:pPr>
        <w:autoSpaceDE w:val="0"/>
        <w:autoSpaceDN w:val="0"/>
        <w:adjustRightInd w:val="0"/>
        <w:jc w:val="both"/>
        <w:rPr>
          <w:rFonts w:ascii="Century Gothic" w:hAnsi="Century Gothic" w:cs="Arial"/>
          <w:sz w:val="24"/>
          <w:szCs w:val="24"/>
          <w:shd w:val="clear" w:color="auto" w:fill="FFFFFF"/>
        </w:rPr>
      </w:pPr>
      <w:r w:rsidRPr="00463B7D">
        <w:rPr>
          <w:rFonts w:ascii="Century Gothic" w:hAnsi="Century Gothic" w:cs="Arial"/>
          <w:b/>
          <w:sz w:val="24"/>
          <w:szCs w:val="24"/>
          <w:shd w:val="clear" w:color="auto" w:fill="FFFFFF"/>
        </w:rPr>
        <w:t>SEGUNDO</w:t>
      </w:r>
      <w:r w:rsidR="00560E5C" w:rsidRPr="00463B7D">
        <w:rPr>
          <w:rFonts w:ascii="Century Gothic" w:hAnsi="Century Gothic" w:cs="Arial"/>
          <w:b/>
          <w:sz w:val="24"/>
          <w:szCs w:val="24"/>
          <w:shd w:val="clear" w:color="auto" w:fill="FFFFFF"/>
        </w:rPr>
        <w:t xml:space="preserve">.- </w:t>
      </w:r>
      <w:r w:rsidR="0024129F" w:rsidRPr="00463B7D">
        <w:rPr>
          <w:rFonts w:ascii="Century Gothic" w:hAnsi="Century Gothic" w:cs="Arial"/>
          <w:sz w:val="24"/>
          <w:szCs w:val="24"/>
          <w:shd w:val="clear" w:color="auto" w:fill="FFFFFF"/>
        </w:rPr>
        <w:t xml:space="preserve">El informe solicitado al </w:t>
      </w:r>
      <w:r w:rsidR="00D50E13" w:rsidRPr="00463B7D">
        <w:rPr>
          <w:rFonts w:ascii="Century Gothic" w:hAnsi="Century Gothic" w:cs="Arial"/>
          <w:sz w:val="24"/>
          <w:szCs w:val="24"/>
          <w:shd w:val="clear" w:color="auto" w:fill="FFFFFF"/>
        </w:rPr>
        <w:t>Fideicomiso Centro de Exposiciones y Co</w:t>
      </w:r>
      <w:r w:rsidR="00C51510" w:rsidRPr="00463B7D">
        <w:rPr>
          <w:rFonts w:ascii="Century Gothic" w:hAnsi="Century Gothic" w:cs="Arial"/>
          <w:sz w:val="24"/>
          <w:szCs w:val="24"/>
          <w:shd w:val="clear" w:color="auto" w:fill="FFFFFF"/>
        </w:rPr>
        <w:t>nvenciones de Juárez “Paso del N</w:t>
      </w:r>
      <w:r w:rsidR="00D50E13" w:rsidRPr="00463B7D">
        <w:rPr>
          <w:rFonts w:ascii="Century Gothic" w:hAnsi="Century Gothic" w:cs="Arial"/>
          <w:sz w:val="24"/>
          <w:szCs w:val="24"/>
          <w:shd w:val="clear" w:color="auto" w:fill="FFFFFF"/>
        </w:rPr>
        <w:t>orte</w:t>
      </w:r>
      <w:r w:rsidR="009F464B" w:rsidRPr="00463B7D">
        <w:rPr>
          <w:rFonts w:ascii="Century Gothic" w:hAnsi="Century Gothic" w:cs="Arial"/>
          <w:sz w:val="24"/>
          <w:szCs w:val="24"/>
          <w:shd w:val="clear" w:color="auto" w:fill="FFFFFF"/>
        </w:rPr>
        <w:t>”</w:t>
      </w:r>
      <w:r w:rsidR="00D50E13" w:rsidRPr="00463B7D">
        <w:rPr>
          <w:rFonts w:ascii="Century Gothic" w:hAnsi="Century Gothic" w:cs="Arial"/>
          <w:sz w:val="24"/>
          <w:szCs w:val="24"/>
          <w:shd w:val="clear" w:color="auto" w:fill="FFFFFF"/>
        </w:rPr>
        <w:t xml:space="preserve">, </w:t>
      </w:r>
      <w:r w:rsidR="00C51510" w:rsidRPr="00463B7D">
        <w:rPr>
          <w:rFonts w:ascii="Century Gothic" w:hAnsi="Century Gothic" w:cs="Arial"/>
          <w:sz w:val="24"/>
          <w:szCs w:val="24"/>
          <w:shd w:val="clear" w:color="auto" w:fill="FFFFFF"/>
        </w:rPr>
        <w:t xml:space="preserve">a </w:t>
      </w:r>
      <w:r w:rsidR="00D50E13" w:rsidRPr="00463B7D">
        <w:rPr>
          <w:rFonts w:ascii="Century Gothic" w:hAnsi="Century Gothic" w:cs="Arial"/>
          <w:sz w:val="24"/>
          <w:szCs w:val="24"/>
          <w:shd w:val="clear" w:color="auto" w:fill="FFFFFF"/>
        </w:rPr>
        <w:t xml:space="preserve">su Comité Técnico y </w:t>
      </w:r>
      <w:r w:rsidR="00C51510" w:rsidRPr="00463B7D">
        <w:rPr>
          <w:rFonts w:ascii="Century Gothic" w:hAnsi="Century Gothic" w:cs="Arial"/>
          <w:sz w:val="24"/>
          <w:szCs w:val="24"/>
          <w:shd w:val="clear" w:color="auto" w:fill="FFFFFF"/>
        </w:rPr>
        <w:t xml:space="preserve">a la </w:t>
      </w:r>
      <w:r w:rsidR="00D50E13" w:rsidRPr="00463B7D">
        <w:rPr>
          <w:rFonts w:ascii="Century Gothic" w:hAnsi="Century Gothic" w:cs="Arial"/>
          <w:sz w:val="24"/>
          <w:szCs w:val="24"/>
          <w:shd w:val="clear" w:color="auto" w:fill="FFFFFF"/>
        </w:rPr>
        <w:t xml:space="preserve">Fideicomisaria deberá </w:t>
      </w:r>
      <w:r w:rsidR="009F464B" w:rsidRPr="00463B7D">
        <w:rPr>
          <w:rFonts w:ascii="Century Gothic" w:hAnsi="Century Gothic" w:cs="Arial"/>
          <w:sz w:val="24"/>
          <w:szCs w:val="24"/>
          <w:shd w:val="clear" w:color="auto" w:fill="FFFFFF"/>
        </w:rPr>
        <w:t>contener lo</w:t>
      </w:r>
      <w:r w:rsidR="00D50E13" w:rsidRPr="00463B7D">
        <w:rPr>
          <w:rFonts w:ascii="Century Gothic" w:hAnsi="Century Gothic" w:cs="Arial"/>
          <w:sz w:val="24"/>
          <w:szCs w:val="24"/>
          <w:shd w:val="clear" w:color="auto" w:fill="FFFFFF"/>
        </w:rPr>
        <w:t xml:space="preserve"> siguiente:</w:t>
      </w:r>
    </w:p>
    <w:p w14:paraId="65740773" w14:textId="77777777" w:rsidR="00D50E13" w:rsidRPr="00463B7D" w:rsidRDefault="00D50E13" w:rsidP="009B74AE">
      <w:pPr>
        <w:autoSpaceDE w:val="0"/>
        <w:autoSpaceDN w:val="0"/>
        <w:adjustRightInd w:val="0"/>
        <w:jc w:val="both"/>
        <w:rPr>
          <w:rFonts w:ascii="Century Gothic" w:hAnsi="Century Gothic" w:cs="Arial"/>
          <w:b/>
          <w:sz w:val="24"/>
          <w:szCs w:val="24"/>
          <w:shd w:val="clear" w:color="auto" w:fill="FFFFFF"/>
        </w:rPr>
      </w:pPr>
    </w:p>
    <w:p w14:paraId="179FBD9A" w14:textId="12AF3CF4" w:rsidR="0024129F" w:rsidRPr="00463B7D" w:rsidRDefault="00D50E13" w:rsidP="00D50E13">
      <w:pPr>
        <w:pStyle w:val="Prrafodelista"/>
        <w:numPr>
          <w:ilvl w:val="0"/>
          <w:numId w:val="17"/>
        </w:numPr>
        <w:autoSpaceDE w:val="0"/>
        <w:autoSpaceDN w:val="0"/>
        <w:adjustRightInd w:val="0"/>
        <w:jc w:val="both"/>
        <w:rPr>
          <w:rFonts w:ascii="Century Gothic" w:hAnsi="Century Gothic" w:cs="Arial"/>
          <w:sz w:val="24"/>
          <w:szCs w:val="24"/>
          <w:shd w:val="clear" w:color="auto" w:fill="FFFFFF"/>
        </w:rPr>
      </w:pPr>
      <w:r w:rsidRPr="00463B7D">
        <w:rPr>
          <w:rFonts w:ascii="Century Gothic" w:hAnsi="Century Gothic" w:cs="Arial"/>
          <w:sz w:val="24"/>
          <w:szCs w:val="24"/>
          <w:shd w:val="clear" w:color="auto" w:fill="FFFFFF"/>
        </w:rPr>
        <w:t xml:space="preserve">Rendición de </w:t>
      </w:r>
      <w:r w:rsidR="0024129F" w:rsidRPr="00463B7D">
        <w:rPr>
          <w:rFonts w:ascii="Century Gothic" w:hAnsi="Century Gothic" w:cs="Arial"/>
          <w:sz w:val="24"/>
          <w:szCs w:val="24"/>
          <w:shd w:val="clear" w:color="auto" w:fill="FFFFFF"/>
        </w:rPr>
        <w:t xml:space="preserve">cuentas de su actuación y de las facultades conferidas en el Decreto que crea el Fideicomiso Centro de </w:t>
      </w:r>
      <w:r w:rsidR="0024129F" w:rsidRPr="00463B7D">
        <w:rPr>
          <w:rFonts w:ascii="Century Gothic" w:hAnsi="Century Gothic" w:cs="Arial"/>
          <w:sz w:val="24"/>
          <w:szCs w:val="24"/>
          <w:shd w:val="clear" w:color="auto" w:fill="FFFFFF"/>
        </w:rPr>
        <w:lastRenderedPageBreak/>
        <w:t xml:space="preserve">Exposiciones y Convenciones de Ciudad Juárez “Paso del Norte”. </w:t>
      </w:r>
    </w:p>
    <w:p w14:paraId="57E9432C" w14:textId="2AFE430F" w:rsidR="0024129F" w:rsidRPr="00463B7D" w:rsidRDefault="00D50E13" w:rsidP="00ED48E7">
      <w:pPr>
        <w:pStyle w:val="Prrafodelista"/>
        <w:numPr>
          <w:ilvl w:val="0"/>
          <w:numId w:val="17"/>
        </w:numPr>
        <w:autoSpaceDE w:val="0"/>
        <w:autoSpaceDN w:val="0"/>
        <w:adjustRightInd w:val="0"/>
        <w:jc w:val="both"/>
        <w:rPr>
          <w:rFonts w:ascii="Century Gothic" w:hAnsi="Century Gothic" w:cs="Arial"/>
          <w:sz w:val="24"/>
          <w:szCs w:val="24"/>
          <w:shd w:val="clear" w:color="auto" w:fill="FFFFFF"/>
        </w:rPr>
      </w:pPr>
      <w:r w:rsidRPr="00463B7D">
        <w:rPr>
          <w:rFonts w:ascii="Century Gothic" w:hAnsi="Century Gothic" w:cs="Arial"/>
          <w:sz w:val="24"/>
          <w:szCs w:val="24"/>
          <w:shd w:val="clear" w:color="auto" w:fill="FFFFFF"/>
        </w:rPr>
        <w:t xml:space="preserve">Quienes conforman el Fideicomiso </w:t>
      </w:r>
      <w:r w:rsidR="00C51510" w:rsidRPr="00463B7D">
        <w:rPr>
          <w:rFonts w:ascii="Century Gothic" w:hAnsi="Century Gothic" w:cs="Arial"/>
          <w:sz w:val="24"/>
          <w:szCs w:val="24"/>
          <w:shd w:val="clear" w:color="auto" w:fill="FFFFFF"/>
        </w:rPr>
        <w:t xml:space="preserve">actualmente, el Comité Técnico y </w:t>
      </w:r>
      <w:r w:rsidR="0024129F" w:rsidRPr="00463B7D">
        <w:rPr>
          <w:rFonts w:ascii="Century Gothic" w:hAnsi="Century Gothic" w:cs="Arial"/>
          <w:sz w:val="24"/>
          <w:szCs w:val="24"/>
          <w:shd w:val="clear" w:color="auto" w:fill="FFFFFF"/>
        </w:rPr>
        <w:t xml:space="preserve">la figura de </w:t>
      </w:r>
      <w:r w:rsidR="00C51510" w:rsidRPr="00463B7D">
        <w:rPr>
          <w:rFonts w:ascii="Century Gothic" w:hAnsi="Century Gothic" w:cs="Arial"/>
          <w:sz w:val="24"/>
          <w:szCs w:val="24"/>
          <w:shd w:val="clear" w:color="auto" w:fill="FFFFFF"/>
        </w:rPr>
        <w:t xml:space="preserve">la </w:t>
      </w:r>
      <w:r w:rsidR="0024129F" w:rsidRPr="00463B7D">
        <w:rPr>
          <w:rFonts w:ascii="Century Gothic" w:hAnsi="Century Gothic" w:cs="Arial"/>
          <w:sz w:val="24"/>
          <w:szCs w:val="24"/>
          <w:shd w:val="clear" w:color="auto" w:fill="FFFFFF"/>
        </w:rPr>
        <w:t>Fideicomisaria Exposiciones y Convenciones de Juárez A. C.</w:t>
      </w:r>
    </w:p>
    <w:p w14:paraId="2AC2E12D" w14:textId="6E0CC658" w:rsidR="0024129F" w:rsidRPr="00463B7D" w:rsidRDefault="0024129F" w:rsidP="00D50E13">
      <w:pPr>
        <w:pStyle w:val="Prrafodelista"/>
        <w:numPr>
          <w:ilvl w:val="0"/>
          <w:numId w:val="17"/>
        </w:numPr>
        <w:autoSpaceDE w:val="0"/>
        <w:autoSpaceDN w:val="0"/>
        <w:adjustRightInd w:val="0"/>
        <w:jc w:val="both"/>
        <w:rPr>
          <w:rFonts w:ascii="Century Gothic" w:hAnsi="Century Gothic" w:cs="Arial"/>
          <w:sz w:val="24"/>
          <w:szCs w:val="24"/>
          <w:shd w:val="clear" w:color="auto" w:fill="FFFFFF"/>
        </w:rPr>
      </w:pPr>
      <w:r w:rsidRPr="00463B7D">
        <w:rPr>
          <w:rFonts w:ascii="Century Gothic" w:hAnsi="Century Gothic" w:cs="Arial"/>
          <w:sz w:val="24"/>
          <w:szCs w:val="24"/>
          <w:shd w:val="clear" w:color="auto" w:fill="FFFFFF"/>
        </w:rPr>
        <w:t xml:space="preserve">Actas de Comité y minutas correspondientes. </w:t>
      </w:r>
    </w:p>
    <w:p w14:paraId="11454E4C" w14:textId="5461A8B3" w:rsidR="0024129F" w:rsidRPr="00463B7D" w:rsidRDefault="00581732" w:rsidP="00D50E13">
      <w:pPr>
        <w:pStyle w:val="Prrafodelista"/>
        <w:numPr>
          <w:ilvl w:val="0"/>
          <w:numId w:val="17"/>
        </w:numPr>
        <w:autoSpaceDE w:val="0"/>
        <w:autoSpaceDN w:val="0"/>
        <w:adjustRightInd w:val="0"/>
        <w:jc w:val="both"/>
        <w:rPr>
          <w:rFonts w:ascii="Century Gothic" w:hAnsi="Century Gothic" w:cs="Arial"/>
          <w:sz w:val="24"/>
          <w:szCs w:val="24"/>
          <w:shd w:val="clear" w:color="auto" w:fill="FFFFFF"/>
        </w:rPr>
      </w:pPr>
      <w:r w:rsidRPr="00463B7D">
        <w:rPr>
          <w:rFonts w:ascii="Century Gothic" w:hAnsi="Century Gothic" w:cs="Arial"/>
          <w:sz w:val="24"/>
          <w:szCs w:val="24"/>
          <w:shd w:val="clear" w:color="auto" w:fill="FFFFFF"/>
        </w:rPr>
        <w:t>R</w:t>
      </w:r>
      <w:r w:rsidR="0024129F" w:rsidRPr="00463B7D">
        <w:rPr>
          <w:rFonts w:ascii="Century Gothic" w:hAnsi="Century Gothic" w:cs="Arial"/>
          <w:sz w:val="24"/>
          <w:szCs w:val="24"/>
          <w:shd w:val="clear" w:color="auto" w:fill="FFFFFF"/>
        </w:rPr>
        <w:t>azón para seleccionar como Fiduciaria al Banco Actinver</w:t>
      </w:r>
      <w:r w:rsidR="00D50E13" w:rsidRPr="00463B7D">
        <w:rPr>
          <w:rFonts w:ascii="Century Gothic" w:hAnsi="Century Gothic" w:cs="Arial"/>
          <w:sz w:val="24"/>
          <w:szCs w:val="24"/>
          <w:shd w:val="clear" w:color="auto" w:fill="FFFFFF"/>
        </w:rPr>
        <w:t xml:space="preserve">, </w:t>
      </w:r>
      <w:r w:rsidR="0024129F" w:rsidRPr="00463B7D">
        <w:rPr>
          <w:rFonts w:ascii="Century Gothic" w:hAnsi="Century Gothic" w:cs="Arial"/>
          <w:sz w:val="24"/>
          <w:szCs w:val="24"/>
          <w:shd w:val="clear" w:color="auto" w:fill="FFFFFF"/>
        </w:rPr>
        <w:t xml:space="preserve">para administrar el patrimonio del Fideicomiso. </w:t>
      </w:r>
    </w:p>
    <w:p w14:paraId="2AD97002" w14:textId="5A9F511A" w:rsidR="0024129F" w:rsidRPr="00463B7D" w:rsidRDefault="00581732" w:rsidP="00D50E13">
      <w:pPr>
        <w:pStyle w:val="Prrafodelista"/>
        <w:numPr>
          <w:ilvl w:val="0"/>
          <w:numId w:val="17"/>
        </w:numPr>
        <w:autoSpaceDE w:val="0"/>
        <w:autoSpaceDN w:val="0"/>
        <w:adjustRightInd w:val="0"/>
        <w:jc w:val="both"/>
        <w:rPr>
          <w:rFonts w:ascii="Century Gothic" w:hAnsi="Century Gothic" w:cs="Arial"/>
          <w:sz w:val="24"/>
          <w:szCs w:val="24"/>
          <w:shd w:val="clear" w:color="auto" w:fill="FFFFFF"/>
        </w:rPr>
      </w:pPr>
      <w:r w:rsidRPr="00463B7D">
        <w:rPr>
          <w:rFonts w:ascii="Century Gothic" w:hAnsi="Century Gothic" w:cs="Arial"/>
          <w:sz w:val="24"/>
          <w:szCs w:val="24"/>
          <w:shd w:val="clear" w:color="auto" w:fill="FFFFFF"/>
        </w:rPr>
        <w:t>A</w:t>
      </w:r>
      <w:r w:rsidR="0024129F" w:rsidRPr="00463B7D">
        <w:rPr>
          <w:rFonts w:ascii="Century Gothic" w:hAnsi="Century Gothic" w:cs="Arial"/>
          <w:sz w:val="24"/>
          <w:szCs w:val="24"/>
          <w:shd w:val="clear" w:color="auto" w:fill="FFFFFF"/>
        </w:rPr>
        <w:t>nálisis de los estados financieros</w:t>
      </w:r>
      <w:r w:rsidR="00D50E13" w:rsidRPr="00463B7D">
        <w:rPr>
          <w:rFonts w:ascii="Century Gothic" w:hAnsi="Century Gothic" w:cs="Arial"/>
          <w:sz w:val="24"/>
          <w:szCs w:val="24"/>
          <w:shd w:val="clear" w:color="auto" w:fill="FFFFFF"/>
        </w:rPr>
        <w:t xml:space="preserve">, </w:t>
      </w:r>
      <w:r w:rsidR="0024129F" w:rsidRPr="00463B7D">
        <w:rPr>
          <w:rFonts w:ascii="Century Gothic" w:hAnsi="Century Gothic" w:cs="Arial"/>
          <w:sz w:val="24"/>
          <w:szCs w:val="24"/>
          <w:shd w:val="clear" w:color="auto" w:fill="FFFFFF"/>
        </w:rPr>
        <w:t xml:space="preserve">y de su auditoría </w:t>
      </w:r>
      <w:r w:rsidR="00D50E13" w:rsidRPr="00463B7D">
        <w:rPr>
          <w:rFonts w:ascii="Century Gothic" w:hAnsi="Century Gothic" w:cs="Arial"/>
          <w:sz w:val="24"/>
          <w:szCs w:val="24"/>
          <w:shd w:val="clear" w:color="auto" w:fill="FFFFFF"/>
        </w:rPr>
        <w:t xml:space="preserve">financiera, fiscal y contable desde su constitución. </w:t>
      </w:r>
    </w:p>
    <w:p w14:paraId="72AAD19E" w14:textId="36681816" w:rsidR="0024129F" w:rsidRPr="00463B7D" w:rsidRDefault="00581732" w:rsidP="00D50E13">
      <w:pPr>
        <w:pStyle w:val="Prrafodelista"/>
        <w:numPr>
          <w:ilvl w:val="0"/>
          <w:numId w:val="17"/>
        </w:numPr>
        <w:autoSpaceDE w:val="0"/>
        <w:autoSpaceDN w:val="0"/>
        <w:adjustRightInd w:val="0"/>
        <w:jc w:val="both"/>
        <w:rPr>
          <w:rFonts w:ascii="Century Gothic" w:hAnsi="Century Gothic" w:cs="Arial"/>
          <w:sz w:val="24"/>
          <w:szCs w:val="24"/>
          <w:shd w:val="clear" w:color="auto" w:fill="FFFFFF"/>
        </w:rPr>
      </w:pPr>
      <w:r w:rsidRPr="00463B7D">
        <w:rPr>
          <w:rFonts w:ascii="Century Gothic" w:hAnsi="Century Gothic" w:cs="Arial"/>
          <w:sz w:val="24"/>
          <w:szCs w:val="24"/>
          <w:shd w:val="clear" w:color="auto" w:fill="FFFFFF"/>
        </w:rPr>
        <w:t>Informe</w:t>
      </w:r>
      <w:r w:rsidR="0024129F" w:rsidRPr="00463B7D">
        <w:rPr>
          <w:rFonts w:ascii="Century Gothic" w:hAnsi="Century Gothic" w:cs="Arial"/>
          <w:sz w:val="24"/>
          <w:szCs w:val="24"/>
          <w:shd w:val="clear" w:color="auto" w:fill="FFFFFF"/>
        </w:rPr>
        <w:t xml:space="preserve"> sobre el despacho, especialista en la elaboración de los diversos Proyectos. </w:t>
      </w:r>
    </w:p>
    <w:p w14:paraId="172C54C7" w14:textId="40DE5B28" w:rsidR="0024129F" w:rsidRPr="00463B7D" w:rsidRDefault="0024129F" w:rsidP="00D50E13">
      <w:pPr>
        <w:pStyle w:val="Prrafodelista"/>
        <w:numPr>
          <w:ilvl w:val="0"/>
          <w:numId w:val="17"/>
        </w:numPr>
        <w:autoSpaceDE w:val="0"/>
        <w:autoSpaceDN w:val="0"/>
        <w:adjustRightInd w:val="0"/>
        <w:jc w:val="both"/>
        <w:rPr>
          <w:rFonts w:ascii="Century Gothic" w:hAnsi="Century Gothic" w:cs="Arial"/>
          <w:sz w:val="24"/>
          <w:szCs w:val="24"/>
          <w:shd w:val="clear" w:color="auto" w:fill="FFFFFF"/>
        </w:rPr>
      </w:pPr>
      <w:r w:rsidRPr="00463B7D">
        <w:rPr>
          <w:rFonts w:ascii="Century Gothic" w:hAnsi="Century Gothic" w:cs="Arial"/>
          <w:sz w:val="24"/>
          <w:szCs w:val="24"/>
          <w:shd w:val="clear" w:color="auto" w:fill="FFFFFF"/>
        </w:rPr>
        <w:t>Proyecto vigente del Centro de Exposiciones y Convenciones de Juárez, con sus respectivos estudios técnicos, de costo-beneficio, financieros, ambientales, entre otros; así como el calendario de obra.</w:t>
      </w:r>
    </w:p>
    <w:p w14:paraId="30809E88" w14:textId="77777777" w:rsidR="0024129F" w:rsidRPr="00463B7D" w:rsidRDefault="0024129F" w:rsidP="009B74AE">
      <w:pPr>
        <w:autoSpaceDE w:val="0"/>
        <w:autoSpaceDN w:val="0"/>
        <w:adjustRightInd w:val="0"/>
        <w:jc w:val="both"/>
        <w:rPr>
          <w:rFonts w:ascii="Century Gothic" w:hAnsi="Century Gothic" w:cs="Arial"/>
          <w:b/>
          <w:sz w:val="24"/>
          <w:szCs w:val="24"/>
          <w:shd w:val="clear" w:color="auto" w:fill="FFFFFF"/>
        </w:rPr>
      </w:pPr>
    </w:p>
    <w:p w14:paraId="65ABE6A2" w14:textId="14745535" w:rsidR="00C51510" w:rsidRPr="00463B7D" w:rsidRDefault="003C4C2F" w:rsidP="00D50E13">
      <w:pPr>
        <w:autoSpaceDE w:val="0"/>
        <w:autoSpaceDN w:val="0"/>
        <w:adjustRightInd w:val="0"/>
        <w:jc w:val="both"/>
        <w:rPr>
          <w:rFonts w:ascii="Century Gothic" w:hAnsi="Century Gothic" w:cs="Arial"/>
          <w:sz w:val="24"/>
          <w:szCs w:val="24"/>
          <w:shd w:val="clear" w:color="auto" w:fill="FFFFFF"/>
        </w:rPr>
      </w:pPr>
      <w:r w:rsidRPr="00463B7D">
        <w:rPr>
          <w:rFonts w:ascii="Century Gothic" w:hAnsi="Century Gothic" w:cs="Arial"/>
          <w:b/>
          <w:sz w:val="24"/>
          <w:szCs w:val="24"/>
          <w:shd w:val="clear" w:color="auto" w:fill="FFFFFF"/>
        </w:rPr>
        <w:t xml:space="preserve">TERCERO.- </w:t>
      </w:r>
      <w:r w:rsidR="00C51510" w:rsidRPr="00463B7D">
        <w:rPr>
          <w:rFonts w:ascii="Century Gothic" w:hAnsi="Century Gothic" w:cs="Arial"/>
          <w:sz w:val="24"/>
          <w:szCs w:val="24"/>
          <w:shd w:val="clear" w:color="auto" w:fill="FFFFFF"/>
        </w:rPr>
        <w:t>La Sexagésima Séptima Legislatura del H. Congreso del Estado de Chihuahua, exhorta al Ayuntamiento de Juárez, para que presente un informe sobre el recurso de la sobretasa del 3% del predial a propiedades del sector ind</w:t>
      </w:r>
      <w:r w:rsidR="00EC00FE" w:rsidRPr="00463B7D">
        <w:rPr>
          <w:rFonts w:ascii="Century Gothic" w:hAnsi="Century Gothic" w:cs="Arial"/>
          <w:sz w:val="24"/>
          <w:szCs w:val="24"/>
          <w:shd w:val="clear" w:color="auto" w:fill="FFFFFF"/>
        </w:rPr>
        <w:t>ustrial, comercial y turístico</w:t>
      </w:r>
      <w:r w:rsidR="004B47B9" w:rsidRPr="00463B7D">
        <w:rPr>
          <w:rFonts w:ascii="Century Gothic" w:hAnsi="Century Gothic" w:cs="Arial"/>
          <w:sz w:val="24"/>
          <w:szCs w:val="24"/>
          <w:shd w:val="clear" w:color="auto" w:fill="FFFFFF"/>
        </w:rPr>
        <w:t xml:space="preserve">, </w:t>
      </w:r>
      <w:r w:rsidR="00FD4D9C" w:rsidRPr="00463B7D">
        <w:rPr>
          <w:rFonts w:ascii="Century Gothic" w:hAnsi="Century Gothic" w:cs="Arial"/>
          <w:sz w:val="24"/>
          <w:szCs w:val="24"/>
          <w:shd w:val="clear" w:color="auto" w:fill="FFFFFF"/>
        </w:rPr>
        <w:t xml:space="preserve">el uso y estado de los recursos </w:t>
      </w:r>
      <w:r w:rsidR="004B47B9" w:rsidRPr="00463B7D">
        <w:rPr>
          <w:rFonts w:ascii="Century Gothic" w:hAnsi="Century Gothic" w:cs="Arial"/>
          <w:sz w:val="24"/>
          <w:szCs w:val="24"/>
          <w:shd w:val="clear" w:color="auto" w:fill="FFFFFF"/>
        </w:rPr>
        <w:t xml:space="preserve">recaudados objeto del Centro de Exposiciones y Convenciones de Juárez. </w:t>
      </w:r>
    </w:p>
    <w:p w14:paraId="0EBBD25C" w14:textId="77777777" w:rsidR="00C51510" w:rsidRPr="00463B7D" w:rsidRDefault="00C51510" w:rsidP="00D50E13">
      <w:pPr>
        <w:autoSpaceDE w:val="0"/>
        <w:autoSpaceDN w:val="0"/>
        <w:adjustRightInd w:val="0"/>
        <w:jc w:val="both"/>
        <w:rPr>
          <w:rFonts w:ascii="Century Gothic" w:hAnsi="Century Gothic" w:cs="Arial"/>
          <w:b/>
          <w:sz w:val="24"/>
          <w:szCs w:val="24"/>
          <w:shd w:val="clear" w:color="auto" w:fill="FFFFFF"/>
        </w:rPr>
      </w:pPr>
    </w:p>
    <w:p w14:paraId="3AC920B4" w14:textId="631A372A" w:rsidR="00D50E13" w:rsidRPr="00463B7D" w:rsidRDefault="00C51510" w:rsidP="00D50E13">
      <w:pPr>
        <w:autoSpaceDE w:val="0"/>
        <w:autoSpaceDN w:val="0"/>
        <w:adjustRightInd w:val="0"/>
        <w:jc w:val="both"/>
        <w:rPr>
          <w:rFonts w:ascii="Century Gothic" w:hAnsi="Century Gothic" w:cs="Arial"/>
          <w:sz w:val="24"/>
          <w:szCs w:val="24"/>
          <w:shd w:val="clear" w:color="auto" w:fill="FFFFFF"/>
        </w:rPr>
      </w:pPr>
      <w:r w:rsidRPr="00463B7D">
        <w:rPr>
          <w:rFonts w:ascii="Century Gothic" w:hAnsi="Century Gothic" w:cs="Arial"/>
          <w:b/>
          <w:sz w:val="24"/>
          <w:szCs w:val="24"/>
          <w:shd w:val="clear" w:color="auto" w:fill="FFFFFF"/>
        </w:rPr>
        <w:t xml:space="preserve">CUARTO.- </w:t>
      </w:r>
      <w:r w:rsidRPr="00463B7D">
        <w:rPr>
          <w:rFonts w:ascii="Century Gothic" w:hAnsi="Century Gothic" w:cs="Arial"/>
          <w:sz w:val="24"/>
          <w:szCs w:val="24"/>
          <w:shd w:val="clear" w:color="auto" w:fill="FFFFFF"/>
        </w:rPr>
        <w:t>La Sexagésima Séptima Legislatura del H. Congreso del Estado de Chihuahua, exhorta</w:t>
      </w:r>
      <w:r w:rsidRPr="00463B7D">
        <w:rPr>
          <w:rFonts w:ascii="Century Gothic" w:hAnsi="Century Gothic" w:cs="Arial"/>
          <w:b/>
          <w:sz w:val="24"/>
          <w:szCs w:val="24"/>
          <w:shd w:val="clear" w:color="auto" w:fill="FFFFFF"/>
        </w:rPr>
        <w:t xml:space="preserve"> </w:t>
      </w:r>
      <w:r w:rsidRPr="00463B7D">
        <w:rPr>
          <w:rFonts w:ascii="Century Gothic" w:hAnsi="Century Gothic" w:cs="Arial"/>
          <w:sz w:val="24"/>
          <w:szCs w:val="24"/>
          <w:shd w:val="clear" w:color="auto" w:fill="FFFFFF"/>
        </w:rPr>
        <w:t xml:space="preserve">a </w:t>
      </w:r>
      <w:r w:rsidR="00581732" w:rsidRPr="00463B7D">
        <w:rPr>
          <w:rFonts w:ascii="Century Gothic" w:hAnsi="Century Gothic" w:cs="Arial"/>
          <w:sz w:val="24"/>
          <w:szCs w:val="24"/>
          <w:shd w:val="clear" w:color="auto" w:fill="FFFFFF"/>
        </w:rPr>
        <w:t>la Auditorí</w:t>
      </w:r>
      <w:r w:rsidR="00D50E13" w:rsidRPr="00463B7D">
        <w:rPr>
          <w:rFonts w:ascii="Century Gothic" w:hAnsi="Century Gothic" w:cs="Arial"/>
          <w:sz w:val="24"/>
          <w:szCs w:val="24"/>
          <w:shd w:val="clear" w:color="auto" w:fill="FFFFFF"/>
        </w:rPr>
        <w:t>a Superior del Estado</w:t>
      </w:r>
      <w:r w:rsidRPr="00463B7D">
        <w:rPr>
          <w:rFonts w:ascii="Century Gothic" w:hAnsi="Century Gothic" w:cs="Arial"/>
          <w:sz w:val="24"/>
          <w:szCs w:val="24"/>
          <w:shd w:val="clear" w:color="auto" w:fill="FFFFFF"/>
        </w:rPr>
        <w:t xml:space="preserve"> de Chihuahua</w:t>
      </w:r>
      <w:r w:rsidR="00D50E13" w:rsidRPr="00463B7D">
        <w:rPr>
          <w:rFonts w:ascii="Century Gothic" w:hAnsi="Century Gothic" w:cs="Arial"/>
          <w:sz w:val="24"/>
          <w:szCs w:val="24"/>
          <w:shd w:val="clear" w:color="auto" w:fill="FFFFFF"/>
        </w:rPr>
        <w:t xml:space="preserve">, </w:t>
      </w:r>
      <w:r w:rsidRPr="00463B7D">
        <w:rPr>
          <w:rFonts w:ascii="Century Gothic" w:hAnsi="Century Gothic" w:cs="Arial"/>
          <w:sz w:val="24"/>
          <w:szCs w:val="24"/>
          <w:shd w:val="clear" w:color="auto" w:fill="FFFFFF"/>
        </w:rPr>
        <w:t xml:space="preserve">para que </w:t>
      </w:r>
      <w:r w:rsidR="00D50E13" w:rsidRPr="00463B7D">
        <w:rPr>
          <w:rFonts w:ascii="Century Gothic" w:hAnsi="Century Gothic" w:cs="Arial"/>
          <w:sz w:val="24"/>
          <w:szCs w:val="24"/>
          <w:shd w:val="clear" w:color="auto" w:fill="FFFFFF"/>
        </w:rPr>
        <w:t xml:space="preserve">incluya en </w:t>
      </w:r>
      <w:r w:rsidRPr="00463B7D">
        <w:rPr>
          <w:rFonts w:ascii="Century Gothic" w:hAnsi="Century Gothic" w:cs="Arial"/>
          <w:sz w:val="24"/>
          <w:szCs w:val="24"/>
          <w:shd w:val="clear" w:color="auto" w:fill="FFFFFF"/>
        </w:rPr>
        <w:t>su Programa Anual de Auditor</w:t>
      </w:r>
      <w:r w:rsidR="00581732" w:rsidRPr="00463B7D">
        <w:rPr>
          <w:rFonts w:ascii="Century Gothic" w:hAnsi="Century Gothic" w:cs="Arial"/>
          <w:sz w:val="24"/>
          <w:szCs w:val="24"/>
          <w:shd w:val="clear" w:color="auto" w:fill="FFFFFF"/>
        </w:rPr>
        <w:t>í</w:t>
      </w:r>
      <w:r w:rsidRPr="00463B7D">
        <w:rPr>
          <w:rFonts w:ascii="Century Gothic" w:hAnsi="Century Gothic" w:cs="Arial"/>
          <w:sz w:val="24"/>
          <w:szCs w:val="24"/>
          <w:shd w:val="clear" w:color="auto" w:fill="FFFFFF"/>
        </w:rPr>
        <w:t xml:space="preserve">a en el </w:t>
      </w:r>
      <w:r w:rsidR="00D50E13" w:rsidRPr="00463B7D">
        <w:rPr>
          <w:rFonts w:ascii="Century Gothic" w:hAnsi="Century Gothic" w:cs="Arial"/>
          <w:sz w:val="24"/>
          <w:szCs w:val="24"/>
          <w:shd w:val="clear" w:color="auto" w:fill="FFFFFF"/>
        </w:rPr>
        <w:t xml:space="preserve">ejercicio fiscal 2020-2021, </w:t>
      </w:r>
      <w:r w:rsidR="008227BF" w:rsidRPr="00463B7D">
        <w:rPr>
          <w:rFonts w:ascii="Century Gothic" w:hAnsi="Century Gothic" w:cs="Arial"/>
          <w:sz w:val="24"/>
          <w:szCs w:val="24"/>
          <w:shd w:val="clear" w:color="auto" w:fill="FFFFFF"/>
        </w:rPr>
        <w:t xml:space="preserve">y aquellas operaciones posteriores y anteriores que de acuerdo con sus facultades tenga a bien llevar a cabo </w:t>
      </w:r>
      <w:r w:rsidR="00D50E13" w:rsidRPr="00463B7D">
        <w:rPr>
          <w:rFonts w:ascii="Century Gothic" w:hAnsi="Century Gothic" w:cs="Arial"/>
          <w:sz w:val="24"/>
          <w:szCs w:val="24"/>
          <w:shd w:val="clear" w:color="auto" w:fill="FFFFFF"/>
        </w:rPr>
        <w:t xml:space="preserve">la revisión al Fideicomiso Centro de Exposiciones y Convenciones de Chihuahua </w:t>
      </w:r>
      <w:r w:rsidRPr="00463B7D">
        <w:rPr>
          <w:rFonts w:ascii="Century Gothic" w:hAnsi="Century Gothic" w:cs="Arial"/>
          <w:sz w:val="24"/>
          <w:szCs w:val="24"/>
          <w:shd w:val="clear" w:color="auto" w:fill="FFFFFF"/>
        </w:rPr>
        <w:t>“</w:t>
      </w:r>
      <w:r w:rsidR="00D50E13" w:rsidRPr="00463B7D">
        <w:rPr>
          <w:rFonts w:ascii="Century Gothic" w:hAnsi="Century Gothic" w:cs="Arial"/>
          <w:sz w:val="24"/>
          <w:szCs w:val="24"/>
          <w:shd w:val="clear" w:color="auto" w:fill="FFFFFF"/>
        </w:rPr>
        <w:t>Paso del Norte</w:t>
      </w:r>
      <w:r w:rsidRPr="00463B7D">
        <w:rPr>
          <w:rFonts w:ascii="Century Gothic" w:hAnsi="Century Gothic" w:cs="Arial"/>
          <w:sz w:val="24"/>
          <w:szCs w:val="24"/>
          <w:shd w:val="clear" w:color="auto" w:fill="FFFFFF"/>
        </w:rPr>
        <w:t>”</w:t>
      </w:r>
      <w:r w:rsidR="00D50E13" w:rsidRPr="00463B7D">
        <w:rPr>
          <w:rFonts w:ascii="Century Gothic" w:hAnsi="Century Gothic" w:cs="Arial"/>
          <w:sz w:val="24"/>
          <w:szCs w:val="24"/>
          <w:shd w:val="clear" w:color="auto" w:fill="FFFFFF"/>
        </w:rPr>
        <w:t xml:space="preserve">. </w:t>
      </w:r>
    </w:p>
    <w:p w14:paraId="64080B85" w14:textId="77777777" w:rsidR="00D50E13" w:rsidRPr="00463B7D" w:rsidRDefault="00D50E13" w:rsidP="00D50E13">
      <w:pPr>
        <w:autoSpaceDE w:val="0"/>
        <w:autoSpaceDN w:val="0"/>
        <w:adjustRightInd w:val="0"/>
        <w:jc w:val="both"/>
        <w:rPr>
          <w:rFonts w:ascii="Century Gothic" w:hAnsi="Century Gothic" w:cs="Arial"/>
          <w:b/>
          <w:sz w:val="24"/>
          <w:szCs w:val="24"/>
          <w:shd w:val="clear" w:color="auto" w:fill="FFFFFF"/>
        </w:rPr>
      </w:pPr>
    </w:p>
    <w:p w14:paraId="65246C91" w14:textId="0368DB93" w:rsidR="00D50E13" w:rsidRPr="00463B7D" w:rsidRDefault="00C51510" w:rsidP="003C4C2F">
      <w:pPr>
        <w:autoSpaceDE w:val="0"/>
        <w:autoSpaceDN w:val="0"/>
        <w:adjustRightInd w:val="0"/>
        <w:jc w:val="both"/>
        <w:rPr>
          <w:rFonts w:ascii="Century Gothic" w:hAnsi="Century Gothic" w:cs="Arial"/>
          <w:b/>
          <w:sz w:val="24"/>
          <w:szCs w:val="24"/>
          <w:shd w:val="clear" w:color="auto" w:fill="FFFFFF"/>
        </w:rPr>
      </w:pPr>
      <w:r w:rsidRPr="00463B7D">
        <w:rPr>
          <w:rFonts w:ascii="Century Gothic" w:hAnsi="Century Gothic" w:cs="Arial"/>
          <w:b/>
          <w:sz w:val="24"/>
          <w:szCs w:val="24"/>
          <w:shd w:val="clear" w:color="auto" w:fill="FFFFFF"/>
        </w:rPr>
        <w:t>QUINTO</w:t>
      </w:r>
      <w:r w:rsidR="00D50E13" w:rsidRPr="00463B7D">
        <w:rPr>
          <w:rFonts w:ascii="Century Gothic" w:hAnsi="Century Gothic" w:cs="Arial"/>
          <w:b/>
          <w:sz w:val="24"/>
          <w:szCs w:val="24"/>
          <w:shd w:val="clear" w:color="auto" w:fill="FFFFFF"/>
        </w:rPr>
        <w:t xml:space="preserve">.- </w:t>
      </w:r>
      <w:r w:rsidRPr="00463B7D">
        <w:rPr>
          <w:rFonts w:ascii="Century Gothic" w:hAnsi="Century Gothic" w:cs="Arial"/>
          <w:sz w:val="24"/>
          <w:szCs w:val="24"/>
          <w:shd w:val="clear" w:color="auto" w:fill="FFFFFF"/>
        </w:rPr>
        <w:t xml:space="preserve">La Sexagésima Séptima Legislatura del H. Congreso del Estado de Chihuahua exhorta a la </w:t>
      </w:r>
      <w:r w:rsidR="00D50E13" w:rsidRPr="00463B7D">
        <w:rPr>
          <w:rFonts w:ascii="Century Gothic" w:hAnsi="Century Gothic" w:cs="Arial"/>
          <w:sz w:val="24"/>
          <w:szCs w:val="24"/>
          <w:shd w:val="clear" w:color="auto" w:fill="FFFFFF"/>
        </w:rPr>
        <w:t xml:space="preserve">Función Pública del Estado de Chihuahua, </w:t>
      </w:r>
      <w:r w:rsidRPr="00463B7D">
        <w:rPr>
          <w:rFonts w:ascii="Century Gothic" w:hAnsi="Century Gothic" w:cs="Arial"/>
          <w:sz w:val="24"/>
          <w:szCs w:val="24"/>
          <w:shd w:val="clear" w:color="auto" w:fill="FFFFFF"/>
        </w:rPr>
        <w:t xml:space="preserve">para que </w:t>
      </w:r>
      <w:r w:rsidR="00D50E13" w:rsidRPr="00463B7D">
        <w:rPr>
          <w:rFonts w:ascii="Century Gothic" w:hAnsi="Century Gothic" w:cs="Arial"/>
          <w:sz w:val="24"/>
          <w:szCs w:val="24"/>
          <w:shd w:val="clear" w:color="auto" w:fill="FFFFFF"/>
        </w:rPr>
        <w:t xml:space="preserve">proporcione un informe </w:t>
      </w:r>
      <w:r w:rsidRPr="00463B7D">
        <w:rPr>
          <w:rFonts w:ascii="Century Gothic" w:hAnsi="Century Gothic" w:cs="Arial"/>
          <w:sz w:val="24"/>
          <w:szCs w:val="24"/>
          <w:shd w:val="clear" w:color="auto" w:fill="FFFFFF"/>
        </w:rPr>
        <w:t xml:space="preserve">detallado </w:t>
      </w:r>
      <w:r w:rsidR="00D50E13" w:rsidRPr="00463B7D">
        <w:rPr>
          <w:rFonts w:ascii="Century Gothic" w:hAnsi="Century Gothic" w:cs="Arial"/>
          <w:sz w:val="24"/>
          <w:szCs w:val="24"/>
          <w:shd w:val="clear" w:color="auto" w:fill="FFFFFF"/>
        </w:rPr>
        <w:t>a este Poder Legislativo, referente a su vigilancia en e</w:t>
      </w:r>
      <w:r w:rsidRPr="00463B7D">
        <w:rPr>
          <w:rFonts w:ascii="Century Gothic" w:hAnsi="Century Gothic" w:cs="Arial"/>
          <w:sz w:val="24"/>
          <w:szCs w:val="24"/>
          <w:shd w:val="clear" w:color="auto" w:fill="FFFFFF"/>
        </w:rPr>
        <w:t xml:space="preserve">l cumplimiento </w:t>
      </w:r>
      <w:r w:rsidR="00AE3771" w:rsidRPr="00463B7D">
        <w:rPr>
          <w:rFonts w:ascii="Century Gothic" w:hAnsi="Century Gothic" w:cs="Arial"/>
          <w:sz w:val="24"/>
          <w:szCs w:val="24"/>
          <w:shd w:val="clear" w:color="auto" w:fill="FFFFFF"/>
        </w:rPr>
        <w:t>de</w:t>
      </w:r>
      <w:r w:rsidR="009F464B" w:rsidRPr="00463B7D">
        <w:rPr>
          <w:rFonts w:ascii="Century Gothic" w:hAnsi="Century Gothic" w:cs="Arial"/>
          <w:sz w:val="24"/>
          <w:szCs w:val="24"/>
          <w:shd w:val="clear" w:color="auto" w:fill="FFFFFF"/>
        </w:rPr>
        <w:t xml:space="preserve"> </w:t>
      </w:r>
      <w:r w:rsidRPr="00463B7D">
        <w:rPr>
          <w:rFonts w:ascii="Century Gothic" w:hAnsi="Century Gothic" w:cs="Arial"/>
          <w:sz w:val="24"/>
          <w:szCs w:val="24"/>
          <w:shd w:val="clear" w:color="auto" w:fill="FFFFFF"/>
        </w:rPr>
        <w:t xml:space="preserve">los fines por los cuales se constituyó </w:t>
      </w:r>
      <w:r w:rsidR="00D50E13" w:rsidRPr="00463B7D">
        <w:rPr>
          <w:rFonts w:ascii="Century Gothic" w:hAnsi="Century Gothic" w:cs="Arial"/>
          <w:sz w:val="24"/>
          <w:szCs w:val="24"/>
          <w:shd w:val="clear" w:color="auto" w:fill="FFFFFF"/>
        </w:rPr>
        <w:t>el Fideicomiso Centro de Exposiciones y Convenciones de Chihuahua “Paso del Norte”.</w:t>
      </w:r>
    </w:p>
    <w:p w14:paraId="4165F00F" w14:textId="77777777" w:rsidR="00D50E13" w:rsidRPr="00463B7D" w:rsidRDefault="00D50E13" w:rsidP="003C4C2F">
      <w:pPr>
        <w:autoSpaceDE w:val="0"/>
        <w:autoSpaceDN w:val="0"/>
        <w:adjustRightInd w:val="0"/>
        <w:jc w:val="both"/>
        <w:rPr>
          <w:rFonts w:ascii="Century Gothic" w:hAnsi="Century Gothic" w:cs="Arial"/>
          <w:b/>
          <w:sz w:val="24"/>
          <w:szCs w:val="24"/>
          <w:shd w:val="clear" w:color="auto" w:fill="FFFFFF"/>
        </w:rPr>
      </w:pPr>
    </w:p>
    <w:p w14:paraId="04C40B78" w14:textId="130EC02F" w:rsidR="003C4C2F" w:rsidRPr="00463B7D" w:rsidRDefault="00B97EDB" w:rsidP="003C4C2F">
      <w:pPr>
        <w:autoSpaceDE w:val="0"/>
        <w:autoSpaceDN w:val="0"/>
        <w:adjustRightInd w:val="0"/>
        <w:jc w:val="both"/>
        <w:rPr>
          <w:rFonts w:ascii="Century Gothic" w:hAnsi="Century Gothic" w:cs="Arial"/>
          <w:bCs/>
          <w:sz w:val="24"/>
          <w:szCs w:val="24"/>
        </w:rPr>
      </w:pPr>
      <w:r w:rsidRPr="00463B7D">
        <w:rPr>
          <w:rFonts w:ascii="Century Gothic" w:hAnsi="Century Gothic" w:cs="Arial"/>
          <w:b/>
          <w:bCs/>
          <w:sz w:val="24"/>
          <w:szCs w:val="24"/>
          <w:shd w:val="clear" w:color="auto" w:fill="FFFFFF"/>
        </w:rPr>
        <w:lastRenderedPageBreak/>
        <w:t>ECONÓMICO</w:t>
      </w:r>
      <w:r w:rsidR="00C51510" w:rsidRPr="00463B7D">
        <w:rPr>
          <w:rFonts w:ascii="Century Gothic" w:hAnsi="Century Gothic" w:cs="Arial"/>
          <w:b/>
          <w:bCs/>
          <w:sz w:val="24"/>
          <w:szCs w:val="24"/>
          <w:shd w:val="clear" w:color="auto" w:fill="FFFFFF"/>
        </w:rPr>
        <w:t xml:space="preserve">.- </w:t>
      </w:r>
      <w:r w:rsidR="003C4C2F" w:rsidRPr="00463B7D">
        <w:rPr>
          <w:rFonts w:ascii="Century Gothic" w:hAnsi="Century Gothic" w:cs="Arial"/>
          <w:bCs/>
          <w:sz w:val="24"/>
          <w:szCs w:val="24"/>
          <w:shd w:val="clear" w:color="auto" w:fill="FFFFFF"/>
        </w:rPr>
        <w:t>Remítase copia del presente Acuerdo, a las autoridades antes mencionadas, para su conocimiento y los efectos conducentes.</w:t>
      </w:r>
    </w:p>
    <w:p w14:paraId="7CCDF885" w14:textId="77777777" w:rsidR="003C4C2F" w:rsidRPr="00463B7D" w:rsidRDefault="003C4C2F" w:rsidP="009B74AE">
      <w:pPr>
        <w:autoSpaceDE w:val="0"/>
        <w:autoSpaceDN w:val="0"/>
        <w:adjustRightInd w:val="0"/>
        <w:jc w:val="both"/>
        <w:rPr>
          <w:rFonts w:ascii="Century Gothic" w:hAnsi="Century Gothic" w:cs="Arial"/>
          <w:b/>
          <w:sz w:val="24"/>
          <w:szCs w:val="24"/>
        </w:rPr>
      </w:pPr>
    </w:p>
    <w:p w14:paraId="70E4D964" w14:textId="37E04FA1" w:rsidR="009B74AE" w:rsidRPr="00463B7D" w:rsidRDefault="009B74AE" w:rsidP="009B74AE">
      <w:pPr>
        <w:pStyle w:val="Prrafodelista"/>
        <w:spacing w:after="0" w:line="240" w:lineRule="auto"/>
        <w:ind w:left="0"/>
        <w:jc w:val="both"/>
        <w:rPr>
          <w:rFonts w:ascii="Century Gothic" w:hAnsi="Century Gothic" w:cstheme="minorHAnsi"/>
          <w:sz w:val="24"/>
          <w:szCs w:val="24"/>
        </w:rPr>
      </w:pPr>
      <w:r w:rsidRPr="00463B7D">
        <w:rPr>
          <w:rFonts w:ascii="Century Gothic" w:hAnsi="Century Gothic" w:cstheme="minorHAnsi"/>
          <w:b/>
          <w:sz w:val="24"/>
          <w:szCs w:val="24"/>
        </w:rPr>
        <w:t>D A D O</w:t>
      </w:r>
      <w:r w:rsidRPr="00463B7D">
        <w:rPr>
          <w:rFonts w:ascii="Century Gothic" w:hAnsi="Century Gothic" w:cstheme="minorHAnsi"/>
          <w:sz w:val="24"/>
          <w:szCs w:val="24"/>
        </w:rPr>
        <w:t xml:space="preserve"> en el salón de sesiones del Poder Legislativo en la Ciudad de Chihuahua, Chih., a los </w:t>
      </w:r>
      <w:r w:rsidR="00C51510" w:rsidRPr="00463B7D">
        <w:rPr>
          <w:rFonts w:ascii="Century Gothic" w:hAnsi="Century Gothic" w:cstheme="minorHAnsi"/>
          <w:bCs/>
          <w:sz w:val="24"/>
          <w:szCs w:val="24"/>
        </w:rPr>
        <w:t>veinticuatro</w:t>
      </w:r>
      <w:r w:rsidRPr="00463B7D">
        <w:rPr>
          <w:rFonts w:ascii="Century Gothic" w:hAnsi="Century Gothic" w:cstheme="minorHAnsi"/>
          <w:sz w:val="24"/>
          <w:szCs w:val="24"/>
        </w:rPr>
        <w:t xml:space="preserve"> días del mes de </w:t>
      </w:r>
      <w:r w:rsidR="00C51510" w:rsidRPr="00463B7D">
        <w:rPr>
          <w:rFonts w:ascii="Century Gothic" w:hAnsi="Century Gothic" w:cstheme="minorHAnsi"/>
          <w:sz w:val="24"/>
          <w:szCs w:val="24"/>
        </w:rPr>
        <w:t>febrero</w:t>
      </w:r>
      <w:r w:rsidR="00577D74" w:rsidRPr="00463B7D">
        <w:rPr>
          <w:rFonts w:ascii="Century Gothic" w:hAnsi="Century Gothic" w:cstheme="minorHAnsi"/>
          <w:sz w:val="24"/>
          <w:szCs w:val="24"/>
        </w:rPr>
        <w:t xml:space="preserve"> del año dos mil </w:t>
      </w:r>
      <w:r w:rsidR="00C51510" w:rsidRPr="00463B7D">
        <w:rPr>
          <w:rFonts w:ascii="Century Gothic" w:hAnsi="Century Gothic" w:cstheme="minorHAnsi"/>
          <w:sz w:val="24"/>
          <w:szCs w:val="24"/>
        </w:rPr>
        <w:t>veintidós</w:t>
      </w:r>
      <w:r w:rsidRPr="00463B7D">
        <w:rPr>
          <w:rFonts w:ascii="Century Gothic" w:hAnsi="Century Gothic" w:cstheme="minorHAnsi"/>
          <w:sz w:val="24"/>
          <w:szCs w:val="24"/>
        </w:rPr>
        <w:t>.</w:t>
      </w:r>
    </w:p>
    <w:p w14:paraId="2AFBCB4B" w14:textId="5F4C0BEA" w:rsidR="009B74AE" w:rsidRPr="00463B7D" w:rsidRDefault="009B74AE" w:rsidP="009B74AE">
      <w:pPr>
        <w:jc w:val="both"/>
        <w:rPr>
          <w:rFonts w:ascii="Century Gothic" w:eastAsia="Times New Roman" w:hAnsi="Century Gothic" w:cs="Arial"/>
          <w:b/>
          <w:bCs/>
          <w:sz w:val="24"/>
          <w:szCs w:val="24"/>
        </w:rPr>
      </w:pPr>
    </w:p>
    <w:p w14:paraId="0371EECC" w14:textId="44E2B2F8" w:rsidR="000440ED" w:rsidRPr="00463B7D" w:rsidRDefault="000440ED" w:rsidP="009B74AE">
      <w:pPr>
        <w:jc w:val="both"/>
        <w:rPr>
          <w:rFonts w:ascii="Century Gothic" w:eastAsia="Times New Roman" w:hAnsi="Century Gothic" w:cs="Arial"/>
          <w:b/>
          <w:bCs/>
          <w:sz w:val="24"/>
          <w:szCs w:val="24"/>
        </w:rPr>
      </w:pPr>
    </w:p>
    <w:p w14:paraId="18B2D33E" w14:textId="77777777" w:rsidR="009B74AE" w:rsidRPr="00463B7D" w:rsidRDefault="009B74AE" w:rsidP="009B74AE">
      <w:pPr>
        <w:jc w:val="center"/>
        <w:rPr>
          <w:rFonts w:ascii="Century Gothic" w:hAnsi="Century Gothic" w:cstheme="minorHAnsi"/>
          <w:b/>
          <w:sz w:val="24"/>
          <w:szCs w:val="24"/>
        </w:rPr>
      </w:pPr>
      <w:r w:rsidRPr="00463B7D">
        <w:rPr>
          <w:rFonts w:ascii="Century Gothic" w:hAnsi="Century Gothic" w:cstheme="minorHAnsi"/>
          <w:b/>
          <w:sz w:val="24"/>
          <w:szCs w:val="24"/>
        </w:rPr>
        <w:t>A T E N T A M E N T E</w:t>
      </w:r>
    </w:p>
    <w:p w14:paraId="1F5EA095" w14:textId="77777777" w:rsidR="009B74AE" w:rsidRPr="00463B7D" w:rsidRDefault="009B74AE" w:rsidP="009B74AE">
      <w:pPr>
        <w:pStyle w:val="Prrafodelista"/>
        <w:spacing w:line="240" w:lineRule="auto"/>
        <w:ind w:left="0"/>
        <w:rPr>
          <w:rFonts w:ascii="Century Gothic" w:hAnsi="Century Gothic" w:cs="Arial"/>
          <w:b/>
          <w:sz w:val="24"/>
          <w:szCs w:val="24"/>
          <w:shd w:val="clear" w:color="auto" w:fill="FFFFFF"/>
        </w:rPr>
      </w:pPr>
    </w:p>
    <w:p w14:paraId="0C432A4E" w14:textId="2435D242" w:rsidR="009B74AE" w:rsidRPr="00463B7D" w:rsidRDefault="009B74AE" w:rsidP="009B74AE">
      <w:pPr>
        <w:pStyle w:val="Prrafodelista"/>
        <w:spacing w:line="240" w:lineRule="auto"/>
        <w:ind w:left="0"/>
        <w:rPr>
          <w:rFonts w:ascii="Century Gothic" w:hAnsi="Century Gothic" w:cs="Arial"/>
          <w:b/>
          <w:sz w:val="24"/>
          <w:szCs w:val="24"/>
          <w:shd w:val="clear" w:color="auto" w:fill="FFFFFF"/>
        </w:rPr>
      </w:pPr>
    </w:p>
    <w:p w14:paraId="2BD87174" w14:textId="77777777" w:rsidR="00F05213" w:rsidRPr="00463B7D" w:rsidRDefault="00F05213" w:rsidP="009B74AE">
      <w:pPr>
        <w:pStyle w:val="Prrafodelista"/>
        <w:spacing w:line="240" w:lineRule="auto"/>
        <w:ind w:left="0"/>
        <w:rPr>
          <w:rFonts w:ascii="Century Gothic" w:hAnsi="Century Gothic" w:cs="Arial"/>
          <w:b/>
          <w:sz w:val="24"/>
          <w:szCs w:val="24"/>
          <w:shd w:val="clear" w:color="auto" w:fill="FFFFFF"/>
        </w:rPr>
      </w:pPr>
    </w:p>
    <w:p w14:paraId="068DFEBF" w14:textId="77777777" w:rsidR="004442F9" w:rsidRPr="00463B7D" w:rsidRDefault="004442F9" w:rsidP="004442F9">
      <w:pPr>
        <w:jc w:val="center"/>
        <w:rPr>
          <w:rFonts w:ascii="Century Gothic" w:eastAsia="Arial Unicode MS" w:hAnsi="Century Gothic" w:cs="Arial"/>
          <w:b/>
          <w:sz w:val="24"/>
          <w:szCs w:val="24"/>
        </w:rPr>
      </w:pPr>
      <w:r w:rsidRPr="00463B7D">
        <w:rPr>
          <w:rFonts w:ascii="Century Gothic" w:hAnsi="Century Gothic" w:cs="Arial"/>
          <w:b/>
          <w:sz w:val="24"/>
          <w:szCs w:val="24"/>
        </w:rPr>
        <w:t>DIP.</w:t>
      </w:r>
      <w:r w:rsidRPr="00463B7D">
        <w:rPr>
          <w:rFonts w:ascii="Century Gothic" w:eastAsia="Times New Roman" w:hAnsi="Century Gothic" w:cstheme="minorHAnsi"/>
          <w:b/>
          <w:sz w:val="24"/>
          <w:szCs w:val="24"/>
        </w:rPr>
        <w:t xml:space="preserve"> EDIN CUAUHTÉMOC ESTRADA SOTELO</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4442F9" w:rsidRPr="00463B7D" w14:paraId="72BC75D5" w14:textId="77777777" w:rsidTr="00551D94">
        <w:trPr>
          <w:trHeight w:val="1984"/>
        </w:trPr>
        <w:tc>
          <w:tcPr>
            <w:tcW w:w="4414" w:type="dxa"/>
            <w:vAlign w:val="bottom"/>
          </w:tcPr>
          <w:p w14:paraId="1072A6E1" w14:textId="77777777" w:rsidR="004442F9" w:rsidRPr="00463B7D" w:rsidRDefault="004442F9" w:rsidP="00551D94">
            <w:pPr>
              <w:jc w:val="center"/>
              <w:rPr>
                <w:rFonts w:ascii="Century Gothic" w:hAnsi="Century Gothic" w:cs="Arial"/>
                <w:b/>
                <w:bCs/>
                <w:sz w:val="24"/>
                <w:szCs w:val="24"/>
              </w:rPr>
            </w:pPr>
            <w:r w:rsidRPr="00463B7D">
              <w:rPr>
                <w:rFonts w:ascii="Century Gothic" w:hAnsi="Century Gothic" w:cs="Arial"/>
                <w:b/>
                <w:bCs/>
                <w:sz w:val="24"/>
                <w:szCs w:val="24"/>
              </w:rPr>
              <w:t xml:space="preserve">DIP. LETICIA ORTEGA </w:t>
            </w:r>
          </w:p>
          <w:p w14:paraId="1978AFC7" w14:textId="77777777" w:rsidR="004442F9" w:rsidRPr="00463B7D" w:rsidRDefault="004442F9" w:rsidP="00551D94">
            <w:pPr>
              <w:jc w:val="center"/>
              <w:rPr>
                <w:rFonts w:ascii="Century Gothic" w:hAnsi="Century Gothic" w:cs="Arial"/>
                <w:b/>
                <w:bCs/>
                <w:sz w:val="24"/>
                <w:szCs w:val="24"/>
              </w:rPr>
            </w:pPr>
            <w:r w:rsidRPr="00463B7D">
              <w:rPr>
                <w:rFonts w:ascii="Century Gothic" w:hAnsi="Century Gothic" w:cs="Arial"/>
                <w:b/>
                <w:bCs/>
                <w:sz w:val="24"/>
                <w:szCs w:val="24"/>
              </w:rPr>
              <w:t>MÁYNEZ</w:t>
            </w:r>
          </w:p>
        </w:tc>
        <w:tc>
          <w:tcPr>
            <w:tcW w:w="4414" w:type="dxa"/>
            <w:vAlign w:val="bottom"/>
          </w:tcPr>
          <w:p w14:paraId="45FC14F3" w14:textId="77777777" w:rsidR="004442F9" w:rsidRPr="00463B7D" w:rsidRDefault="004442F9" w:rsidP="00551D94">
            <w:pPr>
              <w:jc w:val="center"/>
              <w:rPr>
                <w:rFonts w:ascii="Century Gothic" w:hAnsi="Century Gothic" w:cs="Arial"/>
                <w:b/>
                <w:bCs/>
                <w:sz w:val="24"/>
                <w:szCs w:val="24"/>
              </w:rPr>
            </w:pPr>
            <w:r w:rsidRPr="00463B7D">
              <w:rPr>
                <w:rFonts w:ascii="Century Gothic" w:hAnsi="Century Gothic" w:cs="Arial"/>
                <w:b/>
                <w:bCs/>
                <w:sz w:val="24"/>
                <w:szCs w:val="24"/>
              </w:rPr>
              <w:t>DIP. ÓSCAR DANIEL AVITIA ARELLANES</w:t>
            </w:r>
          </w:p>
        </w:tc>
      </w:tr>
      <w:tr w:rsidR="004442F9" w:rsidRPr="00463B7D" w14:paraId="15030EF0" w14:textId="77777777" w:rsidTr="00551D94">
        <w:trPr>
          <w:trHeight w:val="1984"/>
        </w:trPr>
        <w:tc>
          <w:tcPr>
            <w:tcW w:w="4414" w:type="dxa"/>
            <w:vAlign w:val="bottom"/>
          </w:tcPr>
          <w:p w14:paraId="43015820" w14:textId="77777777" w:rsidR="004442F9" w:rsidRPr="00463B7D" w:rsidRDefault="004442F9" w:rsidP="00551D94">
            <w:pPr>
              <w:jc w:val="center"/>
              <w:rPr>
                <w:rFonts w:ascii="Century Gothic" w:hAnsi="Century Gothic" w:cs="Arial"/>
                <w:b/>
                <w:bCs/>
                <w:sz w:val="24"/>
                <w:szCs w:val="24"/>
              </w:rPr>
            </w:pPr>
            <w:r w:rsidRPr="00463B7D">
              <w:rPr>
                <w:rFonts w:ascii="Century Gothic" w:hAnsi="Century Gothic" w:cs="Arial"/>
                <w:b/>
                <w:bCs/>
                <w:sz w:val="24"/>
                <w:szCs w:val="24"/>
              </w:rPr>
              <w:t xml:space="preserve">DIP. ROSANA DÍAZ </w:t>
            </w:r>
          </w:p>
          <w:p w14:paraId="259EA542" w14:textId="77777777" w:rsidR="004442F9" w:rsidRPr="00463B7D" w:rsidRDefault="004442F9" w:rsidP="00551D94">
            <w:pPr>
              <w:jc w:val="center"/>
              <w:rPr>
                <w:rFonts w:ascii="Century Gothic" w:hAnsi="Century Gothic" w:cs="Arial"/>
                <w:b/>
                <w:bCs/>
                <w:sz w:val="24"/>
                <w:szCs w:val="24"/>
              </w:rPr>
            </w:pPr>
            <w:r w:rsidRPr="00463B7D">
              <w:rPr>
                <w:rFonts w:ascii="Century Gothic" w:hAnsi="Century Gothic" w:cs="Arial"/>
                <w:b/>
                <w:bCs/>
                <w:sz w:val="24"/>
                <w:szCs w:val="24"/>
              </w:rPr>
              <w:t>REYES</w:t>
            </w:r>
          </w:p>
        </w:tc>
        <w:tc>
          <w:tcPr>
            <w:tcW w:w="4414" w:type="dxa"/>
            <w:vAlign w:val="bottom"/>
          </w:tcPr>
          <w:p w14:paraId="5236A274" w14:textId="77777777" w:rsidR="004442F9" w:rsidRPr="00463B7D" w:rsidRDefault="004442F9" w:rsidP="00551D94">
            <w:pPr>
              <w:jc w:val="center"/>
              <w:rPr>
                <w:rFonts w:ascii="Century Gothic" w:hAnsi="Century Gothic" w:cs="Arial"/>
                <w:b/>
                <w:bCs/>
                <w:sz w:val="24"/>
                <w:szCs w:val="24"/>
              </w:rPr>
            </w:pPr>
            <w:r w:rsidRPr="00463B7D">
              <w:rPr>
                <w:rFonts w:ascii="Century Gothic" w:hAnsi="Century Gothic" w:cs="Arial"/>
                <w:b/>
                <w:bCs/>
                <w:sz w:val="24"/>
                <w:szCs w:val="24"/>
              </w:rPr>
              <w:t>DIP. GUSTAVO DE LA ROSA HICKERSON</w:t>
            </w:r>
          </w:p>
        </w:tc>
      </w:tr>
      <w:tr w:rsidR="004442F9" w:rsidRPr="00463B7D" w14:paraId="54444E71" w14:textId="77777777" w:rsidTr="00551D94">
        <w:trPr>
          <w:trHeight w:val="1984"/>
        </w:trPr>
        <w:tc>
          <w:tcPr>
            <w:tcW w:w="4414" w:type="dxa"/>
            <w:vAlign w:val="bottom"/>
          </w:tcPr>
          <w:p w14:paraId="3160DC03" w14:textId="77777777" w:rsidR="004442F9" w:rsidRPr="00463B7D" w:rsidRDefault="004442F9" w:rsidP="00551D94">
            <w:pPr>
              <w:jc w:val="center"/>
              <w:rPr>
                <w:rFonts w:ascii="Century Gothic" w:hAnsi="Century Gothic" w:cs="Arial"/>
                <w:b/>
                <w:bCs/>
                <w:sz w:val="24"/>
                <w:szCs w:val="24"/>
              </w:rPr>
            </w:pPr>
            <w:r w:rsidRPr="00463B7D">
              <w:rPr>
                <w:rFonts w:ascii="Century Gothic" w:eastAsia="Times New Roman" w:hAnsi="Century Gothic" w:cstheme="minorHAnsi"/>
                <w:b/>
                <w:sz w:val="24"/>
                <w:szCs w:val="24"/>
              </w:rPr>
              <w:t>DIP. MAGDALENA RENTERÍA PÉREZ</w:t>
            </w:r>
          </w:p>
        </w:tc>
        <w:tc>
          <w:tcPr>
            <w:tcW w:w="4414" w:type="dxa"/>
            <w:vAlign w:val="bottom"/>
          </w:tcPr>
          <w:p w14:paraId="6BE53C39" w14:textId="77777777" w:rsidR="004442F9" w:rsidRPr="00463B7D" w:rsidRDefault="004442F9" w:rsidP="00551D94">
            <w:pPr>
              <w:jc w:val="center"/>
              <w:rPr>
                <w:rFonts w:ascii="Century Gothic" w:hAnsi="Century Gothic" w:cs="Arial"/>
                <w:b/>
                <w:bCs/>
                <w:sz w:val="24"/>
                <w:szCs w:val="24"/>
              </w:rPr>
            </w:pPr>
            <w:r w:rsidRPr="00463B7D">
              <w:rPr>
                <w:rFonts w:ascii="Century Gothic" w:hAnsi="Century Gothic" w:cs="Arial"/>
                <w:b/>
                <w:bCs/>
                <w:sz w:val="24"/>
                <w:szCs w:val="24"/>
              </w:rPr>
              <w:t>DIP. MARÍA ANTONIETA PÉREZ REYES</w:t>
            </w:r>
          </w:p>
        </w:tc>
      </w:tr>
      <w:tr w:rsidR="004442F9" w:rsidRPr="00463B7D" w14:paraId="55516305" w14:textId="77777777" w:rsidTr="00551D94">
        <w:trPr>
          <w:trHeight w:val="1984"/>
        </w:trPr>
        <w:tc>
          <w:tcPr>
            <w:tcW w:w="4414" w:type="dxa"/>
            <w:vAlign w:val="bottom"/>
          </w:tcPr>
          <w:p w14:paraId="5B822914" w14:textId="77777777" w:rsidR="004442F9" w:rsidRPr="00463B7D" w:rsidRDefault="004442F9" w:rsidP="00551D94">
            <w:pPr>
              <w:jc w:val="center"/>
              <w:rPr>
                <w:rFonts w:ascii="Century Gothic" w:hAnsi="Century Gothic" w:cs="Arial"/>
                <w:b/>
                <w:bCs/>
                <w:sz w:val="24"/>
                <w:szCs w:val="24"/>
              </w:rPr>
            </w:pPr>
            <w:r w:rsidRPr="00463B7D">
              <w:rPr>
                <w:rFonts w:ascii="Century Gothic" w:hAnsi="Century Gothic" w:cs="Arial"/>
                <w:b/>
                <w:bCs/>
                <w:sz w:val="24"/>
                <w:szCs w:val="24"/>
              </w:rPr>
              <w:lastRenderedPageBreak/>
              <w:t>DIP. ADRIANA TERRAZAS PORRAS</w:t>
            </w:r>
          </w:p>
        </w:tc>
        <w:tc>
          <w:tcPr>
            <w:tcW w:w="4414" w:type="dxa"/>
            <w:vAlign w:val="bottom"/>
          </w:tcPr>
          <w:p w14:paraId="2B6ED0EA" w14:textId="77777777" w:rsidR="004442F9" w:rsidRPr="00463B7D" w:rsidRDefault="004442F9" w:rsidP="00551D94">
            <w:pPr>
              <w:jc w:val="center"/>
              <w:rPr>
                <w:rFonts w:ascii="Century Gothic" w:hAnsi="Century Gothic" w:cs="Arial"/>
                <w:b/>
                <w:bCs/>
                <w:sz w:val="24"/>
                <w:szCs w:val="24"/>
              </w:rPr>
            </w:pPr>
            <w:r w:rsidRPr="00463B7D">
              <w:rPr>
                <w:rFonts w:ascii="Century Gothic" w:hAnsi="Century Gothic" w:cs="Arial"/>
                <w:b/>
                <w:bCs/>
                <w:sz w:val="24"/>
                <w:szCs w:val="24"/>
              </w:rPr>
              <w:t>DIP. BENJAMÍN CARRERA CHÁVEZ</w:t>
            </w:r>
          </w:p>
        </w:tc>
      </w:tr>
      <w:tr w:rsidR="004442F9" w:rsidRPr="009326F7" w14:paraId="7CCD895B" w14:textId="77777777" w:rsidTr="00551D94">
        <w:trPr>
          <w:trHeight w:val="1984"/>
        </w:trPr>
        <w:tc>
          <w:tcPr>
            <w:tcW w:w="4414" w:type="dxa"/>
            <w:vAlign w:val="bottom"/>
          </w:tcPr>
          <w:p w14:paraId="2E5091A2" w14:textId="77777777" w:rsidR="004442F9" w:rsidRPr="009326F7" w:rsidRDefault="004442F9" w:rsidP="00551D94">
            <w:pPr>
              <w:jc w:val="center"/>
              <w:rPr>
                <w:rFonts w:ascii="Century Gothic" w:hAnsi="Century Gothic" w:cs="Arial"/>
                <w:b/>
                <w:bCs/>
                <w:sz w:val="24"/>
                <w:szCs w:val="24"/>
              </w:rPr>
            </w:pPr>
            <w:r w:rsidRPr="00463B7D">
              <w:rPr>
                <w:rFonts w:ascii="Century Gothic" w:hAnsi="Century Gothic" w:cs="Arial"/>
                <w:b/>
                <w:bCs/>
                <w:sz w:val="24"/>
                <w:szCs w:val="24"/>
              </w:rPr>
              <w:t>DIP. DAVID OSCAR CASTREJÓN RIVAS</w:t>
            </w:r>
          </w:p>
        </w:tc>
        <w:tc>
          <w:tcPr>
            <w:tcW w:w="4414" w:type="dxa"/>
          </w:tcPr>
          <w:p w14:paraId="63EFAD05" w14:textId="77777777" w:rsidR="004442F9" w:rsidRPr="009326F7" w:rsidRDefault="004442F9" w:rsidP="00551D94">
            <w:pPr>
              <w:jc w:val="center"/>
              <w:rPr>
                <w:rFonts w:ascii="Century Gothic" w:hAnsi="Century Gothic" w:cs="Arial"/>
                <w:sz w:val="24"/>
                <w:szCs w:val="24"/>
              </w:rPr>
            </w:pPr>
          </w:p>
        </w:tc>
      </w:tr>
    </w:tbl>
    <w:p w14:paraId="741B6184" w14:textId="77777777" w:rsidR="004442F9" w:rsidRPr="009326F7" w:rsidRDefault="004442F9" w:rsidP="004442F9">
      <w:pPr>
        <w:rPr>
          <w:rFonts w:ascii="Century Gothic" w:eastAsia="Arial Unicode MS" w:hAnsi="Century Gothic" w:cs="Arial"/>
          <w:b/>
          <w:sz w:val="24"/>
          <w:szCs w:val="24"/>
        </w:rPr>
      </w:pPr>
    </w:p>
    <w:p w14:paraId="6327B3D6" w14:textId="77777777" w:rsidR="0092039A" w:rsidRPr="009326F7" w:rsidRDefault="0092039A" w:rsidP="004442F9">
      <w:pPr>
        <w:pStyle w:val="Prrafodelista"/>
        <w:spacing w:line="240" w:lineRule="auto"/>
        <w:ind w:left="0"/>
        <w:jc w:val="center"/>
        <w:rPr>
          <w:rFonts w:ascii="Century Gothic" w:eastAsia="Arial Unicode MS" w:hAnsi="Century Gothic" w:cs="Arial"/>
          <w:b/>
          <w:sz w:val="24"/>
          <w:szCs w:val="24"/>
        </w:rPr>
      </w:pPr>
    </w:p>
    <w:sectPr w:rsidR="0092039A" w:rsidRPr="009326F7" w:rsidSect="00EF0A59">
      <w:headerReference w:type="default" r:id="rId7"/>
      <w:footerReference w:type="default" r:id="rId8"/>
      <w:pgSz w:w="12240" w:h="15840"/>
      <w:pgMar w:top="2552" w:right="1701" w:bottom="1418" w:left="1701" w:header="426" w:footer="3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006908" w14:textId="77777777" w:rsidR="00A73248" w:rsidRDefault="00A73248" w:rsidP="00C251A4">
      <w:r>
        <w:separator/>
      </w:r>
    </w:p>
  </w:endnote>
  <w:endnote w:type="continuationSeparator" w:id="0">
    <w:p w14:paraId="0BA12109" w14:textId="77777777" w:rsidR="00A73248" w:rsidRDefault="00A73248" w:rsidP="00C25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525252" w:themeColor="accent3" w:themeShade="80"/>
      </w:rPr>
      <w:id w:val="-3128776"/>
      <w:docPartObj>
        <w:docPartGallery w:val="Page Numbers (Bottom of Page)"/>
        <w:docPartUnique/>
      </w:docPartObj>
    </w:sdtPr>
    <w:sdtEndPr/>
    <w:sdtContent>
      <w:sdt>
        <w:sdtPr>
          <w:rPr>
            <w:color w:val="525252" w:themeColor="accent3" w:themeShade="80"/>
          </w:rPr>
          <w:id w:val="-1591074395"/>
          <w:docPartObj>
            <w:docPartGallery w:val="Page Numbers (Top of Page)"/>
            <w:docPartUnique/>
          </w:docPartObj>
        </w:sdtPr>
        <w:sdtEndPr/>
        <w:sdtContent>
          <w:p w14:paraId="065C6A41" w14:textId="77777777" w:rsidR="00C251A4" w:rsidRPr="00161933" w:rsidRDefault="00C251A4">
            <w:pPr>
              <w:pStyle w:val="Piedepgina"/>
              <w:jc w:val="right"/>
              <w:rPr>
                <w:color w:val="525252" w:themeColor="accent3" w:themeShade="80"/>
              </w:rPr>
            </w:pPr>
            <w:r w:rsidRPr="00161933">
              <w:rPr>
                <w:rFonts w:ascii="Century Gothic" w:hAnsi="Century Gothic"/>
                <w:color w:val="525252" w:themeColor="accent3" w:themeShade="80"/>
                <w:sz w:val="16"/>
                <w:szCs w:val="16"/>
                <w:lang w:val="es-ES"/>
              </w:rPr>
              <w:t xml:space="preserve">Página </w:t>
            </w:r>
            <w:r w:rsidRPr="00161933">
              <w:rPr>
                <w:rFonts w:ascii="Century Gothic" w:hAnsi="Century Gothic"/>
                <w:b/>
                <w:bCs/>
                <w:color w:val="525252" w:themeColor="accent3" w:themeShade="80"/>
                <w:sz w:val="16"/>
                <w:szCs w:val="16"/>
              </w:rPr>
              <w:fldChar w:fldCharType="begin"/>
            </w:r>
            <w:r w:rsidRPr="00161933">
              <w:rPr>
                <w:rFonts w:ascii="Century Gothic" w:hAnsi="Century Gothic"/>
                <w:b/>
                <w:bCs/>
                <w:color w:val="525252" w:themeColor="accent3" w:themeShade="80"/>
                <w:sz w:val="16"/>
                <w:szCs w:val="16"/>
              </w:rPr>
              <w:instrText>PAGE</w:instrText>
            </w:r>
            <w:r w:rsidRPr="00161933">
              <w:rPr>
                <w:rFonts w:ascii="Century Gothic" w:hAnsi="Century Gothic"/>
                <w:b/>
                <w:bCs/>
                <w:color w:val="525252" w:themeColor="accent3" w:themeShade="80"/>
                <w:sz w:val="16"/>
                <w:szCs w:val="16"/>
              </w:rPr>
              <w:fldChar w:fldCharType="separate"/>
            </w:r>
            <w:r w:rsidR="00344209">
              <w:rPr>
                <w:rFonts w:ascii="Century Gothic" w:hAnsi="Century Gothic"/>
                <w:b/>
                <w:bCs/>
                <w:noProof/>
                <w:color w:val="525252" w:themeColor="accent3" w:themeShade="80"/>
                <w:sz w:val="16"/>
                <w:szCs w:val="16"/>
              </w:rPr>
              <w:t>1</w:t>
            </w:r>
            <w:r w:rsidRPr="00161933">
              <w:rPr>
                <w:rFonts w:ascii="Century Gothic" w:hAnsi="Century Gothic"/>
                <w:b/>
                <w:bCs/>
                <w:color w:val="525252" w:themeColor="accent3" w:themeShade="80"/>
                <w:sz w:val="16"/>
                <w:szCs w:val="16"/>
              </w:rPr>
              <w:fldChar w:fldCharType="end"/>
            </w:r>
            <w:r w:rsidRPr="00161933">
              <w:rPr>
                <w:rFonts w:ascii="Century Gothic" w:hAnsi="Century Gothic"/>
                <w:color w:val="525252" w:themeColor="accent3" w:themeShade="80"/>
                <w:sz w:val="16"/>
                <w:szCs w:val="16"/>
                <w:lang w:val="es-ES"/>
              </w:rPr>
              <w:t xml:space="preserve"> de </w:t>
            </w:r>
            <w:r w:rsidRPr="00161933">
              <w:rPr>
                <w:rFonts w:ascii="Century Gothic" w:hAnsi="Century Gothic"/>
                <w:b/>
                <w:bCs/>
                <w:color w:val="525252" w:themeColor="accent3" w:themeShade="80"/>
                <w:sz w:val="16"/>
                <w:szCs w:val="16"/>
              </w:rPr>
              <w:fldChar w:fldCharType="begin"/>
            </w:r>
            <w:r w:rsidRPr="00161933">
              <w:rPr>
                <w:rFonts w:ascii="Century Gothic" w:hAnsi="Century Gothic"/>
                <w:b/>
                <w:bCs/>
                <w:color w:val="525252" w:themeColor="accent3" w:themeShade="80"/>
                <w:sz w:val="16"/>
                <w:szCs w:val="16"/>
              </w:rPr>
              <w:instrText>NUMPAGES</w:instrText>
            </w:r>
            <w:r w:rsidRPr="00161933">
              <w:rPr>
                <w:rFonts w:ascii="Century Gothic" w:hAnsi="Century Gothic"/>
                <w:b/>
                <w:bCs/>
                <w:color w:val="525252" w:themeColor="accent3" w:themeShade="80"/>
                <w:sz w:val="16"/>
                <w:szCs w:val="16"/>
              </w:rPr>
              <w:fldChar w:fldCharType="separate"/>
            </w:r>
            <w:r w:rsidR="00344209">
              <w:rPr>
                <w:rFonts w:ascii="Century Gothic" w:hAnsi="Century Gothic"/>
                <w:b/>
                <w:bCs/>
                <w:noProof/>
                <w:color w:val="525252" w:themeColor="accent3" w:themeShade="80"/>
                <w:sz w:val="16"/>
                <w:szCs w:val="16"/>
              </w:rPr>
              <w:t>10</w:t>
            </w:r>
            <w:r w:rsidRPr="00161933">
              <w:rPr>
                <w:rFonts w:ascii="Century Gothic" w:hAnsi="Century Gothic"/>
                <w:b/>
                <w:bCs/>
                <w:color w:val="525252" w:themeColor="accent3" w:themeShade="80"/>
                <w:sz w:val="16"/>
                <w:szCs w:val="16"/>
              </w:rPr>
              <w:fldChar w:fldCharType="end"/>
            </w:r>
          </w:p>
        </w:sdtContent>
      </w:sdt>
    </w:sdtContent>
  </w:sdt>
  <w:p w14:paraId="2264F8B6" w14:textId="77777777" w:rsidR="00C251A4" w:rsidRDefault="00C251A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96FBF5" w14:textId="77777777" w:rsidR="00A73248" w:rsidRDefault="00A73248" w:rsidP="00C251A4">
      <w:r>
        <w:separator/>
      </w:r>
    </w:p>
  </w:footnote>
  <w:footnote w:type="continuationSeparator" w:id="0">
    <w:p w14:paraId="2714DFDF" w14:textId="77777777" w:rsidR="00A73248" w:rsidRDefault="00A73248" w:rsidP="00C251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B03427" w14:textId="07A30068" w:rsidR="00486DA1" w:rsidRPr="00730998" w:rsidRDefault="00577D74" w:rsidP="00486DA1">
    <w:pPr>
      <w:pStyle w:val="Encabezado"/>
      <w:jc w:val="right"/>
      <w:rPr>
        <w:rFonts w:ascii="Century Gothic" w:hAnsi="Century Gothic"/>
        <w:b/>
        <w:bCs/>
        <w:i/>
        <w:iCs/>
      </w:rPr>
    </w:pPr>
    <w:r w:rsidRPr="00577D74">
      <w:rPr>
        <w:rFonts w:ascii="Century Gothic" w:hAnsi="Century Gothic"/>
        <w:b/>
        <w:bCs/>
        <w:i/>
        <w:iCs/>
      </w:rPr>
      <w:t>“2022, Año del Centenario de la Llegada de la Comunidad Menonita a Chihuahua”</w:t>
    </w:r>
  </w:p>
  <w:p w14:paraId="357D3A9A" w14:textId="272530E2" w:rsidR="00C251A4" w:rsidRDefault="00C251A4">
    <w:pPr>
      <w:pStyle w:val="Encabezado"/>
      <w:rPr>
        <w:sz w:val="24"/>
      </w:rPr>
    </w:pPr>
  </w:p>
  <w:p w14:paraId="58D12372" w14:textId="4DCA93C9" w:rsidR="00730998" w:rsidRPr="00730998" w:rsidRDefault="00730998" w:rsidP="00730998">
    <w:pPr>
      <w:pStyle w:val="Encabezado"/>
      <w:jc w:val="right"/>
      <w:rPr>
        <w:rFonts w:ascii="Century Gothic" w:hAnsi="Century Gothic"/>
        <w:b/>
        <w:bCs/>
      </w:rPr>
    </w:pPr>
    <w:r w:rsidRPr="00730998">
      <w:rPr>
        <w:rFonts w:ascii="Century Gothic" w:hAnsi="Century Gothic"/>
        <w:b/>
        <w:bCs/>
      </w:rPr>
      <w:t>Grupo Parlamentario de MORENA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D4AA4"/>
    <w:multiLevelType w:val="hybridMultilevel"/>
    <w:tmpl w:val="927E5E16"/>
    <w:lvl w:ilvl="0" w:tplc="03BC873C">
      <w:start w:val="1"/>
      <w:numFmt w:val="decimal"/>
      <w:lvlText w:val="%1."/>
      <w:lvlJc w:val="lef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8C64667"/>
    <w:multiLevelType w:val="hybridMultilevel"/>
    <w:tmpl w:val="8CD2D48A"/>
    <w:lvl w:ilvl="0" w:tplc="4634C1A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0910A00"/>
    <w:multiLevelType w:val="hybridMultilevel"/>
    <w:tmpl w:val="B64C0B90"/>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0F8020E"/>
    <w:multiLevelType w:val="hybridMultilevel"/>
    <w:tmpl w:val="82FA202E"/>
    <w:lvl w:ilvl="0" w:tplc="553072EA">
      <w:start w:val="1"/>
      <w:numFmt w:val="decimal"/>
      <w:lvlText w:val="%1."/>
      <w:lvlJc w:val="left"/>
      <w:pPr>
        <w:ind w:left="1413" w:hanging="705"/>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15:restartNumberingAfterBreak="0">
    <w:nsid w:val="229F722B"/>
    <w:multiLevelType w:val="hybridMultilevel"/>
    <w:tmpl w:val="4C9EC1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E7A29C4"/>
    <w:multiLevelType w:val="hybridMultilevel"/>
    <w:tmpl w:val="2DEABFB6"/>
    <w:lvl w:ilvl="0" w:tplc="4A12F572">
      <w:start w:val="1"/>
      <w:numFmt w:val="decimal"/>
      <w:lvlText w:val="%1."/>
      <w:lvlJc w:val="lef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F4E7A8F"/>
    <w:multiLevelType w:val="hybridMultilevel"/>
    <w:tmpl w:val="3764630C"/>
    <w:lvl w:ilvl="0" w:tplc="553072EA">
      <w:start w:val="1"/>
      <w:numFmt w:val="decimal"/>
      <w:lvlText w:val="%1."/>
      <w:lvlJc w:val="left"/>
      <w:pPr>
        <w:ind w:left="2121" w:hanging="705"/>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7" w15:restartNumberingAfterBreak="0">
    <w:nsid w:val="3EB308AA"/>
    <w:multiLevelType w:val="hybridMultilevel"/>
    <w:tmpl w:val="477818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FDF11A5"/>
    <w:multiLevelType w:val="hybridMultilevel"/>
    <w:tmpl w:val="2ABCE892"/>
    <w:lvl w:ilvl="0" w:tplc="553072EA">
      <w:start w:val="1"/>
      <w:numFmt w:val="decimal"/>
      <w:lvlText w:val="%1."/>
      <w:lvlJc w:val="left"/>
      <w:pPr>
        <w:ind w:left="1413" w:hanging="705"/>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15:restartNumberingAfterBreak="0">
    <w:nsid w:val="4A8A4B3B"/>
    <w:multiLevelType w:val="hybridMultilevel"/>
    <w:tmpl w:val="891A52B2"/>
    <w:lvl w:ilvl="0" w:tplc="EBFEF318">
      <w:start w:val="1"/>
      <w:numFmt w:val="upperLetter"/>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8C66F23"/>
    <w:multiLevelType w:val="hybridMultilevel"/>
    <w:tmpl w:val="74CE85F6"/>
    <w:lvl w:ilvl="0" w:tplc="F75C2E4C">
      <w:start w:val="1"/>
      <w:numFmt w:val="decimal"/>
      <w:lvlText w:val="%1."/>
      <w:lvlJc w:val="left"/>
      <w:pPr>
        <w:ind w:left="1248" w:hanging="54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15:restartNumberingAfterBreak="0">
    <w:nsid w:val="5B645C4A"/>
    <w:multiLevelType w:val="hybridMultilevel"/>
    <w:tmpl w:val="96F47C8C"/>
    <w:lvl w:ilvl="0" w:tplc="553072EA">
      <w:start w:val="1"/>
      <w:numFmt w:val="decimal"/>
      <w:lvlText w:val="%1."/>
      <w:lvlJc w:val="left"/>
      <w:pPr>
        <w:ind w:left="1413"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D116ADB"/>
    <w:multiLevelType w:val="hybridMultilevel"/>
    <w:tmpl w:val="600ACC78"/>
    <w:lvl w:ilvl="0" w:tplc="B706F10C">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0D61916"/>
    <w:multiLevelType w:val="hybridMultilevel"/>
    <w:tmpl w:val="8F40EF46"/>
    <w:lvl w:ilvl="0" w:tplc="F628E12C">
      <w:start w:val="1"/>
      <w:numFmt w:val="upperLetter"/>
      <w:lvlText w:val="%1."/>
      <w:lvlJc w:val="left"/>
      <w:pPr>
        <w:ind w:left="1211" w:hanging="360"/>
      </w:pPr>
      <w:rPr>
        <w:b/>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4" w15:restartNumberingAfterBreak="0">
    <w:nsid w:val="73096E69"/>
    <w:multiLevelType w:val="hybridMultilevel"/>
    <w:tmpl w:val="0F849C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A724182"/>
    <w:multiLevelType w:val="hybridMultilevel"/>
    <w:tmpl w:val="9B8830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EC114D6"/>
    <w:multiLevelType w:val="hybridMultilevel"/>
    <w:tmpl w:val="666A6C1C"/>
    <w:lvl w:ilvl="0" w:tplc="553072EA">
      <w:start w:val="1"/>
      <w:numFmt w:val="decimal"/>
      <w:lvlText w:val="%1."/>
      <w:lvlJc w:val="left"/>
      <w:pPr>
        <w:ind w:left="1413" w:hanging="705"/>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15"/>
  </w:num>
  <w:num w:numId="2">
    <w:abstractNumId w:val="12"/>
  </w:num>
  <w:num w:numId="3">
    <w:abstractNumId w:val="1"/>
  </w:num>
  <w:num w:numId="4">
    <w:abstractNumId w:val="4"/>
  </w:num>
  <w:num w:numId="5">
    <w:abstractNumId w:val="7"/>
  </w:num>
  <w:num w:numId="6">
    <w:abstractNumId w:val="13"/>
  </w:num>
  <w:num w:numId="7">
    <w:abstractNumId w:val="9"/>
  </w:num>
  <w:num w:numId="8">
    <w:abstractNumId w:val="2"/>
  </w:num>
  <w:num w:numId="9">
    <w:abstractNumId w:val="5"/>
  </w:num>
  <w:num w:numId="10">
    <w:abstractNumId w:val="0"/>
  </w:num>
  <w:num w:numId="11">
    <w:abstractNumId w:val="14"/>
  </w:num>
  <w:num w:numId="12">
    <w:abstractNumId w:val="10"/>
  </w:num>
  <w:num w:numId="13">
    <w:abstractNumId w:val="8"/>
  </w:num>
  <w:num w:numId="14">
    <w:abstractNumId w:val="16"/>
  </w:num>
  <w:num w:numId="15">
    <w:abstractNumId w:val="11"/>
  </w:num>
  <w:num w:numId="16">
    <w:abstractNumId w:val="6"/>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43E"/>
    <w:rsid w:val="000023FC"/>
    <w:rsid w:val="00004561"/>
    <w:rsid w:val="000055D2"/>
    <w:rsid w:val="000145AE"/>
    <w:rsid w:val="00022AA0"/>
    <w:rsid w:val="000368C4"/>
    <w:rsid w:val="000440ED"/>
    <w:rsid w:val="00053264"/>
    <w:rsid w:val="00056778"/>
    <w:rsid w:val="00060478"/>
    <w:rsid w:val="00063458"/>
    <w:rsid w:val="00063741"/>
    <w:rsid w:val="00066A63"/>
    <w:rsid w:val="00071B8E"/>
    <w:rsid w:val="00072F5D"/>
    <w:rsid w:val="00075B11"/>
    <w:rsid w:val="00080904"/>
    <w:rsid w:val="00080E5E"/>
    <w:rsid w:val="000B531A"/>
    <w:rsid w:val="000B7160"/>
    <w:rsid w:val="000C6F45"/>
    <w:rsid w:val="000D010F"/>
    <w:rsid w:val="000D0AF1"/>
    <w:rsid w:val="000D1EF3"/>
    <w:rsid w:val="000D32AC"/>
    <w:rsid w:val="000D381F"/>
    <w:rsid w:val="000E4E8D"/>
    <w:rsid w:val="000F04E4"/>
    <w:rsid w:val="001001A2"/>
    <w:rsid w:val="0010127E"/>
    <w:rsid w:val="00101F49"/>
    <w:rsid w:val="00103358"/>
    <w:rsid w:val="00107C68"/>
    <w:rsid w:val="00126DF3"/>
    <w:rsid w:val="00136560"/>
    <w:rsid w:val="001421A7"/>
    <w:rsid w:val="00143263"/>
    <w:rsid w:val="00161933"/>
    <w:rsid w:val="00161D4E"/>
    <w:rsid w:val="001624F4"/>
    <w:rsid w:val="0016309E"/>
    <w:rsid w:val="00167FF2"/>
    <w:rsid w:val="00181A62"/>
    <w:rsid w:val="001922A1"/>
    <w:rsid w:val="00196423"/>
    <w:rsid w:val="001A0582"/>
    <w:rsid w:val="001A343E"/>
    <w:rsid w:val="001B1156"/>
    <w:rsid w:val="001B7CF7"/>
    <w:rsid w:val="001D5D82"/>
    <w:rsid w:val="001E23C2"/>
    <w:rsid w:val="001E2D77"/>
    <w:rsid w:val="001F1AF8"/>
    <w:rsid w:val="001F7327"/>
    <w:rsid w:val="00210DE7"/>
    <w:rsid w:val="00216799"/>
    <w:rsid w:val="0021774E"/>
    <w:rsid w:val="002320C5"/>
    <w:rsid w:val="0024129F"/>
    <w:rsid w:val="00244259"/>
    <w:rsid w:val="00265967"/>
    <w:rsid w:val="00266756"/>
    <w:rsid w:val="002724B0"/>
    <w:rsid w:val="00277CF7"/>
    <w:rsid w:val="002800B0"/>
    <w:rsid w:val="00280AC0"/>
    <w:rsid w:val="002938F7"/>
    <w:rsid w:val="0029637A"/>
    <w:rsid w:val="002A18A1"/>
    <w:rsid w:val="002B4140"/>
    <w:rsid w:val="002B70B5"/>
    <w:rsid w:val="002B76A9"/>
    <w:rsid w:val="002C5FC1"/>
    <w:rsid w:val="002C79BC"/>
    <w:rsid w:val="002E03E7"/>
    <w:rsid w:val="002E1F31"/>
    <w:rsid w:val="002E71C5"/>
    <w:rsid w:val="002E7E41"/>
    <w:rsid w:val="00303FAD"/>
    <w:rsid w:val="00306FE4"/>
    <w:rsid w:val="003145D1"/>
    <w:rsid w:val="00314FF2"/>
    <w:rsid w:val="00317DA5"/>
    <w:rsid w:val="00326A4B"/>
    <w:rsid w:val="00327B56"/>
    <w:rsid w:val="0033154D"/>
    <w:rsid w:val="0034341C"/>
    <w:rsid w:val="00344209"/>
    <w:rsid w:val="00345C72"/>
    <w:rsid w:val="00362FD7"/>
    <w:rsid w:val="003634E0"/>
    <w:rsid w:val="0037240F"/>
    <w:rsid w:val="00374BE3"/>
    <w:rsid w:val="00383EBC"/>
    <w:rsid w:val="00394F4A"/>
    <w:rsid w:val="003A3F09"/>
    <w:rsid w:val="003A56C3"/>
    <w:rsid w:val="003A5836"/>
    <w:rsid w:val="003B6A98"/>
    <w:rsid w:val="003B7AE5"/>
    <w:rsid w:val="003C26EB"/>
    <w:rsid w:val="003C2DCF"/>
    <w:rsid w:val="003C4C2F"/>
    <w:rsid w:val="003C77ED"/>
    <w:rsid w:val="003D0270"/>
    <w:rsid w:val="003F3A2C"/>
    <w:rsid w:val="003F7ED5"/>
    <w:rsid w:val="0040055A"/>
    <w:rsid w:val="00404D67"/>
    <w:rsid w:val="00414AA3"/>
    <w:rsid w:val="004231D9"/>
    <w:rsid w:val="0043743D"/>
    <w:rsid w:val="00442552"/>
    <w:rsid w:val="004427EA"/>
    <w:rsid w:val="00443630"/>
    <w:rsid w:val="00444155"/>
    <w:rsid w:val="004442F9"/>
    <w:rsid w:val="00451D22"/>
    <w:rsid w:val="00451E1E"/>
    <w:rsid w:val="0045240B"/>
    <w:rsid w:val="00456054"/>
    <w:rsid w:val="0046016B"/>
    <w:rsid w:val="00461A2D"/>
    <w:rsid w:val="00463819"/>
    <w:rsid w:val="00463B7D"/>
    <w:rsid w:val="00472AEA"/>
    <w:rsid w:val="00476B62"/>
    <w:rsid w:val="00486DA1"/>
    <w:rsid w:val="00494CAF"/>
    <w:rsid w:val="00495C2F"/>
    <w:rsid w:val="004B0C4B"/>
    <w:rsid w:val="004B1EF6"/>
    <w:rsid w:val="004B47B9"/>
    <w:rsid w:val="004C2672"/>
    <w:rsid w:val="004C56DE"/>
    <w:rsid w:val="004C755F"/>
    <w:rsid w:val="004D4BF3"/>
    <w:rsid w:val="004F0ED0"/>
    <w:rsid w:val="00503D65"/>
    <w:rsid w:val="0051604B"/>
    <w:rsid w:val="00522376"/>
    <w:rsid w:val="005432C4"/>
    <w:rsid w:val="005437FF"/>
    <w:rsid w:val="005442F2"/>
    <w:rsid w:val="00547DD0"/>
    <w:rsid w:val="00560E5C"/>
    <w:rsid w:val="0056508F"/>
    <w:rsid w:val="00567275"/>
    <w:rsid w:val="005707A7"/>
    <w:rsid w:val="00571C7B"/>
    <w:rsid w:val="0057283D"/>
    <w:rsid w:val="00577D74"/>
    <w:rsid w:val="00581732"/>
    <w:rsid w:val="005837D0"/>
    <w:rsid w:val="005A432D"/>
    <w:rsid w:val="005A7B2A"/>
    <w:rsid w:val="005B57D1"/>
    <w:rsid w:val="005B59B6"/>
    <w:rsid w:val="005E6556"/>
    <w:rsid w:val="006057EA"/>
    <w:rsid w:val="00610662"/>
    <w:rsid w:val="00612297"/>
    <w:rsid w:val="0061325C"/>
    <w:rsid w:val="00614525"/>
    <w:rsid w:val="00636B8B"/>
    <w:rsid w:val="00641458"/>
    <w:rsid w:val="0064202A"/>
    <w:rsid w:val="00643A24"/>
    <w:rsid w:val="0064501D"/>
    <w:rsid w:val="00647030"/>
    <w:rsid w:val="00647A44"/>
    <w:rsid w:val="00650279"/>
    <w:rsid w:val="00650E97"/>
    <w:rsid w:val="00652272"/>
    <w:rsid w:val="00670A29"/>
    <w:rsid w:val="0068020C"/>
    <w:rsid w:val="0068082E"/>
    <w:rsid w:val="00687A07"/>
    <w:rsid w:val="00693F54"/>
    <w:rsid w:val="006B5B87"/>
    <w:rsid w:val="006C048E"/>
    <w:rsid w:val="006D1745"/>
    <w:rsid w:val="006D3F29"/>
    <w:rsid w:val="006D61F9"/>
    <w:rsid w:val="006F10E1"/>
    <w:rsid w:val="007003E1"/>
    <w:rsid w:val="00715F69"/>
    <w:rsid w:val="00730998"/>
    <w:rsid w:val="00732FD9"/>
    <w:rsid w:val="007417C1"/>
    <w:rsid w:val="007676CD"/>
    <w:rsid w:val="0076786B"/>
    <w:rsid w:val="00772816"/>
    <w:rsid w:val="00773A65"/>
    <w:rsid w:val="00773A87"/>
    <w:rsid w:val="007823C8"/>
    <w:rsid w:val="0078283A"/>
    <w:rsid w:val="0078724C"/>
    <w:rsid w:val="007A019C"/>
    <w:rsid w:val="007A0C8B"/>
    <w:rsid w:val="007A7A92"/>
    <w:rsid w:val="007B5454"/>
    <w:rsid w:val="007B76D7"/>
    <w:rsid w:val="007C2DC6"/>
    <w:rsid w:val="007C6F16"/>
    <w:rsid w:val="007C7D36"/>
    <w:rsid w:val="007D1151"/>
    <w:rsid w:val="007D3397"/>
    <w:rsid w:val="007D57FB"/>
    <w:rsid w:val="007D602A"/>
    <w:rsid w:val="007E43D4"/>
    <w:rsid w:val="007E6453"/>
    <w:rsid w:val="007E7D66"/>
    <w:rsid w:val="007F1B1E"/>
    <w:rsid w:val="007F3C54"/>
    <w:rsid w:val="007F55BE"/>
    <w:rsid w:val="007F63D5"/>
    <w:rsid w:val="00800487"/>
    <w:rsid w:val="00801A14"/>
    <w:rsid w:val="00805208"/>
    <w:rsid w:val="0081446E"/>
    <w:rsid w:val="008227BF"/>
    <w:rsid w:val="008253CA"/>
    <w:rsid w:val="0083152C"/>
    <w:rsid w:val="00840F29"/>
    <w:rsid w:val="00843115"/>
    <w:rsid w:val="00843854"/>
    <w:rsid w:val="00844FE7"/>
    <w:rsid w:val="00861132"/>
    <w:rsid w:val="008702A3"/>
    <w:rsid w:val="008706C9"/>
    <w:rsid w:val="008742F8"/>
    <w:rsid w:val="00886CDA"/>
    <w:rsid w:val="0088734F"/>
    <w:rsid w:val="00887403"/>
    <w:rsid w:val="00891877"/>
    <w:rsid w:val="0089334D"/>
    <w:rsid w:val="008A3416"/>
    <w:rsid w:val="008A43A9"/>
    <w:rsid w:val="008A723B"/>
    <w:rsid w:val="008B575D"/>
    <w:rsid w:val="008B7CA6"/>
    <w:rsid w:val="008B7D60"/>
    <w:rsid w:val="008C25E3"/>
    <w:rsid w:val="008C2741"/>
    <w:rsid w:val="008C5117"/>
    <w:rsid w:val="008E4110"/>
    <w:rsid w:val="00913932"/>
    <w:rsid w:val="0092039A"/>
    <w:rsid w:val="00926184"/>
    <w:rsid w:val="009326F7"/>
    <w:rsid w:val="00941133"/>
    <w:rsid w:val="009439AB"/>
    <w:rsid w:val="00951789"/>
    <w:rsid w:val="009523EE"/>
    <w:rsid w:val="0096119C"/>
    <w:rsid w:val="00964BFD"/>
    <w:rsid w:val="00974D14"/>
    <w:rsid w:val="00980D13"/>
    <w:rsid w:val="00984520"/>
    <w:rsid w:val="00996FD9"/>
    <w:rsid w:val="009A01C5"/>
    <w:rsid w:val="009B4BF5"/>
    <w:rsid w:val="009B74AE"/>
    <w:rsid w:val="009C1186"/>
    <w:rsid w:val="009C1501"/>
    <w:rsid w:val="009C3419"/>
    <w:rsid w:val="009C4AB6"/>
    <w:rsid w:val="009E1592"/>
    <w:rsid w:val="009E2E14"/>
    <w:rsid w:val="009E7DAA"/>
    <w:rsid w:val="009F464B"/>
    <w:rsid w:val="009F69FE"/>
    <w:rsid w:val="00A0441D"/>
    <w:rsid w:val="00A14056"/>
    <w:rsid w:val="00A14AAA"/>
    <w:rsid w:val="00A256ED"/>
    <w:rsid w:val="00A30919"/>
    <w:rsid w:val="00A41875"/>
    <w:rsid w:val="00A4418A"/>
    <w:rsid w:val="00A46C55"/>
    <w:rsid w:val="00A5448E"/>
    <w:rsid w:val="00A564B3"/>
    <w:rsid w:val="00A63F04"/>
    <w:rsid w:val="00A72507"/>
    <w:rsid w:val="00A73248"/>
    <w:rsid w:val="00A77251"/>
    <w:rsid w:val="00A82471"/>
    <w:rsid w:val="00A8584E"/>
    <w:rsid w:val="00A90A3A"/>
    <w:rsid w:val="00A90FE0"/>
    <w:rsid w:val="00AB3F49"/>
    <w:rsid w:val="00AB4FFA"/>
    <w:rsid w:val="00AC3A44"/>
    <w:rsid w:val="00AC55B6"/>
    <w:rsid w:val="00AD3B69"/>
    <w:rsid w:val="00AD56FF"/>
    <w:rsid w:val="00AD5ACE"/>
    <w:rsid w:val="00AE1779"/>
    <w:rsid w:val="00AE3771"/>
    <w:rsid w:val="00AE6C78"/>
    <w:rsid w:val="00AE6CC0"/>
    <w:rsid w:val="00AE775B"/>
    <w:rsid w:val="00B03EF6"/>
    <w:rsid w:val="00B15B87"/>
    <w:rsid w:val="00B259D8"/>
    <w:rsid w:val="00B2782E"/>
    <w:rsid w:val="00B31B58"/>
    <w:rsid w:val="00B31E82"/>
    <w:rsid w:val="00B440A8"/>
    <w:rsid w:val="00B513CB"/>
    <w:rsid w:val="00B525AA"/>
    <w:rsid w:val="00B63686"/>
    <w:rsid w:val="00B71E96"/>
    <w:rsid w:val="00B76D27"/>
    <w:rsid w:val="00B87498"/>
    <w:rsid w:val="00B91956"/>
    <w:rsid w:val="00B92142"/>
    <w:rsid w:val="00B97EDB"/>
    <w:rsid w:val="00BF06EA"/>
    <w:rsid w:val="00BF5662"/>
    <w:rsid w:val="00C131BA"/>
    <w:rsid w:val="00C15C13"/>
    <w:rsid w:val="00C21D15"/>
    <w:rsid w:val="00C2305A"/>
    <w:rsid w:val="00C251A4"/>
    <w:rsid w:val="00C27F58"/>
    <w:rsid w:val="00C30918"/>
    <w:rsid w:val="00C3382D"/>
    <w:rsid w:val="00C35935"/>
    <w:rsid w:val="00C42705"/>
    <w:rsid w:val="00C51510"/>
    <w:rsid w:val="00C516D2"/>
    <w:rsid w:val="00C550AE"/>
    <w:rsid w:val="00C565B3"/>
    <w:rsid w:val="00C66D21"/>
    <w:rsid w:val="00C70FC2"/>
    <w:rsid w:val="00C744F6"/>
    <w:rsid w:val="00C7512B"/>
    <w:rsid w:val="00C759B1"/>
    <w:rsid w:val="00C773E0"/>
    <w:rsid w:val="00C84262"/>
    <w:rsid w:val="00CA351B"/>
    <w:rsid w:val="00CA7AE8"/>
    <w:rsid w:val="00CC293D"/>
    <w:rsid w:val="00CC3BF2"/>
    <w:rsid w:val="00CD2E87"/>
    <w:rsid w:val="00CD7505"/>
    <w:rsid w:val="00CF2FD6"/>
    <w:rsid w:val="00CF4DCD"/>
    <w:rsid w:val="00CF66AB"/>
    <w:rsid w:val="00D01F8D"/>
    <w:rsid w:val="00D33B6A"/>
    <w:rsid w:val="00D35546"/>
    <w:rsid w:val="00D426C3"/>
    <w:rsid w:val="00D44B2A"/>
    <w:rsid w:val="00D459C8"/>
    <w:rsid w:val="00D50E13"/>
    <w:rsid w:val="00D56CB4"/>
    <w:rsid w:val="00D66E26"/>
    <w:rsid w:val="00D918F9"/>
    <w:rsid w:val="00D93609"/>
    <w:rsid w:val="00DA5F1C"/>
    <w:rsid w:val="00DA69CD"/>
    <w:rsid w:val="00DB4652"/>
    <w:rsid w:val="00DC0089"/>
    <w:rsid w:val="00DC57CA"/>
    <w:rsid w:val="00DE4D45"/>
    <w:rsid w:val="00DF384F"/>
    <w:rsid w:val="00DF4725"/>
    <w:rsid w:val="00E04AA2"/>
    <w:rsid w:val="00E05E7C"/>
    <w:rsid w:val="00E13115"/>
    <w:rsid w:val="00E161AF"/>
    <w:rsid w:val="00E2101A"/>
    <w:rsid w:val="00E2214F"/>
    <w:rsid w:val="00E22408"/>
    <w:rsid w:val="00E227B2"/>
    <w:rsid w:val="00E24806"/>
    <w:rsid w:val="00E24A6E"/>
    <w:rsid w:val="00E3433B"/>
    <w:rsid w:val="00E40565"/>
    <w:rsid w:val="00E4576B"/>
    <w:rsid w:val="00E57BE7"/>
    <w:rsid w:val="00E668A7"/>
    <w:rsid w:val="00E66E31"/>
    <w:rsid w:val="00E673B1"/>
    <w:rsid w:val="00E81563"/>
    <w:rsid w:val="00E9133B"/>
    <w:rsid w:val="00E948D9"/>
    <w:rsid w:val="00E960C5"/>
    <w:rsid w:val="00EA5442"/>
    <w:rsid w:val="00EB4EB1"/>
    <w:rsid w:val="00EC00FE"/>
    <w:rsid w:val="00EC0906"/>
    <w:rsid w:val="00ED124B"/>
    <w:rsid w:val="00ED19B5"/>
    <w:rsid w:val="00ED335F"/>
    <w:rsid w:val="00EE3564"/>
    <w:rsid w:val="00EE5E65"/>
    <w:rsid w:val="00EF0A59"/>
    <w:rsid w:val="00EF5E46"/>
    <w:rsid w:val="00F01F0D"/>
    <w:rsid w:val="00F03897"/>
    <w:rsid w:val="00F05213"/>
    <w:rsid w:val="00F108D5"/>
    <w:rsid w:val="00F10E0F"/>
    <w:rsid w:val="00F12871"/>
    <w:rsid w:val="00F15EBB"/>
    <w:rsid w:val="00F20123"/>
    <w:rsid w:val="00F21C7E"/>
    <w:rsid w:val="00F2541F"/>
    <w:rsid w:val="00F26720"/>
    <w:rsid w:val="00F326F3"/>
    <w:rsid w:val="00F33054"/>
    <w:rsid w:val="00F33946"/>
    <w:rsid w:val="00F52E33"/>
    <w:rsid w:val="00F53349"/>
    <w:rsid w:val="00F53B2E"/>
    <w:rsid w:val="00F623CB"/>
    <w:rsid w:val="00F66355"/>
    <w:rsid w:val="00F7667E"/>
    <w:rsid w:val="00F80E80"/>
    <w:rsid w:val="00F92DED"/>
    <w:rsid w:val="00FB336E"/>
    <w:rsid w:val="00FC1162"/>
    <w:rsid w:val="00FC2055"/>
    <w:rsid w:val="00FC701C"/>
    <w:rsid w:val="00FD03DB"/>
    <w:rsid w:val="00FD4D9C"/>
    <w:rsid w:val="00FE318C"/>
    <w:rsid w:val="00FE6B74"/>
    <w:rsid w:val="00FF34A8"/>
    <w:rsid w:val="00FF5077"/>
    <w:rsid w:val="00FF5F1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0C1E39"/>
  <w15:chartTrackingRefBased/>
  <w15:docId w15:val="{18454E62-BA15-45D1-95AE-7A037D238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34E0"/>
    <w:pPr>
      <w:spacing w:after="0" w:line="240" w:lineRule="auto"/>
    </w:pPr>
    <w:rPr>
      <w:rFonts w:ascii="Times New Roman" w:eastAsia="MS Mincho" w:hAnsi="Times New Roman" w:cs="Times New Roman"/>
      <w:sz w:val="20"/>
      <w:szCs w:val="20"/>
      <w:lang w:eastAsia="es-ES"/>
    </w:rPr>
  </w:style>
  <w:style w:type="paragraph" w:styleId="Ttulo1">
    <w:name w:val="heading 1"/>
    <w:basedOn w:val="Normal"/>
    <w:link w:val="Ttulo1Car"/>
    <w:uiPriority w:val="9"/>
    <w:qFormat/>
    <w:rsid w:val="002C5FC1"/>
    <w:pPr>
      <w:spacing w:before="100" w:beforeAutospacing="1" w:after="100" w:afterAutospacing="1"/>
      <w:outlineLvl w:val="0"/>
    </w:pPr>
    <w:rPr>
      <w:rFonts w:eastAsia="Times New Roman"/>
      <w:b/>
      <w:bCs/>
      <w:kern w:val="36"/>
      <w:sz w:val="48"/>
      <w:szCs w:val="48"/>
      <w:lang w:eastAsia="es-MX"/>
    </w:rPr>
  </w:style>
  <w:style w:type="paragraph" w:styleId="Ttulo2">
    <w:name w:val="heading 2"/>
    <w:basedOn w:val="Normal"/>
    <w:next w:val="Normal"/>
    <w:link w:val="Ttulo2Car"/>
    <w:uiPriority w:val="9"/>
    <w:unhideWhenUsed/>
    <w:qFormat/>
    <w:rsid w:val="00317DA5"/>
    <w:pPr>
      <w:keepNext/>
      <w:keepLines/>
      <w:spacing w:before="40" w:line="259" w:lineRule="auto"/>
      <w:outlineLvl w:val="1"/>
    </w:pPr>
    <w:rPr>
      <w:rFonts w:asciiTheme="majorHAnsi" w:eastAsiaTheme="majorEastAsia" w:hAnsiTheme="majorHAnsi" w:cstheme="majorBidi"/>
      <w:color w:val="2E74B5" w:themeColor="accent1" w:themeShade="BF"/>
      <w:sz w:val="26"/>
      <w:szCs w:val="26"/>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Imagen,Tabla de contenido"/>
    <w:basedOn w:val="Normal"/>
    <w:link w:val="PrrafodelistaCar"/>
    <w:uiPriority w:val="34"/>
    <w:qFormat/>
    <w:rsid w:val="001A343E"/>
    <w:pPr>
      <w:spacing w:after="160" w:line="259" w:lineRule="auto"/>
      <w:ind w:left="720"/>
      <w:contextualSpacing/>
    </w:pPr>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1A343E"/>
    <w:pPr>
      <w:spacing w:before="100" w:beforeAutospacing="1" w:after="100" w:afterAutospacing="1"/>
    </w:pPr>
    <w:rPr>
      <w:rFonts w:eastAsia="Times New Roman"/>
      <w:sz w:val="24"/>
      <w:szCs w:val="24"/>
      <w:lang w:eastAsia="es-MX"/>
    </w:rPr>
  </w:style>
  <w:style w:type="character" w:customStyle="1" w:styleId="arialbco">
    <w:name w:val="arialbco"/>
    <w:basedOn w:val="Fuentedeprrafopredeter"/>
    <w:rsid w:val="001A343E"/>
  </w:style>
  <w:style w:type="character" w:styleId="Hipervnculo">
    <w:name w:val="Hyperlink"/>
    <w:basedOn w:val="Fuentedeprrafopredeter"/>
    <w:uiPriority w:val="99"/>
    <w:semiHidden/>
    <w:unhideWhenUsed/>
    <w:rsid w:val="001A343E"/>
    <w:rPr>
      <w:color w:val="0000FF"/>
      <w:u w:val="single"/>
    </w:rPr>
  </w:style>
  <w:style w:type="paragraph" w:styleId="Encabezado">
    <w:name w:val="header"/>
    <w:basedOn w:val="Normal"/>
    <w:link w:val="EncabezadoCar"/>
    <w:uiPriority w:val="99"/>
    <w:unhideWhenUsed/>
    <w:rsid w:val="00C251A4"/>
    <w:pPr>
      <w:tabs>
        <w:tab w:val="center" w:pos="4419"/>
        <w:tab w:val="right" w:pos="8838"/>
      </w:tabs>
    </w:pPr>
  </w:style>
  <w:style w:type="character" w:customStyle="1" w:styleId="EncabezadoCar">
    <w:name w:val="Encabezado Car"/>
    <w:basedOn w:val="Fuentedeprrafopredeter"/>
    <w:link w:val="Encabezado"/>
    <w:uiPriority w:val="99"/>
    <w:rsid w:val="00C251A4"/>
    <w:rPr>
      <w:rFonts w:ascii="Times New Roman" w:eastAsia="MS Mincho" w:hAnsi="Times New Roman" w:cs="Times New Roman"/>
      <w:sz w:val="20"/>
      <w:szCs w:val="20"/>
      <w:lang w:eastAsia="es-ES"/>
    </w:rPr>
  </w:style>
  <w:style w:type="paragraph" w:styleId="Piedepgina">
    <w:name w:val="footer"/>
    <w:basedOn w:val="Normal"/>
    <w:link w:val="PiedepginaCar"/>
    <w:uiPriority w:val="99"/>
    <w:unhideWhenUsed/>
    <w:rsid w:val="00C251A4"/>
    <w:pPr>
      <w:tabs>
        <w:tab w:val="center" w:pos="4419"/>
        <w:tab w:val="right" w:pos="8838"/>
      </w:tabs>
    </w:pPr>
  </w:style>
  <w:style w:type="character" w:customStyle="1" w:styleId="PiedepginaCar">
    <w:name w:val="Pie de página Car"/>
    <w:basedOn w:val="Fuentedeprrafopredeter"/>
    <w:link w:val="Piedepgina"/>
    <w:uiPriority w:val="99"/>
    <w:rsid w:val="00C251A4"/>
    <w:rPr>
      <w:rFonts w:ascii="Times New Roman" w:eastAsia="MS Mincho" w:hAnsi="Times New Roman" w:cs="Times New Roman"/>
      <w:sz w:val="20"/>
      <w:szCs w:val="20"/>
      <w:lang w:eastAsia="es-ES"/>
    </w:rPr>
  </w:style>
  <w:style w:type="character" w:customStyle="1" w:styleId="PrrafodelistaCar">
    <w:name w:val="Párrafo de lista Car"/>
    <w:aliases w:val="Imagen Car,Tabla de contenido Car"/>
    <w:link w:val="Prrafodelista"/>
    <w:uiPriority w:val="34"/>
    <w:locked/>
    <w:rsid w:val="00317DA5"/>
  </w:style>
  <w:style w:type="character" w:customStyle="1" w:styleId="Ttulo2Car">
    <w:name w:val="Título 2 Car"/>
    <w:basedOn w:val="Fuentedeprrafopredeter"/>
    <w:link w:val="Ttulo2"/>
    <w:uiPriority w:val="9"/>
    <w:rsid w:val="00317DA5"/>
    <w:rPr>
      <w:rFonts w:asciiTheme="majorHAnsi" w:eastAsiaTheme="majorEastAsia" w:hAnsiTheme="majorHAnsi" w:cstheme="majorBidi"/>
      <w:color w:val="2E74B5" w:themeColor="accent1" w:themeShade="BF"/>
      <w:sz w:val="26"/>
      <w:szCs w:val="26"/>
    </w:rPr>
  </w:style>
  <w:style w:type="character" w:styleId="Refdenotaalpie">
    <w:name w:val="footnote reference"/>
    <w:aliases w:val=" BVI fnr,BVI fnr, BVI fnr Car Car,BVI fnr Car, BVI fnr Car Car Car Car Char,BVI fnr Car Car,BVI fnr Car Car Car Car Char"/>
    <w:basedOn w:val="Fuentedeprrafopredeter"/>
    <w:uiPriority w:val="99"/>
    <w:unhideWhenUsed/>
    <w:rsid w:val="00317DA5"/>
    <w:rPr>
      <w:vertAlign w:val="superscript"/>
    </w:rPr>
  </w:style>
  <w:style w:type="character" w:customStyle="1" w:styleId="Ttulo1Car">
    <w:name w:val="Título 1 Car"/>
    <w:basedOn w:val="Fuentedeprrafopredeter"/>
    <w:link w:val="Ttulo1"/>
    <w:uiPriority w:val="9"/>
    <w:rsid w:val="002C5FC1"/>
    <w:rPr>
      <w:rFonts w:ascii="Times New Roman" w:eastAsia="Times New Roman" w:hAnsi="Times New Roman" w:cs="Times New Roman"/>
      <w:b/>
      <w:bCs/>
      <w:kern w:val="36"/>
      <w:sz w:val="48"/>
      <w:szCs w:val="48"/>
      <w:lang w:eastAsia="es-MX"/>
    </w:rPr>
  </w:style>
  <w:style w:type="paragraph" w:styleId="Textodeglobo">
    <w:name w:val="Balloon Text"/>
    <w:basedOn w:val="Normal"/>
    <w:link w:val="TextodegloboCar"/>
    <w:uiPriority w:val="99"/>
    <w:semiHidden/>
    <w:unhideWhenUsed/>
    <w:rsid w:val="004D4BF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D4BF3"/>
    <w:rPr>
      <w:rFonts w:ascii="Segoe UI" w:eastAsia="MS Mincho" w:hAnsi="Segoe UI" w:cs="Segoe UI"/>
      <w:sz w:val="18"/>
      <w:szCs w:val="18"/>
      <w:lang w:eastAsia="es-ES"/>
    </w:rPr>
  </w:style>
  <w:style w:type="table" w:styleId="Tablaconcuadrcula">
    <w:name w:val="Table Grid"/>
    <w:basedOn w:val="Tablanormal"/>
    <w:uiPriority w:val="39"/>
    <w:rsid w:val="00C70F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54173">
      <w:bodyDiv w:val="1"/>
      <w:marLeft w:val="0"/>
      <w:marRight w:val="0"/>
      <w:marTop w:val="0"/>
      <w:marBottom w:val="0"/>
      <w:divBdr>
        <w:top w:val="none" w:sz="0" w:space="0" w:color="auto"/>
        <w:left w:val="none" w:sz="0" w:space="0" w:color="auto"/>
        <w:bottom w:val="none" w:sz="0" w:space="0" w:color="auto"/>
        <w:right w:val="none" w:sz="0" w:space="0" w:color="auto"/>
      </w:divBdr>
    </w:div>
    <w:div w:id="629702237">
      <w:bodyDiv w:val="1"/>
      <w:marLeft w:val="0"/>
      <w:marRight w:val="0"/>
      <w:marTop w:val="0"/>
      <w:marBottom w:val="0"/>
      <w:divBdr>
        <w:top w:val="none" w:sz="0" w:space="0" w:color="auto"/>
        <w:left w:val="none" w:sz="0" w:space="0" w:color="auto"/>
        <w:bottom w:val="none" w:sz="0" w:space="0" w:color="auto"/>
        <w:right w:val="none" w:sz="0" w:space="0" w:color="auto"/>
      </w:divBdr>
    </w:div>
    <w:div w:id="1553924681">
      <w:bodyDiv w:val="1"/>
      <w:marLeft w:val="0"/>
      <w:marRight w:val="0"/>
      <w:marTop w:val="0"/>
      <w:marBottom w:val="0"/>
      <w:divBdr>
        <w:top w:val="none" w:sz="0" w:space="0" w:color="auto"/>
        <w:left w:val="none" w:sz="0" w:space="0" w:color="auto"/>
        <w:bottom w:val="none" w:sz="0" w:space="0" w:color="auto"/>
        <w:right w:val="none" w:sz="0" w:space="0" w:color="auto"/>
      </w:divBdr>
    </w:div>
    <w:div w:id="1972594295">
      <w:bodyDiv w:val="1"/>
      <w:marLeft w:val="0"/>
      <w:marRight w:val="0"/>
      <w:marTop w:val="0"/>
      <w:marBottom w:val="0"/>
      <w:divBdr>
        <w:top w:val="none" w:sz="0" w:space="0" w:color="auto"/>
        <w:left w:val="none" w:sz="0" w:space="0" w:color="auto"/>
        <w:bottom w:val="none" w:sz="0" w:space="0" w:color="auto"/>
        <w:right w:val="none" w:sz="0" w:space="0" w:color="auto"/>
      </w:divBdr>
      <w:divsChild>
        <w:div w:id="1114059076">
          <w:marLeft w:val="0"/>
          <w:marRight w:val="0"/>
          <w:marTop w:val="0"/>
          <w:marBottom w:val="101"/>
          <w:divBdr>
            <w:top w:val="none" w:sz="0" w:space="0" w:color="auto"/>
            <w:left w:val="none" w:sz="0" w:space="0" w:color="auto"/>
            <w:bottom w:val="none" w:sz="0" w:space="0" w:color="auto"/>
            <w:right w:val="none" w:sz="0" w:space="0" w:color="auto"/>
          </w:divBdr>
        </w:div>
        <w:div w:id="295962004">
          <w:marLeft w:val="0"/>
          <w:marRight w:val="0"/>
          <w:marTop w:val="0"/>
          <w:marBottom w:val="101"/>
          <w:divBdr>
            <w:top w:val="none" w:sz="0" w:space="0" w:color="auto"/>
            <w:left w:val="none" w:sz="0" w:space="0" w:color="auto"/>
            <w:bottom w:val="none" w:sz="0" w:space="0" w:color="auto"/>
            <w:right w:val="none" w:sz="0" w:space="0" w:color="auto"/>
          </w:divBdr>
        </w:div>
        <w:div w:id="280646053">
          <w:marLeft w:val="0"/>
          <w:marRight w:val="0"/>
          <w:marTop w:val="0"/>
          <w:marBottom w:val="101"/>
          <w:divBdr>
            <w:top w:val="none" w:sz="0" w:space="0" w:color="auto"/>
            <w:left w:val="none" w:sz="0" w:space="0" w:color="auto"/>
            <w:bottom w:val="none" w:sz="0" w:space="0" w:color="auto"/>
            <w:right w:val="none" w:sz="0" w:space="0" w:color="auto"/>
          </w:divBdr>
        </w:div>
        <w:div w:id="1388989612">
          <w:marLeft w:val="0"/>
          <w:marRight w:val="0"/>
          <w:marTop w:val="0"/>
          <w:marBottom w:val="101"/>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2694</Words>
  <Characters>14822</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Adalberto Lopez Montes</dc:creator>
  <cp:keywords/>
  <dc:description/>
  <cp:lastModifiedBy>Sonia Pérez Chacón</cp:lastModifiedBy>
  <cp:revision>2</cp:revision>
  <cp:lastPrinted>2021-10-21T00:58:00Z</cp:lastPrinted>
  <dcterms:created xsi:type="dcterms:W3CDTF">2022-02-23T22:30:00Z</dcterms:created>
  <dcterms:modified xsi:type="dcterms:W3CDTF">2022-02-23T22:30:00Z</dcterms:modified>
</cp:coreProperties>
</file>