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35F21EC0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415532">
        <w:rPr>
          <w:rFonts w:ascii="Arial" w:eastAsia="Montserrat" w:hAnsi="Arial" w:cs="Arial"/>
          <w:sz w:val="24"/>
          <w:szCs w:val="24"/>
        </w:rPr>
        <w:t>Santa Isabel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 w:rsidR="00471FD1">
        <w:rPr>
          <w:rFonts w:ascii="Arial" w:eastAsia="Montserrat" w:hAnsi="Arial" w:cs="Arial"/>
          <w:sz w:val="24"/>
          <w:szCs w:val="24"/>
        </w:rPr>
        <w:t>y cubra cabalmente las necesidades primarias de salud de la población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salud y establecerá la concurrencia de la federación y las entidades federativas en 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1471C907" w14:textId="611DB80A" w:rsidR="005961FE" w:rsidRDefault="00773749" w:rsidP="00FF5F0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</w:t>
      </w:r>
      <w:r w:rsidRPr="00F2119D">
        <w:rPr>
          <w:rFonts w:ascii="Arial" w:hAnsi="Arial" w:cs="Arial"/>
          <w:sz w:val="24"/>
          <w:szCs w:val="24"/>
        </w:rPr>
        <w:lastRenderedPageBreak/>
        <w:t>casos rehabilitación de padecimientos que se presentan con mayor frecuencia y que debido a su bajo nivel 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>, para lo cual es necesario contar con personas capacitadas en el momento en que se presenta el problema de salud, problemas que en gran parte son inesperados y se presentan de forma repentina.</w:t>
      </w:r>
    </w:p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3-nfasis5"/>
        <w:tblW w:w="5460" w:type="dxa"/>
        <w:jc w:val="center"/>
        <w:tblLook w:val="04A0" w:firstRow="1" w:lastRow="0" w:firstColumn="1" w:lastColumn="0" w:noHBand="0" w:noVBand="1"/>
      </w:tblPr>
      <w:tblGrid>
        <w:gridCol w:w="3964"/>
        <w:gridCol w:w="1496"/>
      </w:tblGrid>
      <w:tr w:rsidR="00415532" w:rsidRPr="009F196A" w14:paraId="1D0B62E6" w14:textId="77777777" w:rsidTr="00FF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4" w:type="dxa"/>
            <w:noWrap/>
            <w:hideMark/>
          </w:tcPr>
          <w:p w14:paraId="2C80566C" w14:textId="77777777" w:rsidR="00415532" w:rsidRPr="009F196A" w:rsidRDefault="00415532" w:rsidP="00FF5F0E">
            <w:pPr>
              <w:jc w:val="center"/>
              <w:rPr>
                <w:rFonts w:ascii="Calibri" w:eastAsia="Times New Roman" w:hAnsi="Calibri"/>
              </w:rPr>
            </w:pPr>
            <w:bookmarkStart w:id="0" w:name="SANTA_ISABEL!C4:D23"/>
            <w:r w:rsidRPr="009F196A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1496" w:type="dxa"/>
            <w:noWrap/>
            <w:hideMark/>
          </w:tcPr>
          <w:p w14:paraId="52803F5B" w14:textId="77777777" w:rsidR="00415532" w:rsidRPr="009F196A" w:rsidRDefault="00415532" w:rsidP="00FF5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9F196A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415532" w14:paraId="20D05335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8DDC70D" w14:textId="77777777" w:rsidR="00415532" w:rsidRDefault="00415532" w:rsidP="00FF5F0E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Isabel</w:t>
            </w:r>
          </w:p>
        </w:tc>
        <w:tc>
          <w:tcPr>
            <w:tcW w:w="1496" w:type="dxa"/>
            <w:noWrap/>
            <w:hideMark/>
          </w:tcPr>
          <w:p w14:paraId="4F2A3216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1723</w:t>
            </w:r>
          </w:p>
        </w:tc>
      </w:tr>
      <w:tr w:rsidR="00415532" w14:paraId="15964C0A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7314CA3A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Boquilla del Río</w:t>
            </w:r>
          </w:p>
        </w:tc>
        <w:tc>
          <w:tcPr>
            <w:tcW w:w="1496" w:type="dxa"/>
            <w:noWrap/>
            <w:hideMark/>
          </w:tcPr>
          <w:p w14:paraId="7F9F1930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</w:tr>
      <w:tr w:rsidR="00415532" w14:paraId="6E35B54A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1EFCA03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Granillas</w:t>
            </w:r>
          </w:p>
        </w:tc>
        <w:tc>
          <w:tcPr>
            <w:tcW w:w="1496" w:type="dxa"/>
            <w:noWrap/>
            <w:hideMark/>
          </w:tcPr>
          <w:p w14:paraId="2725BFA4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415532" w14:paraId="2A557C4A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D78D95D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Lajas de Arriba</w:t>
            </w:r>
          </w:p>
        </w:tc>
        <w:tc>
          <w:tcPr>
            <w:tcW w:w="1496" w:type="dxa"/>
            <w:noWrap/>
            <w:hideMark/>
          </w:tcPr>
          <w:p w14:paraId="40377377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</w:tr>
      <w:tr w:rsidR="00415532" w14:paraId="28AA9AC8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2C8DF77A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Lugo</w:t>
            </w:r>
          </w:p>
        </w:tc>
        <w:tc>
          <w:tcPr>
            <w:tcW w:w="1496" w:type="dxa"/>
            <w:noWrap/>
            <w:hideMark/>
          </w:tcPr>
          <w:p w14:paraId="5D5BDFEE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</w:tr>
      <w:tr w:rsidR="00415532" w14:paraId="552E7CD3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400C505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Otra Banda del Río</w:t>
            </w:r>
          </w:p>
        </w:tc>
        <w:tc>
          <w:tcPr>
            <w:tcW w:w="1496" w:type="dxa"/>
            <w:noWrap/>
            <w:hideMark/>
          </w:tcPr>
          <w:p w14:paraId="1C932CE8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</w:tr>
      <w:tr w:rsidR="00415532" w14:paraId="5A7CF713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73777B7F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Palacio</w:t>
            </w:r>
          </w:p>
        </w:tc>
        <w:tc>
          <w:tcPr>
            <w:tcW w:w="1496" w:type="dxa"/>
            <w:noWrap/>
            <w:hideMark/>
          </w:tcPr>
          <w:p w14:paraId="49C9B6F7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</w:tr>
      <w:tr w:rsidR="00415532" w14:paraId="2A9B694A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71F6979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Piñones</w:t>
            </w:r>
          </w:p>
        </w:tc>
        <w:tc>
          <w:tcPr>
            <w:tcW w:w="1496" w:type="dxa"/>
            <w:noWrap/>
            <w:hideMark/>
          </w:tcPr>
          <w:p w14:paraId="5B1E0B11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415532" w14:paraId="406B303C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2722F4C1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de Peña</w:t>
            </w:r>
          </w:p>
        </w:tc>
        <w:tc>
          <w:tcPr>
            <w:tcW w:w="1496" w:type="dxa"/>
            <w:noWrap/>
            <w:hideMark/>
          </w:tcPr>
          <w:p w14:paraId="031464C9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</w:tr>
      <w:tr w:rsidR="00415532" w14:paraId="2D3866E3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B2656FF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de Rosas</w:t>
            </w:r>
          </w:p>
        </w:tc>
        <w:tc>
          <w:tcPr>
            <w:tcW w:w="1496" w:type="dxa"/>
            <w:noWrap/>
            <w:hideMark/>
          </w:tcPr>
          <w:p w14:paraId="38E46661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</w:tr>
      <w:tr w:rsidR="00415532" w14:paraId="3390756A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7CFEF86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Miguel de los Anchondo</w:t>
            </w:r>
          </w:p>
        </w:tc>
        <w:tc>
          <w:tcPr>
            <w:tcW w:w="1496" w:type="dxa"/>
            <w:noWrap/>
            <w:hideMark/>
          </w:tcPr>
          <w:p w14:paraId="2F24D873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417</w:t>
            </w:r>
          </w:p>
        </w:tc>
      </w:tr>
      <w:tr w:rsidR="00415532" w14:paraId="3E943E31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7F541D8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Ana</w:t>
            </w:r>
          </w:p>
        </w:tc>
        <w:tc>
          <w:tcPr>
            <w:tcW w:w="1496" w:type="dxa"/>
            <w:noWrap/>
            <w:hideMark/>
          </w:tcPr>
          <w:p w14:paraId="26EBC93F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</w:tr>
      <w:tr w:rsidR="00415532" w14:paraId="57E8CAC9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822C281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Rosa (Xicoténcatl)</w:t>
            </w:r>
          </w:p>
        </w:tc>
        <w:tc>
          <w:tcPr>
            <w:tcW w:w="1496" w:type="dxa"/>
            <w:noWrap/>
            <w:hideMark/>
          </w:tcPr>
          <w:p w14:paraId="488CAD7F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173</w:t>
            </w:r>
          </w:p>
        </w:tc>
      </w:tr>
      <w:tr w:rsidR="00415532" w14:paraId="6BC04D44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8B85F35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Plan de Iguala (La Tapia)</w:t>
            </w:r>
          </w:p>
        </w:tc>
        <w:tc>
          <w:tcPr>
            <w:tcW w:w="1496" w:type="dxa"/>
            <w:noWrap/>
            <w:hideMark/>
          </w:tcPr>
          <w:p w14:paraId="74293417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</w:tr>
      <w:tr w:rsidR="00415532" w14:paraId="15BE1504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B610DBB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Temporales de Peña (Palomas de Arriba)</w:t>
            </w:r>
          </w:p>
        </w:tc>
        <w:tc>
          <w:tcPr>
            <w:tcW w:w="1496" w:type="dxa"/>
            <w:noWrap/>
            <w:hideMark/>
          </w:tcPr>
          <w:p w14:paraId="6558ABA7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415532" w14:paraId="1534B356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838EAC8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Terrero</w:t>
            </w:r>
          </w:p>
        </w:tc>
        <w:tc>
          <w:tcPr>
            <w:tcW w:w="1496" w:type="dxa"/>
            <w:noWrap/>
            <w:hideMark/>
          </w:tcPr>
          <w:p w14:paraId="7A93DA90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</w:tr>
      <w:tr w:rsidR="00415532" w14:paraId="6C0E7229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21D0A8CF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Frontera</w:t>
            </w:r>
          </w:p>
        </w:tc>
        <w:tc>
          <w:tcPr>
            <w:tcW w:w="1496" w:type="dxa"/>
            <w:noWrap/>
            <w:hideMark/>
          </w:tcPr>
          <w:p w14:paraId="5CE8DA60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</w:tr>
      <w:tr w:rsidR="00415532" w14:paraId="257FC681" w14:textId="77777777" w:rsidTr="00FF5F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13E6E35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Ranchito</w:t>
            </w:r>
          </w:p>
        </w:tc>
        <w:tc>
          <w:tcPr>
            <w:tcW w:w="1496" w:type="dxa"/>
            <w:noWrap/>
            <w:hideMark/>
          </w:tcPr>
          <w:p w14:paraId="53169C87" w14:textId="77777777" w:rsidR="00415532" w:rsidRDefault="00415532" w:rsidP="00FF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</w:tr>
      <w:tr w:rsidR="00415532" w14:paraId="5213587E" w14:textId="77777777" w:rsidTr="00FF5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1EF118A" w14:textId="77777777" w:rsidR="00415532" w:rsidRDefault="00415532" w:rsidP="00FF5F0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Nuevo Palomas</w:t>
            </w:r>
          </w:p>
        </w:tc>
        <w:tc>
          <w:tcPr>
            <w:tcW w:w="1496" w:type="dxa"/>
            <w:noWrap/>
            <w:hideMark/>
          </w:tcPr>
          <w:p w14:paraId="3B80AA55" w14:textId="77777777" w:rsidR="00415532" w:rsidRDefault="00415532" w:rsidP="00FF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</w:tr>
    </w:tbl>
    <w:p w14:paraId="4C2A42A1" w14:textId="77777777" w:rsidR="00FF5F0E" w:rsidRDefault="00FF5F0E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878AF6" w14:textId="5C258DC5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  <w:r w:rsidRPr="007F17FF">
        <w:rPr>
          <w:rFonts w:ascii="Arial" w:hAnsi="Arial" w:cs="Arial"/>
          <w:sz w:val="24"/>
          <w:szCs w:val="24"/>
          <w:lang w:val="es-ES"/>
        </w:rPr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proofErr w:type="gramStart"/>
      <w:r w:rsidRPr="007F17FF">
        <w:rPr>
          <w:rFonts w:ascii="Arial" w:hAnsi="Arial" w:cs="Arial"/>
          <w:sz w:val="24"/>
          <w:szCs w:val="24"/>
          <w:lang w:val="es-ES"/>
        </w:rPr>
        <w:t>afectado</w:t>
      </w:r>
      <w:proofErr w:type="gramEnd"/>
      <w:r w:rsidRPr="007F17FF">
        <w:rPr>
          <w:rFonts w:ascii="Arial" w:hAnsi="Arial" w:cs="Arial"/>
          <w:sz w:val="24"/>
          <w:szCs w:val="24"/>
          <w:lang w:val="es-ES"/>
        </w:rPr>
        <w:t xml:space="preserve">. En datos de CONEVAL a nivel nacional, entre 2018 y 2020, se observó un aumento de la población con carencia por acceso a los servicios de salud al pasar de 16.2% a 28.2%, lo cual representó un aumento de 20.1 a 35.7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>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7739AF85" w14:textId="559FF173" w:rsidR="009D6F94" w:rsidRDefault="00415532" w:rsidP="009D6F9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</w:t>
      </w:r>
      <w:r w:rsidR="009D6F94" w:rsidRPr="009D6F94">
        <w:rPr>
          <w:rFonts w:ascii="Arial" w:hAnsi="Arial" w:cs="Arial"/>
          <w:sz w:val="24"/>
          <w:szCs w:val="24"/>
          <w:lang w:val="es-ES"/>
        </w:rPr>
        <w:t xml:space="preserve"> </w:t>
      </w:r>
      <w:r w:rsidR="009D6F94">
        <w:rPr>
          <w:rFonts w:ascii="Arial" w:hAnsi="Arial" w:cs="Arial"/>
          <w:sz w:val="24"/>
          <w:szCs w:val="24"/>
          <w:lang w:val="es-ES"/>
        </w:rPr>
        <w:t xml:space="preserve">En el municipio de Santa Isabel, Chihuahua, está conformado por 19 comunidades mayores de veinte habitantes, y tiene una población aproximada de 3,791 habitantes. </w:t>
      </w:r>
    </w:p>
    <w:p w14:paraId="3071CE8B" w14:textId="7B0F76A7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09EF3ED0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415532">
        <w:rPr>
          <w:rFonts w:ascii="Arial" w:hAnsi="Arial" w:cs="Arial"/>
          <w:sz w:val="24"/>
          <w:szCs w:val="24"/>
          <w:lang w:val="es-ES"/>
        </w:rPr>
        <w:t>Santa Isabel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55FD4881" w14:textId="1492A5A0" w:rsidR="0049564A" w:rsidRPr="007F17FF" w:rsidRDefault="0049564A" w:rsidP="006E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</w:p>
    <w:p w14:paraId="70D353ED" w14:textId="77777777" w:rsidR="0049564A" w:rsidRPr="007F17FF" w:rsidRDefault="0049564A" w:rsidP="006E09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2E25F1C1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Avanzado de Salud, localizado en la cabecera municipal de </w:t>
      </w:r>
      <w:r w:rsidR="00415532">
        <w:rPr>
          <w:rFonts w:ascii="Arial" w:eastAsia="Montserrat" w:hAnsi="Arial" w:cs="Arial"/>
          <w:sz w:val="24"/>
          <w:szCs w:val="24"/>
        </w:rPr>
        <w:t>Santa Isabel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5BC375D4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62BDF82B" w14:textId="675D9581" w:rsidR="006A2166" w:rsidRDefault="006A216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FF5F0E"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15532"/>
    <w:rsid w:val="004361EA"/>
    <w:rsid w:val="00447CC7"/>
    <w:rsid w:val="00455E40"/>
    <w:rsid w:val="0045718C"/>
    <w:rsid w:val="00471FD1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63F2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A28F9"/>
    <w:rsid w:val="007B2BC8"/>
    <w:rsid w:val="007C1520"/>
    <w:rsid w:val="007D5349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07C9D"/>
    <w:rsid w:val="0091077A"/>
    <w:rsid w:val="009153FC"/>
    <w:rsid w:val="00931CD3"/>
    <w:rsid w:val="00942D1C"/>
    <w:rsid w:val="00976785"/>
    <w:rsid w:val="009A5144"/>
    <w:rsid w:val="009B637C"/>
    <w:rsid w:val="009D161B"/>
    <w:rsid w:val="009D172D"/>
    <w:rsid w:val="009D6F94"/>
    <w:rsid w:val="009E5F92"/>
    <w:rsid w:val="009E676C"/>
    <w:rsid w:val="009F075C"/>
    <w:rsid w:val="00A21692"/>
    <w:rsid w:val="00A553C7"/>
    <w:rsid w:val="00A72E6A"/>
    <w:rsid w:val="00A80A1A"/>
    <w:rsid w:val="00A84AFF"/>
    <w:rsid w:val="00A91622"/>
    <w:rsid w:val="00A97169"/>
    <w:rsid w:val="00AA124E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D0345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052A4"/>
    <w:rsid w:val="00F13026"/>
    <w:rsid w:val="00F2119D"/>
    <w:rsid w:val="00F21DC1"/>
    <w:rsid w:val="00F245C4"/>
    <w:rsid w:val="00F35892"/>
    <w:rsid w:val="00F47FC5"/>
    <w:rsid w:val="00F738E9"/>
    <w:rsid w:val="00F86903"/>
    <w:rsid w:val="00FC45FD"/>
    <w:rsid w:val="00FD0AC7"/>
    <w:rsid w:val="00FD6B29"/>
    <w:rsid w:val="00FF5F0E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1F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2022-02-09T21:20:00Z</cp:lastPrinted>
  <dcterms:created xsi:type="dcterms:W3CDTF">2022-02-09T20:17:00Z</dcterms:created>
  <dcterms:modified xsi:type="dcterms:W3CDTF">2022-02-09T21:52:00Z</dcterms:modified>
</cp:coreProperties>
</file>