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57DB" w14:textId="77777777" w:rsidR="00D30C8D" w:rsidRDefault="001B632F" w:rsidP="004A2FDE">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05BF5CE1" w14:textId="77777777" w:rsidR="00D30C8D" w:rsidRDefault="001B632F" w:rsidP="004A2FDE">
      <w:pPr>
        <w:pStyle w:val="CuerpoA"/>
        <w:spacing w:after="0" w:line="360" w:lineRule="auto"/>
        <w:jc w:val="both"/>
        <w:rPr>
          <w:rStyle w:val="Ninguno"/>
          <w:rFonts w:ascii="Arial" w:eastAsia="Arial" w:hAnsi="Arial" w:cs="Arial"/>
          <w:b/>
          <w:bCs/>
          <w:i/>
          <w:iCs/>
          <w:sz w:val="24"/>
          <w:szCs w:val="24"/>
        </w:rPr>
      </w:pPr>
      <w:r>
        <w:rPr>
          <w:rStyle w:val="Ninguno"/>
          <w:rFonts w:ascii="Arial" w:hAnsi="Arial"/>
          <w:b/>
          <w:bCs/>
          <w:i/>
          <w:iCs/>
          <w:sz w:val="24"/>
          <w:szCs w:val="24"/>
        </w:rPr>
        <w:t>P R E S E N T E.-</w:t>
      </w:r>
    </w:p>
    <w:p w14:paraId="195AE202" w14:textId="77777777" w:rsidR="00D30C8D" w:rsidRDefault="00D30C8D" w:rsidP="004A2FDE">
      <w:pPr>
        <w:pStyle w:val="CuerpoA"/>
        <w:spacing w:after="0" w:line="360" w:lineRule="auto"/>
        <w:jc w:val="both"/>
        <w:rPr>
          <w:rStyle w:val="Ninguno"/>
          <w:rFonts w:ascii="Arial" w:eastAsia="Arial" w:hAnsi="Arial" w:cs="Arial"/>
          <w:i/>
          <w:iCs/>
          <w:sz w:val="24"/>
          <w:szCs w:val="24"/>
        </w:rPr>
      </w:pPr>
    </w:p>
    <w:p w14:paraId="4E9D1807" w14:textId="47D9DF1D" w:rsidR="00D30C8D" w:rsidRDefault="001B632F" w:rsidP="004A2FDE">
      <w:pPr>
        <w:pStyle w:val="CuerpoA"/>
        <w:spacing w:after="0" w:line="360" w:lineRule="auto"/>
        <w:jc w:val="both"/>
        <w:rPr>
          <w:rStyle w:val="Ninguno"/>
          <w:rFonts w:ascii="Arial" w:eastAsia="Arial" w:hAnsi="Arial" w:cs="Arial"/>
          <w:b/>
          <w:bCs/>
          <w:i/>
          <w:iCs/>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Diputada de la LXVII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la siguiente </w:t>
      </w:r>
      <w:r>
        <w:rPr>
          <w:rStyle w:val="Ninguno"/>
          <w:rFonts w:ascii="Arial" w:hAnsi="Arial"/>
          <w:b/>
          <w:bCs/>
          <w:sz w:val="24"/>
          <w:szCs w:val="24"/>
        </w:rPr>
        <w:t xml:space="preserve">Iniciativa con carácter de </w:t>
      </w:r>
      <w:r w:rsidR="0063715D">
        <w:rPr>
          <w:rStyle w:val="Ninguno"/>
          <w:rFonts w:ascii="Arial" w:hAnsi="Arial"/>
          <w:b/>
          <w:bCs/>
          <w:sz w:val="24"/>
          <w:szCs w:val="24"/>
        </w:rPr>
        <w:t>Decreto</w:t>
      </w:r>
      <w:r>
        <w:rPr>
          <w:rStyle w:val="Ninguno"/>
          <w:rFonts w:ascii="Arial" w:hAnsi="Arial"/>
          <w:b/>
          <w:bCs/>
          <w:sz w:val="24"/>
          <w:szCs w:val="24"/>
        </w:rPr>
        <w:t xml:space="preserve"> </w:t>
      </w:r>
      <w:r w:rsidR="0063715D">
        <w:rPr>
          <w:rStyle w:val="Ninguno"/>
          <w:rFonts w:ascii="Arial" w:hAnsi="Arial"/>
          <w:b/>
          <w:bCs/>
          <w:sz w:val="24"/>
          <w:szCs w:val="24"/>
        </w:rPr>
        <w:t>a fin de modificar la Ley Orgánica del Poder Legislativo del Estado, con el fin de</w:t>
      </w:r>
      <w:r>
        <w:rPr>
          <w:rStyle w:val="Ninguno"/>
          <w:rFonts w:ascii="Arial" w:hAnsi="Arial"/>
          <w:b/>
          <w:bCs/>
          <w:sz w:val="24"/>
          <w:szCs w:val="24"/>
        </w:rPr>
        <w:t xml:space="preserve"> </w:t>
      </w:r>
      <w:r w:rsidR="0063715D">
        <w:rPr>
          <w:rStyle w:val="Ninguno"/>
          <w:rFonts w:ascii="Arial" w:hAnsi="Arial"/>
          <w:b/>
          <w:bCs/>
          <w:sz w:val="24"/>
          <w:szCs w:val="24"/>
        </w:rPr>
        <w:t xml:space="preserve">establecer la </w:t>
      </w:r>
      <w:r>
        <w:rPr>
          <w:rStyle w:val="Ninguno"/>
          <w:rFonts w:ascii="Arial" w:hAnsi="Arial"/>
          <w:b/>
          <w:bCs/>
          <w:sz w:val="24"/>
          <w:szCs w:val="24"/>
        </w:rPr>
        <w:t>obligatoriedad</w:t>
      </w:r>
      <w:r w:rsidR="0063715D">
        <w:rPr>
          <w:rStyle w:val="Ninguno"/>
          <w:rFonts w:ascii="Arial" w:hAnsi="Arial"/>
          <w:b/>
          <w:bCs/>
          <w:sz w:val="24"/>
          <w:szCs w:val="24"/>
        </w:rPr>
        <w:t xml:space="preserve"> de convocar a los Diputados iniciadores para su inclusión</w:t>
      </w:r>
      <w:r w:rsidR="004A2FDE">
        <w:rPr>
          <w:rStyle w:val="Ninguno"/>
          <w:rFonts w:ascii="Arial" w:hAnsi="Arial"/>
          <w:b/>
          <w:bCs/>
          <w:sz w:val="24"/>
          <w:szCs w:val="24"/>
        </w:rPr>
        <w:t xml:space="preserve"> durante todo el </w:t>
      </w:r>
      <w:r w:rsidR="0063715D">
        <w:rPr>
          <w:rStyle w:val="Ninguno"/>
          <w:rFonts w:ascii="Arial" w:hAnsi="Arial"/>
          <w:b/>
          <w:bCs/>
          <w:sz w:val="24"/>
          <w:szCs w:val="24"/>
        </w:rPr>
        <w:t>proceso legislativo en las comisiones a las que los asuntos sean turnados</w:t>
      </w:r>
      <w:r>
        <w:rPr>
          <w:rStyle w:val="Ninguno"/>
          <w:rFonts w:ascii="Arial" w:hAnsi="Arial"/>
          <w:b/>
          <w:bCs/>
          <w:sz w:val="24"/>
          <w:szCs w:val="24"/>
        </w:rPr>
        <w:t>,</w:t>
      </w:r>
      <w:r>
        <w:rPr>
          <w:rStyle w:val="Ninguno"/>
          <w:rFonts w:ascii="Arial" w:hAnsi="Arial"/>
          <w:sz w:val="24"/>
          <w:szCs w:val="24"/>
        </w:rPr>
        <w:t xml:space="preserve"> al tenor de la siguiente:</w:t>
      </w:r>
    </w:p>
    <w:p w14:paraId="7BAFB24F" w14:textId="77777777" w:rsidR="00D30C8D" w:rsidRDefault="00D30C8D" w:rsidP="004A2FDE">
      <w:pPr>
        <w:pStyle w:val="CuerpoA"/>
        <w:spacing w:after="0" w:line="360" w:lineRule="auto"/>
        <w:jc w:val="both"/>
        <w:rPr>
          <w:rFonts w:ascii="Arial" w:eastAsia="Arial" w:hAnsi="Arial" w:cs="Arial"/>
          <w:b/>
          <w:bCs/>
          <w:i/>
          <w:iCs/>
          <w:sz w:val="24"/>
          <w:szCs w:val="24"/>
          <w:lang w:val="es-ES_tradnl"/>
        </w:rPr>
      </w:pPr>
    </w:p>
    <w:p w14:paraId="1E5884E0" w14:textId="77777777" w:rsidR="00D30C8D" w:rsidRDefault="001B632F" w:rsidP="004A2FDE">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EXPOSICIÓN DE MOTIVOS</w:t>
      </w:r>
    </w:p>
    <w:p w14:paraId="44EE48BC" w14:textId="77777777" w:rsidR="00D30C8D" w:rsidRDefault="00D30C8D" w:rsidP="004A2FDE">
      <w:pPr>
        <w:pStyle w:val="CuerpoA"/>
        <w:shd w:val="clear" w:color="auto" w:fill="FFFFFF"/>
        <w:spacing w:after="0" w:line="360" w:lineRule="auto"/>
        <w:jc w:val="both"/>
        <w:rPr>
          <w:rFonts w:ascii="Arial" w:eastAsia="Arial" w:hAnsi="Arial" w:cs="Arial"/>
          <w:i/>
          <w:iCs/>
          <w:sz w:val="24"/>
          <w:szCs w:val="24"/>
          <w:lang w:val="es-ES_tradnl"/>
        </w:rPr>
      </w:pPr>
    </w:p>
    <w:p w14:paraId="4CECE7B8" w14:textId="105C7C7F" w:rsidR="00D30C8D" w:rsidRDefault="00577606" w:rsidP="004A2FDE">
      <w:pPr>
        <w:pStyle w:val="CuerpoA"/>
        <w:spacing w:after="0" w:line="360" w:lineRule="auto"/>
        <w:jc w:val="both"/>
        <w:rPr>
          <w:rStyle w:val="Ninguno"/>
          <w:rFonts w:ascii="Arial" w:hAnsi="Arial"/>
          <w:sz w:val="24"/>
          <w:szCs w:val="24"/>
        </w:rPr>
      </w:pPr>
      <w:r>
        <w:rPr>
          <w:rStyle w:val="Ninguno"/>
          <w:rFonts w:ascii="Arial" w:hAnsi="Arial"/>
          <w:sz w:val="24"/>
          <w:szCs w:val="24"/>
        </w:rPr>
        <w:t xml:space="preserve">El trabajo legislativo que se lleva a cabo en este recinto tiene como objeto el análisis, discusión y puesto en común de los diferentes temas que los compañeros diputados tienen a bien presentar </w:t>
      </w:r>
      <w:r w:rsidR="00FD32DE">
        <w:rPr>
          <w:rStyle w:val="Ninguno"/>
          <w:rFonts w:ascii="Arial" w:hAnsi="Arial"/>
          <w:sz w:val="24"/>
          <w:szCs w:val="24"/>
        </w:rPr>
        <w:t>vía</w:t>
      </w:r>
      <w:r>
        <w:rPr>
          <w:rStyle w:val="Ninguno"/>
          <w:rFonts w:ascii="Arial" w:hAnsi="Arial"/>
          <w:sz w:val="24"/>
          <w:szCs w:val="24"/>
        </w:rPr>
        <w:t xml:space="preserve"> iniciativas, a fin de dar cauce a las diferentes necesidades que se presentan a lo largo y ancho de nuestro estado, cumpliendo con la representatividad que como diputados ostentamos</w:t>
      </w:r>
      <w:r w:rsidR="00FD32DE">
        <w:rPr>
          <w:rStyle w:val="Ninguno"/>
          <w:rFonts w:ascii="Arial" w:hAnsi="Arial"/>
          <w:sz w:val="24"/>
          <w:szCs w:val="24"/>
        </w:rPr>
        <w:t>.</w:t>
      </w:r>
    </w:p>
    <w:p w14:paraId="4720DE51" w14:textId="52FD9C85" w:rsidR="00F835E7" w:rsidRDefault="00F835E7" w:rsidP="004A2FDE">
      <w:pPr>
        <w:pStyle w:val="CuerpoA"/>
        <w:spacing w:after="0" w:line="360" w:lineRule="auto"/>
        <w:jc w:val="both"/>
        <w:rPr>
          <w:rStyle w:val="Ninguno"/>
          <w:rFonts w:ascii="Arial" w:hAnsi="Arial"/>
          <w:sz w:val="24"/>
          <w:szCs w:val="24"/>
        </w:rPr>
      </w:pPr>
    </w:p>
    <w:p w14:paraId="666A8503" w14:textId="30FDD954" w:rsidR="00F835E7" w:rsidRDefault="00F835E7" w:rsidP="004A2FDE">
      <w:pPr>
        <w:pStyle w:val="CuerpoA"/>
        <w:spacing w:after="0" w:line="360" w:lineRule="auto"/>
        <w:jc w:val="both"/>
        <w:rPr>
          <w:rStyle w:val="Ninguno"/>
          <w:rFonts w:ascii="Arial" w:hAnsi="Arial"/>
          <w:sz w:val="24"/>
          <w:szCs w:val="24"/>
        </w:rPr>
      </w:pPr>
      <w:r>
        <w:rPr>
          <w:rStyle w:val="Ninguno"/>
          <w:rFonts w:ascii="Arial" w:hAnsi="Arial"/>
          <w:sz w:val="24"/>
          <w:szCs w:val="24"/>
        </w:rPr>
        <w:t>El proceso legislativo que cada iniciativa debe de transitar esta muy bien estipulado, siendo los pasos del mismo (a grandes rasgos):</w:t>
      </w:r>
    </w:p>
    <w:p w14:paraId="15874429" w14:textId="77777777" w:rsidR="000E3E90" w:rsidRDefault="000E3E90" w:rsidP="004A2FDE">
      <w:pPr>
        <w:pStyle w:val="CuerpoA"/>
        <w:spacing w:after="0" w:line="360" w:lineRule="auto"/>
        <w:jc w:val="both"/>
        <w:rPr>
          <w:rStyle w:val="Ninguno"/>
          <w:rFonts w:ascii="Arial" w:hAnsi="Arial"/>
          <w:sz w:val="24"/>
          <w:szCs w:val="24"/>
        </w:rPr>
      </w:pPr>
    </w:p>
    <w:p w14:paraId="64B624A6" w14:textId="5CB39BF6" w:rsidR="00F835E7" w:rsidRDefault="00F835E7"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Presentación</w:t>
      </w:r>
      <w:r w:rsidR="000E3E90">
        <w:rPr>
          <w:rStyle w:val="Ninguno"/>
          <w:rFonts w:ascii="Arial" w:hAnsi="Arial"/>
          <w:sz w:val="24"/>
          <w:szCs w:val="24"/>
        </w:rPr>
        <w:t>.</w:t>
      </w:r>
    </w:p>
    <w:p w14:paraId="10245C56" w14:textId="717304EE" w:rsidR="00F835E7" w:rsidRDefault="00F835E7"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 xml:space="preserve">Turno de iniciativa a </w:t>
      </w:r>
      <w:r w:rsidR="000E3E90">
        <w:rPr>
          <w:rStyle w:val="Ninguno"/>
          <w:rFonts w:ascii="Arial" w:hAnsi="Arial"/>
          <w:sz w:val="24"/>
          <w:szCs w:val="24"/>
        </w:rPr>
        <w:t>C</w:t>
      </w:r>
      <w:r>
        <w:rPr>
          <w:rStyle w:val="Ninguno"/>
          <w:rFonts w:ascii="Arial" w:hAnsi="Arial"/>
          <w:sz w:val="24"/>
          <w:szCs w:val="24"/>
        </w:rPr>
        <w:t>omisión</w:t>
      </w:r>
      <w:r w:rsidR="000E3E90">
        <w:rPr>
          <w:rStyle w:val="Ninguno"/>
          <w:rFonts w:ascii="Arial" w:hAnsi="Arial"/>
          <w:sz w:val="24"/>
          <w:szCs w:val="24"/>
        </w:rPr>
        <w:t>.</w:t>
      </w:r>
    </w:p>
    <w:p w14:paraId="4C557905" w14:textId="6491131F" w:rsidR="00F835E7" w:rsidRDefault="00F835E7"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Inclusión de dicha iniciativa por parte de la Comisión</w:t>
      </w:r>
      <w:r w:rsidR="000E3E90">
        <w:rPr>
          <w:rStyle w:val="Ninguno"/>
          <w:rFonts w:ascii="Arial" w:hAnsi="Arial"/>
          <w:sz w:val="24"/>
          <w:szCs w:val="24"/>
        </w:rPr>
        <w:t>.</w:t>
      </w:r>
    </w:p>
    <w:p w14:paraId="29D0059F" w14:textId="2C97856C" w:rsidR="00F835E7" w:rsidRDefault="00F835E7"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Discusión de la iniciativa</w:t>
      </w:r>
      <w:r w:rsidR="000E3E90">
        <w:rPr>
          <w:rStyle w:val="Ninguno"/>
          <w:rFonts w:ascii="Arial" w:hAnsi="Arial"/>
          <w:sz w:val="24"/>
          <w:szCs w:val="24"/>
        </w:rPr>
        <w:t>.</w:t>
      </w:r>
    </w:p>
    <w:p w14:paraId="36A31A92" w14:textId="177E208E" w:rsidR="00F835E7" w:rsidRDefault="00F835E7"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Sentido del dictamen</w:t>
      </w:r>
      <w:r w:rsidR="000E3E90">
        <w:rPr>
          <w:rStyle w:val="Ninguno"/>
          <w:rFonts w:ascii="Arial" w:hAnsi="Arial"/>
          <w:sz w:val="24"/>
          <w:szCs w:val="24"/>
        </w:rPr>
        <w:t>.</w:t>
      </w:r>
    </w:p>
    <w:p w14:paraId="7C3022AA" w14:textId="293CAB23" w:rsidR="00F835E7" w:rsidRDefault="00F835E7"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 xml:space="preserve">Presentación del dictamen y </w:t>
      </w:r>
      <w:r w:rsidR="000E3E90">
        <w:rPr>
          <w:rStyle w:val="Ninguno"/>
          <w:rFonts w:ascii="Arial" w:hAnsi="Arial"/>
          <w:sz w:val="24"/>
          <w:szCs w:val="24"/>
        </w:rPr>
        <w:t>votación</w:t>
      </w:r>
      <w:r>
        <w:rPr>
          <w:rStyle w:val="Ninguno"/>
          <w:rFonts w:ascii="Arial" w:hAnsi="Arial"/>
          <w:sz w:val="24"/>
          <w:szCs w:val="24"/>
        </w:rPr>
        <w:t xml:space="preserve"> en </w:t>
      </w:r>
      <w:r w:rsidR="000E3E90">
        <w:rPr>
          <w:rStyle w:val="Ninguno"/>
          <w:rFonts w:ascii="Arial" w:hAnsi="Arial"/>
          <w:sz w:val="24"/>
          <w:szCs w:val="24"/>
        </w:rPr>
        <w:t>C</w:t>
      </w:r>
      <w:r>
        <w:rPr>
          <w:rStyle w:val="Ninguno"/>
          <w:rFonts w:ascii="Arial" w:hAnsi="Arial"/>
          <w:sz w:val="24"/>
          <w:szCs w:val="24"/>
        </w:rPr>
        <w:t>omisión</w:t>
      </w:r>
      <w:r w:rsidR="000E3E90">
        <w:rPr>
          <w:rStyle w:val="Ninguno"/>
          <w:rFonts w:ascii="Arial" w:hAnsi="Arial"/>
          <w:sz w:val="24"/>
          <w:szCs w:val="24"/>
        </w:rPr>
        <w:t>.</w:t>
      </w:r>
    </w:p>
    <w:p w14:paraId="205AB52F" w14:textId="3CBC9213" w:rsidR="00F835E7" w:rsidRDefault="000E3E90"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Lectura del dictamen de la comisión y votación ante el Pleno del Congreso.</w:t>
      </w:r>
    </w:p>
    <w:p w14:paraId="7A5D85A7" w14:textId="014E87CE" w:rsidR="000E3E90" w:rsidRDefault="000E3E90" w:rsidP="004A2FDE">
      <w:pPr>
        <w:pStyle w:val="CuerpoA"/>
        <w:numPr>
          <w:ilvl w:val="0"/>
          <w:numId w:val="1"/>
        </w:numPr>
        <w:spacing w:after="0" w:line="360" w:lineRule="auto"/>
        <w:jc w:val="both"/>
        <w:rPr>
          <w:rStyle w:val="Ninguno"/>
          <w:rFonts w:ascii="Arial" w:hAnsi="Arial"/>
          <w:sz w:val="24"/>
          <w:szCs w:val="24"/>
        </w:rPr>
      </w:pPr>
      <w:r>
        <w:rPr>
          <w:rStyle w:val="Ninguno"/>
          <w:rFonts w:ascii="Arial" w:hAnsi="Arial"/>
          <w:sz w:val="24"/>
          <w:szCs w:val="24"/>
        </w:rPr>
        <w:t>En caso de ser aprobado, publicación del dictamen en el Diario Oficial del Estado.</w:t>
      </w:r>
    </w:p>
    <w:p w14:paraId="057F04C4" w14:textId="4BE64F0F" w:rsidR="00FD32DE" w:rsidRDefault="00FD32DE" w:rsidP="004A2FDE">
      <w:pPr>
        <w:pStyle w:val="CuerpoA"/>
        <w:spacing w:after="0" w:line="360" w:lineRule="auto"/>
        <w:jc w:val="both"/>
        <w:rPr>
          <w:rStyle w:val="Ninguno"/>
          <w:rFonts w:ascii="Arial" w:hAnsi="Arial"/>
          <w:sz w:val="24"/>
          <w:szCs w:val="24"/>
        </w:rPr>
      </w:pPr>
    </w:p>
    <w:p w14:paraId="5D73CF95" w14:textId="6FFDF819" w:rsidR="000E3E90" w:rsidRDefault="000E3E90" w:rsidP="004A2FDE">
      <w:pPr>
        <w:pStyle w:val="CuerpoA"/>
        <w:spacing w:after="0" w:line="360" w:lineRule="auto"/>
        <w:jc w:val="both"/>
        <w:rPr>
          <w:rStyle w:val="Ninguno"/>
          <w:rFonts w:ascii="Arial" w:hAnsi="Arial"/>
          <w:sz w:val="24"/>
          <w:szCs w:val="24"/>
        </w:rPr>
      </w:pPr>
      <w:r>
        <w:rPr>
          <w:rStyle w:val="Ninguno"/>
          <w:rFonts w:ascii="Arial" w:hAnsi="Arial"/>
          <w:sz w:val="24"/>
          <w:szCs w:val="24"/>
        </w:rPr>
        <w:t>Este pequeño resumen de los pasos a seguir de una iniciativa, marca un camino que lleva sus respectivos plazos. Durante la vida de la iniciativa presentada, el diputado iniciador le da seguimiento a la misma, durante todo el proceso, asegurando que la Comisión correspondiente atienda el correcto sentido de la misma, participando en la discusión del tema y buscando que el dictamen sea favorable.</w:t>
      </w:r>
    </w:p>
    <w:p w14:paraId="7D23DBDA" w14:textId="63B6354D" w:rsidR="000E3E90" w:rsidRDefault="000E3E90" w:rsidP="004A2FDE">
      <w:pPr>
        <w:pStyle w:val="CuerpoA"/>
        <w:spacing w:after="0" w:line="360" w:lineRule="auto"/>
        <w:jc w:val="both"/>
        <w:rPr>
          <w:rStyle w:val="Ninguno"/>
          <w:rFonts w:ascii="Arial" w:hAnsi="Arial"/>
          <w:sz w:val="24"/>
          <w:szCs w:val="24"/>
        </w:rPr>
      </w:pPr>
    </w:p>
    <w:p w14:paraId="23AA43A8" w14:textId="10ECFC04" w:rsidR="007F2E11" w:rsidRDefault="000E3E90" w:rsidP="004A2FDE">
      <w:pPr>
        <w:pStyle w:val="CuerpoA"/>
        <w:spacing w:after="0" w:line="360" w:lineRule="auto"/>
        <w:jc w:val="both"/>
        <w:rPr>
          <w:rStyle w:val="Ninguno"/>
          <w:rFonts w:ascii="Arial" w:hAnsi="Arial"/>
          <w:sz w:val="24"/>
          <w:szCs w:val="24"/>
        </w:rPr>
      </w:pPr>
      <w:r>
        <w:rPr>
          <w:rStyle w:val="Ninguno"/>
          <w:rFonts w:ascii="Arial" w:hAnsi="Arial"/>
          <w:sz w:val="24"/>
          <w:szCs w:val="24"/>
        </w:rPr>
        <w:t xml:space="preserve">El articulo 101 de la Ley </w:t>
      </w:r>
      <w:r w:rsidR="007F2E11">
        <w:rPr>
          <w:rStyle w:val="Ninguno"/>
          <w:rFonts w:ascii="Arial" w:hAnsi="Arial"/>
          <w:sz w:val="24"/>
          <w:szCs w:val="24"/>
        </w:rPr>
        <w:t>Orgánica</w:t>
      </w:r>
      <w:r>
        <w:rPr>
          <w:rStyle w:val="Ninguno"/>
          <w:rFonts w:ascii="Arial" w:hAnsi="Arial"/>
          <w:sz w:val="24"/>
          <w:szCs w:val="24"/>
        </w:rPr>
        <w:t xml:space="preserve"> del Poder Legislativo del Estado</w:t>
      </w:r>
      <w:r w:rsidR="007F2E11">
        <w:rPr>
          <w:rStyle w:val="Ninguno"/>
          <w:rFonts w:ascii="Arial" w:hAnsi="Arial"/>
          <w:sz w:val="24"/>
          <w:szCs w:val="24"/>
        </w:rPr>
        <w:t xml:space="preserve">, estipula </w:t>
      </w:r>
      <w:proofErr w:type="gramStart"/>
      <w:r w:rsidR="007F2E11">
        <w:rPr>
          <w:rStyle w:val="Ninguno"/>
          <w:rFonts w:ascii="Arial" w:hAnsi="Arial"/>
          <w:sz w:val="24"/>
          <w:szCs w:val="24"/>
        </w:rPr>
        <w:t>que</w:t>
      </w:r>
      <w:proofErr w:type="gramEnd"/>
      <w:r w:rsidR="007F2E11">
        <w:rPr>
          <w:rStyle w:val="Ninguno"/>
          <w:rFonts w:ascii="Arial" w:hAnsi="Arial"/>
          <w:sz w:val="24"/>
          <w:szCs w:val="24"/>
        </w:rPr>
        <w:t xml:space="preserve"> en la convocatoria llevada a cabo por los órganos auxiliares de las Comisiones, se deberá de convocar a los diputados iniciadores de todas las iniciativas a discutir en la respectiva comisión. Aquí el texto del articulo:</w:t>
      </w:r>
    </w:p>
    <w:p w14:paraId="6E8CE151" w14:textId="79EE2A9C" w:rsidR="007F2E11" w:rsidRDefault="007F2E11" w:rsidP="004A2FDE">
      <w:pPr>
        <w:pStyle w:val="CuerpoA"/>
        <w:spacing w:after="0" w:line="360" w:lineRule="auto"/>
        <w:jc w:val="both"/>
        <w:rPr>
          <w:rStyle w:val="Ninguno"/>
          <w:rFonts w:ascii="Arial" w:hAnsi="Arial"/>
          <w:sz w:val="24"/>
          <w:szCs w:val="24"/>
        </w:rPr>
      </w:pPr>
    </w:p>
    <w:p w14:paraId="40E59324" w14:textId="424A9848" w:rsidR="007F2E11" w:rsidRDefault="007F2E11" w:rsidP="004A2FDE">
      <w:pPr>
        <w:pStyle w:val="CuerpoA"/>
        <w:spacing w:after="0" w:line="360" w:lineRule="auto"/>
        <w:jc w:val="both"/>
        <w:rPr>
          <w:rStyle w:val="Ninguno"/>
          <w:rFonts w:ascii="Arial" w:hAnsi="Arial"/>
          <w:sz w:val="24"/>
          <w:szCs w:val="24"/>
        </w:rPr>
      </w:pPr>
    </w:p>
    <w:p w14:paraId="42C0D195" w14:textId="7A350948" w:rsidR="007F2E11" w:rsidRDefault="007F2E11" w:rsidP="004A2FDE">
      <w:pPr>
        <w:pStyle w:val="CuerpoA"/>
        <w:spacing w:after="0" w:line="360" w:lineRule="auto"/>
        <w:jc w:val="both"/>
        <w:rPr>
          <w:rStyle w:val="Ninguno"/>
          <w:rFonts w:ascii="Arial" w:hAnsi="Arial"/>
          <w:sz w:val="24"/>
          <w:szCs w:val="24"/>
        </w:rPr>
      </w:pPr>
    </w:p>
    <w:p w14:paraId="5FB20C49" w14:textId="77777777" w:rsidR="007F2E11" w:rsidRDefault="007F2E11" w:rsidP="004A2FDE">
      <w:pPr>
        <w:pStyle w:val="CuerpoA"/>
        <w:spacing w:after="0" w:line="360" w:lineRule="auto"/>
        <w:jc w:val="both"/>
        <w:rPr>
          <w:rStyle w:val="Ninguno"/>
          <w:rFonts w:ascii="Arial" w:hAnsi="Arial"/>
          <w:sz w:val="24"/>
          <w:szCs w:val="24"/>
        </w:rPr>
      </w:pPr>
    </w:p>
    <w:p w14:paraId="5C22AA05" w14:textId="7DAD3C45" w:rsidR="007F2E11" w:rsidRPr="007F2E11" w:rsidRDefault="007F2E11" w:rsidP="004A2FDE">
      <w:pPr>
        <w:pStyle w:val="CuerpoA"/>
        <w:spacing w:line="360" w:lineRule="auto"/>
        <w:jc w:val="both"/>
        <w:rPr>
          <w:rStyle w:val="Ninguno"/>
          <w:rFonts w:ascii="Arial" w:hAnsi="Arial"/>
          <w:i/>
          <w:iCs/>
          <w:sz w:val="24"/>
          <w:szCs w:val="24"/>
        </w:rPr>
      </w:pPr>
      <w:r w:rsidRPr="007F2E11">
        <w:rPr>
          <w:rStyle w:val="Ninguno"/>
          <w:rFonts w:ascii="Arial" w:hAnsi="Arial"/>
          <w:i/>
          <w:iCs/>
          <w:sz w:val="24"/>
          <w:szCs w:val="24"/>
        </w:rPr>
        <w:t>ARTÍCULO 101. Son atribuciones de la Presidencia de las Comisiones Ordinarias:</w:t>
      </w:r>
    </w:p>
    <w:p w14:paraId="38E16EB0" w14:textId="77777777" w:rsidR="007F2E11" w:rsidRPr="007F2E11" w:rsidRDefault="007F2E11" w:rsidP="004A2FDE">
      <w:pPr>
        <w:pStyle w:val="CuerpoA"/>
        <w:spacing w:line="360" w:lineRule="auto"/>
        <w:jc w:val="both"/>
        <w:rPr>
          <w:rStyle w:val="Ninguno"/>
          <w:rFonts w:ascii="Arial" w:hAnsi="Arial"/>
          <w:i/>
          <w:iCs/>
          <w:sz w:val="24"/>
          <w:szCs w:val="24"/>
        </w:rPr>
      </w:pPr>
    </w:p>
    <w:p w14:paraId="3B602CDB" w14:textId="77777777" w:rsidR="007F2E11" w:rsidRPr="007F2E11" w:rsidRDefault="007F2E11" w:rsidP="004A2FDE">
      <w:pPr>
        <w:pStyle w:val="CuerpoA"/>
        <w:spacing w:line="360" w:lineRule="auto"/>
        <w:jc w:val="both"/>
        <w:rPr>
          <w:rStyle w:val="Ninguno"/>
          <w:rFonts w:ascii="Arial" w:hAnsi="Arial"/>
          <w:i/>
          <w:iCs/>
          <w:sz w:val="24"/>
          <w:szCs w:val="24"/>
        </w:rPr>
      </w:pPr>
      <w:r w:rsidRPr="007F2E11">
        <w:rPr>
          <w:rStyle w:val="Ninguno"/>
          <w:rFonts w:ascii="Arial" w:hAnsi="Arial"/>
          <w:i/>
          <w:iCs/>
          <w:sz w:val="24"/>
          <w:szCs w:val="24"/>
        </w:rPr>
        <w:t xml:space="preserve">I.  </w:t>
      </w:r>
      <w:r w:rsidRPr="007F2E11">
        <w:rPr>
          <w:rStyle w:val="Ninguno"/>
          <w:rFonts w:ascii="Arial" w:hAnsi="Arial"/>
          <w:i/>
          <w:iCs/>
          <w:sz w:val="24"/>
          <w:szCs w:val="24"/>
        </w:rPr>
        <w:tab/>
        <w:t>Elaborar el programa de trabajo interno de la Comisión, en coordinación con los demás integrantes, así como vigilar su cumplimiento.</w:t>
      </w:r>
    </w:p>
    <w:p w14:paraId="73A59C01" w14:textId="77777777" w:rsidR="007F2E11" w:rsidRPr="007F2E11" w:rsidRDefault="007F2E11" w:rsidP="004A2FDE">
      <w:pPr>
        <w:pStyle w:val="CuerpoA"/>
        <w:spacing w:line="360" w:lineRule="auto"/>
        <w:jc w:val="both"/>
        <w:rPr>
          <w:rStyle w:val="Ninguno"/>
          <w:rFonts w:ascii="Arial" w:hAnsi="Arial"/>
          <w:i/>
          <w:iCs/>
          <w:sz w:val="24"/>
          <w:szCs w:val="24"/>
        </w:rPr>
      </w:pPr>
    </w:p>
    <w:p w14:paraId="335ED963" w14:textId="77777777" w:rsidR="007F2E11" w:rsidRPr="007F2E11" w:rsidRDefault="007F2E11" w:rsidP="004A2FDE">
      <w:pPr>
        <w:pStyle w:val="CuerpoA"/>
        <w:spacing w:line="360" w:lineRule="auto"/>
        <w:jc w:val="both"/>
        <w:rPr>
          <w:rStyle w:val="Ninguno"/>
          <w:rFonts w:ascii="Arial" w:hAnsi="Arial"/>
          <w:b/>
          <w:bCs/>
          <w:i/>
          <w:iCs/>
          <w:sz w:val="24"/>
          <w:szCs w:val="24"/>
        </w:rPr>
      </w:pPr>
      <w:r w:rsidRPr="007F2E11">
        <w:rPr>
          <w:rStyle w:val="Ninguno"/>
          <w:rFonts w:ascii="Arial" w:hAnsi="Arial"/>
          <w:b/>
          <w:bCs/>
          <w:i/>
          <w:iCs/>
          <w:sz w:val="24"/>
          <w:szCs w:val="24"/>
        </w:rPr>
        <w:t xml:space="preserve">II.  </w:t>
      </w:r>
      <w:r w:rsidRPr="007F2E11">
        <w:rPr>
          <w:rStyle w:val="Ninguno"/>
          <w:rFonts w:ascii="Arial" w:hAnsi="Arial"/>
          <w:b/>
          <w:bCs/>
          <w:i/>
          <w:iCs/>
          <w:sz w:val="24"/>
          <w:szCs w:val="24"/>
        </w:rPr>
        <w:tab/>
        <w:t>Citar, conjuntamente con la Secretaría, a los integrantes de la Comisión y a</w:t>
      </w:r>
      <w:r w:rsidRPr="007F2E11">
        <w:rPr>
          <w:rStyle w:val="Ninguno"/>
          <w:rFonts w:ascii="Arial" w:hAnsi="Arial"/>
          <w:i/>
          <w:iCs/>
          <w:sz w:val="24"/>
          <w:szCs w:val="24"/>
        </w:rPr>
        <w:t xml:space="preserve"> </w:t>
      </w:r>
      <w:r w:rsidRPr="007F2E11">
        <w:rPr>
          <w:rStyle w:val="Ninguno"/>
          <w:rFonts w:ascii="Arial" w:hAnsi="Arial"/>
          <w:b/>
          <w:bCs/>
          <w:i/>
          <w:iCs/>
          <w:sz w:val="24"/>
          <w:szCs w:val="24"/>
        </w:rPr>
        <w:t xml:space="preserve">los autores de las iniciativas, en su caso, a las reuniones de la Comisión. </w:t>
      </w:r>
    </w:p>
    <w:p w14:paraId="48D84942" w14:textId="77777777" w:rsidR="00FD32DE" w:rsidRDefault="00FD32DE" w:rsidP="004A2FDE">
      <w:pPr>
        <w:pStyle w:val="CuerpoA"/>
        <w:spacing w:after="0" w:line="360" w:lineRule="auto"/>
        <w:jc w:val="both"/>
        <w:rPr>
          <w:rStyle w:val="Ninguno"/>
          <w:rFonts w:ascii="Arial" w:hAnsi="Arial"/>
          <w:sz w:val="24"/>
          <w:szCs w:val="24"/>
        </w:rPr>
      </w:pPr>
    </w:p>
    <w:p w14:paraId="27949834" w14:textId="55FF5C20" w:rsidR="00577606" w:rsidRDefault="007F2E11" w:rsidP="004A2FDE">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eastAsia="Arial" w:hAnsi="Arial" w:cs="Arial"/>
          <w:sz w:val="24"/>
          <w:szCs w:val="24"/>
          <w:shd w:val="clear" w:color="auto" w:fill="FFFFFF"/>
        </w:rPr>
        <w:t xml:space="preserve">Bajo este respaldo legal, los iniciadores deberían de ser parte de las discusiones de las iniciativas, siendo los diputados proponentes los principales promotores de la misma. Sin embargo, desgraciadamente en el proceso legislativo muchas veces ocurren omisiones en las cuales, por </w:t>
      </w:r>
      <w:r w:rsidR="003938A3">
        <w:rPr>
          <w:rStyle w:val="Ninguno"/>
          <w:rFonts w:ascii="Arial" w:eastAsia="Arial" w:hAnsi="Arial" w:cs="Arial"/>
          <w:sz w:val="24"/>
          <w:szCs w:val="24"/>
          <w:shd w:val="clear" w:color="auto" w:fill="FFFFFF"/>
        </w:rPr>
        <w:t>cualquier motivo</w:t>
      </w:r>
      <w:r>
        <w:rPr>
          <w:rStyle w:val="Ninguno"/>
          <w:rFonts w:ascii="Arial" w:eastAsia="Arial" w:hAnsi="Arial" w:cs="Arial"/>
          <w:sz w:val="24"/>
          <w:szCs w:val="24"/>
          <w:shd w:val="clear" w:color="auto" w:fill="FFFFFF"/>
        </w:rPr>
        <w:t>, los iniciadores no forman parte de la discusión y se enteran que su iniciativa ya fue dictaminada cuando se presenta dicho dictamen en el pleno.</w:t>
      </w:r>
    </w:p>
    <w:p w14:paraId="5D94ADA4" w14:textId="2BD65E65" w:rsidR="003938A3" w:rsidRDefault="003938A3" w:rsidP="004A2FDE">
      <w:pPr>
        <w:pStyle w:val="CuerpoA"/>
        <w:spacing w:after="0" w:line="360" w:lineRule="auto"/>
        <w:jc w:val="both"/>
        <w:rPr>
          <w:rStyle w:val="Ninguno"/>
          <w:rFonts w:ascii="Arial" w:eastAsia="Arial" w:hAnsi="Arial" w:cs="Arial"/>
          <w:sz w:val="24"/>
          <w:szCs w:val="24"/>
          <w:shd w:val="clear" w:color="auto" w:fill="FFFFFF"/>
        </w:rPr>
      </w:pPr>
    </w:p>
    <w:p w14:paraId="056B0A42" w14:textId="657D3476" w:rsidR="00D133BB" w:rsidRDefault="003938A3" w:rsidP="004A2FDE">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eastAsia="Arial" w:hAnsi="Arial" w:cs="Arial"/>
          <w:sz w:val="24"/>
          <w:szCs w:val="24"/>
          <w:shd w:val="clear" w:color="auto" w:fill="FFFFFF"/>
        </w:rPr>
        <w:t xml:space="preserve">Esto limita las posibilidades de los legisladores de que las necesidades de la ciudadanía sean atendidas, de que los temas sean discutidos a cabalidad y de que los diputados puedan ampliar </w:t>
      </w:r>
      <w:r w:rsidR="00D133BB">
        <w:rPr>
          <w:rStyle w:val="Ninguno"/>
          <w:rFonts w:ascii="Arial" w:eastAsia="Arial" w:hAnsi="Arial" w:cs="Arial"/>
          <w:sz w:val="24"/>
          <w:szCs w:val="24"/>
          <w:shd w:val="clear" w:color="auto" w:fill="FFFFFF"/>
        </w:rPr>
        <w:t>la exposición de la información para que, en base a la misma, se pueda llegar a un consenso positivo de todos los diputados integrantes de la comisión correspondiente.</w:t>
      </w:r>
    </w:p>
    <w:p w14:paraId="0F526E82" w14:textId="77777777" w:rsidR="006C1C02" w:rsidRDefault="006C1C02" w:rsidP="004A2FDE">
      <w:pPr>
        <w:pStyle w:val="CuerpoA"/>
        <w:spacing w:after="0" w:line="360" w:lineRule="auto"/>
        <w:jc w:val="both"/>
        <w:rPr>
          <w:rStyle w:val="Ninguno"/>
          <w:rFonts w:ascii="Arial" w:eastAsia="Arial" w:hAnsi="Arial" w:cs="Arial"/>
          <w:sz w:val="24"/>
          <w:szCs w:val="24"/>
          <w:shd w:val="clear" w:color="auto" w:fill="FFFFFF"/>
        </w:rPr>
      </w:pPr>
    </w:p>
    <w:p w14:paraId="09C26D79" w14:textId="3E4B8169" w:rsidR="00D133BB" w:rsidRDefault="00D133BB" w:rsidP="004A2FDE">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eastAsia="Arial" w:hAnsi="Arial" w:cs="Arial"/>
          <w:sz w:val="24"/>
          <w:szCs w:val="24"/>
          <w:shd w:val="clear" w:color="auto" w:fill="FFFFFF"/>
        </w:rPr>
        <w:lastRenderedPageBreak/>
        <w:t xml:space="preserve">Es por lo mismo que buscamos se refuerce la participación de los diputados iniciadores en el proceso legislativo, </w:t>
      </w:r>
      <w:r w:rsidR="00FF720D">
        <w:rPr>
          <w:rStyle w:val="Ninguno"/>
          <w:rFonts w:ascii="Arial" w:eastAsia="Arial" w:hAnsi="Arial" w:cs="Arial"/>
          <w:sz w:val="24"/>
          <w:szCs w:val="24"/>
          <w:shd w:val="clear" w:color="auto" w:fill="FFFFFF"/>
        </w:rPr>
        <w:t>expandiendo</w:t>
      </w:r>
      <w:r>
        <w:rPr>
          <w:rStyle w:val="Ninguno"/>
          <w:rFonts w:ascii="Arial" w:eastAsia="Arial" w:hAnsi="Arial" w:cs="Arial"/>
          <w:sz w:val="24"/>
          <w:szCs w:val="24"/>
          <w:shd w:val="clear" w:color="auto" w:fill="FFFFFF"/>
        </w:rPr>
        <w:t xml:space="preserve"> la Ley </w:t>
      </w:r>
      <w:r w:rsidR="00FF720D">
        <w:rPr>
          <w:rStyle w:val="Ninguno"/>
          <w:rFonts w:ascii="Arial" w:eastAsia="Arial" w:hAnsi="Arial" w:cs="Arial"/>
          <w:sz w:val="24"/>
          <w:szCs w:val="24"/>
          <w:shd w:val="clear" w:color="auto" w:fill="FFFFFF"/>
        </w:rPr>
        <w:t>Orgánica</w:t>
      </w:r>
      <w:r>
        <w:rPr>
          <w:rStyle w:val="Ninguno"/>
          <w:rFonts w:ascii="Arial" w:eastAsia="Arial" w:hAnsi="Arial" w:cs="Arial"/>
          <w:sz w:val="24"/>
          <w:szCs w:val="24"/>
          <w:shd w:val="clear" w:color="auto" w:fill="FFFFFF"/>
        </w:rPr>
        <w:t xml:space="preserve"> del Poder Legislativo del Estado específicamente en su artículo 105, al cual se le agregaría un articulo BIS, el cual quedaría de la siguiente manera:</w:t>
      </w:r>
    </w:p>
    <w:p w14:paraId="597C79A6" w14:textId="1753CBC5" w:rsidR="00D133BB" w:rsidRDefault="00D133BB" w:rsidP="004A2FDE">
      <w:pPr>
        <w:pStyle w:val="CuerpoA"/>
        <w:spacing w:after="0" w:line="360" w:lineRule="auto"/>
        <w:jc w:val="both"/>
        <w:rPr>
          <w:rStyle w:val="Ninguno"/>
          <w:rFonts w:ascii="Arial" w:eastAsia="Arial" w:hAnsi="Arial" w:cs="Arial"/>
          <w:sz w:val="24"/>
          <w:szCs w:val="24"/>
          <w:shd w:val="clear" w:color="auto" w:fill="FFFFFF"/>
        </w:rPr>
      </w:pPr>
    </w:p>
    <w:p w14:paraId="61846428" w14:textId="77777777" w:rsidR="00D133BB" w:rsidRPr="00D133BB" w:rsidRDefault="00D133BB" w:rsidP="004A2FDE">
      <w:pPr>
        <w:pStyle w:val="CuerpoA"/>
        <w:shd w:val="clear" w:color="auto" w:fill="FFFFFF"/>
        <w:spacing w:after="0" w:line="360" w:lineRule="auto"/>
        <w:jc w:val="both"/>
        <w:rPr>
          <w:rFonts w:ascii="Arial" w:eastAsia="Calibri" w:hAnsi="Arial" w:cs="Arial"/>
          <w:bCs/>
          <w:i/>
          <w:iCs/>
          <w:color w:val="auto"/>
          <w:sz w:val="24"/>
          <w:szCs w:val="24"/>
          <w:lang w:val="es-MX"/>
          <w14:textOutline w14:w="0" w14:cap="rnd" w14:cmpd="sng" w14:algn="ctr">
            <w14:noFill/>
            <w14:prstDash w14:val="solid"/>
            <w14:bevel/>
          </w14:textOutline>
        </w:rPr>
      </w:pPr>
      <w:r w:rsidRPr="00D133BB">
        <w:rPr>
          <w:rFonts w:ascii="Arial" w:eastAsia="Calibri" w:hAnsi="Arial" w:cs="Arial"/>
          <w:bCs/>
          <w:i/>
          <w:iCs/>
          <w:color w:val="auto"/>
          <w:sz w:val="24"/>
          <w:szCs w:val="24"/>
          <w:lang w:val="es-MX"/>
          <w14:textOutline w14:w="0" w14:cap="rnd" w14:cmpd="sng" w14:algn="ctr">
            <w14:noFill/>
            <w14:prstDash w14:val="solid"/>
            <w14:bevel/>
          </w14:textOutline>
        </w:rPr>
        <w:t>ARTÍCULO 105 BIS. Se deberán de citar a los diputados iniciadores durante todo el proceso legislativo, a fin de que los mismos sean parte de su discusión, dictaminación y presentación del dictamen ante el pleno del Congreso del Estado.</w:t>
      </w:r>
    </w:p>
    <w:p w14:paraId="065C5256" w14:textId="77777777" w:rsidR="007F2E11" w:rsidRDefault="007F2E11" w:rsidP="004A2FDE">
      <w:pPr>
        <w:pStyle w:val="CuerpoA"/>
        <w:spacing w:after="0" w:line="360" w:lineRule="auto"/>
        <w:jc w:val="both"/>
        <w:rPr>
          <w:rStyle w:val="Ninguno"/>
          <w:rFonts w:ascii="Arial" w:eastAsia="Arial" w:hAnsi="Arial" w:cs="Arial"/>
          <w:sz w:val="24"/>
          <w:szCs w:val="24"/>
          <w:shd w:val="clear" w:color="auto" w:fill="FFFFFF"/>
        </w:rPr>
      </w:pPr>
    </w:p>
    <w:p w14:paraId="76CAA6DD" w14:textId="77777777" w:rsidR="00D133BB" w:rsidRPr="00D133BB" w:rsidRDefault="00D133BB" w:rsidP="004A2FDE">
      <w:pPr>
        <w:shd w:val="clear" w:color="auto" w:fill="FFFFFF"/>
        <w:spacing w:line="360" w:lineRule="auto"/>
        <w:jc w:val="both"/>
        <w:rPr>
          <w:rFonts w:ascii="Arial" w:eastAsia="Times New Roman" w:hAnsi="Arial" w:cs="Arial"/>
          <w:lang w:val="es-MX" w:eastAsia="es-MX"/>
        </w:rPr>
      </w:pPr>
      <w:r w:rsidRPr="00D133BB">
        <w:rPr>
          <w:rFonts w:ascii="Arial" w:eastAsia="Times New Roman" w:hAnsi="Arial" w:cs="Arial"/>
          <w:lang w:val="es-MX"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sometemos   a   consideración del Pleno el siguiente:</w:t>
      </w:r>
    </w:p>
    <w:p w14:paraId="1F6D5A9C" w14:textId="77777777" w:rsidR="00D30C8D" w:rsidRPr="00D133BB" w:rsidRDefault="00D30C8D">
      <w:pPr>
        <w:pStyle w:val="CuerpoA"/>
        <w:spacing w:after="0" w:line="360" w:lineRule="auto"/>
        <w:jc w:val="both"/>
        <w:rPr>
          <w:rStyle w:val="Ninguno"/>
          <w:rFonts w:ascii="Arial" w:eastAsia="Arial" w:hAnsi="Arial" w:cs="Arial"/>
          <w:i/>
          <w:iCs/>
          <w:sz w:val="24"/>
          <w:szCs w:val="24"/>
          <w:lang w:val="es-MX"/>
        </w:rPr>
      </w:pPr>
    </w:p>
    <w:p w14:paraId="4139D270" w14:textId="61D2CF8B" w:rsidR="00D30C8D" w:rsidRDefault="002324AF">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rPr>
        <w:t>DECRETO</w:t>
      </w:r>
    </w:p>
    <w:p w14:paraId="624ADC44" w14:textId="77777777" w:rsidR="00D30C8D" w:rsidRDefault="00D30C8D">
      <w:pPr>
        <w:pStyle w:val="CuerpoA"/>
        <w:shd w:val="clear" w:color="auto" w:fill="FFFFFF"/>
        <w:spacing w:after="0" w:line="360" w:lineRule="auto"/>
        <w:jc w:val="center"/>
        <w:rPr>
          <w:rFonts w:ascii="Arial" w:eastAsia="Arial" w:hAnsi="Arial" w:cs="Arial"/>
          <w:sz w:val="24"/>
          <w:szCs w:val="24"/>
          <w:lang w:val="es-ES_tradnl"/>
        </w:rPr>
      </w:pPr>
    </w:p>
    <w:p w14:paraId="12E2535C" w14:textId="24CC7AC7" w:rsidR="00415C65" w:rsidRDefault="004A2FDE" w:rsidP="004A2FDE">
      <w:pPr>
        <w:spacing w:line="360" w:lineRule="auto"/>
        <w:ind w:right="284"/>
        <w:jc w:val="both"/>
        <w:rPr>
          <w:rFonts w:ascii="Arial" w:eastAsia="Calibri" w:hAnsi="Arial" w:cs="Arial"/>
          <w:b/>
          <w:lang w:val="es-MX" w:eastAsia="es-MX"/>
        </w:rPr>
      </w:pPr>
      <w:r>
        <w:rPr>
          <w:rStyle w:val="Ninguno"/>
          <w:rFonts w:ascii="Arial" w:hAnsi="Arial"/>
          <w:b/>
          <w:bCs/>
        </w:rPr>
        <w:t>UNICO. -</w:t>
      </w:r>
      <w:r w:rsidR="001B632F">
        <w:rPr>
          <w:rStyle w:val="Ninguno"/>
          <w:rFonts w:ascii="Arial" w:hAnsi="Arial"/>
        </w:rPr>
        <w:t xml:space="preserve"> </w:t>
      </w:r>
      <w:r w:rsidR="002324AF">
        <w:rPr>
          <w:rStyle w:val="Ninguno"/>
          <w:rFonts w:ascii="Arial" w:hAnsi="Arial"/>
        </w:rPr>
        <w:t xml:space="preserve">Se reforma el articulo 105 de la Ley Orgánica del Poder Legislativo del Estado, </w:t>
      </w:r>
      <w:r w:rsidR="00415C65">
        <w:rPr>
          <w:rStyle w:val="Ninguno"/>
          <w:rFonts w:ascii="Arial" w:hAnsi="Arial"/>
        </w:rPr>
        <w:t>adicionando el articulo 105 BIS, quedando el texto como prosigue:</w:t>
      </w:r>
      <w:r w:rsidR="00415C65">
        <w:rPr>
          <w:rStyle w:val="Ninguno"/>
          <w:rFonts w:ascii="Arial" w:hAnsi="Arial"/>
        </w:rPr>
        <w:br/>
      </w:r>
    </w:p>
    <w:p w14:paraId="047EE91C" w14:textId="47E9C93B" w:rsidR="00415C65" w:rsidRDefault="00415C65" w:rsidP="004A2FDE">
      <w:pPr>
        <w:spacing w:line="360" w:lineRule="auto"/>
        <w:ind w:right="284"/>
        <w:jc w:val="both"/>
        <w:rPr>
          <w:rFonts w:ascii="Arial" w:eastAsia="Calibri" w:hAnsi="Arial" w:cs="Arial"/>
          <w:lang w:val="es-MX" w:eastAsia="es-MX"/>
        </w:rPr>
      </w:pPr>
      <w:r w:rsidRPr="00415C65">
        <w:rPr>
          <w:rFonts w:ascii="Arial" w:eastAsia="Calibri" w:hAnsi="Arial" w:cs="Arial"/>
          <w:b/>
          <w:lang w:val="es-MX" w:eastAsia="es-MX"/>
        </w:rPr>
        <w:t xml:space="preserve">ARTÍCULO 105. </w:t>
      </w:r>
      <w:r w:rsidRPr="00415C65">
        <w:rPr>
          <w:rFonts w:ascii="Arial" w:eastAsia="Calibri" w:hAnsi="Arial" w:cs="Arial"/>
          <w:lang w:val="es-MX" w:eastAsia="es-MX"/>
        </w:rPr>
        <w:t>Para el estudio y análisis de los asuntos turnados podrán realizarse mesas técnicas, reuniones informativas, reuniones de trabajo, solicitudes de opinión o foros, invitando a participar, de considerarse pertinente, a especialistas en el tema que se trate</w:t>
      </w:r>
      <w:r>
        <w:rPr>
          <w:rFonts w:ascii="Arial" w:eastAsia="Calibri" w:hAnsi="Arial" w:cs="Arial"/>
          <w:lang w:val="es-MX" w:eastAsia="es-MX"/>
        </w:rPr>
        <w:t>.</w:t>
      </w:r>
    </w:p>
    <w:p w14:paraId="6ED9B812" w14:textId="31776A00" w:rsidR="00415C65" w:rsidRDefault="00415C65" w:rsidP="004A2FDE">
      <w:pPr>
        <w:spacing w:line="360" w:lineRule="auto"/>
        <w:ind w:right="284"/>
        <w:jc w:val="both"/>
        <w:rPr>
          <w:rFonts w:ascii="Arial" w:eastAsia="Calibri" w:hAnsi="Arial" w:cs="Arial"/>
          <w:lang w:val="es-MX" w:eastAsia="es-MX"/>
        </w:rPr>
      </w:pPr>
    </w:p>
    <w:p w14:paraId="6CF104C7" w14:textId="153A966D" w:rsidR="00D30C8D" w:rsidRDefault="00577606" w:rsidP="004A2FDE">
      <w:pPr>
        <w:pStyle w:val="CuerpoA"/>
        <w:shd w:val="clear" w:color="auto" w:fill="FFFFFF"/>
        <w:spacing w:after="0" w:line="360" w:lineRule="auto"/>
        <w:jc w:val="both"/>
        <w:rPr>
          <w:rFonts w:ascii="Arial" w:eastAsia="Calibri" w:hAnsi="Arial" w:cs="Arial"/>
          <w:b/>
          <w:color w:val="auto"/>
          <w:sz w:val="24"/>
          <w:szCs w:val="24"/>
          <w:lang w:val="es-MX"/>
          <w14:textOutline w14:w="0" w14:cap="rnd" w14:cmpd="sng" w14:algn="ctr">
            <w14:noFill/>
            <w14:prstDash w14:val="solid"/>
            <w14:bevel/>
          </w14:textOutline>
        </w:rPr>
      </w:pPr>
      <w:r w:rsidRPr="00577606">
        <w:rPr>
          <w:rFonts w:ascii="Arial" w:eastAsia="Calibri" w:hAnsi="Arial" w:cs="Arial"/>
          <w:b/>
          <w:color w:val="auto"/>
          <w:sz w:val="24"/>
          <w:szCs w:val="24"/>
          <w:lang w:val="es-MX"/>
          <w14:textOutline w14:w="0" w14:cap="rnd" w14:cmpd="sng" w14:algn="ctr">
            <w14:noFill/>
            <w14:prstDash w14:val="solid"/>
            <w14:bevel/>
          </w14:textOutline>
        </w:rPr>
        <w:lastRenderedPageBreak/>
        <w:t>ARTÍCULO 105 BIS. Se deberán de citar a los diputados iniciadores durante todo el proceso legislativo, a fin de que los mismos sean parte de su discusión, dictaminación y presentación del dictamen ante el pleno del Congreso del Estado.</w:t>
      </w:r>
    </w:p>
    <w:p w14:paraId="03A99670" w14:textId="77777777" w:rsidR="00577606" w:rsidRDefault="00577606" w:rsidP="004A2FDE">
      <w:pPr>
        <w:pStyle w:val="CuerpoA"/>
        <w:shd w:val="clear" w:color="auto" w:fill="FFFFFF"/>
        <w:spacing w:after="0" w:line="360" w:lineRule="auto"/>
        <w:jc w:val="both"/>
        <w:rPr>
          <w:rStyle w:val="Ninguno"/>
          <w:rFonts w:ascii="Arial" w:eastAsia="Arial" w:hAnsi="Arial" w:cs="Arial"/>
          <w:sz w:val="24"/>
          <w:szCs w:val="24"/>
        </w:rPr>
      </w:pPr>
    </w:p>
    <w:p w14:paraId="26CE1345" w14:textId="77777777" w:rsidR="00577606" w:rsidRPr="00577606" w:rsidRDefault="00577606" w:rsidP="004A2FDE">
      <w:pPr>
        <w:spacing w:line="360" w:lineRule="auto"/>
        <w:jc w:val="both"/>
        <w:rPr>
          <w:rFonts w:ascii="Arial" w:hAnsi="Arial" w:cs="Arial"/>
          <w:lang w:val="es-MX"/>
        </w:rPr>
      </w:pPr>
      <w:r w:rsidRPr="00577606">
        <w:rPr>
          <w:rFonts w:ascii="Arial" w:hAnsi="Arial" w:cs="Arial"/>
          <w:b/>
          <w:lang w:val="es-MX"/>
        </w:rPr>
        <w:t>ECONÓMICO. -</w:t>
      </w:r>
      <w:r w:rsidRPr="00577606">
        <w:rPr>
          <w:rFonts w:ascii="Arial" w:hAnsi="Arial" w:cs="Arial"/>
          <w:lang w:val="es-MX"/>
        </w:rPr>
        <w:t xml:space="preserve"> Una vez aprobado que sea, túrnese a la Secretaría para que se elabore la minuta en los términos correspondientes, así como remita copia de este a las autoridades competentes, para los efectos que haya lugar.</w:t>
      </w:r>
    </w:p>
    <w:p w14:paraId="4AC60296" w14:textId="77777777" w:rsidR="00577606" w:rsidRPr="00577606" w:rsidRDefault="00577606" w:rsidP="004A2FDE">
      <w:pPr>
        <w:spacing w:line="360" w:lineRule="auto"/>
        <w:jc w:val="both"/>
        <w:rPr>
          <w:rFonts w:ascii="Arial" w:hAnsi="Arial" w:cs="Arial"/>
          <w:b/>
          <w:lang w:val="es-MX"/>
        </w:rPr>
      </w:pPr>
    </w:p>
    <w:p w14:paraId="295E0EBF" w14:textId="25A2F737" w:rsidR="00577606" w:rsidRPr="00577606" w:rsidRDefault="00577606" w:rsidP="004A2FDE">
      <w:pPr>
        <w:spacing w:line="360" w:lineRule="auto"/>
        <w:jc w:val="both"/>
        <w:rPr>
          <w:rFonts w:ascii="Arial" w:hAnsi="Arial" w:cs="Arial"/>
          <w:lang w:val="es-MX"/>
        </w:rPr>
      </w:pPr>
      <w:r w:rsidRPr="00577606">
        <w:rPr>
          <w:rFonts w:ascii="Arial" w:hAnsi="Arial" w:cs="Arial"/>
          <w:lang w:val="es-MX"/>
        </w:rPr>
        <w:t xml:space="preserve">Dado en el Palacio Legislativo del Estado de Chihuahua, a los </w:t>
      </w:r>
      <w:r w:rsidR="004A2FDE">
        <w:rPr>
          <w:rFonts w:ascii="Arial" w:hAnsi="Arial" w:cs="Arial"/>
          <w:lang w:val="es-MX"/>
        </w:rPr>
        <w:t>veinti</w:t>
      </w:r>
      <w:r w:rsidR="00361912">
        <w:rPr>
          <w:rFonts w:ascii="Arial" w:hAnsi="Arial" w:cs="Arial"/>
          <w:lang w:val="es-MX"/>
        </w:rPr>
        <w:t>ocho</w:t>
      </w:r>
      <w:r w:rsidRPr="00577606">
        <w:rPr>
          <w:rFonts w:ascii="Arial" w:hAnsi="Arial" w:cs="Arial"/>
          <w:lang w:val="es-MX"/>
        </w:rPr>
        <w:t xml:space="preserve"> días del mes de </w:t>
      </w:r>
      <w:r w:rsidR="004A2FDE">
        <w:rPr>
          <w:rFonts w:ascii="Arial" w:hAnsi="Arial" w:cs="Arial"/>
          <w:lang w:val="es-MX"/>
        </w:rPr>
        <w:t>enero</w:t>
      </w:r>
      <w:r w:rsidRPr="00577606">
        <w:rPr>
          <w:rFonts w:ascii="Arial" w:hAnsi="Arial" w:cs="Arial"/>
          <w:lang w:val="es-MX"/>
        </w:rPr>
        <w:t xml:space="preserve"> del año dos mil </w:t>
      </w:r>
      <w:r w:rsidR="0095182D">
        <w:rPr>
          <w:rFonts w:ascii="Arial" w:hAnsi="Arial" w:cs="Arial"/>
          <w:lang w:val="es-MX"/>
        </w:rPr>
        <w:t>veintidós</w:t>
      </w:r>
      <w:r w:rsidRPr="00577606">
        <w:rPr>
          <w:rFonts w:ascii="Arial" w:hAnsi="Arial" w:cs="Arial"/>
          <w:lang w:val="es-MX"/>
        </w:rPr>
        <w:t>.</w:t>
      </w:r>
    </w:p>
    <w:p w14:paraId="01474927" w14:textId="77777777" w:rsidR="00577606" w:rsidRPr="00577606" w:rsidRDefault="00577606">
      <w:pPr>
        <w:pStyle w:val="CuerpoA"/>
        <w:shd w:val="clear" w:color="auto" w:fill="FFFFFF"/>
        <w:spacing w:after="0" w:line="360" w:lineRule="auto"/>
        <w:jc w:val="both"/>
        <w:rPr>
          <w:rStyle w:val="Ninguno"/>
          <w:rFonts w:ascii="Arial" w:eastAsia="Arial" w:hAnsi="Arial" w:cs="Arial"/>
          <w:sz w:val="24"/>
          <w:szCs w:val="24"/>
          <w:lang w:val="es-MX"/>
        </w:rPr>
      </w:pPr>
    </w:p>
    <w:p w14:paraId="75512B98" w14:textId="77777777" w:rsidR="00D30C8D" w:rsidRPr="00722C88" w:rsidRDefault="00D30C8D">
      <w:pPr>
        <w:pStyle w:val="CuerpoA"/>
        <w:spacing w:after="0" w:line="240" w:lineRule="auto"/>
        <w:jc w:val="center"/>
        <w:rPr>
          <w:rStyle w:val="Ninguno"/>
          <w:rFonts w:ascii="Arial" w:eastAsia="Arial" w:hAnsi="Arial" w:cs="Arial"/>
          <w:sz w:val="24"/>
          <w:szCs w:val="24"/>
          <w:lang w:val="es-MX"/>
        </w:rPr>
      </w:pPr>
    </w:p>
    <w:p w14:paraId="4602563D" w14:textId="77777777" w:rsidR="00D30C8D" w:rsidRDefault="00D30C8D">
      <w:pPr>
        <w:pStyle w:val="CuerpoA"/>
        <w:spacing w:after="0" w:line="240" w:lineRule="auto"/>
        <w:jc w:val="center"/>
        <w:rPr>
          <w:rStyle w:val="Ninguno"/>
          <w:rFonts w:ascii="Arial" w:eastAsia="Arial" w:hAnsi="Arial" w:cs="Arial"/>
          <w:sz w:val="24"/>
          <w:szCs w:val="24"/>
        </w:rPr>
      </w:pPr>
    </w:p>
    <w:p w14:paraId="62B32AEA" w14:textId="77777777" w:rsidR="00D30C8D" w:rsidRDefault="00D30C8D">
      <w:pPr>
        <w:pStyle w:val="CuerpoA"/>
        <w:spacing w:after="0" w:line="240" w:lineRule="auto"/>
        <w:jc w:val="center"/>
        <w:rPr>
          <w:rStyle w:val="Ninguno"/>
          <w:rFonts w:ascii="Arial" w:eastAsia="Arial" w:hAnsi="Arial" w:cs="Arial"/>
          <w:sz w:val="24"/>
          <w:szCs w:val="24"/>
        </w:rPr>
      </w:pPr>
    </w:p>
    <w:p w14:paraId="0E823B29"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352459CE"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4E95F95E"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6A8C7A91"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2A46EA56"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14:paraId="7D98C107" w14:textId="77777777" w:rsidR="00D30C8D" w:rsidRDefault="00D30C8D">
      <w:pPr>
        <w:pStyle w:val="CuerpoA"/>
        <w:spacing w:after="0" w:line="240" w:lineRule="auto"/>
        <w:jc w:val="center"/>
        <w:rPr>
          <w:rStyle w:val="Ninguno"/>
          <w:rFonts w:ascii="Arial" w:eastAsia="Arial" w:hAnsi="Arial" w:cs="Arial"/>
          <w:b/>
          <w:bCs/>
          <w:i/>
          <w:iCs/>
          <w:sz w:val="24"/>
          <w:szCs w:val="24"/>
        </w:rPr>
      </w:pPr>
    </w:p>
    <w:p w14:paraId="683216F0" w14:textId="77777777" w:rsidR="00D30C8D" w:rsidRDefault="001B632F">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Integrante del Grupo Parlamentario del </w:t>
      </w:r>
    </w:p>
    <w:p w14:paraId="64A6D684" w14:textId="77777777" w:rsidR="00D30C8D" w:rsidRPr="00474F60" w:rsidRDefault="001B632F">
      <w:pPr>
        <w:pStyle w:val="CuerpoA"/>
        <w:spacing w:after="0" w:line="240" w:lineRule="auto"/>
        <w:jc w:val="center"/>
        <w:rPr>
          <w:lang w:val="es-MX"/>
        </w:rPr>
      </w:pPr>
      <w:r>
        <w:rPr>
          <w:rStyle w:val="Ninguno"/>
          <w:rFonts w:ascii="Arial" w:hAnsi="Arial"/>
          <w:b/>
          <w:bCs/>
          <w:i/>
          <w:iCs/>
          <w:sz w:val="24"/>
          <w:szCs w:val="24"/>
        </w:rPr>
        <w:t>Partido Revolucionario Institucional</w:t>
      </w:r>
    </w:p>
    <w:sectPr w:rsidR="00D30C8D" w:rsidRPr="00474F60">
      <w:headerReference w:type="default" r:id="rId7"/>
      <w:footerReference w:type="default" r:id="rId8"/>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AC29" w14:textId="77777777" w:rsidR="00013FA4" w:rsidRDefault="00013FA4">
      <w:r>
        <w:separator/>
      </w:r>
    </w:p>
  </w:endnote>
  <w:endnote w:type="continuationSeparator" w:id="0">
    <w:p w14:paraId="7B528E19" w14:textId="77777777" w:rsidR="00013FA4" w:rsidRDefault="0001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7DE4" w14:textId="77777777" w:rsidR="00D30C8D" w:rsidRDefault="00D30C8D">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A835" w14:textId="77777777" w:rsidR="00013FA4" w:rsidRDefault="00013FA4">
      <w:r>
        <w:separator/>
      </w:r>
    </w:p>
  </w:footnote>
  <w:footnote w:type="continuationSeparator" w:id="0">
    <w:p w14:paraId="74FD199C" w14:textId="77777777" w:rsidR="00013FA4" w:rsidRDefault="0001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32CB" w14:textId="77777777" w:rsidR="00D30C8D" w:rsidRDefault="001B632F">
    <w:pPr>
      <w:pStyle w:val="Encabezado"/>
      <w:tabs>
        <w:tab w:val="clear" w:pos="8838"/>
        <w:tab w:val="right" w:pos="8818"/>
      </w:tabs>
    </w:pPr>
    <w:r>
      <w:rPr>
        <w:noProof/>
      </w:rPr>
      <w:drawing>
        <wp:anchor distT="152400" distB="152400" distL="152400" distR="152400" simplePos="0" relativeHeight="251658240" behindDoc="1" locked="0" layoutInCell="1" allowOverlap="1" wp14:anchorId="17F4BC33" wp14:editId="22E4A940">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B7438"/>
    <w:multiLevelType w:val="hybridMultilevel"/>
    <w:tmpl w:val="5B483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C8D"/>
    <w:rsid w:val="00013FA4"/>
    <w:rsid w:val="000E3E90"/>
    <w:rsid w:val="001B632F"/>
    <w:rsid w:val="002324AF"/>
    <w:rsid w:val="00337AD2"/>
    <w:rsid w:val="00356360"/>
    <w:rsid w:val="00361912"/>
    <w:rsid w:val="003938A3"/>
    <w:rsid w:val="00415C65"/>
    <w:rsid w:val="00474F60"/>
    <w:rsid w:val="004A2FDE"/>
    <w:rsid w:val="00577606"/>
    <w:rsid w:val="0063715D"/>
    <w:rsid w:val="006C1C02"/>
    <w:rsid w:val="00722C88"/>
    <w:rsid w:val="007F2E11"/>
    <w:rsid w:val="0095182D"/>
    <w:rsid w:val="00D133BB"/>
    <w:rsid w:val="00D30C8D"/>
    <w:rsid w:val="00F835E7"/>
    <w:rsid w:val="00FD32DE"/>
    <w:rsid w:val="00FF7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0302"/>
  <w15:docId w15:val="{080BF1AD-79E5-4F12-BA16-2DD725AD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Gonzalo</cp:lastModifiedBy>
  <cp:revision>6</cp:revision>
  <dcterms:created xsi:type="dcterms:W3CDTF">2022-01-24T22:49:00Z</dcterms:created>
  <dcterms:modified xsi:type="dcterms:W3CDTF">2022-01-27T21:32:00Z</dcterms:modified>
</cp:coreProperties>
</file>