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06D53" w:rsidRDefault="003375FE">
      <w:pPr>
        <w:spacing w:before="240" w:after="24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H. CONGRESO DEL ESTADO DE CHIHUAHUA</w:t>
      </w:r>
    </w:p>
    <w:p w14:paraId="00000002" w14:textId="77777777" w:rsidR="00B06D53" w:rsidRDefault="003375FE">
      <w:pPr>
        <w:spacing w:before="240" w:after="24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PRESENTE.-</w:t>
      </w:r>
    </w:p>
    <w:p w14:paraId="00000003" w14:textId="77777777" w:rsidR="00B06D53" w:rsidRDefault="003375FE">
      <w:pPr>
        <w:spacing w:before="24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04" w14:textId="77777777" w:rsidR="00B06D53" w:rsidRDefault="003375F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  </w:t>
      </w:r>
      <w:r>
        <w:rPr>
          <w:rFonts w:ascii="Montserrat" w:eastAsia="Montserrat" w:hAnsi="Montserrat" w:cs="Montserrat"/>
          <w:b/>
          <w:sz w:val="24"/>
          <w:szCs w:val="24"/>
        </w:rPr>
        <w:tab/>
        <w:t xml:space="preserve">FRANCISCO ADRIÁN SÁNCHEZ VILLEGAS, </w:t>
      </w:r>
      <w:r>
        <w:rPr>
          <w:rFonts w:ascii="Montserrat" w:eastAsia="Montserrat" w:hAnsi="Montserrat" w:cs="Montserrat"/>
          <w:sz w:val="24"/>
          <w:szCs w:val="24"/>
        </w:rPr>
        <w:t>en representación del Grupo Parlamentario de Movimiento Ciudadano de la Sexagésima Séptima Legislatura y con fundamento en los arábigos 64 fracciones I y II, 68 fracción I de la Constitución Política del Estado de Chihuahua, asimismo la fracción I del artí</w:t>
      </w:r>
      <w:r>
        <w:rPr>
          <w:rFonts w:ascii="Montserrat" w:eastAsia="Montserrat" w:hAnsi="Montserrat" w:cs="Montserrat"/>
          <w:sz w:val="24"/>
          <w:szCs w:val="24"/>
        </w:rPr>
        <w:t xml:space="preserve">culo 167 y 169 de la Ley Orgánica del Poder Legislativo del Estado de Chihuahua, comparezco ante esta Honorable Representación Popular para presentar iniciativa de </w:t>
      </w:r>
      <w:r>
        <w:rPr>
          <w:rFonts w:ascii="Montserrat" w:eastAsia="Montserrat" w:hAnsi="Montserrat" w:cs="Montserrat"/>
          <w:b/>
          <w:sz w:val="24"/>
          <w:szCs w:val="24"/>
        </w:rPr>
        <w:t>Punto de Acuerdo con carácter de urgente resolución</w:t>
      </w:r>
      <w:r>
        <w:rPr>
          <w:rFonts w:ascii="Montserrat" w:eastAsia="Montserrat" w:hAnsi="Montserrat" w:cs="Montserrat"/>
          <w:sz w:val="24"/>
          <w:szCs w:val="24"/>
        </w:rPr>
        <w:t>, con el fin de exhortar al Congreso de l</w:t>
      </w:r>
      <w:r>
        <w:rPr>
          <w:rFonts w:ascii="Montserrat" w:eastAsia="Montserrat" w:hAnsi="Montserrat" w:cs="Montserrat"/>
          <w:sz w:val="24"/>
          <w:szCs w:val="24"/>
        </w:rPr>
        <w:t xml:space="preserve">a Unión para que realice las reformas necesarias en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Ley del Impuesto al Valor Agregado y se contemple tasa del 0% en pruebas médicas d</w:t>
      </w:r>
      <w:bookmarkStart w:id="0" w:name="_GoBack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estinadas a la detección del </w:t>
      </w:r>
      <w:proofErr w:type="spellStart"/>
      <w:r>
        <w:rPr>
          <w:color w:val="202124"/>
          <w:sz w:val="24"/>
          <w:szCs w:val="24"/>
          <w:highlight w:val="white"/>
        </w:rPr>
        <w:t>SRAS</w:t>
      </w:r>
      <w:proofErr w:type="spellEnd"/>
      <w:r>
        <w:rPr>
          <w:color w:val="202124"/>
          <w:sz w:val="24"/>
          <w:szCs w:val="24"/>
          <w:highlight w:val="white"/>
        </w:rPr>
        <w:t>-</w:t>
      </w:r>
      <w:proofErr w:type="spellStart"/>
      <w:r>
        <w:rPr>
          <w:color w:val="202124"/>
          <w:sz w:val="24"/>
          <w:szCs w:val="24"/>
          <w:highlight w:val="white"/>
        </w:rPr>
        <w:t>CoV</w:t>
      </w:r>
      <w:proofErr w:type="spellEnd"/>
      <w:r>
        <w:rPr>
          <w:color w:val="202124"/>
          <w:sz w:val="24"/>
          <w:szCs w:val="24"/>
          <w:highlight w:val="white"/>
        </w:rPr>
        <w:t>-2..</w:t>
      </w:r>
    </w:p>
    <w:p w14:paraId="00000005" w14:textId="77777777" w:rsidR="00B06D53" w:rsidRDefault="003375F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06" w14:textId="77777777" w:rsidR="00B06D53" w:rsidRDefault="003375F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       </w:t>
      </w:r>
      <w:r>
        <w:rPr>
          <w:rFonts w:ascii="Montserrat" w:eastAsia="Montserrat" w:hAnsi="Montserrat" w:cs="Montserrat"/>
          <w:sz w:val="24"/>
          <w:szCs w:val="24"/>
        </w:rPr>
        <w:tab/>
        <w:t>Lo anterior, de conformidad con la siguiente:</w:t>
      </w:r>
    </w:p>
    <w:p w14:paraId="00000007" w14:textId="77777777" w:rsidR="00B06D53" w:rsidRDefault="003375FE">
      <w:pPr>
        <w:pStyle w:val="Ttulo1"/>
        <w:keepNext w:val="0"/>
        <w:keepLines w:val="0"/>
        <w:spacing w:before="48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bookmarkStart w:id="1" w:name="_hb742oynrzba" w:colFirst="0" w:colLast="0"/>
      <w:bookmarkEnd w:id="1"/>
      <w:r>
        <w:rPr>
          <w:rFonts w:ascii="Montserrat" w:eastAsia="Montserrat" w:hAnsi="Montserrat" w:cs="Montserrat"/>
          <w:b/>
          <w:sz w:val="24"/>
          <w:szCs w:val="24"/>
        </w:rPr>
        <w:t>EXPOSICIÓN DE MOT</w:t>
      </w:r>
      <w:r>
        <w:rPr>
          <w:rFonts w:ascii="Montserrat" w:eastAsia="Montserrat" w:hAnsi="Montserrat" w:cs="Montserrat"/>
          <w:b/>
          <w:sz w:val="24"/>
          <w:szCs w:val="24"/>
        </w:rPr>
        <w:t>IVOS:</w:t>
      </w:r>
    </w:p>
    <w:p w14:paraId="00000008" w14:textId="77777777" w:rsidR="00B06D53" w:rsidRDefault="00B06D53"/>
    <w:p w14:paraId="00000009" w14:textId="77777777" w:rsidR="00B06D53" w:rsidRDefault="003375FE">
      <w:pPr>
        <w:numPr>
          <w:ilvl w:val="0"/>
          <w:numId w:val="2"/>
        </w:numPr>
        <w:spacing w:before="2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El sistema recaudatorio en México contempla a través de su Ley del Impuesto al Valor Agregado, una tasa 16% a toda persona que realice actos de enajenación de bienes, entre los que se encuentran pruebas médicas destinadas a la detección del </w:t>
      </w:r>
      <w:proofErr w:type="spellStart"/>
      <w:r>
        <w:rPr>
          <w:color w:val="202124"/>
          <w:sz w:val="24"/>
          <w:szCs w:val="24"/>
          <w:highlight w:val="white"/>
        </w:rPr>
        <w:t>SRAS</w:t>
      </w:r>
      <w:proofErr w:type="spellEnd"/>
      <w:r>
        <w:rPr>
          <w:color w:val="202124"/>
          <w:sz w:val="24"/>
          <w:szCs w:val="24"/>
          <w:highlight w:val="white"/>
        </w:rPr>
        <w:t>-</w:t>
      </w:r>
      <w:proofErr w:type="spellStart"/>
      <w:r>
        <w:rPr>
          <w:color w:val="202124"/>
          <w:sz w:val="24"/>
          <w:szCs w:val="24"/>
          <w:highlight w:val="white"/>
        </w:rPr>
        <w:t>CoV</w:t>
      </w:r>
      <w:proofErr w:type="spellEnd"/>
      <w:r>
        <w:rPr>
          <w:color w:val="202124"/>
          <w:sz w:val="24"/>
          <w:szCs w:val="24"/>
          <w:highlight w:val="white"/>
        </w:rPr>
        <w:t>-2</w:t>
      </w:r>
      <w:r>
        <w:rPr>
          <w:rFonts w:ascii="Montserrat" w:eastAsia="Montserrat" w:hAnsi="Montserrat" w:cs="Montserrat"/>
          <w:sz w:val="24"/>
          <w:szCs w:val="24"/>
        </w:rPr>
        <w:t>. Del arábigo 1 de la Ley del Impuesto al Valor Agregado se desprende que el citado impuesto (IVA por su acrónimo) es trasladado por completo a quien adquiere estos productos.</w:t>
      </w:r>
    </w:p>
    <w:p w14:paraId="0000000A" w14:textId="77777777" w:rsidR="00B06D53" w:rsidRDefault="00B06D53">
      <w:pPr>
        <w:spacing w:before="2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B" w14:textId="77777777" w:rsidR="00B06D53" w:rsidRDefault="003375FE">
      <w:pPr>
        <w:numPr>
          <w:ilvl w:val="0"/>
          <w:numId w:val="2"/>
        </w:numPr>
        <w:spacing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Por consecuencia de la crisis sanitaria por la que estamos pasando, debemos r</w:t>
      </w:r>
      <w:r>
        <w:rPr>
          <w:rFonts w:ascii="Montserrat" w:eastAsia="Montserrat" w:hAnsi="Montserrat" w:cs="Montserrat"/>
          <w:sz w:val="24"/>
          <w:szCs w:val="24"/>
        </w:rPr>
        <w:t xml:space="preserve">ealizar todos los esfuerzos posibles para equilibrar la brecha de desigualdad económica que se vive en nuestro país y así lograr que un mayor número de personas tengan acceso a pruebas médicas destinadas a la detección del </w:t>
      </w:r>
      <w:proofErr w:type="spellStart"/>
      <w:r>
        <w:rPr>
          <w:color w:val="202124"/>
          <w:sz w:val="24"/>
          <w:szCs w:val="24"/>
          <w:highlight w:val="white"/>
        </w:rPr>
        <w:t>SRAS</w:t>
      </w:r>
      <w:proofErr w:type="spellEnd"/>
      <w:r>
        <w:rPr>
          <w:color w:val="202124"/>
          <w:sz w:val="24"/>
          <w:szCs w:val="24"/>
          <w:highlight w:val="white"/>
        </w:rPr>
        <w:t>-</w:t>
      </w:r>
      <w:proofErr w:type="spellStart"/>
      <w:r>
        <w:rPr>
          <w:color w:val="202124"/>
          <w:sz w:val="24"/>
          <w:szCs w:val="24"/>
          <w:highlight w:val="white"/>
        </w:rPr>
        <w:t>CoV</w:t>
      </w:r>
      <w:proofErr w:type="spellEnd"/>
      <w:r>
        <w:rPr>
          <w:color w:val="202124"/>
          <w:sz w:val="24"/>
          <w:szCs w:val="24"/>
          <w:highlight w:val="white"/>
        </w:rPr>
        <w:t>-2</w:t>
      </w:r>
      <w:r>
        <w:rPr>
          <w:rFonts w:ascii="Montserrat" w:eastAsia="Montserrat" w:hAnsi="Montserrat" w:cs="Montserrat"/>
          <w:sz w:val="24"/>
          <w:szCs w:val="24"/>
        </w:rPr>
        <w:t>, génesis de nuestro pr</w:t>
      </w:r>
      <w:r>
        <w:rPr>
          <w:rFonts w:ascii="Montserrat" w:eastAsia="Montserrat" w:hAnsi="Montserrat" w:cs="Montserrat"/>
          <w:sz w:val="24"/>
          <w:szCs w:val="24"/>
        </w:rPr>
        <w:t xml:space="preserve">oblema sanitario. </w:t>
      </w:r>
    </w:p>
    <w:p w14:paraId="0000000C" w14:textId="77777777" w:rsidR="00B06D53" w:rsidRDefault="00B06D53">
      <w:pPr>
        <w:spacing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D" w14:textId="77777777" w:rsidR="00B06D53" w:rsidRDefault="003375FE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El costo de una prueba para la detección de virus y anticuerpos del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COVID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-19, de la mano de personal altamente calificado rondan aproximadamente los siguientes precios con IVA incluido:</w:t>
      </w:r>
    </w:p>
    <w:p w14:paraId="0000000E" w14:textId="77777777" w:rsidR="00B06D53" w:rsidRDefault="003375FE">
      <w:pPr>
        <w:numPr>
          <w:ilvl w:val="0"/>
          <w:numId w:val="3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PCR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$2,320</w:t>
      </w:r>
    </w:p>
    <w:p w14:paraId="0000000F" w14:textId="77777777" w:rsidR="00B06D53" w:rsidRDefault="003375FE">
      <w:pPr>
        <w:numPr>
          <w:ilvl w:val="0"/>
          <w:numId w:val="3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Antígeno $500</w:t>
      </w:r>
    </w:p>
    <w:p w14:paraId="00000010" w14:textId="77777777" w:rsidR="00B06D53" w:rsidRDefault="003375FE">
      <w:pPr>
        <w:numPr>
          <w:ilvl w:val="0"/>
          <w:numId w:val="3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IgM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/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IgG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$640 </w:t>
      </w:r>
    </w:p>
    <w:p w14:paraId="00000011" w14:textId="77777777" w:rsidR="00B06D53" w:rsidRDefault="003375FE">
      <w:pPr>
        <w:numPr>
          <w:ilvl w:val="0"/>
          <w:numId w:val="3"/>
        </w:numPr>
        <w:spacing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IgG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post vacuna $490 </w:t>
      </w:r>
    </w:p>
    <w:p w14:paraId="00000012" w14:textId="77777777" w:rsidR="00B06D53" w:rsidRDefault="003375FE">
      <w:pPr>
        <w:spacing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Sin embargo, si las pruebas para la detección del citado virus estuvieran exentas del Impuesto al Valor Agregado, los precios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serian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los siguientes:</w:t>
      </w:r>
    </w:p>
    <w:p w14:paraId="00000013" w14:textId="77777777" w:rsidR="00B06D53" w:rsidRDefault="003375FE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PCR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$2,000</w:t>
      </w:r>
    </w:p>
    <w:p w14:paraId="00000014" w14:textId="77777777" w:rsidR="00B06D53" w:rsidRDefault="003375FE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Antígeno $431.03</w:t>
      </w:r>
    </w:p>
    <w:p w14:paraId="00000015" w14:textId="77777777" w:rsidR="00B06D53" w:rsidRDefault="003375FE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IgM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/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IgG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$551.72</w:t>
      </w:r>
    </w:p>
    <w:p w14:paraId="00000016" w14:textId="77777777" w:rsidR="00B06D53" w:rsidRDefault="003375FE">
      <w:pPr>
        <w:numPr>
          <w:ilvl w:val="0"/>
          <w:numId w:val="1"/>
        </w:numPr>
        <w:spacing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IgG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post vacuna $422.41</w:t>
      </w:r>
    </w:p>
    <w:p w14:paraId="00000017" w14:textId="77777777" w:rsidR="00B06D53" w:rsidRDefault="00B06D53">
      <w:pPr>
        <w:spacing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8" w14:textId="77777777" w:rsidR="00B06D53" w:rsidRDefault="003375FE">
      <w:pPr>
        <w:numPr>
          <w:ilvl w:val="0"/>
          <w:numId w:val="2"/>
        </w:numPr>
        <w:spacing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 por ello que </w:t>
      </w:r>
      <w:r>
        <w:rPr>
          <w:rFonts w:ascii="Montserrat" w:eastAsia="Montserrat" w:hAnsi="Montserrat" w:cs="Montserrat"/>
          <w:sz w:val="24"/>
          <w:szCs w:val="24"/>
        </w:rPr>
        <w:t xml:space="preserve">contemplar en la Ley del Impuesto al Valor Agregado tasa del 0%  en las pruebas para la detección del virus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COVID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-19, representaría un gran ahorro en el bolsillo de la ciudadanía mexicana, debido a que, según El Economista, de los 57.1 millones de mexicano</w:t>
      </w:r>
      <w:r>
        <w:rPr>
          <w:rFonts w:ascii="Montserrat" w:eastAsia="Montserrat" w:hAnsi="Montserrat" w:cs="Montserrat"/>
          <w:sz w:val="24"/>
          <w:szCs w:val="24"/>
        </w:rPr>
        <w:t xml:space="preserve">s que tienen un trabajo remunerado,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sólamente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2 de cada 100 ingresan más de 18,483 pesos al mes, un equivalente a cinco salarios mínimos, </w:t>
      </w: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además </w:t>
      </w:r>
      <w:r>
        <w:rPr>
          <w:rFonts w:ascii="Montserrat" w:eastAsia="Montserrat" w:hAnsi="Montserrat" w:cs="Montserrat"/>
          <w:b/>
          <w:sz w:val="24"/>
          <w:szCs w:val="24"/>
        </w:rPr>
        <w:t>el 31%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gana de 0 a 3,697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u w:val="single"/>
        </w:rPr>
        <w:t>pesos mensuales</w:t>
      </w:r>
      <w:r>
        <w:rPr>
          <w:rFonts w:ascii="Montserrat" w:eastAsia="Montserrat" w:hAnsi="Montserrat" w:cs="Montserrat"/>
          <w:sz w:val="24"/>
          <w:szCs w:val="24"/>
        </w:rPr>
        <w:t xml:space="preserve">, apenas un salario mínimo. Es por lo anterior que se ha convertido en </w:t>
      </w:r>
      <w:r>
        <w:rPr>
          <w:rFonts w:ascii="Montserrat" w:eastAsia="Montserrat" w:hAnsi="Montserrat" w:cs="Montserrat"/>
          <w:sz w:val="24"/>
          <w:szCs w:val="24"/>
        </w:rPr>
        <w:t>una costumbre que la población acuda a realizarse una prueba de detección hasta pasados varios días de empezar a presentar síntomas, con la esperanza de que se deban únicamente a un resfriado y se ahorren el dinero con el que pretenden comer los siguientes</w:t>
      </w:r>
      <w:r>
        <w:rPr>
          <w:rFonts w:ascii="Montserrat" w:eastAsia="Montserrat" w:hAnsi="Montserrat" w:cs="Montserrat"/>
          <w:sz w:val="24"/>
          <w:szCs w:val="24"/>
        </w:rPr>
        <w:t xml:space="preserve"> días. Aunado a lo anterior, empiezan tarde con el tratamiento, aumentando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la cifras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de muertos y el número de contagios. La pandemia debe de ser vista como las ruedas de un triciclo, prevención, recuperación y detección, si una de estas ruedas está rota, </w:t>
      </w:r>
      <w:r>
        <w:rPr>
          <w:rFonts w:ascii="Montserrat" w:eastAsia="Montserrat" w:hAnsi="Montserrat" w:cs="Montserrat"/>
          <w:sz w:val="24"/>
          <w:szCs w:val="24"/>
        </w:rPr>
        <w:t xml:space="preserve">el triciclo no se moverá, por lo que no podremos salir de esta crisis sanitaria.  </w:t>
      </w:r>
    </w:p>
    <w:p w14:paraId="00000019" w14:textId="77777777" w:rsidR="00B06D53" w:rsidRDefault="003375FE">
      <w:pPr>
        <w:spacing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 menester señalar que si un mayor número de personas opta por realizarse pruebas con la iniciativa privada, representaría un desahogo en la infraestructura pública destina</w:t>
      </w:r>
      <w:r>
        <w:rPr>
          <w:rFonts w:ascii="Montserrat" w:eastAsia="Montserrat" w:hAnsi="Montserrat" w:cs="Montserrat"/>
          <w:sz w:val="24"/>
          <w:szCs w:val="24"/>
        </w:rPr>
        <w:t xml:space="preserve">da a la detección del virus en cuestión. </w:t>
      </w:r>
    </w:p>
    <w:p w14:paraId="0000001A" w14:textId="77777777" w:rsidR="00B06D53" w:rsidRDefault="00B06D53">
      <w:pPr>
        <w:spacing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B" w14:textId="77777777" w:rsidR="00B06D53" w:rsidRDefault="003375FE">
      <w:pPr>
        <w:numPr>
          <w:ilvl w:val="0"/>
          <w:numId w:val="2"/>
        </w:numPr>
        <w:spacing w:after="48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En conclusión fijar tasa del 0% en pruebas médicas destinadas a la detección del </w:t>
      </w:r>
      <w:proofErr w:type="spellStart"/>
      <w:r>
        <w:rPr>
          <w:color w:val="202124"/>
          <w:sz w:val="24"/>
          <w:szCs w:val="24"/>
          <w:highlight w:val="white"/>
        </w:rPr>
        <w:t>SRAS</w:t>
      </w:r>
      <w:proofErr w:type="spellEnd"/>
      <w:r>
        <w:rPr>
          <w:color w:val="202124"/>
          <w:sz w:val="24"/>
          <w:szCs w:val="24"/>
          <w:highlight w:val="white"/>
        </w:rPr>
        <w:t>-</w:t>
      </w:r>
      <w:proofErr w:type="spellStart"/>
      <w:r>
        <w:rPr>
          <w:color w:val="202124"/>
          <w:sz w:val="24"/>
          <w:szCs w:val="24"/>
          <w:highlight w:val="white"/>
        </w:rPr>
        <w:t>CoV</w:t>
      </w:r>
      <w:proofErr w:type="spellEnd"/>
      <w:r>
        <w:rPr>
          <w:color w:val="202124"/>
          <w:sz w:val="24"/>
          <w:szCs w:val="24"/>
          <w:highlight w:val="white"/>
        </w:rPr>
        <w:t>-2</w:t>
      </w:r>
      <w:r>
        <w:rPr>
          <w:rFonts w:ascii="Montserrat" w:eastAsia="Montserrat" w:hAnsi="Montserrat" w:cs="Montserrat"/>
          <w:sz w:val="24"/>
          <w:szCs w:val="24"/>
        </w:rPr>
        <w:t xml:space="preserve"> es una acción afirmativa que contribuye a dar fin a la actual pandemia, debido a que, con la detección temprana, se reduc</w:t>
      </w:r>
      <w:r>
        <w:rPr>
          <w:rFonts w:ascii="Montserrat" w:eastAsia="Montserrat" w:hAnsi="Montserrat" w:cs="Montserrat"/>
          <w:sz w:val="24"/>
          <w:szCs w:val="24"/>
        </w:rPr>
        <w:t>e el número de personas con las que se tiene contacto y por consiguiente a quien se puede contagiar, además se empieza con el tratamiento cuanto antes, generando un efecto dominó que trae aparejada la consecuencia de disminuir el aforo en hospitales públic</w:t>
      </w:r>
      <w:r>
        <w:rPr>
          <w:rFonts w:ascii="Montserrat" w:eastAsia="Montserrat" w:hAnsi="Montserrat" w:cs="Montserrat"/>
          <w:sz w:val="24"/>
          <w:szCs w:val="24"/>
        </w:rPr>
        <w:t>os, lo que representa un gran ahorro para los tres niveles de gobierno.</w:t>
      </w:r>
    </w:p>
    <w:p w14:paraId="0000001C" w14:textId="77777777" w:rsidR="00B06D53" w:rsidRDefault="003375FE">
      <w:pPr>
        <w:spacing w:before="80" w:line="360" w:lineRule="auto"/>
        <w:ind w:left="1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1D" w14:textId="77777777" w:rsidR="00B06D53" w:rsidRDefault="003375FE">
      <w:pPr>
        <w:spacing w:before="80" w:line="360" w:lineRule="auto"/>
        <w:ind w:left="1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1E" w14:textId="77777777" w:rsidR="00B06D53" w:rsidRDefault="003375FE">
      <w:pPr>
        <w:spacing w:before="80" w:line="360" w:lineRule="auto"/>
        <w:ind w:left="1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Por lo anteriormente expuesto, me permito someter a la consideración del Pleno el presente proyecto con carácter de:</w:t>
      </w:r>
    </w:p>
    <w:p w14:paraId="0000001F" w14:textId="77777777" w:rsidR="00B06D53" w:rsidRDefault="003375FE">
      <w:pPr>
        <w:pStyle w:val="Ttulo1"/>
        <w:keepNext w:val="0"/>
        <w:keepLines w:val="0"/>
        <w:spacing w:before="48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bookmarkStart w:id="2" w:name="_b4lckua67ldf" w:colFirst="0" w:colLast="0"/>
      <w:bookmarkEnd w:id="2"/>
      <w:r>
        <w:rPr>
          <w:rFonts w:ascii="Montserrat" w:eastAsia="Montserrat" w:hAnsi="Montserrat" w:cs="Montserrat"/>
          <w:b/>
          <w:sz w:val="24"/>
          <w:szCs w:val="24"/>
        </w:rPr>
        <w:lastRenderedPageBreak/>
        <w:t>PUNTO DE ACUERDO:</w:t>
      </w:r>
    </w:p>
    <w:p w14:paraId="00000020" w14:textId="77777777" w:rsidR="00B06D53" w:rsidRDefault="003375FE">
      <w:pPr>
        <w:spacing w:before="2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1" w14:textId="77777777" w:rsidR="00B06D53" w:rsidRDefault="003375FE">
      <w:pPr>
        <w:spacing w:before="240" w:after="240" w:line="360" w:lineRule="auto"/>
        <w:ind w:left="1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ÚNICO.- </w:t>
      </w:r>
      <w:r>
        <w:rPr>
          <w:rFonts w:ascii="Montserrat" w:eastAsia="Montserrat" w:hAnsi="Montserrat" w:cs="Montserrat"/>
          <w:sz w:val="24"/>
          <w:szCs w:val="24"/>
        </w:rPr>
        <w:t xml:space="preserve">La Sexagésimo Séptima Legislatura del Estado de Chihuahua exhorta al Congreso de la Unión para que realice las reformas necesarias en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Ley del Impuesto al Valor Agregado y se contemple tasa del 0% en pruebas médicas destinadas a la detección del </w:t>
      </w:r>
      <w:proofErr w:type="spellStart"/>
      <w:r>
        <w:rPr>
          <w:color w:val="202124"/>
          <w:sz w:val="24"/>
          <w:szCs w:val="24"/>
          <w:highlight w:val="white"/>
        </w:rPr>
        <w:t>SRAS</w:t>
      </w:r>
      <w:proofErr w:type="spellEnd"/>
      <w:r>
        <w:rPr>
          <w:color w:val="202124"/>
          <w:sz w:val="24"/>
          <w:szCs w:val="24"/>
          <w:highlight w:val="white"/>
        </w:rPr>
        <w:t>-</w:t>
      </w:r>
      <w:proofErr w:type="spellStart"/>
      <w:r>
        <w:rPr>
          <w:color w:val="202124"/>
          <w:sz w:val="24"/>
          <w:szCs w:val="24"/>
          <w:highlight w:val="white"/>
        </w:rPr>
        <w:t>CoV</w:t>
      </w:r>
      <w:proofErr w:type="spellEnd"/>
      <w:r>
        <w:rPr>
          <w:color w:val="202124"/>
          <w:sz w:val="24"/>
          <w:szCs w:val="24"/>
          <w:highlight w:val="white"/>
        </w:rPr>
        <w:t>-2.</w:t>
      </w:r>
    </w:p>
    <w:p w14:paraId="00000022" w14:textId="77777777" w:rsidR="00B06D53" w:rsidRDefault="003375FE">
      <w:pPr>
        <w:spacing w:before="160" w:line="360" w:lineRule="auto"/>
        <w:ind w:left="100" w:right="1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ECONÓMICO.- </w:t>
      </w:r>
      <w:r>
        <w:rPr>
          <w:rFonts w:ascii="Montserrat" w:eastAsia="Montserrat" w:hAnsi="Montserrat" w:cs="Montserrat"/>
          <w:sz w:val="24"/>
          <w:szCs w:val="24"/>
        </w:rPr>
        <w:t>Aprobado que sea, túrnese a la Secretaría a efecto de que elabore la minuta de decreto en los términos en que deba de publicarse.</w:t>
      </w:r>
    </w:p>
    <w:p w14:paraId="00000023" w14:textId="77777777" w:rsidR="00B06D53" w:rsidRDefault="003375FE">
      <w:pPr>
        <w:spacing w:before="160" w:line="360" w:lineRule="auto"/>
        <w:ind w:left="100" w:right="1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DADO </w:t>
      </w:r>
      <w:r>
        <w:rPr>
          <w:rFonts w:ascii="Montserrat" w:eastAsia="Montserrat" w:hAnsi="Montserrat" w:cs="Montserrat"/>
          <w:sz w:val="24"/>
          <w:szCs w:val="24"/>
        </w:rPr>
        <w:t xml:space="preserve">en la sede del Poder Legislativo en la Ciudad de Chihuahua, Chihuahua, a los </w:t>
      </w:r>
      <w:r>
        <w:rPr>
          <w:color w:val="202124"/>
          <w:sz w:val="24"/>
          <w:szCs w:val="24"/>
          <w:highlight w:val="white"/>
        </w:rPr>
        <w:t xml:space="preserve">dieciocho </w:t>
      </w:r>
      <w:r>
        <w:rPr>
          <w:rFonts w:ascii="Montserrat" w:eastAsia="Montserrat" w:hAnsi="Montserrat" w:cs="Montserrat"/>
          <w:sz w:val="24"/>
          <w:szCs w:val="24"/>
        </w:rPr>
        <w:t xml:space="preserve"> días del mes d</w:t>
      </w:r>
      <w:r>
        <w:rPr>
          <w:rFonts w:ascii="Montserrat" w:eastAsia="Montserrat" w:hAnsi="Montserrat" w:cs="Montserrat"/>
          <w:sz w:val="24"/>
          <w:szCs w:val="24"/>
        </w:rPr>
        <w:t>e enero de 2022.</w:t>
      </w:r>
    </w:p>
    <w:p w14:paraId="00000024" w14:textId="77777777" w:rsidR="00B06D53" w:rsidRDefault="003375FE">
      <w:pPr>
        <w:spacing w:before="160" w:line="360" w:lineRule="auto"/>
        <w:ind w:left="100" w:right="12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5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ATENTAMENTE</w:t>
      </w:r>
    </w:p>
    <w:p w14:paraId="00000026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7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8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9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A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B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C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02D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</w:p>
    <w:p w14:paraId="0000002E" w14:textId="77777777" w:rsidR="00B06D53" w:rsidRDefault="003375FE">
      <w:pPr>
        <w:spacing w:before="240" w:after="240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DIPUTADO CIUDADANO</w:t>
      </w:r>
    </w:p>
    <w:p w14:paraId="0000002F" w14:textId="77777777" w:rsidR="00B06D53" w:rsidRDefault="003375FE">
      <w:pPr>
        <w:spacing w:before="240" w:after="240"/>
        <w:ind w:left="720"/>
        <w:jc w:val="center"/>
        <w:rPr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GRUPO PARLAMENTARIO DE MOVIMIENTO CIUDADANO</w:t>
      </w:r>
    </w:p>
    <w:sectPr w:rsidR="00B06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3EF"/>
    <w:multiLevelType w:val="multilevel"/>
    <w:tmpl w:val="C89478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A51A72"/>
    <w:multiLevelType w:val="multilevel"/>
    <w:tmpl w:val="905C9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F93A6A"/>
    <w:multiLevelType w:val="multilevel"/>
    <w:tmpl w:val="65062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3"/>
    <w:rsid w:val="003375FE"/>
    <w:rsid w:val="00B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7F4F7-EC13-4D8F-852D-DC81399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Pérez Chacón</cp:lastModifiedBy>
  <cp:revision>2</cp:revision>
  <dcterms:created xsi:type="dcterms:W3CDTF">2022-01-17T21:42:00Z</dcterms:created>
  <dcterms:modified xsi:type="dcterms:W3CDTF">2022-01-17T21:42:00Z</dcterms:modified>
</cp:coreProperties>
</file>