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9130A" w14:textId="77777777" w:rsidR="009C0C4A" w:rsidRDefault="009C0C4A" w:rsidP="00981CA4">
      <w:pPr>
        <w:spacing w:after="0" w:line="240" w:lineRule="auto"/>
        <w:rPr>
          <w:rFonts w:ascii="Arial" w:hAnsi="Arial" w:cs="Arial"/>
          <w:b/>
          <w:sz w:val="24"/>
          <w:szCs w:val="24"/>
        </w:rPr>
      </w:pPr>
    </w:p>
    <w:p w14:paraId="15951602" w14:textId="6E47910C" w:rsidR="000D70C3" w:rsidRDefault="000D70C3" w:rsidP="00981CA4">
      <w:pPr>
        <w:spacing w:after="0" w:line="240" w:lineRule="auto"/>
        <w:rPr>
          <w:rFonts w:ascii="Arial" w:hAnsi="Arial" w:cs="Arial"/>
          <w:b/>
          <w:sz w:val="24"/>
          <w:szCs w:val="24"/>
        </w:rPr>
      </w:pPr>
      <w:r>
        <w:rPr>
          <w:rFonts w:ascii="Arial" w:hAnsi="Arial" w:cs="Arial"/>
          <w:b/>
          <w:sz w:val="24"/>
          <w:szCs w:val="24"/>
        </w:rPr>
        <w:t xml:space="preserve">DIPUTACIÓN PERMANENTE DEL </w:t>
      </w:r>
    </w:p>
    <w:p w14:paraId="55F7E92E" w14:textId="137A0F5D" w:rsidR="00981CA4" w:rsidRPr="00376ED3" w:rsidRDefault="00981CA4" w:rsidP="00981CA4">
      <w:pPr>
        <w:spacing w:after="0" w:line="240" w:lineRule="auto"/>
        <w:rPr>
          <w:rFonts w:ascii="Arial" w:hAnsi="Arial" w:cs="Arial"/>
          <w:b/>
          <w:sz w:val="24"/>
          <w:szCs w:val="24"/>
        </w:rPr>
      </w:pPr>
      <w:r w:rsidRPr="00376ED3">
        <w:rPr>
          <w:rFonts w:ascii="Arial" w:hAnsi="Arial" w:cs="Arial"/>
          <w:b/>
          <w:sz w:val="24"/>
          <w:szCs w:val="24"/>
        </w:rPr>
        <w:t>HONORABLE CONGRESO DEL ESTADO DE CHIHUAHUA</w:t>
      </w:r>
    </w:p>
    <w:p w14:paraId="22B96B0B" w14:textId="77777777" w:rsidR="00981CA4" w:rsidRPr="00376ED3" w:rsidRDefault="00981CA4" w:rsidP="00981CA4">
      <w:pPr>
        <w:spacing w:after="0" w:line="240" w:lineRule="auto"/>
        <w:rPr>
          <w:rFonts w:ascii="Arial" w:hAnsi="Arial" w:cs="Arial"/>
          <w:b/>
          <w:sz w:val="24"/>
          <w:szCs w:val="24"/>
        </w:rPr>
      </w:pPr>
      <w:r w:rsidRPr="00376ED3">
        <w:rPr>
          <w:rFonts w:ascii="Arial" w:hAnsi="Arial" w:cs="Arial"/>
          <w:b/>
          <w:sz w:val="24"/>
          <w:szCs w:val="24"/>
        </w:rPr>
        <w:t>P R E S E N T E.-</w:t>
      </w:r>
    </w:p>
    <w:p w14:paraId="3E4C5CF6" w14:textId="77777777" w:rsidR="00981CA4" w:rsidRDefault="00981CA4" w:rsidP="00981CA4">
      <w:pPr>
        <w:spacing w:after="0" w:line="360" w:lineRule="auto"/>
        <w:rPr>
          <w:rFonts w:ascii="Arial" w:hAnsi="Arial" w:cs="Arial"/>
          <w:i/>
          <w:sz w:val="24"/>
          <w:szCs w:val="24"/>
        </w:rPr>
      </w:pPr>
    </w:p>
    <w:p w14:paraId="437C3322" w14:textId="77777777" w:rsidR="009C0C4A" w:rsidRPr="0012241A" w:rsidRDefault="009C0C4A" w:rsidP="00981CA4">
      <w:pPr>
        <w:spacing w:after="0" w:line="360" w:lineRule="auto"/>
        <w:rPr>
          <w:rFonts w:ascii="Arial" w:hAnsi="Arial" w:cs="Arial"/>
          <w:i/>
          <w:sz w:val="24"/>
          <w:szCs w:val="24"/>
        </w:rPr>
      </w:pPr>
    </w:p>
    <w:p w14:paraId="12972CA6" w14:textId="732B9F24" w:rsidR="00B52A9C" w:rsidRPr="00102CF4" w:rsidRDefault="00102CF4" w:rsidP="00257FEB">
      <w:pPr>
        <w:spacing w:after="0" w:line="360" w:lineRule="auto"/>
        <w:jc w:val="both"/>
        <w:rPr>
          <w:rFonts w:ascii="Arial" w:hAnsi="Arial" w:cs="Arial"/>
          <w:b/>
          <w:sz w:val="24"/>
          <w:szCs w:val="24"/>
        </w:rPr>
      </w:pPr>
      <w:r>
        <w:rPr>
          <w:rFonts w:ascii="Arial" w:hAnsi="Arial" w:cs="Arial"/>
          <w:sz w:val="24"/>
          <w:szCs w:val="24"/>
          <w:lang w:val="es-ES_tradnl"/>
        </w:rPr>
        <w:t>La suscrita</w:t>
      </w:r>
      <w:r w:rsidR="00816BE0">
        <w:rPr>
          <w:rFonts w:ascii="Arial" w:hAnsi="Arial" w:cs="Arial"/>
          <w:b/>
          <w:sz w:val="24"/>
          <w:szCs w:val="24"/>
          <w:lang w:val="es-ES_tradnl"/>
        </w:rPr>
        <w:t xml:space="preserve"> </w:t>
      </w:r>
      <w:r>
        <w:rPr>
          <w:rFonts w:ascii="Arial" w:hAnsi="Arial" w:cs="Arial"/>
          <w:b/>
          <w:sz w:val="24"/>
          <w:szCs w:val="24"/>
          <w:lang w:val="es-ES_tradnl"/>
        </w:rPr>
        <w:t>IVÓ</w:t>
      </w:r>
      <w:r w:rsidR="00816BE0">
        <w:rPr>
          <w:rFonts w:ascii="Arial" w:hAnsi="Arial" w:cs="Arial"/>
          <w:b/>
          <w:sz w:val="24"/>
          <w:szCs w:val="24"/>
          <w:lang w:val="es-ES_tradnl"/>
        </w:rPr>
        <w:t>N SALAZAR MO</w:t>
      </w:r>
      <w:bookmarkStart w:id="0" w:name="_GoBack"/>
      <w:bookmarkEnd w:id="0"/>
      <w:r w:rsidR="00816BE0">
        <w:rPr>
          <w:rFonts w:ascii="Arial" w:hAnsi="Arial" w:cs="Arial"/>
          <w:b/>
          <w:sz w:val="24"/>
          <w:szCs w:val="24"/>
          <w:lang w:val="es-ES_tradnl"/>
        </w:rPr>
        <w:t xml:space="preserve">RALES, </w:t>
      </w:r>
      <w:r w:rsidR="006E7232">
        <w:rPr>
          <w:rFonts w:ascii="Arial" w:hAnsi="Arial" w:cs="Arial"/>
          <w:sz w:val="24"/>
          <w:szCs w:val="24"/>
        </w:rPr>
        <w:t>Diputada</w:t>
      </w:r>
      <w:r w:rsidR="00981CA4" w:rsidRPr="00CD627E">
        <w:rPr>
          <w:rFonts w:ascii="Arial" w:hAnsi="Arial" w:cs="Arial"/>
          <w:sz w:val="24"/>
          <w:szCs w:val="24"/>
        </w:rPr>
        <w:t xml:space="preserve"> de la LXVI</w:t>
      </w:r>
      <w:r w:rsidR="00792A3F" w:rsidRPr="00CD627E">
        <w:rPr>
          <w:rFonts w:ascii="Arial" w:hAnsi="Arial" w:cs="Arial"/>
          <w:sz w:val="24"/>
          <w:szCs w:val="24"/>
        </w:rPr>
        <w:t>I</w:t>
      </w:r>
      <w:r w:rsidR="00981CA4" w:rsidRPr="00CD627E">
        <w:rPr>
          <w:rFonts w:ascii="Arial" w:hAnsi="Arial" w:cs="Arial"/>
          <w:sz w:val="24"/>
          <w:szCs w:val="24"/>
        </w:rPr>
        <w:t xml:space="preserve"> Legislatura del Honorable Cong</w:t>
      </w:r>
      <w:r w:rsidR="00792A3F" w:rsidRPr="00CD627E">
        <w:rPr>
          <w:rFonts w:ascii="Arial" w:hAnsi="Arial" w:cs="Arial"/>
          <w:sz w:val="24"/>
          <w:szCs w:val="24"/>
        </w:rPr>
        <w:t xml:space="preserve">reso del Estado, </w:t>
      </w:r>
      <w:r w:rsidR="00816BE0">
        <w:rPr>
          <w:rFonts w:ascii="Arial" w:hAnsi="Arial" w:cs="Arial"/>
          <w:sz w:val="24"/>
          <w:szCs w:val="24"/>
        </w:rPr>
        <w:t xml:space="preserve">e </w:t>
      </w:r>
      <w:r w:rsidR="00792A3F" w:rsidRPr="00CD627E">
        <w:rPr>
          <w:rFonts w:ascii="Arial" w:hAnsi="Arial" w:cs="Arial"/>
          <w:sz w:val="24"/>
          <w:szCs w:val="24"/>
        </w:rPr>
        <w:t>integrante al Grupo P</w:t>
      </w:r>
      <w:r w:rsidR="00981CA4" w:rsidRPr="00CD627E">
        <w:rPr>
          <w:rFonts w:ascii="Arial" w:hAnsi="Arial" w:cs="Arial"/>
          <w:sz w:val="24"/>
          <w:szCs w:val="24"/>
        </w:rPr>
        <w:t xml:space="preserve">arlamentario del Partido Revolucionario Institucional, </w:t>
      </w:r>
      <w:r w:rsidR="00217655" w:rsidRPr="00CD627E">
        <w:rPr>
          <w:rFonts w:ascii="Arial" w:hAnsi="Arial" w:cs="Arial"/>
          <w:color w:val="000000"/>
          <w:sz w:val="24"/>
          <w:szCs w:val="24"/>
        </w:rPr>
        <w:t xml:space="preserve">con fundamento en </w:t>
      </w:r>
      <w:r w:rsidR="00DA3B71" w:rsidRPr="00CD627E">
        <w:rPr>
          <w:rFonts w:ascii="Arial" w:hAnsi="Arial" w:cs="Arial"/>
          <w:color w:val="000000"/>
          <w:sz w:val="24"/>
          <w:szCs w:val="24"/>
        </w:rPr>
        <w:t>los a</w:t>
      </w:r>
      <w:r w:rsidR="00981CA4" w:rsidRPr="00CD627E">
        <w:rPr>
          <w:rFonts w:ascii="Arial" w:hAnsi="Arial" w:cs="Arial"/>
          <w:color w:val="000000"/>
          <w:sz w:val="24"/>
          <w:szCs w:val="24"/>
        </w:rPr>
        <w:t>rtículo</w:t>
      </w:r>
      <w:r w:rsidR="00DA3B71" w:rsidRPr="00CD627E">
        <w:rPr>
          <w:rFonts w:ascii="Arial" w:hAnsi="Arial" w:cs="Arial"/>
          <w:color w:val="000000"/>
          <w:sz w:val="24"/>
          <w:szCs w:val="24"/>
        </w:rPr>
        <w:t>s</w:t>
      </w:r>
      <w:r w:rsidR="00217655" w:rsidRPr="00CD627E">
        <w:rPr>
          <w:rFonts w:ascii="Arial" w:hAnsi="Arial" w:cs="Arial"/>
          <w:color w:val="000000"/>
          <w:sz w:val="24"/>
          <w:szCs w:val="24"/>
        </w:rPr>
        <w:t xml:space="preserve"> </w:t>
      </w:r>
      <w:r w:rsidR="000D70C3">
        <w:rPr>
          <w:rFonts w:ascii="Arial" w:hAnsi="Arial" w:cs="Arial"/>
          <w:color w:val="000000"/>
          <w:sz w:val="24"/>
          <w:szCs w:val="24"/>
        </w:rPr>
        <w:t xml:space="preserve">82, fracción X, </w:t>
      </w:r>
      <w:r w:rsidR="00981CA4" w:rsidRPr="00CD627E">
        <w:rPr>
          <w:rFonts w:ascii="Arial" w:hAnsi="Arial" w:cs="Arial"/>
          <w:color w:val="000000"/>
          <w:sz w:val="24"/>
          <w:szCs w:val="24"/>
        </w:rPr>
        <w:t>de la Constitución Política del Estado de Chihuahua</w:t>
      </w:r>
      <w:r w:rsidR="0057577A">
        <w:rPr>
          <w:rFonts w:ascii="Arial" w:hAnsi="Arial" w:cs="Arial"/>
          <w:color w:val="000000"/>
          <w:sz w:val="24"/>
          <w:szCs w:val="24"/>
        </w:rPr>
        <w:t>;</w:t>
      </w:r>
      <w:r w:rsidR="00DA3B71" w:rsidRPr="00CD627E">
        <w:rPr>
          <w:rFonts w:ascii="Arial" w:hAnsi="Arial" w:cs="Arial"/>
          <w:color w:val="000000"/>
          <w:sz w:val="24"/>
          <w:szCs w:val="24"/>
        </w:rPr>
        <w:t xml:space="preserve"> </w:t>
      </w:r>
      <w:r w:rsidR="00245125">
        <w:rPr>
          <w:rFonts w:ascii="Arial" w:hAnsi="Arial" w:cs="Arial"/>
          <w:color w:val="000000"/>
          <w:sz w:val="24"/>
          <w:szCs w:val="24"/>
        </w:rPr>
        <w:t xml:space="preserve"> </w:t>
      </w:r>
      <w:r>
        <w:rPr>
          <w:rFonts w:ascii="Arial" w:hAnsi="Arial" w:cs="Arial"/>
          <w:color w:val="000000"/>
          <w:sz w:val="24"/>
          <w:szCs w:val="24"/>
        </w:rPr>
        <w:t>168,</w:t>
      </w:r>
      <w:r w:rsidR="00245125">
        <w:rPr>
          <w:rFonts w:ascii="Arial" w:hAnsi="Arial" w:cs="Arial"/>
          <w:color w:val="000000"/>
          <w:sz w:val="24"/>
          <w:szCs w:val="24"/>
        </w:rPr>
        <w:t xml:space="preserve"> 169</w:t>
      </w:r>
      <w:r w:rsidR="0057577A">
        <w:rPr>
          <w:rFonts w:ascii="Arial" w:hAnsi="Arial" w:cs="Arial"/>
          <w:color w:val="000000"/>
          <w:sz w:val="24"/>
          <w:szCs w:val="24"/>
        </w:rPr>
        <w:t xml:space="preserve">  y</w:t>
      </w:r>
      <w:r>
        <w:rPr>
          <w:rFonts w:ascii="Arial" w:hAnsi="Arial" w:cs="Arial"/>
          <w:color w:val="000000"/>
          <w:sz w:val="24"/>
          <w:szCs w:val="24"/>
        </w:rPr>
        <w:t xml:space="preserve"> 174</w:t>
      </w:r>
      <w:r w:rsidR="00245125">
        <w:rPr>
          <w:rFonts w:ascii="Arial" w:hAnsi="Arial" w:cs="Arial"/>
          <w:color w:val="000000"/>
          <w:sz w:val="24"/>
          <w:szCs w:val="24"/>
        </w:rPr>
        <w:t xml:space="preserve"> </w:t>
      </w:r>
      <w:r w:rsidR="00981CA4" w:rsidRPr="00CD627E">
        <w:rPr>
          <w:rFonts w:ascii="Arial" w:hAnsi="Arial" w:cs="Arial"/>
          <w:color w:val="000000"/>
          <w:sz w:val="24"/>
          <w:szCs w:val="24"/>
        </w:rPr>
        <w:t>de la Ley Orgánica del Poder Legislativo para el Estado de Chihuahua</w:t>
      </w:r>
      <w:r w:rsidR="0057577A">
        <w:rPr>
          <w:rFonts w:ascii="Arial" w:hAnsi="Arial" w:cs="Arial"/>
          <w:color w:val="000000"/>
          <w:sz w:val="24"/>
          <w:szCs w:val="24"/>
        </w:rPr>
        <w:t>; así como 106 del</w:t>
      </w:r>
      <w:r w:rsidR="0011681E">
        <w:rPr>
          <w:rFonts w:ascii="Arial" w:hAnsi="Arial" w:cs="Arial"/>
          <w:color w:val="000000"/>
          <w:sz w:val="24"/>
          <w:szCs w:val="24"/>
        </w:rPr>
        <w:t xml:space="preserve"> Reglamento Interior y de Prácticas Parlamentarias del Poder Legislativo</w:t>
      </w:r>
      <w:r w:rsidR="00981CA4" w:rsidRPr="00CD627E">
        <w:rPr>
          <w:rFonts w:ascii="Arial" w:hAnsi="Arial" w:cs="Arial"/>
          <w:color w:val="000000"/>
          <w:sz w:val="24"/>
          <w:szCs w:val="24"/>
        </w:rPr>
        <w:t>, comparezco ante esta Honor</w:t>
      </w:r>
      <w:r w:rsidR="00DE224D" w:rsidRPr="00CD627E">
        <w:rPr>
          <w:rFonts w:ascii="Arial" w:hAnsi="Arial" w:cs="Arial"/>
          <w:color w:val="000000"/>
          <w:sz w:val="24"/>
          <w:szCs w:val="24"/>
        </w:rPr>
        <w:t>able Representación</w:t>
      </w:r>
      <w:r w:rsidR="00DA3B71" w:rsidRPr="00CD627E">
        <w:rPr>
          <w:rFonts w:ascii="Arial" w:hAnsi="Arial" w:cs="Arial"/>
          <w:color w:val="000000"/>
          <w:sz w:val="24"/>
          <w:szCs w:val="24"/>
        </w:rPr>
        <w:t xml:space="preserve"> Popular a </w:t>
      </w:r>
      <w:r w:rsidR="00DE224D" w:rsidRPr="00CD627E">
        <w:rPr>
          <w:rFonts w:ascii="Arial" w:hAnsi="Arial" w:cs="Arial"/>
          <w:color w:val="000000"/>
          <w:sz w:val="24"/>
          <w:szCs w:val="24"/>
        </w:rPr>
        <w:t>presentar</w:t>
      </w:r>
      <w:r w:rsidR="00981CA4" w:rsidRPr="00CD627E">
        <w:rPr>
          <w:rFonts w:ascii="Arial" w:hAnsi="Arial" w:cs="Arial"/>
          <w:color w:val="000000"/>
          <w:sz w:val="24"/>
          <w:szCs w:val="24"/>
        </w:rPr>
        <w:t xml:space="preserve"> </w:t>
      </w:r>
      <w:r w:rsidR="003F5B1D" w:rsidRPr="00CD627E">
        <w:rPr>
          <w:rFonts w:ascii="Arial" w:hAnsi="Arial" w:cs="Arial"/>
          <w:b/>
          <w:sz w:val="24"/>
          <w:szCs w:val="24"/>
        </w:rPr>
        <w:t xml:space="preserve">Iniciativa </w:t>
      </w:r>
      <w:r w:rsidR="006203F1">
        <w:rPr>
          <w:rFonts w:ascii="Arial" w:hAnsi="Arial" w:cs="Arial"/>
          <w:b/>
          <w:sz w:val="24"/>
          <w:szCs w:val="24"/>
        </w:rPr>
        <w:t xml:space="preserve">de Punto de Acuerdo de URGENTE RESOLUCIÓN a </w:t>
      </w:r>
      <w:r w:rsidR="003303A8" w:rsidRPr="00CD627E">
        <w:rPr>
          <w:rFonts w:ascii="Arial" w:hAnsi="Arial" w:cs="Arial"/>
          <w:color w:val="000000"/>
          <w:sz w:val="24"/>
          <w:szCs w:val="24"/>
        </w:rPr>
        <w:t xml:space="preserve">efecto </w:t>
      </w:r>
      <w:r w:rsidR="0064176C" w:rsidRPr="00CD627E">
        <w:rPr>
          <w:rFonts w:ascii="Arial" w:hAnsi="Arial" w:cs="Arial"/>
          <w:b/>
          <w:sz w:val="24"/>
          <w:szCs w:val="24"/>
        </w:rPr>
        <w:t xml:space="preserve">de </w:t>
      </w:r>
      <w:r w:rsidR="00DA03B6">
        <w:rPr>
          <w:rFonts w:ascii="Arial" w:hAnsi="Arial" w:cs="Arial"/>
          <w:b/>
          <w:sz w:val="24"/>
          <w:szCs w:val="24"/>
        </w:rPr>
        <w:t>exhortar a la</w:t>
      </w:r>
      <w:r w:rsidR="0011681E">
        <w:rPr>
          <w:rFonts w:ascii="Arial" w:hAnsi="Arial" w:cs="Arial"/>
          <w:b/>
          <w:sz w:val="24"/>
          <w:szCs w:val="24"/>
        </w:rPr>
        <w:t xml:space="preserve"> Secretaría de Salud </w:t>
      </w:r>
      <w:r w:rsidR="00F004E2">
        <w:rPr>
          <w:rFonts w:ascii="Arial" w:hAnsi="Arial" w:cs="Arial"/>
          <w:b/>
          <w:sz w:val="24"/>
          <w:szCs w:val="24"/>
        </w:rPr>
        <w:t>del Gobierno Federal,</w:t>
      </w:r>
      <w:r w:rsidR="0011681E">
        <w:rPr>
          <w:rFonts w:ascii="Arial" w:hAnsi="Arial" w:cs="Arial"/>
          <w:b/>
          <w:sz w:val="24"/>
          <w:szCs w:val="24"/>
        </w:rPr>
        <w:t xml:space="preserve"> Las Secretarías de Salud y de Hacienda del Gobierno del Estado, así como a los 67 Ayuntamientos de la Entidad, a efecto de que consideren como asunto prioritario, la dotación de </w:t>
      </w:r>
      <w:r w:rsidR="00F004E2">
        <w:rPr>
          <w:rFonts w:ascii="Arial" w:hAnsi="Arial" w:cs="Arial"/>
          <w:b/>
          <w:sz w:val="24"/>
          <w:szCs w:val="24"/>
        </w:rPr>
        <w:t xml:space="preserve"> </w:t>
      </w:r>
      <w:r w:rsidR="0011681E">
        <w:rPr>
          <w:rFonts w:ascii="Arial" w:hAnsi="Arial" w:cs="Arial"/>
          <w:b/>
          <w:sz w:val="24"/>
          <w:szCs w:val="24"/>
        </w:rPr>
        <w:t xml:space="preserve">medicamentos e insumos </w:t>
      </w:r>
      <w:r w:rsidR="003F0232">
        <w:rPr>
          <w:rFonts w:ascii="Arial" w:hAnsi="Arial" w:cs="Arial"/>
          <w:b/>
          <w:sz w:val="24"/>
          <w:szCs w:val="24"/>
        </w:rPr>
        <w:t>para la salud, en aquellos centros que funcionen bajo su responsabilidad</w:t>
      </w:r>
      <w:r w:rsidR="005070F4">
        <w:rPr>
          <w:rFonts w:ascii="Arial" w:hAnsi="Arial" w:cs="Arial"/>
          <w:b/>
          <w:sz w:val="24"/>
          <w:szCs w:val="24"/>
        </w:rPr>
        <w:t xml:space="preserve"> en el Estado de Chihuahua.</w:t>
      </w:r>
    </w:p>
    <w:p w14:paraId="4C98A9A1" w14:textId="77777777" w:rsidR="00F00F15" w:rsidRDefault="00F00F15" w:rsidP="00F00F15">
      <w:pPr>
        <w:spacing w:after="0" w:line="360" w:lineRule="auto"/>
        <w:jc w:val="both"/>
        <w:rPr>
          <w:rFonts w:ascii="Arial" w:hAnsi="Arial" w:cs="Arial"/>
          <w:i/>
          <w:sz w:val="24"/>
          <w:szCs w:val="24"/>
        </w:rPr>
      </w:pPr>
    </w:p>
    <w:p w14:paraId="17B070B7" w14:textId="77777777" w:rsidR="00F00F15" w:rsidRDefault="00F00F15" w:rsidP="00F00F15">
      <w:pPr>
        <w:spacing w:after="0" w:line="360" w:lineRule="auto"/>
        <w:jc w:val="center"/>
        <w:rPr>
          <w:rFonts w:ascii="Arial" w:hAnsi="Arial" w:cs="Arial"/>
          <w:b/>
          <w:sz w:val="24"/>
          <w:szCs w:val="24"/>
        </w:rPr>
      </w:pPr>
      <w:r w:rsidRPr="00CE471F">
        <w:rPr>
          <w:rFonts w:ascii="Arial" w:hAnsi="Arial" w:cs="Arial"/>
          <w:b/>
          <w:sz w:val="24"/>
          <w:szCs w:val="24"/>
        </w:rPr>
        <w:t>EXPOSICIÓN DE MOTIVOS</w:t>
      </w:r>
    </w:p>
    <w:p w14:paraId="66E0CD2F" w14:textId="77777777" w:rsidR="008B3E99" w:rsidRPr="008B3E99" w:rsidRDefault="008B3E99" w:rsidP="00F00F15">
      <w:pPr>
        <w:spacing w:after="0" w:line="360" w:lineRule="auto"/>
        <w:jc w:val="center"/>
        <w:rPr>
          <w:rFonts w:ascii="Arial" w:hAnsi="Arial" w:cs="Arial"/>
          <w:b/>
          <w:szCs w:val="24"/>
        </w:rPr>
      </w:pPr>
    </w:p>
    <w:p w14:paraId="3D355685" w14:textId="6D33008A" w:rsidR="005070F4" w:rsidRDefault="005070F4" w:rsidP="00F00F1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En los últimos años, los servicios de salud se han visto afectados a consecuencia  del desabasto de medicamentos de </w:t>
      </w:r>
      <w:r w:rsidR="00191613">
        <w:rPr>
          <w:rFonts w:ascii="Arial" w:eastAsia="Times New Roman" w:hAnsi="Arial" w:cs="Arial"/>
          <w:sz w:val="24"/>
          <w:szCs w:val="24"/>
          <w:lang w:val="es-ES" w:eastAsia="es-MX"/>
        </w:rPr>
        <w:t xml:space="preserve">lo que se denominó “Cuadro Básico de Medicamentos”, </w:t>
      </w:r>
      <w:r w:rsidR="00C669A5">
        <w:rPr>
          <w:rFonts w:ascii="Arial" w:eastAsia="Times New Roman" w:hAnsi="Arial" w:cs="Arial"/>
          <w:sz w:val="24"/>
          <w:szCs w:val="24"/>
          <w:lang w:val="es-ES" w:eastAsia="es-MX"/>
        </w:rPr>
        <w:t xml:space="preserve">sustituido después de más de 45 años, por el llamado a partir de 2020 </w:t>
      </w:r>
      <w:r w:rsidR="00191613">
        <w:rPr>
          <w:rFonts w:ascii="Arial" w:eastAsia="Times New Roman" w:hAnsi="Arial" w:cs="Arial"/>
          <w:sz w:val="24"/>
          <w:szCs w:val="24"/>
          <w:lang w:val="es-ES" w:eastAsia="es-MX"/>
        </w:rPr>
        <w:t xml:space="preserve"> “Libro de Medicamentos del Compendio Nacional de Insumos para la Salud”, en el que se calcula existen unas 14 mil claves para identificar a los </w:t>
      </w:r>
      <w:r w:rsidR="00C669A5">
        <w:rPr>
          <w:rFonts w:ascii="Arial" w:eastAsia="Times New Roman" w:hAnsi="Arial" w:cs="Arial"/>
          <w:sz w:val="24"/>
          <w:szCs w:val="24"/>
          <w:lang w:val="es-ES" w:eastAsia="es-MX"/>
        </w:rPr>
        <w:lastRenderedPageBreak/>
        <w:t>insumos y medicamentos básicos para atender a la población que recurre a los sistemas de salud en el País para atenderse por alguna enfermedad.</w:t>
      </w:r>
    </w:p>
    <w:p w14:paraId="5B621789" w14:textId="77777777" w:rsidR="00C669A5" w:rsidRDefault="00C669A5" w:rsidP="00F00F15">
      <w:pPr>
        <w:spacing w:after="0" w:line="360" w:lineRule="auto"/>
        <w:jc w:val="both"/>
        <w:rPr>
          <w:rFonts w:ascii="Arial" w:eastAsia="Times New Roman" w:hAnsi="Arial" w:cs="Arial"/>
          <w:sz w:val="24"/>
          <w:szCs w:val="24"/>
          <w:lang w:val="es-ES" w:eastAsia="es-MX"/>
        </w:rPr>
      </w:pPr>
    </w:p>
    <w:p w14:paraId="5BE63FEF" w14:textId="6BCCD847" w:rsidR="00C669A5" w:rsidRDefault="00C669A5" w:rsidP="00F00F1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Dicho compendio se actualiza cada año, e incluso </w:t>
      </w:r>
      <w:r w:rsidR="007A21BD">
        <w:rPr>
          <w:rFonts w:ascii="Arial" w:eastAsia="Times New Roman" w:hAnsi="Arial" w:cs="Arial"/>
          <w:sz w:val="24"/>
          <w:szCs w:val="24"/>
          <w:lang w:val="es-ES" w:eastAsia="es-MX"/>
        </w:rPr>
        <w:t>la versión 2020 recibió cuatro</w:t>
      </w:r>
      <w:r>
        <w:rPr>
          <w:rFonts w:ascii="Arial" w:eastAsia="Times New Roman" w:hAnsi="Arial" w:cs="Arial"/>
          <w:sz w:val="24"/>
          <w:szCs w:val="24"/>
          <w:lang w:val="es-ES" w:eastAsia="es-MX"/>
        </w:rPr>
        <w:t xml:space="preserve"> actualizaciones</w:t>
      </w:r>
      <w:r w:rsidR="0036127F">
        <w:rPr>
          <w:rFonts w:ascii="Arial" w:eastAsia="Times New Roman" w:hAnsi="Arial" w:cs="Arial"/>
          <w:sz w:val="24"/>
          <w:szCs w:val="24"/>
          <w:lang w:val="es-ES" w:eastAsia="es-MX"/>
        </w:rPr>
        <w:t>;</w:t>
      </w:r>
      <w:r w:rsidR="007A21BD">
        <w:rPr>
          <w:rFonts w:ascii="Arial" w:eastAsia="Times New Roman" w:hAnsi="Arial" w:cs="Arial"/>
          <w:sz w:val="24"/>
          <w:szCs w:val="24"/>
          <w:lang w:val="es-ES" w:eastAsia="es-MX"/>
        </w:rPr>
        <w:t xml:space="preserve"> no obstante, en la práctica, los chihuahuenses hemos visto un </w:t>
      </w:r>
      <w:r w:rsidR="0036127F">
        <w:rPr>
          <w:rFonts w:ascii="Arial" w:eastAsia="Times New Roman" w:hAnsi="Arial" w:cs="Arial"/>
          <w:sz w:val="24"/>
          <w:szCs w:val="24"/>
          <w:lang w:val="es-ES" w:eastAsia="es-MX"/>
        </w:rPr>
        <w:t>grave</w:t>
      </w:r>
      <w:r w:rsidR="007A21BD">
        <w:rPr>
          <w:rFonts w:ascii="Arial" w:eastAsia="Times New Roman" w:hAnsi="Arial" w:cs="Arial"/>
          <w:sz w:val="24"/>
          <w:szCs w:val="24"/>
          <w:lang w:val="es-ES" w:eastAsia="es-MX"/>
        </w:rPr>
        <w:t xml:space="preserve"> desabasto en las farmacias de nuestros de centros de atención médica o centros de salud, ya que si bien es cierto, en principio, si en la farmacia no se contaba con el medicamento se otorgaban vales para acudir a una farmacia que prestaba servicios subrogados para dotar de medicamentos a los derechohabientes, sin embargo, hoy la situación es de desabasto en muchos de los medicamentos de los antes llamados del “cuadro básico” </w:t>
      </w:r>
      <w:r w:rsidR="000F6652">
        <w:rPr>
          <w:rFonts w:ascii="Arial" w:eastAsia="Times New Roman" w:hAnsi="Arial" w:cs="Arial"/>
          <w:sz w:val="24"/>
          <w:szCs w:val="24"/>
          <w:lang w:val="es-ES" w:eastAsia="es-MX"/>
        </w:rPr>
        <w:t>lo que está obligando a los usuarios de los servicios de salud, a tener que solventar con sus recursos el medicamento que le es recetado.</w:t>
      </w:r>
    </w:p>
    <w:p w14:paraId="51687BF9" w14:textId="77777777" w:rsidR="000F6652" w:rsidRDefault="000F6652" w:rsidP="00F00F15">
      <w:pPr>
        <w:spacing w:after="0" w:line="360" w:lineRule="auto"/>
        <w:jc w:val="both"/>
        <w:rPr>
          <w:rFonts w:ascii="Arial" w:eastAsia="Times New Roman" w:hAnsi="Arial" w:cs="Arial"/>
          <w:sz w:val="24"/>
          <w:szCs w:val="24"/>
          <w:lang w:val="es-ES" w:eastAsia="es-MX"/>
        </w:rPr>
      </w:pPr>
    </w:p>
    <w:p w14:paraId="651321CD" w14:textId="77777777" w:rsidR="000F6652" w:rsidRDefault="000F6652" w:rsidP="00F00F1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Lo anterior, independientemente de las causas que hayan llevado a esta crisis de medicamentos, no es de ninguna manera culpa de los usuarios, ya que estos cumplen con sus obligaciones ya que para contar con el servicio medico deben de cubrir con sus cuotas, por lo que de ninguna manera deberían absorber los gastos de pagar un medicamento al que por ley tienen derecho.</w:t>
      </w:r>
    </w:p>
    <w:p w14:paraId="0D0335D7" w14:textId="77777777" w:rsidR="000F6652" w:rsidRDefault="000F6652" w:rsidP="00F00F15">
      <w:pPr>
        <w:spacing w:after="0" w:line="360" w:lineRule="auto"/>
        <w:jc w:val="both"/>
        <w:rPr>
          <w:rFonts w:ascii="Arial" w:eastAsia="Times New Roman" w:hAnsi="Arial" w:cs="Arial"/>
          <w:sz w:val="24"/>
          <w:szCs w:val="24"/>
          <w:lang w:val="es-ES" w:eastAsia="es-MX"/>
        </w:rPr>
      </w:pPr>
    </w:p>
    <w:p w14:paraId="3068E6B6" w14:textId="487E1A7E" w:rsidR="000F6652" w:rsidRDefault="000F6652" w:rsidP="00F00F1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Ya ha sido del dominio público, y ha trascendido </w:t>
      </w:r>
      <w:r w:rsidR="00C01D1A">
        <w:rPr>
          <w:rFonts w:ascii="Arial" w:eastAsia="Times New Roman" w:hAnsi="Arial" w:cs="Arial"/>
          <w:sz w:val="24"/>
          <w:szCs w:val="24"/>
          <w:lang w:val="es-ES" w:eastAsia="es-MX"/>
        </w:rPr>
        <w:t xml:space="preserve">en diversos medios de comunicación el desabasto de medicamentos, incluyendo aquellos que son de los denominados controlados, lo cuales tienen un alto costo, y que al ser indispensables para mantener la salud de una persona, tienen que ser adquiridos por las familias a su propio coste. </w:t>
      </w:r>
    </w:p>
    <w:p w14:paraId="28CB2D04" w14:textId="77777777" w:rsidR="00C01D1A" w:rsidRDefault="00C01D1A" w:rsidP="00F00F15">
      <w:pPr>
        <w:spacing w:after="0" w:line="360" w:lineRule="auto"/>
        <w:jc w:val="both"/>
        <w:rPr>
          <w:rFonts w:ascii="Arial" w:eastAsia="Times New Roman" w:hAnsi="Arial" w:cs="Arial"/>
          <w:sz w:val="24"/>
          <w:szCs w:val="24"/>
          <w:lang w:val="es-ES" w:eastAsia="es-MX"/>
        </w:rPr>
      </w:pPr>
    </w:p>
    <w:p w14:paraId="158AB2BF" w14:textId="4E5F3FAF" w:rsidR="00C01D1A" w:rsidRDefault="00C01D1A" w:rsidP="00F00F1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lastRenderedPageBreak/>
        <w:t xml:space="preserve">Entendemos que la situación financiera actual es complicada, </w:t>
      </w:r>
      <w:r w:rsidR="008E11B1">
        <w:rPr>
          <w:rFonts w:ascii="Arial" w:eastAsia="Times New Roman" w:hAnsi="Arial" w:cs="Arial"/>
          <w:sz w:val="24"/>
          <w:szCs w:val="24"/>
          <w:lang w:val="es-ES" w:eastAsia="es-MX"/>
        </w:rPr>
        <w:t xml:space="preserve">pero las autoridades de los tres órdenes de gobierno deben encontrar una forma de coordinarse para atender las demandas de la población, en estos tiempos en los que la salud, </w:t>
      </w:r>
      <w:r w:rsidR="002C64B9">
        <w:rPr>
          <w:rFonts w:ascii="Arial" w:eastAsia="Times New Roman" w:hAnsi="Arial" w:cs="Arial"/>
          <w:sz w:val="24"/>
          <w:szCs w:val="24"/>
          <w:lang w:val="es-ES" w:eastAsia="es-MX"/>
        </w:rPr>
        <w:t>debe ser una prioridad para los gobiernos.</w:t>
      </w:r>
    </w:p>
    <w:p w14:paraId="5E43E53F" w14:textId="77777777" w:rsidR="002C64B9" w:rsidRDefault="002C64B9" w:rsidP="00F00F15">
      <w:pPr>
        <w:spacing w:after="0" w:line="360" w:lineRule="auto"/>
        <w:jc w:val="both"/>
        <w:rPr>
          <w:rFonts w:ascii="Arial" w:eastAsia="Times New Roman" w:hAnsi="Arial" w:cs="Arial"/>
          <w:sz w:val="24"/>
          <w:szCs w:val="24"/>
          <w:lang w:val="es-ES" w:eastAsia="es-MX"/>
        </w:rPr>
      </w:pPr>
    </w:p>
    <w:p w14:paraId="6DBE7820" w14:textId="1BDB7C45" w:rsidR="002C64B9" w:rsidRDefault="002C64B9" w:rsidP="00F00F1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La actual crisis epidemiológica que vivimos a nivel mundial a partir de 2020, ha agravado el desabasto de medicamentos, por lo que la población está quedando expuesta además del CODID y sus variantes, a enfermedades como lo son </w:t>
      </w:r>
      <w:r w:rsidR="00560B76" w:rsidRPr="00560B76">
        <w:rPr>
          <w:rFonts w:ascii="Arial" w:eastAsia="Times New Roman" w:hAnsi="Arial" w:cs="Arial"/>
          <w:sz w:val="24"/>
          <w:szCs w:val="24"/>
          <w:lang w:val="es-ES" w:eastAsia="es-MX"/>
        </w:rPr>
        <w:t>sarampión, tétanos, difteria, tuberculosis, rubéola y parotiditis (paperas), entre otra</w:t>
      </w:r>
      <w:r w:rsidR="00560B76">
        <w:rPr>
          <w:rFonts w:ascii="Arial" w:eastAsia="Times New Roman" w:hAnsi="Arial" w:cs="Arial"/>
          <w:sz w:val="24"/>
          <w:szCs w:val="24"/>
          <w:lang w:val="es-ES" w:eastAsia="es-MX"/>
        </w:rPr>
        <w:t xml:space="preserve">s, a tal grado que </w:t>
      </w:r>
      <w:r w:rsidR="00FD0399">
        <w:rPr>
          <w:rFonts w:ascii="Arial" w:eastAsia="Times New Roman" w:hAnsi="Arial" w:cs="Arial"/>
          <w:sz w:val="24"/>
          <w:szCs w:val="24"/>
          <w:lang w:val="es-ES" w:eastAsia="es-MX"/>
        </w:rPr>
        <w:t xml:space="preserve">a nivel nacional </w:t>
      </w:r>
      <w:r w:rsidR="00560B76">
        <w:rPr>
          <w:rFonts w:ascii="Arial" w:eastAsia="Times New Roman" w:hAnsi="Arial" w:cs="Arial"/>
          <w:sz w:val="24"/>
          <w:szCs w:val="24"/>
          <w:lang w:val="es-ES" w:eastAsia="es-MX"/>
        </w:rPr>
        <w:t>se estima que en 2020 el 25.4 % de los niños menores de un año, no recibieron el esquema básico de 16 vacunas, el peor porcentaje de vacunación en los últimos ocho años</w:t>
      </w:r>
      <w:r w:rsidR="00FD0399">
        <w:rPr>
          <w:rFonts w:ascii="Arial" w:eastAsia="Times New Roman" w:hAnsi="Arial" w:cs="Arial"/>
          <w:sz w:val="24"/>
          <w:szCs w:val="24"/>
          <w:lang w:val="es-ES" w:eastAsia="es-MX"/>
        </w:rPr>
        <w:t>.</w:t>
      </w:r>
      <w:r w:rsidR="00FD0399">
        <w:rPr>
          <w:rStyle w:val="Refdenotaalpie"/>
          <w:rFonts w:ascii="Arial" w:eastAsia="Times New Roman" w:hAnsi="Arial" w:cs="Arial"/>
          <w:sz w:val="24"/>
          <w:szCs w:val="24"/>
          <w:lang w:val="es-ES" w:eastAsia="es-MX"/>
        </w:rPr>
        <w:footnoteReference w:id="1"/>
      </w:r>
    </w:p>
    <w:p w14:paraId="4E3B1F02" w14:textId="77777777" w:rsidR="00FD0399" w:rsidRDefault="00FD0399" w:rsidP="00F00F15">
      <w:pPr>
        <w:spacing w:after="0" w:line="360" w:lineRule="auto"/>
        <w:jc w:val="both"/>
        <w:rPr>
          <w:rFonts w:ascii="Arial" w:eastAsia="Times New Roman" w:hAnsi="Arial" w:cs="Arial"/>
          <w:sz w:val="24"/>
          <w:szCs w:val="24"/>
          <w:lang w:val="es-ES" w:eastAsia="es-MX"/>
        </w:rPr>
      </w:pPr>
    </w:p>
    <w:p w14:paraId="029B863E" w14:textId="627070D8" w:rsidR="006D5CA9" w:rsidRDefault="006D5CA9" w:rsidP="00D174BF">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De acuerdo al </w:t>
      </w:r>
      <w:r w:rsidRPr="006D5CA9">
        <w:rPr>
          <w:rFonts w:ascii="Arial" w:eastAsia="Times New Roman" w:hAnsi="Arial" w:cs="Arial"/>
          <w:sz w:val="24"/>
          <w:szCs w:val="24"/>
          <w:lang w:val="es-ES" w:eastAsia="es-MX"/>
        </w:rPr>
        <w:t>Informe de Transparencia en Salud 2019-2020. Mapeo del Desabasto de Medicamentos en México</w:t>
      </w:r>
      <w:r>
        <w:rPr>
          <w:rStyle w:val="Refdenotaalpie"/>
          <w:rFonts w:ascii="Arial" w:eastAsia="Times New Roman" w:hAnsi="Arial" w:cs="Arial"/>
          <w:sz w:val="24"/>
          <w:szCs w:val="24"/>
          <w:lang w:val="es-ES" w:eastAsia="es-MX"/>
        </w:rPr>
        <w:footnoteReference w:id="2"/>
      </w:r>
      <w:r>
        <w:rPr>
          <w:rFonts w:ascii="Arial" w:eastAsia="Times New Roman" w:hAnsi="Arial" w:cs="Arial"/>
          <w:sz w:val="24"/>
          <w:szCs w:val="24"/>
          <w:lang w:val="es-ES" w:eastAsia="es-MX"/>
        </w:rPr>
        <w:t>, publicado en abril de 2021, el surtimiento de recetas ha tenido un descenso preocupante, ya que de acuerdo a dicho informe, en el IMSS e</w:t>
      </w:r>
      <w:r w:rsidRPr="006D5CA9">
        <w:rPr>
          <w:rFonts w:ascii="Arial" w:eastAsia="Times New Roman" w:hAnsi="Arial" w:cs="Arial"/>
          <w:sz w:val="24"/>
          <w:szCs w:val="24"/>
          <w:lang w:val="es-ES" w:eastAsia="es-MX"/>
        </w:rPr>
        <w:t>l número de recetas no surtidas se triplicó entre 2019 y 2020, pasando de 5 millones</w:t>
      </w:r>
      <w:r>
        <w:rPr>
          <w:rFonts w:ascii="Arial" w:eastAsia="Times New Roman" w:hAnsi="Arial" w:cs="Arial"/>
          <w:sz w:val="24"/>
          <w:szCs w:val="24"/>
          <w:lang w:val="es-ES" w:eastAsia="es-MX"/>
        </w:rPr>
        <w:t xml:space="preserve"> a 15.9 millones;  El ISSSTE p</w:t>
      </w:r>
      <w:r w:rsidRPr="006D5CA9">
        <w:rPr>
          <w:rFonts w:ascii="Arial" w:eastAsia="Times New Roman" w:hAnsi="Arial" w:cs="Arial"/>
          <w:sz w:val="24"/>
          <w:szCs w:val="24"/>
          <w:lang w:val="es-ES" w:eastAsia="es-MX"/>
        </w:rPr>
        <w:t>aso de emitir 36.6 millones de recetas en 2019 a 28.2 millones en 2020, aumentando el número de recetas no s</w:t>
      </w:r>
      <w:r>
        <w:rPr>
          <w:rFonts w:ascii="Arial" w:eastAsia="Times New Roman" w:hAnsi="Arial" w:cs="Arial"/>
          <w:sz w:val="24"/>
          <w:szCs w:val="24"/>
          <w:lang w:val="es-ES" w:eastAsia="es-MX"/>
        </w:rPr>
        <w:t xml:space="preserve">urtidas en 2% entre ambos años; mientras que en las </w:t>
      </w:r>
      <w:r w:rsidRPr="006D5CA9">
        <w:rPr>
          <w:rFonts w:ascii="Arial" w:eastAsia="Times New Roman" w:hAnsi="Arial" w:cs="Arial"/>
          <w:sz w:val="24"/>
          <w:szCs w:val="24"/>
          <w:lang w:val="es-ES" w:eastAsia="es-MX"/>
        </w:rPr>
        <w:t>Unidades de atención primari</w:t>
      </w:r>
      <w:r>
        <w:rPr>
          <w:rFonts w:ascii="Arial" w:eastAsia="Times New Roman" w:hAnsi="Arial" w:cs="Arial"/>
          <w:sz w:val="24"/>
          <w:szCs w:val="24"/>
          <w:lang w:val="es-ES" w:eastAsia="es-MX"/>
        </w:rPr>
        <w:t>a del Sistema Nacional de Salud, u</w:t>
      </w:r>
      <w:r w:rsidRPr="006D5CA9">
        <w:rPr>
          <w:rFonts w:ascii="Arial" w:eastAsia="Times New Roman" w:hAnsi="Arial" w:cs="Arial"/>
          <w:sz w:val="24"/>
          <w:szCs w:val="24"/>
          <w:lang w:val="es-ES" w:eastAsia="es-MX"/>
        </w:rPr>
        <w:t>na de cada cinco recetas no se surtió. Existen 14 estados por debajo del promedio nacional</w:t>
      </w:r>
      <w:r>
        <w:rPr>
          <w:rFonts w:ascii="Arial" w:eastAsia="Times New Roman" w:hAnsi="Arial" w:cs="Arial"/>
          <w:sz w:val="24"/>
          <w:szCs w:val="24"/>
          <w:lang w:val="es-ES" w:eastAsia="es-MX"/>
        </w:rPr>
        <w:t xml:space="preserve">, en los que según </w:t>
      </w:r>
      <w:r w:rsidR="00D174BF">
        <w:rPr>
          <w:rFonts w:ascii="Arial" w:eastAsia="Times New Roman" w:hAnsi="Arial" w:cs="Arial"/>
          <w:sz w:val="24"/>
          <w:szCs w:val="24"/>
          <w:lang w:val="es-ES" w:eastAsia="es-MX"/>
        </w:rPr>
        <w:t xml:space="preserve">al </w:t>
      </w:r>
      <w:r w:rsidR="00D174BF">
        <w:rPr>
          <w:rFonts w:ascii="Arial" w:eastAsia="Times New Roman" w:hAnsi="Arial" w:cs="Arial"/>
          <w:sz w:val="24"/>
          <w:szCs w:val="24"/>
          <w:lang w:val="es-ES" w:eastAsia="es-MX"/>
        </w:rPr>
        <w:lastRenderedPageBreak/>
        <w:t>referido informe, Chihuahua se encuentra en dicha lista de</w:t>
      </w:r>
      <w:r w:rsidR="00D174BF" w:rsidRPr="00D174BF">
        <w:rPr>
          <w:rFonts w:ascii="Arial" w:eastAsia="Times New Roman" w:hAnsi="Arial" w:cs="Arial"/>
          <w:sz w:val="24"/>
          <w:szCs w:val="24"/>
          <w:lang w:val="es-ES" w:eastAsia="es-MX"/>
        </w:rPr>
        <w:t xml:space="preserve"> casos más problemáticos con promedios</w:t>
      </w:r>
      <w:r w:rsidR="00D174BF">
        <w:rPr>
          <w:rFonts w:ascii="Arial" w:eastAsia="Times New Roman" w:hAnsi="Arial" w:cs="Arial"/>
          <w:sz w:val="24"/>
          <w:szCs w:val="24"/>
          <w:lang w:val="es-ES" w:eastAsia="es-MX"/>
        </w:rPr>
        <w:t xml:space="preserve"> </w:t>
      </w:r>
      <w:r w:rsidR="00D174BF" w:rsidRPr="00D174BF">
        <w:rPr>
          <w:rFonts w:ascii="Arial" w:eastAsia="Times New Roman" w:hAnsi="Arial" w:cs="Arial"/>
          <w:sz w:val="24"/>
          <w:szCs w:val="24"/>
          <w:lang w:val="es-ES" w:eastAsia="es-MX"/>
        </w:rPr>
        <w:t>consecutivos de no surtimiento superiores al 15%</w:t>
      </w:r>
      <w:r w:rsidR="00D174BF">
        <w:rPr>
          <w:rFonts w:ascii="Arial" w:eastAsia="Times New Roman" w:hAnsi="Arial" w:cs="Arial"/>
          <w:sz w:val="24"/>
          <w:szCs w:val="24"/>
          <w:lang w:val="es-ES" w:eastAsia="es-MX"/>
        </w:rPr>
        <w:t>, en los que respecta a recetas del IMSS.</w:t>
      </w:r>
    </w:p>
    <w:p w14:paraId="0EA5F8F2" w14:textId="77777777" w:rsidR="00D174BF" w:rsidRDefault="00D174BF" w:rsidP="00D174BF">
      <w:pPr>
        <w:spacing w:after="0" w:line="360" w:lineRule="auto"/>
        <w:jc w:val="both"/>
        <w:rPr>
          <w:rFonts w:ascii="Arial" w:eastAsia="Times New Roman" w:hAnsi="Arial" w:cs="Arial"/>
          <w:sz w:val="24"/>
          <w:szCs w:val="24"/>
          <w:lang w:val="es-ES" w:eastAsia="es-MX"/>
        </w:rPr>
      </w:pPr>
    </w:p>
    <w:p w14:paraId="104C13AA" w14:textId="4735C146" w:rsidR="00D174BF" w:rsidRDefault="00D174BF" w:rsidP="00D174BF">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Por otra parte, de acuerdo al Mapeo de desabasto de medicamentos en México,</w:t>
      </w:r>
      <w:r w:rsidR="00417024">
        <w:rPr>
          <w:rFonts w:ascii="Arial" w:eastAsia="Times New Roman" w:hAnsi="Arial" w:cs="Arial"/>
          <w:sz w:val="24"/>
          <w:szCs w:val="24"/>
          <w:lang w:val="es-ES" w:eastAsia="es-MX"/>
        </w:rPr>
        <w:t xml:space="preserve"> </w:t>
      </w:r>
      <w:r w:rsidR="00417024" w:rsidRPr="00417024">
        <w:rPr>
          <w:rFonts w:ascii="Arial" w:eastAsia="Times New Roman" w:hAnsi="Arial" w:cs="Arial"/>
          <w:b/>
          <w:i/>
          <w:sz w:val="24"/>
          <w:szCs w:val="24"/>
          <w:lang w:val="es-ES" w:eastAsia="es-MX"/>
        </w:rPr>
        <w:t>“l</w:t>
      </w:r>
      <w:r w:rsidRPr="00417024">
        <w:rPr>
          <w:rFonts w:ascii="Arial" w:eastAsia="Times New Roman" w:hAnsi="Arial" w:cs="Arial"/>
          <w:b/>
          <w:i/>
          <w:sz w:val="24"/>
          <w:szCs w:val="24"/>
          <w:lang w:val="es-ES" w:eastAsia="es-MX"/>
        </w:rPr>
        <w:t>as entidades de Sinaloa, Chihuahua y Guerrero aglomeran los</w:t>
      </w:r>
      <w:r w:rsidR="00417024" w:rsidRPr="00417024">
        <w:rPr>
          <w:rFonts w:ascii="Arial" w:eastAsia="Times New Roman" w:hAnsi="Arial" w:cs="Arial"/>
          <w:b/>
          <w:i/>
          <w:sz w:val="24"/>
          <w:szCs w:val="24"/>
          <w:lang w:val="es-ES" w:eastAsia="es-MX"/>
        </w:rPr>
        <w:t xml:space="preserve"> </w:t>
      </w:r>
      <w:r w:rsidRPr="00417024">
        <w:rPr>
          <w:rFonts w:ascii="Arial" w:eastAsia="Times New Roman" w:hAnsi="Arial" w:cs="Arial"/>
          <w:b/>
          <w:i/>
          <w:sz w:val="24"/>
          <w:szCs w:val="24"/>
          <w:lang w:val="es-ES" w:eastAsia="es-MX"/>
        </w:rPr>
        <w:t>casos más alarmantes con porcentajes de no surtimiento por</w:t>
      </w:r>
      <w:r w:rsidR="00417024" w:rsidRPr="00417024">
        <w:rPr>
          <w:rFonts w:ascii="Arial" w:eastAsia="Times New Roman" w:hAnsi="Arial" w:cs="Arial"/>
          <w:b/>
          <w:i/>
          <w:sz w:val="24"/>
          <w:szCs w:val="24"/>
          <w:lang w:val="es-ES" w:eastAsia="es-MX"/>
        </w:rPr>
        <w:t xml:space="preserve"> </w:t>
      </w:r>
      <w:r w:rsidRPr="00417024">
        <w:rPr>
          <w:rFonts w:ascii="Arial" w:eastAsia="Times New Roman" w:hAnsi="Arial" w:cs="Arial"/>
          <w:b/>
          <w:i/>
          <w:sz w:val="24"/>
          <w:szCs w:val="24"/>
          <w:lang w:val="es-ES" w:eastAsia="es-MX"/>
        </w:rPr>
        <w:t>encima del 50% en ambos años. En los centros de salud de estas</w:t>
      </w:r>
      <w:r w:rsidR="00417024" w:rsidRPr="00417024">
        <w:rPr>
          <w:rFonts w:ascii="Arial" w:eastAsia="Times New Roman" w:hAnsi="Arial" w:cs="Arial"/>
          <w:b/>
          <w:i/>
          <w:sz w:val="24"/>
          <w:szCs w:val="24"/>
          <w:lang w:val="es-ES" w:eastAsia="es-MX"/>
        </w:rPr>
        <w:t xml:space="preserve"> </w:t>
      </w:r>
      <w:r w:rsidRPr="00417024">
        <w:rPr>
          <w:rFonts w:ascii="Arial" w:eastAsia="Times New Roman" w:hAnsi="Arial" w:cs="Arial"/>
          <w:b/>
          <w:i/>
          <w:sz w:val="24"/>
          <w:szCs w:val="24"/>
          <w:lang w:val="es-ES" w:eastAsia="es-MX"/>
        </w:rPr>
        <w:t>entidades una de cada dos recetas de pacientes no fueron surtidas</w:t>
      </w:r>
      <w:r w:rsidR="00417024" w:rsidRPr="00417024">
        <w:rPr>
          <w:rFonts w:ascii="Arial" w:eastAsia="Times New Roman" w:hAnsi="Arial" w:cs="Arial"/>
          <w:b/>
          <w:i/>
          <w:sz w:val="24"/>
          <w:szCs w:val="24"/>
          <w:lang w:val="es-ES" w:eastAsia="es-MX"/>
        </w:rPr>
        <w:t xml:space="preserve"> </w:t>
      </w:r>
      <w:r w:rsidRPr="00417024">
        <w:rPr>
          <w:rFonts w:ascii="Arial" w:eastAsia="Times New Roman" w:hAnsi="Arial" w:cs="Arial"/>
          <w:b/>
          <w:i/>
          <w:sz w:val="24"/>
          <w:szCs w:val="24"/>
          <w:lang w:val="es-ES" w:eastAsia="es-MX"/>
        </w:rPr>
        <w:t>efectivamente a lo largo de dos años. Por ejemplo, de los servicios</w:t>
      </w:r>
      <w:r w:rsidR="00417024" w:rsidRPr="00417024">
        <w:rPr>
          <w:rFonts w:ascii="Arial" w:eastAsia="Times New Roman" w:hAnsi="Arial" w:cs="Arial"/>
          <w:b/>
          <w:i/>
          <w:sz w:val="24"/>
          <w:szCs w:val="24"/>
          <w:lang w:val="es-ES" w:eastAsia="es-MX"/>
        </w:rPr>
        <w:t xml:space="preserve"> </w:t>
      </w:r>
      <w:r w:rsidRPr="00417024">
        <w:rPr>
          <w:rFonts w:ascii="Arial" w:eastAsia="Times New Roman" w:hAnsi="Arial" w:cs="Arial"/>
          <w:b/>
          <w:i/>
          <w:sz w:val="24"/>
          <w:szCs w:val="24"/>
          <w:lang w:val="es-ES" w:eastAsia="es-MX"/>
        </w:rPr>
        <w:t>estatales de salud en Chihuahua (Secretaría de Salud e Instituto</w:t>
      </w:r>
      <w:r w:rsidR="00417024" w:rsidRPr="00417024">
        <w:rPr>
          <w:rFonts w:ascii="Arial" w:eastAsia="Times New Roman" w:hAnsi="Arial" w:cs="Arial"/>
          <w:b/>
          <w:i/>
          <w:sz w:val="24"/>
          <w:szCs w:val="24"/>
          <w:lang w:val="es-ES" w:eastAsia="es-MX"/>
        </w:rPr>
        <w:t xml:space="preserve"> </w:t>
      </w:r>
      <w:r w:rsidRPr="00417024">
        <w:rPr>
          <w:rFonts w:ascii="Arial" w:eastAsia="Times New Roman" w:hAnsi="Arial" w:cs="Arial"/>
          <w:b/>
          <w:i/>
          <w:sz w:val="24"/>
          <w:szCs w:val="24"/>
          <w:lang w:val="es-ES" w:eastAsia="es-MX"/>
        </w:rPr>
        <w:t>Estatal de Salud), entre 2019 y 2020, no fueron surtidas</w:t>
      </w:r>
      <w:r w:rsidR="00417024" w:rsidRPr="00417024">
        <w:rPr>
          <w:rFonts w:ascii="Arial" w:eastAsia="Times New Roman" w:hAnsi="Arial" w:cs="Arial"/>
          <w:b/>
          <w:i/>
          <w:sz w:val="24"/>
          <w:szCs w:val="24"/>
          <w:lang w:val="es-ES" w:eastAsia="es-MX"/>
        </w:rPr>
        <w:t xml:space="preserve"> </w:t>
      </w:r>
      <w:r w:rsidRPr="00417024">
        <w:rPr>
          <w:rFonts w:ascii="Arial" w:eastAsia="Times New Roman" w:hAnsi="Arial" w:cs="Arial"/>
          <w:b/>
          <w:i/>
          <w:sz w:val="24"/>
          <w:szCs w:val="24"/>
          <w:lang w:val="es-ES" w:eastAsia="es-MX"/>
        </w:rPr>
        <w:t>completamente más de 2.5 millones de recetas (16% parciales y</w:t>
      </w:r>
      <w:r w:rsidR="00417024" w:rsidRPr="00417024">
        <w:rPr>
          <w:rFonts w:ascii="Arial" w:eastAsia="Times New Roman" w:hAnsi="Arial" w:cs="Arial"/>
          <w:b/>
          <w:i/>
          <w:sz w:val="24"/>
          <w:szCs w:val="24"/>
          <w:lang w:val="es-ES" w:eastAsia="es-MX"/>
        </w:rPr>
        <w:t xml:space="preserve"> </w:t>
      </w:r>
      <w:r w:rsidRPr="00417024">
        <w:rPr>
          <w:rFonts w:ascii="Arial" w:eastAsia="Times New Roman" w:hAnsi="Arial" w:cs="Arial"/>
          <w:b/>
          <w:i/>
          <w:sz w:val="24"/>
          <w:szCs w:val="24"/>
          <w:lang w:val="es-ES" w:eastAsia="es-MX"/>
        </w:rPr>
        <w:t xml:space="preserve">62% negadas). </w:t>
      </w:r>
      <w:r w:rsidRPr="00417024">
        <w:rPr>
          <w:rFonts w:ascii="Arial" w:eastAsia="Times New Roman" w:hAnsi="Arial" w:cs="Arial"/>
          <w:i/>
          <w:sz w:val="24"/>
          <w:szCs w:val="24"/>
          <w:lang w:val="es-ES" w:eastAsia="es-MX"/>
        </w:rPr>
        <w:t>En Sinaloa, en el mismo periodo, fueron 2.2</w:t>
      </w:r>
      <w:r w:rsidR="00417024" w:rsidRPr="00417024">
        <w:rPr>
          <w:rFonts w:ascii="Arial" w:eastAsia="Times New Roman" w:hAnsi="Arial" w:cs="Arial"/>
          <w:i/>
          <w:sz w:val="24"/>
          <w:szCs w:val="24"/>
          <w:lang w:val="es-ES" w:eastAsia="es-MX"/>
        </w:rPr>
        <w:t xml:space="preserve"> </w:t>
      </w:r>
      <w:r w:rsidRPr="00417024">
        <w:rPr>
          <w:rFonts w:ascii="Arial" w:eastAsia="Times New Roman" w:hAnsi="Arial" w:cs="Arial"/>
          <w:i/>
          <w:sz w:val="24"/>
          <w:szCs w:val="24"/>
          <w:lang w:val="es-ES" w:eastAsia="es-MX"/>
        </w:rPr>
        <w:t xml:space="preserve">millones </w:t>
      </w:r>
      <w:r w:rsidR="00417024" w:rsidRPr="00417024">
        <w:rPr>
          <w:rFonts w:ascii="Arial" w:eastAsia="Times New Roman" w:hAnsi="Arial" w:cs="Arial"/>
          <w:i/>
          <w:sz w:val="24"/>
          <w:szCs w:val="24"/>
          <w:lang w:val="es-ES" w:eastAsia="es-MX"/>
        </w:rPr>
        <w:t>(30% parciales y 51% negadas)</w:t>
      </w:r>
      <w:r w:rsidR="00417024" w:rsidRPr="00417024">
        <w:rPr>
          <w:rStyle w:val="Refdenotaalpie"/>
          <w:rFonts w:ascii="Arial" w:eastAsia="Times New Roman" w:hAnsi="Arial" w:cs="Arial"/>
          <w:i/>
          <w:sz w:val="24"/>
          <w:szCs w:val="24"/>
          <w:lang w:val="es-ES" w:eastAsia="es-MX"/>
        </w:rPr>
        <w:footnoteReference w:id="3"/>
      </w:r>
      <w:r w:rsidR="00417024" w:rsidRPr="00417024">
        <w:rPr>
          <w:rFonts w:ascii="Arial" w:eastAsia="Times New Roman" w:hAnsi="Arial" w:cs="Arial"/>
          <w:i/>
          <w:sz w:val="24"/>
          <w:szCs w:val="24"/>
          <w:lang w:val="es-ES" w:eastAsia="es-MX"/>
        </w:rPr>
        <w:t>.</w:t>
      </w:r>
      <w:r w:rsidR="00417024">
        <w:rPr>
          <w:rFonts w:ascii="Arial" w:eastAsia="Times New Roman" w:hAnsi="Arial" w:cs="Arial"/>
          <w:sz w:val="24"/>
          <w:szCs w:val="24"/>
          <w:lang w:val="es-ES" w:eastAsia="es-MX"/>
        </w:rPr>
        <w:t xml:space="preserve"> En ese sentido, las recetas no surtidas efectivamente en Chihuahua, durante 2019 y 2020 oscilan entre el 77 y 79% del total de las emitidas, </w:t>
      </w:r>
      <w:r w:rsidR="00C223FB">
        <w:rPr>
          <w:rFonts w:ascii="Arial" w:eastAsia="Times New Roman" w:hAnsi="Arial" w:cs="Arial"/>
          <w:sz w:val="24"/>
          <w:szCs w:val="24"/>
          <w:lang w:val="es-ES" w:eastAsia="es-MX"/>
        </w:rPr>
        <w:t>los</w:t>
      </w:r>
      <w:r w:rsidR="00417024">
        <w:rPr>
          <w:rFonts w:ascii="Arial" w:eastAsia="Times New Roman" w:hAnsi="Arial" w:cs="Arial"/>
          <w:sz w:val="24"/>
          <w:szCs w:val="24"/>
          <w:lang w:val="es-ES" w:eastAsia="es-MX"/>
        </w:rPr>
        <w:t xml:space="preserve"> que nos lle</w:t>
      </w:r>
      <w:r w:rsidR="00C223FB">
        <w:rPr>
          <w:rFonts w:ascii="Arial" w:eastAsia="Times New Roman" w:hAnsi="Arial" w:cs="Arial"/>
          <w:sz w:val="24"/>
          <w:szCs w:val="24"/>
          <w:lang w:val="es-ES" w:eastAsia="es-MX"/>
        </w:rPr>
        <w:t>va a uno de los últimos lugares en surtimiento de recetas en todo el país.</w:t>
      </w:r>
    </w:p>
    <w:p w14:paraId="74446D99" w14:textId="77777777" w:rsidR="00C223FB" w:rsidRDefault="00C223FB" w:rsidP="00D174BF">
      <w:pPr>
        <w:spacing w:after="0" w:line="360" w:lineRule="auto"/>
        <w:jc w:val="both"/>
        <w:rPr>
          <w:rFonts w:ascii="Arial" w:eastAsia="Times New Roman" w:hAnsi="Arial" w:cs="Arial"/>
          <w:sz w:val="24"/>
          <w:szCs w:val="24"/>
          <w:lang w:val="es-ES" w:eastAsia="es-MX"/>
        </w:rPr>
      </w:pPr>
    </w:p>
    <w:p w14:paraId="002D7841" w14:textId="6892AEF0" w:rsidR="00C223FB" w:rsidRPr="006D5CA9" w:rsidRDefault="00C223FB" w:rsidP="00D174BF">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val="es-ES" w:eastAsia="es-MX"/>
        </w:rPr>
        <w:t>Ahora bien, estamos iniciando el año 2022, los reportes de 2021 aún no están publicados en su totalidad, solo publicaciones parciales</w:t>
      </w:r>
      <w:r w:rsidR="00A60B34">
        <w:rPr>
          <w:rFonts w:ascii="Arial" w:eastAsia="Times New Roman" w:hAnsi="Arial" w:cs="Arial"/>
          <w:sz w:val="24"/>
          <w:szCs w:val="24"/>
          <w:lang w:val="es-ES" w:eastAsia="es-MX"/>
        </w:rPr>
        <w:t>;</w:t>
      </w:r>
      <w:r>
        <w:rPr>
          <w:rFonts w:ascii="Arial" w:eastAsia="Times New Roman" w:hAnsi="Arial" w:cs="Arial"/>
          <w:sz w:val="24"/>
          <w:szCs w:val="24"/>
          <w:lang w:val="es-ES" w:eastAsia="es-MX"/>
        </w:rPr>
        <w:t xml:space="preserve"> sin embargo, es de dominio pú</w:t>
      </w:r>
      <w:r w:rsidR="00A60B34">
        <w:rPr>
          <w:rFonts w:ascii="Arial" w:eastAsia="Times New Roman" w:hAnsi="Arial" w:cs="Arial"/>
          <w:sz w:val="24"/>
          <w:szCs w:val="24"/>
          <w:lang w:val="es-ES" w:eastAsia="es-MX"/>
        </w:rPr>
        <w:t>blico la grave situación en la que nos encontramos, por lo que debe preocuparnos la falta de surtimiento de recetas del cuadro básico en el Estado,  y por ende obligarnos a señalar a las autoridades verificar el abastecimiento de dichos medicamentos.</w:t>
      </w:r>
    </w:p>
    <w:p w14:paraId="32930CCF" w14:textId="77777777" w:rsidR="00560B76" w:rsidRDefault="00560B76" w:rsidP="00F00F15">
      <w:pPr>
        <w:spacing w:after="0" w:line="360" w:lineRule="auto"/>
        <w:jc w:val="both"/>
        <w:rPr>
          <w:rFonts w:ascii="Arial" w:eastAsia="Times New Roman" w:hAnsi="Arial" w:cs="Arial"/>
          <w:sz w:val="24"/>
          <w:szCs w:val="24"/>
          <w:lang w:val="es-ES" w:eastAsia="es-MX"/>
        </w:rPr>
      </w:pPr>
    </w:p>
    <w:p w14:paraId="6A667C98" w14:textId="77777777" w:rsidR="005070F4" w:rsidRDefault="005070F4" w:rsidP="00F00F15">
      <w:pPr>
        <w:spacing w:after="0" w:line="360" w:lineRule="auto"/>
        <w:jc w:val="both"/>
        <w:rPr>
          <w:rFonts w:ascii="Arial" w:eastAsia="Times New Roman" w:hAnsi="Arial" w:cs="Arial"/>
          <w:sz w:val="24"/>
          <w:szCs w:val="24"/>
          <w:lang w:val="es-ES" w:eastAsia="es-MX"/>
        </w:rPr>
      </w:pPr>
    </w:p>
    <w:p w14:paraId="3F3D4B7C" w14:textId="4244F48C" w:rsidR="00F00F15" w:rsidRPr="00CE471F" w:rsidRDefault="005070F4" w:rsidP="00F00F1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P</w:t>
      </w:r>
      <w:r w:rsidR="00F00F15" w:rsidRPr="00CE471F">
        <w:rPr>
          <w:rFonts w:ascii="Arial" w:eastAsia="Times New Roman" w:hAnsi="Arial" w:cs="Arial"/>
          <w:sz w:val="24"/>
          <w:szCs w:val="24"/>
          <w:lang w:val="es-ES" w:eastAsia="es-MX"/>
        </w:rPr>
        <w:t>or lo anteriormente expuesto</w:t>
      </w:r>
      <w:r w:rsidR="00CB0EDE">
        <w:rPr>
          <w:rFonts w:ascii="Arial" w:eastAsia="Times New Roman" w:hAnsi="Arial" w:cs="Arial"/>
          <w:sz w:val="24"/>
          <w:szCs w:val="24"/>
          <w:lang w:val="es-ES" w:eastAsia="es-MX"/>
        </w:rPr>
        <w:t>,</w:t>
      </w:r>
      <w:r w:rsidR="00F00F15" w:rsidRPr="00CE471F">
        <w:rPr>
          <w:rFonts w:ascii="Arial" w:eastAsia="Times New Roman" w:hAnsi="Arial" w:cs="Arial"/>
          <w:sz w:val="24"/>
          <w:szCs w:val="24"/>
          <w:lang w:val="es-ES" w:eastAsia="es-MX"/>
        </w:rPr>
        <w:t xml:space="preserve"> y con fundamento en los artículos 57 y 58 de la Constitución Política del Estado, </w:t>
      </w:r>
      <w:r w:rsidR="00F218F4">
        <w:rPr>
          <w:rFonts w:ascii="Arial" w:eastAsia="Times New Roman" w:hAnsi="Arial" w:cs="Arial"/>
          <w:sz w:val="24"/>
          <w:szCs w:val="24"/>
          <w:lang w:val="es-ES" w:eastAsia="es-MX"/>
        </w:rPr>
        <w:t xml:space="preserve">así como 174 de la ley </w:t>
      </w:r>
      <w:r w:rsidR="0054546D">
        <w:rPr>
          <w:rFonts w:ascii="Arial" w:eastAsia="Times New Roman" w:hAnsi="Arial" w:cs="Arial"/>
          <w:sz w:val="24"/>
          <w:szCs w:val="24"/>
          <w:lang w:val="es-ES" w:eastAsia="es-MX"/>
        </w:rPr>
        <w:t>Orgánica</w:t>
      </w:r>
      <w:r w:rsidR="00F218F4">
        <w:rPr>
          <w:rFonts w:ascii="Arial" w:eastAsia="Times New Roman" w:hAnsi="Arial" w:cs="Arial"/>
          <w:sz w:val="24"/>
          <w:szCs w:val="24"/>
          <w:lang w:val="es-ES" w:eastAsia="es-MX"/>
        </w:rPr>
        <w:t xml:space="preserve"> del Poder Legislativo, </w:t>
      </w:r>
      <w:r w:rsidR="00F00F15" w:rsidRPr="00CE471F">
        <w:rPr>
          <w:rFonts w:ascii="Arial" w:eastAsia="Times New Roman" w:hAnsi="Arial" w:cs="Arial"/>
          <w:sz w:val="24"/>
          <w:szCs w:val="24"/>
          <w:lang w:val="es-ES" w:eastAsia="es-MX"/>
        </w:rPr>
        <w:t xml:space="preserve">me permito someter a la consideración de esta </w:t>
      </w:r>
      <w:r w:rsidR="00650B03">
        <w:rPr>
          <w:rFonts w:ascii="Arial" w:eastAsia="Times New Roman" w:hAnsi="Arial" w:cs="Arial"/>
          <w:sz w:val="24"/>
          <w:szCs w:val="24"/>
          <w:lang w:val="es-ES" w:eastAsia="es-MX"/>
        </w:rPr>
        <w:t xml:space="preserve">Representación Popular con el carácter </w:t>
      </w:r>
      <w:r w:rsidR="0054546D">
        <w:rPr>
          <w:rFonts w:ascii="Arial" w:eastAsia="Times New Roman" w:hAnsi="Arial" w:cs="Arial"/>
          <w:sz w:val="24"/>
          <w:szCs w:val="24"/>
          <w:lang w:val="es-ES" w:eastAsia="es-MX"/>
        </w:rPr>
        <w:t xml:space="preserve">urgente y obvia resolución </w:t>
      </w:r>
      <w:r w:rsidR="00FB1259">
        <w:rPr>
          <w:rFonts w:ascii="Arial" w:eastAsia="Times New Roman" w:hAnsi="Arial" w:cs="Arial"/>
          <w:sz w:val="24"/>
          <w:szCs w:val="24"/>
          <w:lang w:val="es-ES" w:eastAsia="es-MX"/>
        </w:rPr>
        <w:t>el siguiente proyecto de</w:t>
      </w:r>
      <w:r w:rsidR="00F00F15" w:rsidRPr="00CE471F">
        <w:rPr>
          <w:rFonts w:ascii="Arial" w:eastAsia="Times New Roman" w:hAnsi="Arial" w:cs="Arial"/>
          <w:sz w:val="24"/>
          <w:szCs w:val="24"/>
          <w:lang w:val="es-ES" w:eastAsia="es-MX"/>
        </w:rPr>
        <w:t>:</w:t>
      </w:r>
    </w:p>
    <w:p w14:paraId="2D859DC7" w14:textId="77777777" w:rsidR="00F00F15" w:rsidRPr="00723FD8" w:rsidRDefault="00F00F15" w:rsidP="00F00F15">
      <w:pPr>
        <w:spacing w:after="0" w:line="360" w:lineRule="auto"/>
        <w:jc w:val="both"/>
        <w:rPr>
          <w:rFonts w:ascii="Arial" w:eastAsia="Times New Roman" w:hAnsi="Arial" w:cs="Arial"/>
          <w:i/>
          <w:sz w:val="8"/>
          <w:szCs w:val="24"/>
          <w:lang w:val="es-ES" w:eastAsia="es-MX"/>
        </w:rPr>
      </w:pPr>
    </w:p>
    <w:p w14:paraId="7A02AAF0" w14:textId="77777777" w:rsidR="00F00F15" w:rsidRDefault="00FB1259" w:rsidP="00F00F15">
      <w:pPr>
        <w:spacing w:after="0" w:line="360" w:lineRule="auto"/>
        <w:jc w:val="center"/>
        <w:rPr>
          <w:rFonts w:ascii="Arial" w:eastAsia="Times New Roman" w:hAnsi="Arial" w:cs="Arial"/>
          <w:b/>
          <w:sz w:val="24"/>
          <w:szCs w:val="24"/>
          <w:lang w:val="es-ES" w:eastAsia="es-MX"/>
        </w:rPr>
      </w:pPr>
      <w:r>
        <w:rPr>
          <w:rFonts w:ascii="Arial" w:eastAsia="Times New Roman" w:hAnsi="Arial" w:cs="Arial"/>
          <w:b/>
          <w:sz w:val="24"/>
          <w:szCs w:val="24"/>
          <w:lang w:val="es-ES" w:eastAsia="es-MX"/>
        </w:rPr>
        <w:t>ACUERDO</w:t>
      </w:r>
    </w:p>
    <w:p w14:paraId="73FE974B" w14:textId="77777777" w:rsidR="00723FD8" w:rsidRPr="00723FD8" w:rsidRDefault="00723FD8" w:rsidP="00F00F15">
      <w:pPr>
        <w:spacing w:after="0" w:line="360" w:lineRule="auto"/>
        <w:jc w:val="center"/>
        <w:rPr>
          <w:rFonts w:ascii="Arial" w:eastAsia="Times New Roman" w:hAnsi="Arial" w:cs="Arial"/>
          <w:b/>
          <w:sz w:val="14"/>
          <w:szCs w:val="24"/>
          <w:lang w:val="es-ES" w:eastAsia="es-MX"/>
        </w:rPr>
      </w:pPr>
    </w:p>
    <w:p w14:paraId="6D1FA941" w14:textId="72AD2549" w:rsidR="005070F4" w:rsidRPr="005070F4" w:rsidRDefault="006E7232" w:rsidP="005070F4">
      <w:pPr>
        <w:spacing w:after="0" w:line="360" w:lineRule="auto"/>
        <w:jc w:val="both"/>
        <w:rPr>
          <w:rFonts w:ascii="Arial" w:hAnsi="Arial" w:cs="Arial"/>
          <w:sz w:val="24"/>
          <w:szCs w:val="24"/>
        </w:rPr>
      </w:pPr>
      <w:r>
        <w:rPr>
          <w:rFonts w:ascii="Arial" w:eastAsia="Times New Roman" w:hAnsi="Arial" w:cs="Arial"/>
          <w:b/>
          <w:sz w:val="24"/>
          <w:szCs w:val="24"/>
          <w:lang w:val="es-ES" w:eastAsia="es-MX"/>
        </w:rPr>
        <w:t>ÚNICO</w:t>
      </w:r>
      <w:r w:rsidR="00FB2574">
        <w:rPr>
          <w:rFonts w:ascii="Arial" w:eastAsia="Times New Roman" w:hAnsi="Arial" w:cs="Arial"/>
          <w:b/>
          <w:sz w:val="24"/>
          <w:szCs w:val="24"/>
          <w:lang w:val="es-ES" w:eastAsia="es-MX"/>
        </w:rPr>
        <w:t xml:space="preserve">.- </w:t>
      </w:r>
      <w:r w:rsidR="006414EF" w:rsidRPr="00175D2E">
        <w:rPr>
          <w:rFonts w:ascii="Arial" w:eastAsia="Century Gothic" w:hAnsi="Arial" w:cs="Arial"/>
          <w:color w:val="000000"/>
          <w:sz w:val="24"/>
          <w:szCs w:val="24"/>
        </w:rPr>
        <w:t xml:space="preserve">La Sexagésima </w:t>
      </w:r>
      <w:r w:rsidR="006414EF">
        <w:rPr>
          <w:rFonts w:ascii="Arial" w:hAnsi="Arial" w:cs="Arial"/>
          <w:sz w:val="24"/>
          <w:szCs w:val="24"/>
          <w:lang w:val="es-ES_tradnl" w:eastAsia="es-ES_tradnl"/>
        </w:rPr>
        <w:t>Séptima</w:t>
      </w:r>
      <w:r w:rsidR="006414EF" w:rsidRPr="00175D2E">
        <w:rPr>
          <w:rFonts w:ascii="Arial" w:hAnsi="Arial" w:cs="Arial"/>
          <w:sz w:val="24"/>
          <w:szCs w:val="24"/>
          <w:lang w:val="es-ES_tradnl" w:eastAsia="es-ES_tradnl"/>
        </w:rPr>
        <w:t xml:space="preserve"> </w:t>
      </w:r>
      <w:r w:rsidR="006414EF" w:rsidRPr="00175D2E">
        <w:rPr>
          <w:rFonts w:ascii="Arial" w:eastAsia="Century Gothic" w:hAnsi="Arial" w:cs="Arial"/>
          <w:color w:val="000000"/>
          <w:sz w:val="24"/>
          <w:szCs w:val="24"/>
        </w:rPr>
        <w:t>Legislatura del Honorable Congreso del Estado</w:t>
      </w:r>
      <w:r w:rsidR="006414EF">
        <w:rPr>
          <w:rFonts w:ascii="Arial" w:eastAsia="Century Gothic" w:hAnsi="Arial" w:cs="Arial"/>
          <w:color w:val="000000"/>
          <w:sz w:val="24"/>
          <w:szCs w:val="24"/>
        </w:rPr>
        <w:t xml:space="preserve"> de Chihuahua,</w:t>
      </w:r>
      <w:r w:rsidR="006414EF" w:rsidRPr="00175D2E">
        <w:rPr>
          <w:rFonts w:ascii="Arial" w:eastAsia="Century Gothic" w:hAnsi="Arial" w:cs="Arial"/>
          <w:color w:val="000000"/>
          <w:sz w:val="24"/>
          <w:szCs w:val="24"/>
        </w:rPr>
        <w:t xml:space="preserve"> </w:t>
      </w:r>
      <w:r w:rsidR="009C0C4A" w:rsidRPr="009C0C4A">
        <w:rPr>
          <w:rFonts w:ascii="Arial" w:eastAsia="Century Gothic" w:hAnsi="Arial" w:cs="Arial"/>
          <w:color w:val="000000"/>
          <w:sz w:val="24"/>
          <w:szCs w:val="24"/>
        </w:rPr>
        <w:t>de exhortar a</w:t>
      </w:r>
      <w:r w:rsidR="005070F4">
        <w:rPr>
          <w:rFonts w:ascii="Arial" w:hAnsi="Arial" w:cs="Arial"/>
          <w:b/>
          <w:sz w:val="24"/>
          <w:szCs w:val="24"/>
        </w:rPr>
        <w:t xml:space="preserve"> </w:t>
      </w:r>
      <w:r w:rsidR="005070F4" w:rsidRPr="005070F4">
        <w:rPr>
          <w:rFonts w:ascii="Arial" w:hAnsi="Arial" w:cs="Arial"/>
          <w:sz w:val="24"/>
          <w:szCs w:val="24"/>
        </w:rPr>
        <w:t>la Secretaría de Salud del Gobierno Federal, Las Secretarías de Salud y de Hacienda del Gobierno del Estado, así como a los 67 Ayuntamientos de la Entidad, a efecto de que consideren como asunto prioritario, la dotación de  medicamentos e insumos para la salud, en aquellos centros que funcionen bajo su responsabilidad en el Estado de Chihuahua.</w:t>
      </w:r>
    </w:p>
    <w:p w14:paraId="783E796D" w14:textId="485E84F6" w:rsidR="006E7232" w:rsidRDefault="006E7232" w:rsidP="006E7232">
      <w:pPr>
        <w:spacing w:after="0" w:line="360" w:lineRule="auto"/>
        <w:jc w:val="both"/>
        <w:rPr>
          <w:rFonts w:ascii="Arial" w:eastAsia="Century Gothic" w:hAnsi="Arial" w:cs="Arial"/>
          <w:color w:val="000000"/>
          <w:sz w:val="24"/>
          <w:szCs w:val="24"/>
        </w:rPr>
      </w:pPr>
    </w:p>
    <w:p w14:paraId="0FC5470F" w14:textId="77777777" w:rsidR="00360F64" w:rsidRDefault="00360F64" w:rsidP="00A91E9E">
      <w:pPr>
        <w:spacing w:after="0" w:line="360" w:lineRule="auto"/>
        <w:jc w:val="both"/>
        <w:rPr>
          <w:rFonts w:ascii="Arial" w:eastAsia="Century Gothic" w:hAnsi="Arial" w:cs="Arial"/>
          <w:color w:val="000000"/>
          <w:sz w:val="24"/>
          <w:szCs w:val="24"/>
        </w:rPr>
      </w:pPr>
      <w:r w:rsidRPr="00105B93">
        <w:rPr>
          <w:rFonts w:ascii="Arial" w:eastAsia="Century Gothic" w:hAnsi="Arial" w:cs="Arial"/>
          <w:b/>
          <w:color w:val="000000"/>
          <w:sz w:val="24"/>
          <w:szCs w:val="24"/>
        </w:rPr>
        <w:t>Económico.-</w:t>
      </w:r>
      <w:r>
        <w:rPr>
          <w:rFonts w:ascii="Arial" w:eastAsia="Century Gothic" w:hAnsi="Arial" w:cs="Arial"/>
          <w:color w:val="000000"/>
          <w:sz w:val="24"/>
          <w:szCs w:val="24"/>
        </w:rPr>
        <w:t xml:space="preserve"> </w:t>
      </w:r>
      <w:r w:rsidR="00105B93">
        <w:rPr>
          <w:rFonts w:ascii="Arial" w:eastAsia="Century Gothic" w:hAnsi="Arial" w:cs="Arial"/>
          <w:color w:val="000000"/>
          <w:sz w:val="24"/>
          <w:szCs w:val="24"/>
        </w:rPr>
        <w:t>Aprobado que sea, túrnese a la Secretaría para los efectos a que haya lugar.</w:t>
      </w:r>
    </w:p>
    <w:p w14:paraId="1E43B2B0" w14:textId="77777777" w:rsidR="00127DEB" w:rsidRPr="00C4777D" w:rsidRDefault="00127DEB" w:rsidP="0012241A">
      <w:pPr>
        <w:pStyle w:val="NormalWeb"/>
        <w:spacing w:before="0" w:beforeAutospacing="0" w:after="0" w:afterAutospacing="0" w:line="360" w:lineRule="auto"/>
        <w:jc w:val="both"/>
        <w:rPr>
          <w:rFonts w:ascii="Arial" w:eastAsia="+mn-ea" w:hAnsi="Arial" w:cs="Arial"/>
          <w:i/>
          <w:color w:val="000000"/>
          <w:kern w:val="24"/>
          <w:sz w:val="16"/>
          <w:lang w:val="es-MX"/>
        </w:rPr>
      </w:pPr>
    </w:p>
    <w:p w14:paraId="262AD22C" w14:textId="5AD84BB8" w:rsidR="00981CA4" w:rsidRPr="00175D2E" w:rsidRDefault="00981CA4" w:rsidP="00981CA4">
      <w:pPr>
        <w:spacing w:after="0" w:line="360" w:lineRule="auto"/>
        <w:jc w:val="both"/>
        <w:rPr>
          <w:rFonts w:ascii="Arial" w:hAnsi="Arial" w:cs="Arial"/>
          <w:sz w:val="24"/>
          <w:szCs w:val="24"/>
        </w:rPr>
      </w:pPr>
      <w:r w:rsidRPr="00175D2E">
        <w:rPr>
          <w:rFonts w:ascii="Arial" w:hAnsi="Arial" w:cs="Arial"/>
          <w:sz w:val="24"/>
          <w:szCs w:val="24"/>
        </w:rPr>
        <w:t>Dado en</w:t>
      </w:r>
      <w:r w:rsidR="00B30E95">
        <w:rPr>
          <w:rFonts w:ascii="Arial" w:hAnsi="Arial" w:cs="Arial"/>
          <w:sz w:val="24"/>
          <w:szCs w:val="24"/>
        </w:rPr>
        <w:t xml:space="preserve"> Salón de Sesiones del </w:t>
      </w:r>
      <w:r w:rsidRPr="00175D2E">
        <w:rPr>
          <w:rFonts w:ascii="Arial" w:hAnsi="Arial" w:cs="Arial"/>
          <w:sz w:val="24"/>
          <w:szCs w:val="24"/>
        </w:rPr>
        <w:t xml:space="preserve">Palacio </w:t>
      </w:r>
      <w:r w:rsidR="00B30E95">
        <w:rPr>
          <w:rFonts w:ascii="Arial" w:hAnsi="Arial" w:cs="Arial"/>
          <w:sz w:val="24"/>
          <w:szCs w:val="24"/>
        </w:rPr>
        <w:t xml:space="preserve">del Poder </w:t>
      </w:r>
      <w:r w:rsidRPr="00175D2E">
        <w:rPr>
          <w:rFonts w:ascii="Arial" w:hAnsi="Arial" w:cs="Arial"/>
          <w:sz w:val="24"/>
          <w:szCs w:val="24"/>
        </w:rPr>
        <w:t xml:space="preserve">Legislativo del Estado de Chihuahua, a los </w:t>
      </w:r>
      <w:r w:rsidR="00A60B34">
        <w:rPr>
          <w:rFonts w:ascii="Arial" w:hAnsi="Arial" w:cs="Arial"/>
          <w:sz w:val="24"/>
          <w:szCs w:val="24"/>
        </w:rPr>
        <w:t>17</w:t>
      </w:r>
      <w:r w:rsidRPr="00175D2E">
        <w:rPr>
          <w:rFonts w:ascii="Arial" w:hAnsi="Arial" w:cs="Arial"/>
          <w:sz w:val="24"/>
          <w:szCs w:val="24"/>
        </w:rPr>
        <w:t xml:space="preserve"> días del mes de </w:t>
      </w:r>
      <w:r w:rsidR="00A60B34">
        <w:rPr>
          <w:rFonts w:ascii="Arial" w:hAnsi="Arial" w:cs="Arial"/>
          <w:sz w:val="24"/>
          <w:szCs w:val="24"/>
        </w:rPr>
        <w:t>enero</w:t>
      </w:r>
      <w:r w:rsidR="00127DEB" w:rsidRPr="00175D2E">
        <w:rPr>
          <w:rFonts w:ascii="Arial" w:hAnsi="Arial" w:cs="Arial"/>
          <w:sz w:val="24"/>
          <w:szCs w:val="24"/>
        </w:rPr>
        <w:t xml:space="preserve"> </w:t>
      </w:r>
      <w:r w:rsidRPr="00175D2E">
        <w:rPr>
          <w:rFonts w:ascii="Arial" w:hAnsi="Arial" w:cs="Arial"/>
          <w:sz w:val="24"/>
          <w:szCs w:val="24"/>
        </w:rPr>
        <w:t xml:space="preserve">del año dos mil </w:t>
      </w:r>
      <w:r w:rsidR="00A60B34">
        <w:rPr>
          <w:rFonts w:ascii="Arial" w:hAnsi="Arial" w:cs="Arial"/>
          <w:sz w:val="24"/>
          <w:szCs w:val="24"/>
        </w:rPr>
        <w:t>veintidós</w:t>
      </w:r>
      <w:r w:rsidRPr="00175D2E">
        <w:rPr>
          <w:rFonts w:ascii="Arial" w:hAnsi="Arial" w:cs="Arial"/>
          <w:sz w:val="24"/>
          <w:szCs w:val="24"/>
        </w:rPr>
        <w:t>.</w:t>
      </w:r>
    </w:p>
    <w:p w14:paraId="53CD995B" w14:textId="77777777" w:rsidR="00981CA4" w:rsidRDefault="00981CA4" w:rsidP="00981CA4">
      <w:pPr>
        <w:spacing w:after="0" w:line="240" w:lineRule="auto"/>
        <w:jc w:val="center"/>
        <w:rPr>
          <w:rFonts w:ascii="Arial" w:hAnsi="Arial" w:cs="Arial"/>
          <w:b/>
          <w:sz w:val="24"/>
          <w:szCs w:val="24"/>
        </w:rPr>
      </w:pPr>
      <w:r w:rsidRPr="006C66EB">
        <w:rPr>
          <w:rFonts w:ascii="Arial" w:hAnsi="Arial" w:cs="Arial"/>
          <w:b/>
          <w:sz w:val="24"/>
          <w:szCs w:val="24"/>
        </w:rPr>
        <w:t>ATENTAMENTE</w:t>
      </w:r>
    </w:p>
    <w:p w14:paraId="11811AD1" w14:textId="77777777" w:rsidR="006E7232" w:rsidRDefault="006E7232" w:rsidP="00981CA4">
      <w:pPr>
        <w:spacing w:after="0" w:line="240" w:lineRule="auto"/>
        <w:jc w:val="center"/>
        <w:rPr>
          <w:rFonts w:ascii="Arial" w:hAnsi="Arial" w:cs="Arial"/>
          <w:b/>
          <w:sz w:val="24"/>
          <w:szCs w:val="24"/>
        </w:rPr>
      </w:pPr>
    </w:p>
    <w:p w14:paraId="20EE86D7" w14:textId="77777777" w:rsidR="006E7232" w:rsidRDefault="006E7232" w:rsidP="00981CA4">
      <w:pPr>
        <w:spacing w:after="0" w:line="240" w:lineRule="auto"/>
        <w:jc w:val="center"/>
        <w:rPr>
          <w:rFonts w:ascii="Arial" w:hAnsi="Arial" w:cs="Arial"/>
          <w:b/>
          <w:sz w:val="24"/>
          <w:szCs w:val="24"/>
        </w:rPr>
      </w:pPr>
    </w:p>
    <w:p w14:paraId="3500BD0A" w14:textId="77777777" w:rsidR="009C0C4A" w:rsidRDefault="009C0C4A" w:rsidP="00981CA4">
      <w:pPr>
        <w:spacing w:after="0" w:line="240" w:lineRule="auto"/>
        <w:jc w:val="center"/>
        <w:rPr>
          <w:rFonts w:ascii="Arial" w:hAnsi="Arial" w:cs="Arial"/>
          <w:b/>
          <w:sz w:val="24"/>
          <w:szCs w:val="24"/>
        </w:rPr>
      </w:pPr>
    </w:p>
    <w:p w14:paraId="7860EF70" w14:textId="77777777" w:rsidR="009C0C4A" w:rsidRDefault="009C0C4A" w:rsidP="00981CA4">
      <w:pPr>
        <w:spacing w:after="0" w:line="240" w:lineRule="auto"/>
        <w:jc w:val="center"/>
        <w:rPr>
          <w:rFonts w:ascii="Arial" w:hAnsi="Arial" w:cs="Arial"/>
          <w:b/>
          <w:sz w:val="24"/>
          <w:szCs w:val="24"/>
        </w:rPr>
      </w:pPr>
    </w:p>
    <w:p w14:paraId="0EC28AA7" w14:textId="77777777" w:rsidR="009C0C4A" w:rsidRDefault="009C0C4A" w:rsidP="00981CA4">
      <w:pPr>
        <w:spacing w:after="0" w:line="240" w:lineRule="auto"/>
        <w:jc w:val="center"/>
        <w:rPr>
          <w:rFonts w:ascii="Arial" w:hAnsi="Arial" w:cs="Arial"/>
          <w:b/>
          <w:sz w:val="24"/>
          <w:szCs w:val="24"/>
        </w:rPr>
      </w:pPr>
    </w:p>
    <w:p w14:paraId="14B98D39" w14:textId="77777777" w:rsidR="006E7232" w:rsidRDefault="006E7232" w:rsidP="00981CA4">
      <w:pPr>
        <w:spacing w:after="0" w:line="240" w:lineRule="auto"/>
        <w:jc w:val="center"/>
        <w:rPr>
          <w:rFonts w:ascii="Arial" w:hAnsi="Arial" w:cs="Arial"/>
          <w:b/>
          <w:sz w:val="24"/>
          <w:szCs w:val="24"/>
        </w:rPr>
      </w:pPr>
      <w:r w:rsidRPr="006E7232">
        <w:rPr>
          <w:rFonts w:ascii="Arial" w:hAnsi="Arial" w:cs="Arial"/>
          <w:b/>
          <w:sz w:val="24"/>
          <w:szCs w:val="24"/>
        </w:rPr>
        <w:t>DIPUTADA IVÓN SALAZAR MORALES</w:t>
      </w:r>
    </w:p>
    <w:p w14:paraId="2421B4FC" w14:textId="77777777" w:rsidR="0036127F" w:rsidRDefault="0036127F" w:rsidP="00981CA4">
      <w:pPr>
        <w:spacing w:after="0" w:line="240" w:lineRule="auto"/>
        <w:jc w:val="center"/>
        <w:rPr>
          <w:rFonts w:ascii="Arial" w:hAnsi="Arial" w:cs="Arial"/>
          <w:b/>
          <w:sz w:val="24"/>
          <w:szCs w:val="24"/>
        </w:rPr>
      </w:pPr>
    </w:p>
    <w:p w14:paraId="70586741" w14:textId="77777777" w:rsidR="0036127F" w:rsidRDefault="009C0C4A" w:rsidP="009C0C4A">
      <w:pPr>
        <w:spacing w:after="0" w:line="240" w:lineRule="auto"/>
        <w:jc w:val="both"/>
        <w:rPr>
          <w:rFonts w:ascii="Arial" w:hAnsi="Arial" w:cs="Arial"/>
          <w:b/>
          <w:sz w:val="14"/>
          <w:szCs w:val="24"/>
        </w:rPr>
      </w:pPr>
      <w:r w:rsidRPr="009C0C4A">
        <w:rPr>
          <w:rFonts w:ascii="Arial" w:hAnsi="Arial" w:cs="Arial"/>
          <w:b/>
          <w:sz w:val="14"/>
          <w:szCs w:val="24"/>
        </w:rPr>
        <w:t xml:space="preserve">La presente hoja de firmas corresponde a la Iniciativa con  carácter de Acuerdo presentada por la diputada Ivón Salazar Morales, </w:t>
      </w:r>
    </w:p>
    <w:p w14:paraId="784921B2" w14:textId="0A7E236D" w:rsidR="009C0C4A" w:rsidRPr="009C0C4A" w:rsidRDefault="009C0C4A" w:rsidP="009C0C4A">
      <w:pPr>
        <w:spacing w:after="0" w:line="240" w:lineRule="auto"/>
        <w:jc w:val="both"/>
        <w:rPr>
          <w:rFonts w:ascii="Arial" w:hAnsi="Arial" w:cs="Arial"/>
          <w:b/>
          <w:sz w:val="14"/>
          <w:szCs w:val="24"/>
        </w:rPr>
      </w:pPr>
      <w:r w:rsidRPr="009C0C4A">
        <w:rPr>
          <w:rFonts w:ascii="Arial" w:hAnsi="Arial" w:cs="Arial"/>
          <w:b/>
          <w:sz w:val="14"/>
          <w:szCs w:val="24"/>
        </w:rPr>
        <w:t xml:space="preserve">mediante la cual solicita </w:t>
      </w:r>
      <w:r w:rsidR="0036127F" w:rsidRPr="0036127F">
        <w:rPr>
          <w:rFonts w:ascii="Arial" w:hAnsi="Arial" w:cs="Arial"/>
          <w:b/>
          <w:sz w:val="14"/>
          <w:szCs w:val="24"/>
        </w:rPr>
        <w:t>de exhortar a la Secretaría de Salud del Gobierno Federal, Las Secretarías de Salud y de Hacienda del Gobierno del Estado, así como a los 67 Ayuntamientos de la Entidad, a efecto de que consideren como asunto prioritario, la dotación de  medicamentos e insumos para la salud, en aquellos centros que funcionen bajo su responsabilidad en el Estado de Chihuahua.</w:t>
      </w:r>
    </w:p>
    <w:sectPr w:rsidR="009C0C4A" w:rsidRPr="009C0C4A" w:rsidSect="00981CA4">
      <w:headerReference w:type="default" r:id="rId8"/>
      <w:foot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451CC" w14:textId="77777777" w:rsidR="006D5CA9" w:rsidRDefault="006D5CA9" w:rsidP="007F665E">
      <w:pPr>
        <w:spacing w:after="0" w:line="240" w:lineRule="auto"/>
      </w:pPr>
      <w:r>
        <w:separator/>
      </w:r>
    </w:p>
  </w:endnote>
  <w:endnote w:type="continuationSeparator" w:id="0">
    <w:p w14:paraId="4753E9CE" w14:textId="77777777" w:rsidR="006D5CA9" w:rsidRDefault="006D5CA9"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Bahnschrift SemiLight">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14:paraId="2B86C34D" w14:textId="77777777" w:rsidR="006D5CA9" w:rsidRDefault="006D5CA9">
        <w:pPr>
          <w:pStyle w:val="Piedepgina"/>
          <w:jc w:val="right"/>
        </w:pPr>
        <w:r>
          <w:fldChar w:fldCharType="begin"/>
        </w:r>
        <w:r>
          <w:instrText>PAGE   \* MERGEFORMAT</w:instrText>
        </w:r>
        <w:r>
          <w:fldChar w:fldCharType="separate"/>
        </w:r>
        <w:r w:rsidR="00432FC9" w:rsidRPr="00432FC9">
          <w:rPr>
            <w:noProof/>
            <w:lang w:val="es-ES"/>
          </w:rPr>
          <w:t>1</w:t>
        </w:r>
        <w:r>
          <w:fldChar w:fldCharType="end"/>
        </w:r>
      </w:p>
    </w:sdtContent>
  </w:sdt>
  <w:p w14:paraId="6BFF2B73" w14:textId="77777777" w:rsidR="006D5CA9" w:rsidRDefault="006D5C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E9B53" w14:textId="77777777" w:rsidR="006D5CA9" w:rsidRDefault="006D5CA9" w:rsidP="007F665E">
      <w:pPr>
        <w:spacing w:after="0" w:line="240" w:lineRule="auto"/>
      </w:pPr>
      <w:r>
        <w:separator/>
      </w:r>
    </w:p>
  </w:footnote>
  <w:footnote w:type="continuationSeparator" w:id="0">
    <w:p w14:paraId="1CD3E715" w14:textId="77777777" w:rsidR="006D5CA9" w:rsidRDefault="006D5CA9" w:rsidP="007F665E">
      <w:pPr>
        <w:spacing w:after="0" w:line="240" w:lineRule="auto"/>
      </w:pPr>
      <w:r>
        <w:continuationSeparator/>
      </w:r>
    </w:p>
  </w:footnote>
  <w:footnote w:id="1">
    <w:p w14:paraId="6C804047" w14:textId="0A8D6BDB" w:rsidR="006D5CA9" w:rsidRDefault="006D5CA9">
      <w:pPr>
        <w:pStyle w:val="Textonotapie"/>
      </w:pPr>
      <w:r>
        <w:rPr>
          <w:rStyle w:val="Refdenotaalpie"/>
        </w:rPr>
        <w:footnoteRef/>
      </w:r>
      <w:r>
        <w:t xml:space="preserve"> </w:t>
      </w:r>
      <w:hyperlink r:id="rId1" w:history="1">
        <w:r w:rsidRPr="00300C06">
          <w:rPr>
            <w:rStyle w:val="Hipervnculo"/>
          </w:rPr>
          <w:t>https://www.elsoldemexico.com.mx/mexico/sociedad/uno-de-cada-cuatro-bebes-no-tiene-cuadro-basico-de-vacunacion-7223473.html</w:t>
        </w:r>
      </w:hyperlink>
    </w:p>
    <w:p w14:paraId="49FD303D" w14:textId="77777777" w:rsidR="006D5CA9" w:rsidRDefault="006D5CA9">
      <w:pPr>
        <w:pStyle w:val="Textonotapie"/>
      </w:pPr>
    </w:p>
  </w:footnote>
  <w:footnote w:id="2">
    <w:p w14:paraId="075A048F" w14:textId="1D0AB836" w:rsidR="006D5CA9" w:rsidRDefault="006D5CA9">
      <w:pPr>
        <w:pStyle w:val="Textonotapie"/>
      </w:pPr>
      <w:r>
        <w:rPr>
          <w:rStyle w:val="Refdenotaalpie"/>
        </w:rPr>
        <w:footnoteRef/>
      </w:r>
      <w:r>
        <w:t xml:space="preserve"> </w:t>
      </w:r>
      <w:hyperlink r:id="rId2" w:history="1">
        <w:r w:rsidRPr="00300C06">
          <w:rPr>
            <w:rStyle w:val="Hipervnculo"/>
          </w:rPr>
          <w:t>https://www.nosotrxs.org/informe-de-transparencia-en-salud-2019-2020-mapeo-del-desabasto-de-medicamentos-en-mexico/</w:t>
        </w:r>
      </w:hyperlink>
    </w:p>
    <w:p w14:paraId="3B0888E8" w14:textId="77777777" w:rsidR="006D5CA9" w:rsidRDefault="006D5CA9">
      <w:pPr>
        <w:pStyle w:val="Textonotapie"/>
      </w:pPr>
    </w:p>
  </w:footnote>
  <w:footnote w:id="3">
    <w:p w14:paraId="51E7C737" w14:textId="101A4AB7" w:rsidR="00417024" w:rsidRPr="00417024" w:rsidRDefault="00417024">
      <w:pPr>
        <w:pStyle w:val="Textonotapie"/>
      </w:pPr>
      <w:r>
        <w:rPr>
          <w:rStyle w:val="Refdenotaalpie"/>
        </w:rPr>
        <w:footnoteRef/>
      </w:r>
      <w:r w:rsidRPr="00417024">
        <w:t xml:space="preserve"> </w:t>
      </w:r>
      <w:hyperlink r:id="rId3" w:history="1">
        <w:r w:rsidRPr="00417024">
          <w:rPr>
            <w:rStyle w:val="Hipervnculo"/>
          </w:rPr>
          <w:t>https://cdn-yeeko.s3.amazonaws.com/assets/Informe+de+Transparencia+en+Salud+2019-2020.pdf</w:t>
        </w:r>
      </w:hyperlink>
      <w:r>
        <w:t xml:space="preserve"> </w:t>
      </w:r>
      <w:r w:rsidRPr="00417024">
        <w:rPr>
          <w:sz w:val="16"/>
        </w:rPr>
        <w:t>pág.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35881" w14:textId="2BCBE60A" w:rsidR="006D5CA9" w:rsidRDefault="006D5CA9">
    <w:pPr>
      <w:pStyle w:val="Encabezado"/>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9264" behindDoc="1" locked="0" layoutInCell="1" allowOverlap="1" wp14:anchorId="4844D125" wp14:editId="75B87117">
              <wp:simplePos x="0" y="0"/>
              <wp:positionH relativeFrom="column">
                <wp:posOffset>901065</wp:posOffset>
              </wp:positionH>
              <wp:positionV relativeFrom="paragraph">
                <wp:posOffset>-316865</wp:posOffset>
              </wp:positionV>
              <wp:extent cx="5743575" cy="561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435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BEFC5" w14:textId="51620E17" w:rsidR="006D5CA9" w:rsidRPr="002A6D80" w:rsidRDefault="006D5CA9" w:rsidP="002A6D80">
                          <w:pPr>
                            <w:spacing w:after="0" w:line="240" w:lineRule="auto"/>
                            <w:jc w:val="center"/>
                            <w:rPr>
                              <w:rFonts w:ascii="Bahnschrift SemiLight" w:hAnsi="Bahnschrift SemiLight"/>
                              <w:b/>
                            </w:rPr>
                          </w:pPr>
                          <w:r w:rsidRPr="002A6D80">
                            <w:rPr>
                              <w:rFonts w:ascii="Bahnschrift SemiLight" w:hAnsi="Bahnschrift SemiLight"/>
                              <w:b/>
                            </w:rPr>
                            <w:t>“202</w:t>
                          </w:r>
                          <w:r>
                            <w:rPr>
                              <w:rFonts w:ascii="Bahnschrift SemiLight" w:hAnsi="Bahnschrift SemiLight"/>
                              <w:b/>
                            </w:rPr>
                            <w:t>2</w:t>
                          </w:r>
                          <w:r w:rsidRPr="002A6D80">
                            <w:rPr>
                              <w:rFonts w:ascii="Bahnschrift SemiLight" w:hAnsi="Bahnschrift SemiLight"/>
                              <w:b/>
                            </w:rPr>
                            <w:t xml:space="preserve">, Año </w:t>
                          </w:r>
                          <w:r>
                            <w:rPr>
                              <w:rFonts w:ascii="Bahnschrift SemiLight" w:hAnsi="Bahnschrift SemiLight"/>
                              <w:b/>
                            </w:rPr>
                            <w:t xml:space="preserve">del Centenario de la llegada de la Comunidad Menonita a </w:t>
                          </w:r>
                          <w:r w:rsidR="0036127F">
                            <w:rPr>
                              <w:rFonts w:ascii="Bahnschrift SemiLight" w:hAnsi="Bahnschrift SemiLight"/>
                              <w:b/>
                            </w:rPr>
                            <w:t>Chihuahua”</w:t>
                          </w:r>
                        </w:p>
                        <w:p w14:paraId="0609A18C" w14:textId="77777777" w:rsidR="006D5CA9" w:rsidRDefault="006D5C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4D125" id="_x0000_t202" coordsize="21600,21600" o:spt="202" path="m,l,21600r21600,l21600,xe">
              <v:stroke joinstyle="miter"/>
              <v:path gradientshapeok="t" o:connecttype="rect"/>
            </v:shapetype>
            <v:shape id="Cuadro de texto 2" o:spid="_x0000_s1026" type="#_x0000_t202" style="position:absolute;margin-left:70.95pt;margin-top:-24.95pt;width:452.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" filled="f" stroked="f" strokeweight=".5pt">
              <v:textbox>
                <w:txbxContent>
                  <w:p w14:paraId="489BEFC5" w14:textId="51620E17" w:rsidR="006D5CA9" w:rsidRPr="002A6D80" w:rsidRDefault="006D5CA9" w:rsidP="002A6D80">
                    <w:pPr>
                      <w:spacing w:after="0" w:line="240" w:lineRule="auto"/>
                      <w:jc w:val="center"/>
                      <w:rPr>
                        <w:rFonts w:ascii="Bahnschrift SemiLight" w:hAnsi="Bahnschrift SemiLight"/>
                        <w:b/>
                      </w:rPr>
                    </w:pPr>
                    <w:r w:rsidRPr="002A6D80">
                      <w:rPr>
                        <w:rFonts w:ascii="Bahnschrift SemiLight" w:hAnsi="Bahnschrift SemiLight"/>
                        <w:b/>
                      </w:rPr>
                      <w:t>“202</w:t>
                    </w:r>
                    <w:r>
                      <w:rPr>
                        <w:rFonts w:ascii="Bahnschrift SemiLight" w:hAnsi="Bahnschrift SemiLight"/>
                        <w:b/>
                      </w:rPr>
                      <w:t>2</w:t>
                    </w:r>
                    <w:r w:rsidRPr="002A6D80">
                      <w:rPr>
                        <w:rFonts w:ascii="Bahnschrift SemiLight" w:hAnsi="Bahnschrift SemiLight"/>
                        <w:b/>
                      </w:rPr>
                      <w:t xml:space="preserve">, Año </w:t>
                    </w:r>
                    <w:r>
                      <w:rPr>
                        <w:rFonts w:ascii="Bahnschrift SemiLight" w:hAnsi="Bahnschrift SemiLight"/>
                        <w:b/>
                      </w:rPr>
                      <w:t xml:space="preserve">del Centenario de la llegada de la Comunidad Menonita a </w:t>
                    </w:r>
                    <w:r w:rsidR="0036127F">
                      <w:rPr>
                        <w:rFonts w:ascii="Bahnschrift SemiLight" w:hAnsi="Bahnschrift SemiLight"/>
                        <w:b/>
                      </w:rPr>
                      <w:t>Chihuahua”</w:t>
                    </w:r>
                  </w:p>
                  <w:p w14:paraId="0609A18C" w14:textId="77777777" w:rsidR="006D5CA9" w:rsidRDefault="006D5CA9"/>
                </w:txbxContent>
              </v:textbox>
            </v:shape>
          </w:pict>
        </mc:Fallback>
      </mc:AlternateContent>
    </w:r>
  </w:p>
  <w:p w14:paraId="7626F95E" w14:textId="77777777" w:rsidR="006D5CA9" w:rsidRDefault="006D5CA9">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utada Ivón Salazar Morales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5E"/>
    <w:rsid w:val="00013A03"/>
    <w:rsid w:val="00034AF4"/>
    <w:rsid w:val="00035776"/>
    <w:rsid w:val="00040F27"/>
    <w:rsid w:val="00046FFF"/>
    <w:rsid w:val="00096ED8"/>
    <w:rsid w:val="000B1DCF"/>
    <w:rsid w:val="000B2303"/>
    <w:rsid w:val="000B6A91"/>
    <w:rsid w:val="000C0C7F"/>
    <w:rsid w:val="000D099C"/>
    <w:rsid w:val="000D70C3"/>
    <w:rsid w:val="000E08F8"/>
    <w:rsid w:val="000E2797"/>
    <w:rsid w:val="000F168A"/>
    <w:rsid w:val="000F6652"/>
    <w:rsid w:val="00100BCA"/>
    <w:rsid w:val="00101AA8"/>
    <w:rsid w:val="00102CF4"/>
    <w:rsid w:val="00105B93"/>
    <w:rsid w:val="0011681E"/>
    <w:rsid w:val="00120C3A"/>
    <w:rsid w:val="0012241A"/>
    <w:rsid w:val="0012265C"/>
    <w:rsid w:val="00123C6A"/>
    <w:rsid w:val="001257AC"/>
    <w:rsid w:val="0012624D"/>
    <w:rsid w:val="00127DEB"/>
    <w:rsid w:val="00136DF9"/>
    <w:rsid w:val="00162487"/>
    <w:rsid w:val="00165406"/>
    <w:rsid w:val="00165C67"/>
    <w:rsid w:val="001676F9"/>
    <w:rsid w:val="001745A3"/>
    <w:rsid w:val="00175D2E"/>
    <w:rsid w:val="00181AFD"/>
    <w:rsid w:val="00187E83"/>
    <w:rsid w:val="00191613"/>
    <w:rsid w:val="00197F7B"/>
    <w:rsid w:val="001A147F"/>
    <w:rsid w:val="001B13B5"/>
    <w:rsid w:val="001C6AE9"/>
    <w:rsid w:val="001D0003"/>
    <w:rsid w:val="001D5EA8"/>
    <w:rsid w:val="001F7FA6"/>
    <w:rsid w:val="0021378F"/>
    <w:rsid w:val="002170FE"/>
    <w:rsid w:val="00217655"/>
    <w:rsid w:val="002249EE"/>
    <w:rsid w:val="00225728"/>
    <w:rsid w:val="002354D9"/>
    <w:rsid w:val="00245125"/>
    <w:rsid w:val="00245613"/>
    <w:rsid w:val="00256185"/>
    <w:rsid w:val="00257FEB"/>
    <w:rsid w:val="002810F7"/>
    <w:rsid w:val="0029098F"/>
    <w:rsid w:val="00291896"/>
    <w:rsid w:val="00295AA0"/>
    <w:rsid w:val="002A6D80"/>
    <w:rsid w:val="002B6F6D"/>
    <w:rsid w:val="002C64B9"/>
    <w:rsid w:val="002D27CC"/>
    <w:rsid w:val="002E1D49"/>
    <w:rsid w:val="002F0A79"/>
    <w:rsid w:val="0031296C"/>
    <w:rsid w:val="00317461"/>
    <w:rsid w:val="0032336A"/>
    <w:rsid w:val="00324859"/>
    <w:rsid w:val="00326670"/>
    <w:rsid w:val="003303A8"/>
    <w:rsid w:val="00337E9A"/>
    <w:rsid w:val="00341B19"/>
    <w:rsid w:val="0034230B"/>
    <w:rsid w:val="00355D83"/>
    <w:rsid w:val="0036014F"/>
    <w:rsid w:val="0036018D"/>
    <w:rsid w:val="00360F64"/>
    <w:rsid w:val="0036127F"/>
    <w:rsid w:val="00363CB5"/>
    <w:rsid w:val="00376ED3"/>
    <w:rsid w:val="0038144E"/>
    <w:rsid w:val="00387B84"/>
    <w:rsid w:val="00390D84"/>
    <w:rsid w:val="003A31D4"/>
    <w:rsid w:val="003C745E"/>
    <w:rsid w:val="003D04ED"/>
    <w:rsid w:val="003D4747"/>
    <w:rsid w:val="003E5BFA"/>
    <w:rsid w:val="003E6F2A"/>
    <w:rsid w:val="003F0232"/>
    <w:rsid w:val="003F0D6F"/>
    <w:rsid w:val="003F3D7F"/>
    <w:rsid w:val="003F5B1D"/>
    <w:rsid w:val="00406B17"/>
    <w:rsid w:val="00417024"/>
    <w:rsid w:val="004300BE"/>
    <w:rsid w:val="00432FC9"/>
    <w:rsid w:val="00444C92"/>
    <w:rsid w:val="00457FC1"/>
    <w:rsid w:val="0046122D"/>
    <w:rsid w:val="004703AF"/>
    <w:rsid w:val="004828C2"/>
    <w:rsid w:val="004835A4"/>
    <w:rsid w:val="004860F5"/>
    <w:rsid w:val="004A0082"/>
    <w:rsid w:val="004A2904"/>
    <w:rsid w:val="004A300A"/>
    <w:rsid w:val="004A5AE4"/>
    <w:rsid w:val="004A61D2"/>
    <w:rsid w:val="004D199A"/>
    <w:rsid w:val="004D2DC5"/>
    <w:rsid w:val="004D5B3F"/>
    <w:rsid w:val="004E77FD"/>
    <w:rsid w:val="004F3B14"/>
    <w:rsid w:val="005015AC"/>
    <w:rsid w:val="005070F4"/>
    <w:rsid w:val="00507564"/>
    <w:rsid w:val="00514B57"/>
    <w:rsid w:val="005172F7"/>
    <w:rsid w:val="0052789E"/>
    <w:rsid w:val="0054546D"/>
    <w:rsid w:val="0054701C"/>
    <w:rsid w:val="00552D38"/>
    <w:rsid w:val="00553531"/>
    <w:rsid w:val="0055448B"/>
    <w:rsid w:val="00556431"/>
    <w:rsid w:val="00560B76"/>
    <w:rsid w:val="00561A86"/>
    <w:rsid w:val="00563582"/>
    <w:rsid w:val="005668B2"/>
    <w:rsid w:val="0057577A"/>
    <w:rsid w:val="005832F0"/>
    <w:rsid w:val="00594148"/>
    <w:rsid w:val="00596134"/>
    <w:rsid w:val="00596577"/>
    <w:rsid w:val="005970A2"/>
    <w:rsid w:val="005A46D9"/>
    <w:rsid w:val="005A4D4B"/>
    <w:rsid w:val="005A524E"/>
    <w:rsid w:val="005C3CDD"/>
    <w:rsid w:val="005C76D2"/>
    <w:rsid w:val="005D01E6"/>
    <w:rsid w:val="005D52B0"/>
    <w:rsid w:val="005F1BC8"/>
    <w:rsid w:val="005F3E7D"/>
    <w:rsid w:val="006026E0"/>
    <w:rsid w:val="00607CEE"/>
    <w:rsid w:val="00615DAF"/>
    <w:rsid w:val="006203F1"/>
    <w:rsid w:val="00625A7A"/>
    <w:rsid w:val="00635698"/>
    <w:rsid w:val="00636486"/>
    <w:rsid w:val="00640C57"/>
    <w:rsid w:val="006414EF"/>
    <w:rsid w:val="0064176C"/>
    <w:rsid w:val="00644461"/>
    <w:rsid w:val="00650B03"/>
    <w:rsid w:val="0065589B"/>
    <w:rsid w:val="00656EC7"/>
    <w:rsid w:val="00672025"/>
    <w:rsid w:val="0067484E"/>
    <w:rsid w:val="00677C94"/>
    <w:rsid w:val="00685298"/>
    <w:rsid w:val="00697334"/>
    <w:rsid w:val="006A2D70"/>
    <w:rsid w:val="006A339C"/>
    <w:rsid w:val="006A7C7E"/>
    <w:rsid w:val="006B40A4"/>
    <w:rsid w:val="006C66EB"/>
    <w:rsid w:val="006D5CA9"/>
    <w:rsid w:val="006D6C2B"/>
    <w:rsid w:val="006D7337"/>
    <w:rsid w:val="006E7232"/>
    <w:rsid w:val="006F1931"/>
    <w:rsid w:val="006F2249"/>
    <w:rsid w:val="007029C4"/>
    <w:rsid w:val="0070484A"/>
    <w:rsid w:val="00704D38"/>
    <w:rsid w:val="00723FD8"/>
    <w:rsid w:val="0072631C"/>
    <w:rsid w:val="00726C5C"/>
    <w:rsid w:val="00727BA3"/>
    <w:rsid w:val="00727CB5"/>
    <w:rsid w:val="00731F62"/>
    <w:rsid w:val="007360C3"/>
    <w:rsid w:val="00737B19"/>
    <w:rsid w:val="00737D8B"/>
    <w:rsid w:val="00740750"/>
    <w:rsid w:val="00740848"/>
    <w:rsid w:val="00761D48"/>
    <w:rsid w:val="0077183D"/>
    <w:rsid w:val="00782D89"/>
    <w:rsid w:val="00792A3F"/>
    <w:rsid w:val="00797B1A"/>
    <w:rsid w:val="007A1AB5"/>
    <w:rsid w:val="007A21BD"/>
    <w:rsid w:val="007B3F64"/>
    <w:rsid w:val="007B5CAE"/>
    <w:rsid w:val="007B65F5"/>
    <w:rsid w:val="007C13FE"/>
    <w:rsid w:val="007D2B07"/>
    <w:rsid w:val="007E46CF"/>
    <w:rsid w:val="007E568B"/>
    <w:rsid w:val="007F665E"/>
    <w:rsid w:val="007F6892"/>
    <w:rsid w:val="00806600"/>
    <w:rsid w:val="00816BE0"/>
    <w:rsid w:val="008372B7"/>
    <w:rsid w:val="00842714"/>
    <w:rsid w:val="00844B10"/>
    <w:rsid w:val="008471D3"/>
    <w:rsid w:val="0085312C"/>
    <w:rsid w:val="00854C1C"/>
    <w:rsid w:val="008614D8"/>
    <w:rsid w:val="00861C1C"/>
    <w:rsid w:val="00870C81"/>
    <w:rsid w:val="008818DB"/>
    <w:rsid w:val="0088338E"/>
    <w:rsid w:val="00897B89"/>
    <w:rsid w:val="008A4445"/>
    <w:rsid w:val="008A7E85"/>
    <w:rsid w:val="008B3E99"/>
    <w:rsid w:val="008B3EB0"/>
    <w:rsid w:val="008E11B1"/>
    <w:rsid w:val="008E4ACB"/>
    <w:rsid w:val="008E6C16"/>
    <w:rsid w:val="008F5B89"/>
    <w:rsid w:val="008F6A06"/>
    <w:rsid w:val="009055BD"/>
    <w:rsid w:val="0091163D"/>
    <w:rsid w:val="00911D6D"/>
    <w:rsid w:val="009125BC"/>
    <w:rsid w:val="009137F6"/>
    <w:rsid w:val="0092090B"/>
    <w:rsid w:val="009273EF"/>
    <w:rsid w:val="00930C7B"/>
    <w:rsid w:val="009313A0"/>
    <w:rsid w:val="00940FEE"/>
    <w:rsid w:val="009417CE"/>
    <w:rsid w:val="00942C34"/>
    <w:rsid w:val="00956012"/>
    <w:rsid w:val="00957CDA"/>
    <w:rsid w:val="0096723A"/>
    <w:rsid w:val="009715A5"/>
    <w:rsid w:val="00981CA4"/>
    <w:rsid w:val="00982E95"/>
    <w:rsid w:val="00984E46"/>
    <w:rsid w:val="00992EC9"/>
    <w:rsid w:val="00997C6A"/>
    <w:rsid w:val="009B0F36"/>
    <w:rsid w:val="009B2A2E"/>
    <w:rsid w:val="009B55F8"/>
    <w:rsid w:val="009C08A0"/>
    <w:rsid w:val="009C0C4A"/>
    <w:rsid w:val="009C2EAF"/>
    <w:rsid w:val="009C4BDD"/>
    <w:rsid w:val="009C4D99"/>
    <w:rsid w:val="009D713C"/>
    <w:rsid w:val="009E024A"/>
    <w:rsid w:val="009E2FF7"/>
    <w:rsid w:val="009E6E15"/>
    <w:rsid w:val="009F1080"/>
    <w:rsid w:val="009F1C4E"/>
    <w:rsid w:val="009F1EB8"/>
    <w:rsid w:val="00A03049"/>
    <w:rsid w:val="00A032D5"/>
    <w:rsid w:val="00A13068"/>
    <w:rsid w:val="00A13BC7"/>
    <w:rsid w:val="00A14949"/>
    <w:rsid w:val="00A16F9B"/>
    <w:rsid w:val="00A175A9"/>
    <w:rsid w:val="00A25BBF"/>
    <w:rsid w:val="00A422FF"/>
    <w:rsid w:val="00A562EC"/>
    <w:rsid w:val="00A60B34"/>
    <w:rsid w:val="00A67BC9"/>
    <w:rsid w:val="00A67BCB"/>
    <w:rsid w:val="00A75221"/>
    <w:rsid w:val="00A82FC1"/>
    <w:rsid w:val="00A91E9E"/>
    <w:rsid w:val="00A93364"/>
    <w:rsid w:val="00AA6E75"/>
    <w:rsid w:val="00AA7197"/>
    <w:rsid w:val="00AD1CAE"/>
    <w:rsid w:val="00AD3FC8"/>
    <w:rsid w:val="00AD5734"/>
    <w:rsid w:val="00AD6495"/>
    <w:rsid w:val="00AE4140"/>
    <w:rsid w:val="00AE5F14"/>
    <w:rsid w:val="00AF0488"/>
    <w:rsid w:val="00AF3AF7"/>
    <w:rsid w:val="00AF6754"/>
    <w:rsid w:val="00AF6CCF"/>
    <w:rsid w:val="00B01E60"/>
    <w:rsid w:val="00B05F4C"/>
    <w:rsid w:val="00B111D2"/>
    <w:rsid w:val="00B212C3"/>
    <w:rsid w:val="00B226B0"/>
    <w:rsid w:val="00B30E95"/>
    <w:rsid w:val="00B406C4"/>
    <w:rsid w:val="00B41A7D"/>
    <w:rsid w:val="00B52A9C"/>
    <w:rsid w:val="00B52D3C"/>
    <w:rsid w:val="00B62696"/>
    <w:rsid w:val="00B67212"/>
    <w:rsid w:val="00B71A81"/>
    <w:rsid w:val="00B7532F"/>
    <w:rsid w:val="00B779EA"/>
    <w:rsid w:val="00B9060C"/>
    <w:rsid w:val="00BA3C70"/>
    <w:rsid w:val="00BA6556"/>
    <w:rsid w:val="00BB3E7F"/>
    <w:rsid w:val="00BC02DD"/>
    <w:rsid w:val="00BD13FB"/>
    <w:rsid w:val="00BE2C56"/>
    <w:rsid w:val="00BE32D4"/>
    <w:rsid w:val="00BF20CA"/>
    <w:rsid w:val="00C00ED8"/>
    <w:rsid w:val="00C01B52"/>
    <w:rsid w:val="00C01D1A"/>
    <w:rsid w:val="00C17A1B"/>
    <w:rsid w:val="00C223FB"/>
    <w:rsid w:val="00C37598"/>
    <w:rsid w:val="00C415BA"/>
    <w:rsid w:val="00C4777D"/>
    <w:rsid w:val="00C53248"/>
    <w:rsid w:val="00C61A62"/>
    <w:rsid w:val="00C6492B"/>
    <w:rsid w:val="00C669A5"/>
    <w:rsid w:val="00C70162"/>
    <w:rsid w:val="00C73736"/>
    <w:rsid w:val="00C76C1D"/>
    <w:rsid w:val="00CA61F8"/>
    <w:rsid w:val="00CB0A50"/>
    <w:rsid w:val="00CB0EDE"/>
    <w:rsid w:val="00CD01AC"/>
    <w:rsid w:val="00CD1FD6"/>
    <w:rsid w:val="00CD627E"/>
    <w:rsid w:val="00CE471F"/>
    <w:rsid w:val="00D02CCE"/>
    <w:rsid w:val="00D0516D"/>
    <w:rsid w:val="00D12B9A"/>
    <w:rsid w:val="00D174BF"/>
    <w:rsid w:val="00D2483B"/>
    <w:rsid w:val="00D3483B"/>
    <w:rsid w:val="00D37857"/>
    <w:rsid w:val="00D51794"/>
    <w:rsid w:val="00D634C7"/>
    <w:rsid w:val="00D64A4C"/>
    <w:rsid w:val="00D77210"/>
    <w:rsid w:val="00D83EEA"/>
    <w:rsid w:val="00D92EF1"/>
    <w:rsid w:val="00D9622D"/>
    <w:rsid w:val="00DA03B6"/>
    <w:rsid w:val="00DA3B71"/>
    <w:rsid w:val="00DB1060"/>
    <w:rsid w:val="00DB3F45"/>
    <w:rsid w:val="00DC29E9"/>
    <w:rsid w:val="00DC302B"/>
    <w:rsid w:val="00DD0FD6"/>
    <w:rsid w:val="00DD113F"/>
    <w:rsid w:val="00DD14D4"/>
    <w:rsid w:val="00DD3919"/>
    <w:rsid w:val="00DD4B17"/>
    <w:rsid w:val="00DE224D"/>
    <w:rsid w:val="00DE2C36"/>
    <w:rsid w:val="00DE2FC4"/>
    <w:rsid w:val="00DE4F29"/>
    <w:rsid w:val="00E01A92"/>
    <w:rsid w:val="00E22C47"/>
    <w:rsid w:val="00E35523"/>
    <w:rsid w:val="00E43DE4"/>
    <w:rsid w:val="00E45E2D"/>
    <w:rsid w:val="00E749A6"/>
    <w:rsid w:val="00E77BD5"/>
    <w:rsid w:val="00E82882"/>
    <w:rsid w:val="00E87C31"/>
    <w:rsid w:val="00E95938"/>
    <w:rsid w:val="00EA2393"/>
    <w:rsid w:val="00EA3B5C"/>
    <w:rsid w:val="00EA7DE3"/>
    <w:rsid w:val="00EC7107"/>
    <w:rsid w:val="00EE1053"/>
    <w:rsid w:val="00EE4CA9"/>
    <w:rsid w:val="00EE6F77"/>
    <w:rsid w:val="00EF1569"/>
    <w:rsid w:val="00F004E2"/>
    <w:rsid w:val="00F00F15"/>
    <w:rsid w:val="00F075E9"/>
    <w:rsid w:val="00F141AE"/>
    <w:rsid w:val="00F146C6"/>
    <w:rsid w:val="00F15AD3"/>
    <w:rsid w:val="00F1782A"/>
    <w:rsid w:val="00F17DD1"/>
    <w:rsid w:val="00F20BCE"/>
    <w:rsid w:val="00F218F4"/>
    <w:rsid w:val="00F27FE4"/>
    <w:rsid w:val="00F364DB"/>
    <w:rsid w:val="00F42BFE"/>
    <w:rsid w:val="00F51195"/>
    <w:rsid w:val="00F551D8"/>
    <w:rsid w:val="00F72C11"/>
    <w:rsid w:val="00F769E3"/>
    <w:rsid w:val="00F9371E"/>
    <w:rsid w:val="00FA39EC"/>
    <w:rsid w:val="00FB1259"/>
    <w:rsid w:val="00FB2574"/>
    <w:rsid w:val="00FB62EA"/>
    <w:rsid w:val="00FC06ED"/>
    <w:rsid w:val="00FC31DF"/>
    <w:rsid w:val="00FC7E7F"/>
    <w:rsid w:val="00FD0399"/>
    <w:rsid w:val="00FD1A5B"/>
    <w:rsid w:val="00FD2A2A"/>
    <w:rsid w:val="00FD71E1"/>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ABC99"/>
  <w15:docId w15:val="{12A7F5C2-A345-424A-BDCD-2DFBCB84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aconcuadrcula">
    <w:name w:val="Table Grid"/>
    <w:basedOn w:val="Tablanormal"/>
    <w:uiPriority w:val="39"/>
    <w:rsid w:val="00B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D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D80"/>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FD03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039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FD0399"/>
    <w:rPr>
      <w:vertAlign w:val="superscript"/>
    </w:rPr>
  </w:style>
  <w:style w:type="character" w:styleId="Hipervnculo">
    <w:name w:val="Hyperlink"/>
    <w:basedOn w:val="Fuentedeprrafopredeter"/>
    <w:uiPriority w:val="99"/>
    <w:unhideWhenUsed/>
    <w:rsid w:val="00FD0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803">
      <w:bodyDiv w:val="1"/>
      <w:marLeft w:val="0"/>
      <w:marRight w:val="0"/>
      <w:marTop w:val="0"/>
      <w:marBottom w:val="0"/>
      <w:divBdr>
        <w:top w:val="none" w:sz="0" w:space="0" w:color="auto"/>
        <w:left w:val="none" w:sz="0" w:space="0" w:color="auto"/>
        <w:bottom w:val="none" w:sz="0" w:space="0" w:color="auto"/>
        <w:right w:val="none" w:sz="0" w:space="0" w:color="auto"/>
      </w:divBdr>
    </w:div>
    <w:div w:id="600994559">
      <w:bodyDiv w:val="1"/>
      <w:marLeft w:val="0"/>
      <w:marRight w:val="0"/>
      <w:marTop w:val="0"/>
      <w:marBottom w:val="0"/>
      <w:divBdr>
        <w:top w:val="none" w:sz="0" w:space="0" w:color="auto"/>
        <w:left w:val="none" w:sz="0" w:space="0" w:color="auto"/>
        <w:bottom w:val="none" w:sz="0" w:space="0" w:color="auto"/>
        <w:right w:val="none" w:sz="0" w:space="0" w:color="auto"/>
      </w:divBdr>
    </w:div>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dn-yeeko.s3.amazonaws.com/assets/Informe+de+Transparencia+en+Salud+2019-2020.pdf" TargetMode="External"/><Relationship Id="rId2" Type="http://schemas.openxmlformats.org/officeDocument/2006/relationships/hyperlink" Target="https://www.nosotrxs.org/informe-de-transparencia-en-salud-2019-2020-mapeo-del-desabasto-de-medicamentos-en-mexico/" TargetMode="External"/><Relationship Id="rId1" Type="http://schemas.openxmlformats.org/officeDocument/2006/relationships/hyperlink" Target="https://www.elsoldemexico.com.mx/mexico/sociedad/uno-de-cada-cuatro-bebes-no-tiene-cuadro-basico-de-vacunacion-72234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E201-5F20-4862-BE14-83BFA0AF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Sonia Pérez Chacón</cp:lastModifiedBy>
  <cp:revision>2</cp:revision>
  <cp:lastPrinted>2021-10-07T16:19:00Z</cp:lastPrinted>
  <dcterms:created xsi:type="dcterms:W3CDTF">2022-01-17T19:29:00Z</dcterms:created>
  <dcterms:modified xsi:type="dcterms:W3CDTF">2022-01-17T19:29:00Z</dcterms:modified>
</cp:coreProperties>
</file>