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6D2B72">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ecto de Pavimentación con Concreto Hidráulico</w:t>
      </w:r>
      <w:r w:rsidR="005853C1">
        <w:rPr>
          <w:rFonts w:ascii="Arial" w:hAnsi="Arial" w:cs="Arial"/>
          <w:b/>
          <w:i/>
          <w:sz w:val="24"/>
          <w:szCs w:val="24"/>
        </w:rPr>
        <w:t xml:space="preserve"> en varias localidades del Municipio de Rosario</w:t>
      </w:r>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r w:rsidR="00F756E4">
        <w:rPr>
          <w:rFonts w:ascii="Arial" w:hAnsi="Arial"/>
          <w:i/>
          <w:sz w:val="24"/>
          <w:szCs w:val="24"/>
        </w:rPr>
        <w:t>Moris</w:t>
      </w:r>
      <w:r w:rsidRPr="00094298">
        <w:rPr>
          <w:rFonts w:ascii="Arial" w:hAnsi="Arial"/>
          <w:i/>
          <w:sz w:val="24"/>
          <w:szCs w:val="24"/>
        </w:rPr>
        <w:t>, es</w:t>
      </w:r>
      <w:r w:rsidRPr="00524DD8">
        <w:rPr>
          <w:rFonts w:ascii="Arial" w:hAnsi="Arial"/>
          <w:i/>
          <w:sz w:val="24"/>
          <w:szCs w:val="24"/>
        </w:rPr>
        <w:t xml:space="preserve"> que solicito se prevea d</w:t>
      </w:r>
      <w:r w:rsidRPr="008326E9">
        <w:rPr>
          <w:rFonts w:ascii="Arial" w:hAnsi="Arial"/>
          <w:i/>
          <w:sz w:val="24"/>
          <w:szCs w:val="24"/>
        </w:rPr>
        <w:t>entro del presupuesto de egreso</w:t>
      </w:r>
      <w:r w:rsidRPr="00FB2806">
        <w:rPr>
          <w:rFonts w:ascii="Arial" w:hAnsi="Arial"/>
          <w:i/>
          <w:sz w:val="24"/>
          <w:szCs w:val="24"/>
        </w:rPr>
        <w:t xml:space="preserve">s 2022 el </w:t>
      </w:r>
      <w:r w:rsidR="00FB2806" w:rsidRPr="00FB2806">
        <w:rPr>
          <w:rFonts w:ascii="Arial" w:hAnsi="Arial" w:cs="Arial"/>
          <w:i/>
          <w:sz w:val="24"/>
          <w:szCs w:val="24"/>
        </w:rPr>
        <w:t xml:space="preserve">Proyecto de </w:t>
      </w:r>
      <w:r w:rsidR="00B07A74" w:rsidRPr="00B07A74">
        <w:rPr>
          <w:rFonts w:ascii="Arial" w:hAnsi="Arial" w:cs="Arial"/>
          <w:i/>
          <w:sz w:val="24"/>
          <w:szCs w:val="24"/>
        </w:rPr>
        <w:t xml:space="preserve">Pavimentación con Concreto Hidráulico en varias localidades del Municipio de Rosario, </w:t>
      </w:r>
      <w:proofErr w:type="spellStart"/>
      <w:r w:rsidR="00B07A74" w:rsidRPr="00B07A74">
        <w:rPr>
          <w:rFonts w:ascii="Arial" w:hAnsi="Arial" w:cs="Arial"/>
          <w:i/>
          <w:sz w:val="24"/>
          <w:szCs w:val="24"/>
        </w:rPr>
        <w:t>Chih</w:t>
      </w:r>
      <w:proofErr w:type="spellEnd"/>
      <w:r w:rsidR="006D5EE0" w:rsidRPr="00B07A74">
        <w:rPr>
          <w:rFonts w:ascii="Arial" w:hAnsi="Arial" w:cs="Arial"/>
          <w:i/>
          <w:sz w:val="24"/>
          <w:szCs w:val="24"/>
        </w:rPr>
        <w:t xml:space="preserve">, </w:t>
      </w:r>
      <w:r w:rsidRPr="00B07A74">
        <w:rPr>
          <w:rFonts w:ascii="Arial" w:hAnsi="Arial"/>
          <w:i/>
          <w:sz w:val="24"/>
          <w:szCs w:val="24"/>
        </w:rPr>
        <w:t>considerando</w:t>
      </w:r>
      <w:r w:rsidRPr="00593FC3">
        <w:rPr>
          <w:rFonts w:ascii="Arial" w:hAnsi="Arial"/>
          <w:i/>
          <w:sz w:val="24"/>
          <w:szCs w:val="24"/>
        </w:rPr>
        <w:t xml:space="preserve">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B07A74">
        <w:rPr>
          <w:rFonts w:ascii="Arial" w:hAnsi="Arial"/>
          <w:i/>
          <w:sz w:val="24"/>
          <w:szCs w:val="24"/>
        </w:rPr>
        <w:t>1</w:t>
      </w:r>
      <w:r w:rsidR="00FB2806">
        <w:rPr>
          <w:rFonts w:ascii="Arial" w:hAnsi="Arial"/>
          <w:i/>
          <w:sz w:val="24"/>
          <w:szCs w:val="24"/>
        </w:rPr>
        <w:t>3</w:t>
      </w:r>
      <w:r w:rsidR="00BF4039">
        <w:rPr>
          <w:rFonts w:ascii="Arial" w:hAnsi="Arial"/>
          <w:i/>
          <w:sz w:val="24"/>
          <w:szCs w:val="24"/>
        </w:rPr>
        <w:t>,</w:t>
      </w:r>
      <w:r w:rsidR="00FB2806">
        <w:rPr>
          <w:rFonts w:ascii="Arial" w:hAnsi="Arial"/>
          <w:i/>
          <w:sz w:val="24"/>
          <w:szCs w:val="24"/>
        </w:rPr>
        <w:t>6</w:t>
      </w:r>
      <w:r w:rsidR="00B07A74">
        <w:rPr>
          <w:rFonts w:ascii="Arial" w:hAnsi="Arial"/>
          <w:i/>
          <w:sz w:val="24"/>
          <w:szCs w:val="24"/>
        </w:rPr>
        <w:t>16,602.38</w:t>
      </w:r>
      <w:r w:rsidR="0034058A">
        <w:rPr>
          <w:rFonts w:ascii="Arial" w:hAnsi="Arial"/>
          <w:i/>
          <w:sz w:val="24"/>
          <w:szCs w:val="24"/>
        </w:rPr>
        <w:t xml:space="preserve"> (</w:t>
      </w:r>
      <w:r w:rsidR="00B07A74">
        <w:rPr>
          <w:rFonts w:ascii="Arial" w:hAnsi="Arial"/>
          <w:i/>
          <w:sz w:val="24"/>
          <w:szCs w:val="24"/>
        </w:rPr>
        <w:t>Trece</w:t>
      </w:r>
      <w:r w:rsidR="00FB2806">
        <w:rPr>
          <w:rFonts w:ascii="Arial" w:hAnsi="Arial"/>
          <w:i/>
          <w:sz w:val="24"/>
          <w:szCs w:val="24"/>
        </w:rPr>
        <w:t xml:space="preserve"> millones seiscientos</w:t>
      </w:r>
      <w:r w:rsidR="00B07A74">
        <w:rPr>
          <w:rFonts w:ascii="Arial" w:hAnsi="Arial"/>
          <w:i/>
          <w:sz w:val="24"/>
          <w:szCs w:val="24"/>
        </w:rPr>
        <w:t xml:space="preserve"> dieciséis</w:t>
      </w:r>
      <w:r w:rsidR="00FB2806">
        <w:rPr>
          <w:rFonts w:ascii="Arial" w:hAnsi="Arial"/>
          <w:i/>
          <w:sz w:val="24"/>
          <w:szCs w:val="24"/>
        </w:rPr>
        <w:t xml:space="preserve"> </w:t>
      </w:r>
      <w:r w:rsidR="00524DD8">
        <w:rPr>
          <w:rFonts w:ascii="Arial" w:hAnsi="Arial"/>
          <w:i/>
          <w:sz w:val="24"/>
          <w:szCs w:val="24"/>
        </w:rPr>
        <w:t xml:space="preserve">mil </w:t>
      </w:r>
      <w:r w:rsidR="00B07A74">
        <w:rPr>
          <w:rFonts w:ascii="Arial" w:hAnsi="Arial"/>
          <w:i/>
          <w:sz w:val="24"/>
          <w:szCs w:val="24"/>
        </w:rPr>
        <w:t xml:space="preserve">seiscientos dos </w:t>
      </w:r>
      <w:r w:rsidR="00126D73">
        <w:rPr>
          <w:rFonts w:ascii="Arial" w:hAnsi="Arial"/>
          <w:i/>
          <w:sz w:val="24"/>
          <w:szCs w:val="24"/>
        </w:rPr>
        <w:t>Pesos</w:t>
      </w:r>
      <w:r w:rsidR="00AE6F21">
        <w:rPr>
          <w:rFonts w:ascii="Arial" w:hAnsi="Arial"/>
          <w:i/>
          <w:sz w:val="24"/>
          <w:szCs w:val="24"/>
        </w:rPr>
        <w:t xml:space="preserve"> </w:t>
      </w:r>
      <w:r w:rsidR="00B07A74">
        <w:rPr>
          <w:rFonts w:ascii="Arial" w:hAnsi="Arial"/>
          <w:i/>
          <w:sz w:val="24"/>
          <w:szCs w:val="24"/>
        </w:rPr>
        <w:t>38</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B07A74">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w:t>
      </w:r>
      <w:r w:rsidRPr="00F756E4">
        <w:rPr>
          <w:rFonts w:ascii="Arial" w:hAnsi="Arial" w:cs="Arial"/>
          <w:i/>
          <w:sz w:val="24"/>
          <w:szCs w:val="24"/>
        </w:rPr>
        <w:t xml:space="preserve">tatal para que en uso de sus facultades y atribuciones </w:t>
      </w:r>
      <w:r w:rsidRPr="00F756E4">
        <w:rPr>
          <w:rFonts w:ascii="Arial" w:hAnsi="Arial" w:cs="Arial"/>
          <w:bCs/>
          <w:i/>
          <w:sz w:val="24"/>
          <w:szCs w:val="24"/>
        </w:rPr>
        <w:t>se</w:t>
      </w:r>
      <w:r w:rsidRPr="008326E9">
        <w:rPr>
          <w:rFonts w:ascii="Arial" w:hAnsi="Arial" w:cs="Arial"/>
          <w:i/>
          <w:sz w:val="24"/>
          <w:szCs w:val="24"/>
        </w:rPr>
        <w:t>a consi</w:t>
      </w:r>
      <w:r w:rsidRPr="00FB2806">
        <w:rPr>
          <w:rFonts w:ascii="Arial" w:hAnsi="Arial" w:cs="Arial"/>
          <w:i/>
          <w:sz w:val="24"/>
          <w:szCs w:val="24"/>
        </w:rPr>
        <w:t xml:space="preserve">derado en el </w:t>
      </w:r>
      <w:r w:rsidR="00437D2E" w:rsidRPr="00437D2E">
        <w:rPr>
          <w:rFonts w:ascii="Arial" w:hAnsi="Arial" w:cs="Arial"/>
          <w:i/>
          <w:sz w:val="24"/>
          <w:szCs w:val="24"/>
        </w:rPr>
        <w:t>Pres</w:t>
      </w:r>
      <w:r w:rsidR="00437D2E">
        <w:rPr>
          <w:rFonts w:ascii="Arial" w:hAnsi="Arial" w:cs="Arial"/>
          <w:i/>
          <w:sz w:val="24"/>
          <w:szCs w:val="24"/>
        </w:rPr>
        <w:t xml:space="preserve">upuesto del año fiscal 2022 el </w:t>
      </w:r>
      <w:r w:rsidR="00FB2806" w:rsidRPr="00FB2806">
        <w:rPr>
          <w:rFonts w:ascii="Arial" w:hAnsi="Arial" w:cs="Arial"/>
          <w:i/>
          <w:sz w:val="24"/>
          <w:szCs w:val="24"/>
        </w:rPr>
        <w:t>Proyect</w:t>
      </w:r>
      <w:r w:rsidR="003D1520">
        <w:rPr>
          <w:rFonts w:ascii="Arial" w:hAnsi="Arial" w:cs="Arial"/>
          <w:i/>
          <w:sz w:val="24"/>
          <w:szCs w:val="24"/>
        </w:rPr>
        <w:t>o de</w:t>
      </w:r>
      <w:r w:rsidR="003D1520" w:rsidRPr="003D1520">
        <w:rPr>
          <w:rFonts w:ascii="Arial" w:hAnsi="Arial" w:cs="Arial"/>
          <w:i/>
          <w:sz w:val="24"/>
          <w:szCs w:val="24"/>
        </w:rPr>
        <w:t xml:space="preserve"> </w:t>
      </w:r>
      <w:r w:rsidR="003D1520" w:rsidRPr="00B07A74">
        <w:rPr>
          <w:rFonts w:ascii="Arial" w:hAnsi="Arial" w:cs="Arial"/>
          <w:i/>
          <w:sz w:val="24"/>
          <w:szCs w:val="24"/>
        </w:rPr>
        <w:t xml:space="preserve">Pavimentación con Concreto Hidráulico en varias localidades del Municipio de Rosario, </w:t>
      </w:r>
      <w:proofErr w:type="spellStart"/>
      <w:r w:rsidR="003D1520" w:rsidRPr="00B07A74">
        <w:rPr>
          <w:rFonts w:ascii="Arial" w:hAnsi="Arial" w:cs="Arial"/>
          <w:i/>
          <w:sz w:val="24"/>
          <w:szCs w:val="24"/>
        </w:rPr>
        <w:t>Chih</w:t>
      </w:r>
      <w:proofErr w:type="spellEnd"/>
      <w:r w:rsidRPr="00126D73">
        <w:rPr>
          <w:rFonts w:ascii="Arial" w:hAnsi="Arial" w:cs="Arial"/>
          <w:i/>
          <w:sz w:val="24"/>
          <w:szCs w:val="24"/>
        </w:rPr>
        <w:t>; a efecto d</w:t>
      </w:r>
      <w:r w:rsidRPr="00E260C4">
        <w:rPr>
          <w:rFonts w:ascii="Arial" w:hAnsi="Arial" w:cs="Arial"/>
          <w:i/>
          <w:sz w:val="24"/>
          <w:szCs w:val="24"/>
        </w:rPr>
        <w:t xml:space="preserve">e contribuir con </w:t>
      </w:r>
      <w:r w:rsidR="00EA50CB">
        <w:rPr>
          <w:rFonts w:ascii="Arial" w:hAnsi="Arial" w:cs="Arial"/>
          <w:i/>
          <w:sz w:val="24"/>
          <w:szCs w:val="24"/>
        </w:rPr>
        <w:t>la cohesión social</w:t>
      </w:r>
      <w:r w:rsidRPr="00E260C4">
        <w:rPr>
          <w:rFonts w:ascii="Arial" w:hAnsi="Arial"/>
          <w:i/>
          <w:sz w:val="24"/>
          <w:szCs w:val="24"/>
        </w:rPr>
        <w:t>.</w:t>
      </w:r>
    </w:p>
    <w:bookmarkEnd w:id="1"/>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437D2E">
        <w:rPr>
          <w:rFonts w:ascii="Arial" w:hAnsi="Arial" w:cs="Arial"/>
          <w:i/>
          <w:sz w:val="24"/>
          <w:szCs w:val="24"/>
        </w:rPr>
        <w:t>03</w:t>
      </w:r>
      <w:bookmarkStart w:id="6" w:name="_GoBack"/>
      <w:bookmarkEnd w:id="6"/>
      <w:r w:rsidRPr="007B52C5">
        <w:rPr>
          <w:rFonts w:ascii="Arial" w:hAnsi="Arial" w:cs="Arial"/>
          <w:i/>
          <w:sz w:val="24"/>
          <w:szCs w:val="24"/>
        </w:rPr>
        <w:t xml:space="preserve"> días del mes de </w:t>
      </w:r>
      <w:r w:rsidR="003D1520">
        <w:rPr>
          <w:rFonts w:ascii="Arial" w:hAnsi="Arial" w:cs="Arial"/>
          <w:i/>
          <w:sz w:val="24"/>
          <w:szCs w:val="24"/>
        </w:rPr>
        <w:t>Diciembre</w:t>
      </w:r>
      <w:r w:rsidRPr="007B52C5">
        <w:rPr>
          <w:rFonts w:ascii="Arial" w:hAnsi="Arial" w:cs="Arial"/>
          <w:i/>
          <w:sz w:val="24"/>
          <w:szCs w:val="24"/>
        </w:rPr>
        <w:t xml:space="preserve"> del año dos mil veintiuno.</w:t>
      </w:r>
    </w:p>
    <w:p w:rsidR="00981CA4" w:rsidRDefault="00981CA4" w:rsidP="007B52C5">
      <w:pPr>
        <w:spacing w:after="0" w:line="360" w:lineRule="auto"/>
        <w:jc w:val="center"/>
        <w:rPr>
          <w:rFonts w:ascii="Arial" w:hAnsi="Arial" w:cs="Arial"/>
          <w:b/>
          <w:i/>
          <w:sz w:val="24"/>
          <w:szCs w:val="24"/>
        </w:rPr>
      </w:pPr>
    </w:p>
    <w:p w:rsidR="003D1520" w:rsidRPr="007B52C5" w:rsidRDefault="003D1520" w:rsidP="007B52C5">
      <w:pPr>
        <w:spacing w:after="0" w:line="360" w:lineRule="auto"/>
        <w:jc w:val="center"/>
        <w:rPr>
          <w:rFonts w:ascii="Arial" w:hAnsi="Arial" w:cs="Arial"/>
          <w:b/>
          <w:i/>
          <w:sz w:val="24"/>
          <w:szCs w:val="24"/>
        </w:rPr>
      </w:pPr>
    </w:p>
    <w:p w:rsidR="00981CA4"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3D1520" w:rsidRDefault="003D1520" w:rsidP="007B52C5">
      <w:pPr>
        <w:spacing w:after="0" w:line="240" w:lineRule="auto"/>
        <w:jc w:val="center"/>
        <w:rPr>
          <w:rFonts w:ascii="Arial" w:hAnsi="Arial" w:cs="Arial"/>
          <w:b/>
          <w:i/>
          <w:sz w:val="24"/>
          <w:szCs w:val="24"/>
        </w:rPr>
      </w:pPr>
    </w:p>
    <w:p w:rsidR="003D1520" w:rsidRPr="007B52C5" w:rsidRDefault="003D1520"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88" w:rsidRDefault="00102B88" w:rsidP="007F665E">
      <w:pPr>
        <w:spacing w:after="0" w:line="240" w:lineRule="auto"/>
      </w:pPr>
      <w:r>
        <w:separator/>
      </w:r>
    </w:p>
  </w:endnote>
  <w:endnote w:type="continuationSeparator" w:id="0">
    <w:p w:rsidR="00102B88" w:rsidRDefault="00102B8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88" w:rsidRDefault="00102B88" w:rsidP="007F665E">
      <w:pPr>
        <w:spacing w:after="0" w:line="240" w:lineRule="auto"/>
      </w:pPr>
      <w:r>
        <w:separator/>
      </w:r>
    </w:p>
  </w:footnote>
  <w:footnote w:type="continuationSeparator" w:id="0">
    <w:p w:rsidR="00102B88" w:rsidRDefault="00102B88"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02B88"/>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B30ED"/>
    <w:rsid w:val="002D27CC"/>
    <w:rsid w:val="002E74C1"/>
    <w:rsid w:val="00326670"/>
    <w:rsid w:val="00335A46"/>
    <w:rsid w:val="0034058A"/>
    <w:rsid w:val="003408E5"/>
    <w:rsid w:val="00352CD2"/>
    <w:rsid w:val="003B22FD"/>
    <w:rsid w:val="003D1520"/>
    <w:rsid w:val="003D61DF"/>
    <w:rsid w:val="003F3D7F"/>
    <w:rsid w:val="00415006"/>
    <w:rsid w:val="00421A11"/>
    <w:rsid w:val="004242C5"/>
    <w:rsid w:val="00437D2E"/>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853C1"/>
    <w:rsid w:val="00594148"/>
    <w:rsid w:val="00596577"/>
    <w:rsid w:val="005A524E"/>
    <w:rsid w:val="005B1DC7"/>
    <w:rsid w:val="005C2C5C"/>
    <w:rsid w:val="00640C57"/>
    <w:rsid w:val="006506B6"/>
    <w:rsid w:val="0066037C"/>
    <w:rsid w:val="00671CC4"/>
    <w:rsid w:val="00693FBE"/>
    <w:rsid w:val="00697334"/>
    <w:rsid w:val="006A2A6D"/>
    <w:rsid w:val="006A326F"/>
    <w:rsid w:val="006A339C"/>
    <w:rsid w:val="006B4AD5"/>
    <w:rsid w:val="006D2B72"/>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326E9"/>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81CA4"/>
    <w:rsid w:val="009C08A0"/>
    <w:rsid w:val="009C4BDD"/>
    <w:rsid w:val="009D6E9C"/>
    <w:rsid w:val="00A03049"/>
    <w:rsid w:val="00A53A72"/>
    <w:rsid w:val="00AD69FE"/>
    <w:rsid w:val="00AD7B1B"/>
    <w:rsid w:val="00AE6F21"/>
    <w:rsid w:val="00AF06D9"/>
    <w:rsid w:val="00AF3AF7"/>
    <w:rsid w:val="00AF74B4"/>
    <w:rsid w:val="00B01E60"/>
    <w:rsid w:val="00B07A74"/>
    <w:rsid w:val="00B62696"/>
    <w:rsid w:val="00BC514B"/>
    <w:rsid w:val="00BF4039"/>
    <w:rsid w:val="00C1640F"/>
    <w:rsid w:val="00C17A1B"/>
    <w:rsid w:val="00C62A32"/>
    <w:rsid w:val="00CB1824"/>
    <w:rsid w:val="00D120EE"/>
    <w:rsid w:val="00D57742"/>
    <w:rsid w:val="00D671BF"/>
    <w:rsid w:val="00D820D0"/>
    <w:rsid w:val="00D86141"/>
    <w:rsid w:val="00DB3F45"/>
    <w:rsid w:val="00DC302B"/>
    <w:rsid w:val="00DE224D"/>
    <w:rsid w:val="00E34A6F"/>
    <w:rsid w:val="00E63BF6"/>
    <w:rsid w:val="00E66E7B"/>
    <w:rsid w:val="00E70A8B"/>
    <w:rsid w:val="00EA50CB"/>
    <w:rsid w:val="00ED2D6D"/>
    <w:rsid w:val="00ED5546"/>
    <w:rsid w:val="00F00F15"/>
    <w:rsid w:val="00F01DD5"/>
    <w:rsid w:val="00F15AD3"/>
    <w:rsid w:val="00F41346"/>
    <w:rsid w:val="00F448E9"/>
    <w:rsid w:val="00F469A8"/>
    <w:rsid w:val="00F72C11"/>
    <w:rsid w:val="00F756E4"/>
    <w:rsid w:val="00F8245E"/>
    <w:rsid w:val="00FA5499"/>
    <w:rsid w:val="00FB2806"/>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6</cp:revision>
  <dcterms:created xsi:type="dcterms:W3CDTF">2021-07-21T21:37:00Z</dcterms:created>
  <dcterms:modified xsi:type="dcterms:W3CDTF">2021-12-03T21:57:00Z</dcterms:modified>
</cp:coreProperties>
</file>