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B5" w:rsidRPr="00C97305" w:rsidRDefault="009152B5" w:rsidP="00C97305">
      <w:pPr>
        <w:widowControl w:val="0"/>
        <w:autoSpaceDE w:val="0"/>
        <w:autoSpaceDN w:val="0"/>
        <w:adjustRightInd w:val="0"/>
        <w:spacing w:after="0" w:line="360" w:lineRule="auto"/>
        <w:ind w:right="3674"/>
        <w:jc w:val="both"/>
        <w:rPr>
          <w:rFonts w:ascii="Arial" w:eastAsia="Times New Roman" w:hAnsi="Arial" w:cs="Arial"/>
          <w:b/>
          <w:bCs/>
          <w:sz w:val="24"/>
          <w:szCs w:val="24"/>
          <w:lang w:val="es-ES_tradnl" w:eastAsia="es-MX"/>
        </w:rPr>
      </w:pPr>
      <w:bookmarkStart w:id="0" w:name="_GoBack"/>
      <w:bookmarkEnd w:id="0"/>
    </w:p>
    <w:p w:rsidR="00027331" w:rsidRDefault="00027331" w:rsidP="009152B5">
      <w:pPr>
        <w:widowControl w:val="0"/>
        <w:autoSpaceDE w:val="0"/>
        <w:autoSpaceDN w:val="0"/>
        <w:adjustRightInd w:val="0"/>
        <w:spacing w:after="0" w:line="360" w:lineRule="auto"/>
        <w:ind w:right="3674"/>
        <w:jc w:val="both"/>
        <w:rPr>
          <w:rFonts w:ascii="Arial" w:eastAsia="Times New Roman" w:hAnsi="Arial" w:cs="Arial"/>
          <w:b/>
          <w:bCs/>
          <w:sz w:val="24"/>
          <w:szCs w:val="24"/>
          <w:lang w:val="es-ES_tradnl" w:eastAsia="es-MX"/>
        </w:rPr>
      </w:pPr>
    </w:p>
    <w:p w:rsidR="00027331" w:rsidRDefault="00027331" w:rsidP="009152B5">
      <w:pPr>
        <w:widowControl w:val="0"/>
        <w:autoSpaceDE w:val="0"/>
        <w:autoSpaceDN w:val="0"/>
        <w:adjustRightInd w:val="0"/>
        <w:spacing w:after="0" w:line="360" w:lineRule="auto"/>
        <w:ind w:right="3674"/>
        <w:jc w:val="both"/>
        <w:rPr>
          <w:rFonts w:ascii="Arial" w:eastAsia="Times New Roman" w:hAnsi="Arial" w:cs="Arial"/>
          <w:b/>
          <w:bCs/>
          <w:sz w:val="24"/>
          <w:szCs w:val="24"/>
          <w:lang w:val="es-ES_tradnl" w:eastAsia="es-MX"/>
        </w:rPr>
      </w:pPr>
    </w:p>
    <w:p w:rsidR="009152B5" w:rsidRPr="009152B5" w:rsidRDefault="009152B5" w:rsidP="00027331">
      <w:pPr>
        <w:widowControl w:val="0"/>
        <w:autoSpaceDE w:val="0"/>
        <w:autoSpaceDN w:val="0"/>
        <w:adjustRightInd w:val="0"/>
        <w:spacing w:after="0" w:line="360" w:lineRule="auto"/>
        <w:ind w:right="3168"/>
        <w:jc w:val="both"/>
        <w:rPr>
          <w:rFonts w:ascii="Times New Roman" w:eastAsia="Times New Roman" w:hAnsi="Times New Roman" w:cs="Times New Roman"/>
          <w:b/>
          <w:bCs/>
          <w:sz w:val="24"/>
          <w:szCs w:val="24"/>
          <w:lang w:val="es-ES_tradnl" w:eastAsia="es-MX"/>
        </w:rPr>
      </w:pPr>
      <w:r w:rsidRPr="009152B5">
        <w:rPr>
          <w:rFonts w:ascii="Times New Roman" w:eastAsia="Times New Roman" w:hAnsi="Times New Roman" w:cs="Times New Roman"/>
          <w:b/>
          <w:bCs/>
          <w:sz w:val="24"/>
          <w:szCs w:val="24"/>
          <w:lang w:val="es-ES_tradnl" w:eastAsia="es-MX"/>
        </w:rPr>
        <w:t>H. CONGRE</w:t>
      </w:r>
      <w:r w:rsidRPr="009152B5">
        <w:rPr>
          <w:rFonts w:ascii="Times New Roman" w:eastAsia="Times New Roman" w:hAnsi="Times New Roman" w:cs="Times New Roman"/>
          <w:b/>
          <w:bCs/>
          <w:spacing w:val="1"/>
          <w:sz w:val="24"/>
          <w:szCs w:val="24"/>
          <w:lang w:val="es-ES_tradnl" w:eastAsia="es-MX"/>
        </w:rPr>
        <w:t>S</w:t>
      </w:r>
      <w:r w:rsidRPr="009152B5">
        <w:rPr>
          <w:rFonts w:ascii="Times New Roman" w:eastAsia="Times New Roman" w:hAnsi="Times New Roman" w:cs="Times New Roman"/>
          <w:b/>
          <w:bCs/>
          <w:sz w:val="24"/>
          <w:szCs w:val="24"/>
          <w:lang w:val="es-ES_tradnl" w:eastAsia="es-MX"/>
        </w:rPr>
        <w:t>O</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DEL</w:t>
      </w:r>
      <w:r w:rsidRPr="009152B5">
        <w:rPr>
          <w:rFonts w:ascii="Times New Roman" w:eastAsia="Times New Roman" w:hAnsi="Times New Roman" w:cs="Times New Roman"/>
          <w:b/>
          <w:bCs/>
          <w:spacing w:val="-2"/>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ES</w:t>
      </w:r>
      <w:r w:rsidRPr="009152B5">
        <w:rPr>
          <w:rFonts w:ascii="Times New Roman" w:eastAsia="Times New Roman" w:hAnsi="Times New Roman" w:cs="Times New Roman"/>
          <w:b/>
          <w:bCs/>
          <w:spacing w:val="2"/>
          <w:sz w:val="24"/>
          <w:szCs w:val="24"/>
          <w:lang w:val="es-ES_tradnl" w:eastAsia="es-MX"/>
        </w:rPr>
        <w:t>T</w:t>
      </w:r>
      <w:r w:rsidRPr="009152B5">
        <w:rPr>
          <w:rFonts w:ascii="Times New Roman" w:eastAsia="Times New Roman" w:hAnsi="Times New Roman" w:cs="Times New Roman"/>
          <w:b/>
          <w:bCs/>
          <w:spacing w:val="-5"/>
          <w:sz w:val="24"/>
          <w:szCs w:val="24"/>
          <w:lang w:val="es-ES_tradnl" w:eastAsia="es-MX"/>
        </w:rPr>
        <w:t>A</w:t>
      </w:r>
      <w:r w:rsidRPr="009152B5">
        <w:rPr>
          <w:rFonts w:ascii="Times New Roman" w:eastAsia="Times New Roman" w:hAnsi="Times New Roman" w:cs="Times New Roman"/>
          <w:b/>
          <w:bCs/>
          <w:sz w:val="24"/>
          <w:szCs w:val="24"/>
          <w:lang w:val="es-ES_tradnl" w:eastAsia="es-MX"/>
        </w:rPr>
        <w:t>DO DE</w:t>
      </w:r>
      <w:r w:rsidR="00C9730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CHIH</w:t>
      </w:r>
      <w:r w:rsidRPr="009152B5">
        <w:rPr>
          <w:rFonts w:ascii="Times New Roman" w:eastAsia="Times New Roman" w:hAnsi="Times New Roman" w:cs="Times New Roman"/>
          <w:b/>
          <w:bCs/>
          <w:spacing w:val="4"/>
          <w:sz w:val="24"/>
          <w:szCs w:val="24"/>
          <w:lang w:val="es-ES_tradnl" w:eastAsia="es-MX"/>
        </w:rPr>
        <w:t>U</w:t>
      </w:r>
      <w:r w:rsidRPr="009152B5">
        <w:rPr>
          <w:rFonts w:ascii="Times New Roman" w:eastAsia="Times New Roman" w:hAnsi="Times New Roman" w:cs="Times New Roman"/>
          <w:b/>
          <w:bCs/>
          <w:spacing w:val="-3"/>
          <w:sz w:val="24"/>
          <w:szCs w:val="24"/>
          <w:lang w:val="es-ES_tradnl" w:eastAsia="es-MX"/>
        </w:rPr>
        <w:t>A</w:t>
      </w:r>
      <w:r w:rsidRPr="009152B5">
        <w:rPr>
          <w:rFonts w:ascii="Times New Roman" w:eastAsia="Times New Roman" w:hAnsi="Times New Roman" w:cs="Times New Roman"/>
          <w:b/>
          <w:bCs/>
          <w:sz w:val="24"/>
          <w:szCs w:val="24"/>
          <w:lang w:val="es-ES_tradnl" w:eastAsia="es-MX"/>
        </w:rPr>
        <w:t>H</w:t>
      </w:r>
      <w:r w:rsidRPr="009152B5">
        <w:rPr>
          <w:rFonts w:ascii="Times New Roman" w:eastAsia="Times New Roman" w:hAnsi="Times New Roman" w:cs="Times New Roman"/>
          <w:b/>
          <w:bCs/>
          <w:spacing w:val="4"/>
          <w:sz w:val="24"/>
          <w:szCs w:val="24"/>
          <w:lang w:val="es-ES_tradnl" w:eastAsia="es-MX"/>
        </w:rPr>
        <w:t>U</w:t>
      </w:r>
      <w:r w:rsidRPr="009152B5">
        <w:rPr>
          <w:rFonts w:ascii="Times New Roman" w:eastAsia="Times New Roman" w:hAnsi="Times New Roman" w:cs="Times New Roman"/>
          <w:b/>
          <w:bCs/>
          <w:sz w:val="24"/>
          <w:szCs w:val="24"/>
          <w:lang w:val="es-ES_tradnl" w:eastAsia="es-MX"/>
        </w:rPr>
        <w:t xml:space="preserve">A </w:t>
      </w:r>
    </w:p>
    <w:p w:rsidR="009152B5" w:rsidRPr="009152B5" w:rsidRDefault="009152B5" w:rsidP="009152B5">
      <w:pPr>
        <w:widowControl w:val="0"/>
        <w:autoSpaceDE w:val="0"/>
        <w:autoSpaceDN w:val="0"/>
        <w:adjustRightInd w:val="0"/>
        <w:spacing w:after="0" w:line="360" w:lineRule="auto"/>
        <w:ind w:left="102" w:right="3674"/>
        <w:jc w:val="both"/>
        <w:rPr>
          <w:rFonts w:ascii="Times New Roman" w:eastAsia="Times New Roman" w:hAnsi="Times New Roman" w:cs="Times New Roman"/>
          <w:sz w:val="24"/>
          <w:szCs w:val="24"/>
          <w:lang w:val="es-ES_tradnl" w:eastAsia="es-MX"/>
        </w:rPr>
      </w:pPr>
      <w:r w:rsidRPr="009152B5">
        <w:rPr>
          <w:rFonts w:ascii="Times New Roman" w:eastAsia="Times New Roman" w:hAnsi="Times New Roman" w:cs="Times New Roman"/>
          <w:b/>
          <w:bCs/>
          <w:sz w:val="24"/>
          <w:szCs w:val="24"/>
          <w:lang w:val="es-ES_tradnl" w:eastAsia="es-MX"/>
        </w:rPr>
        <w:t>P</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R E</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S</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E</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N T</w:t>
      </w:r>
      <w:r w:rsidRPr="009152B5">
        <w:rPr>
          <w:rFonts w:ascii="Times New Roman" w:eastAsia="Times New Roman" w:hAnsi="Times New Roman" w:cs="Times New Roman"/>
          <w:b/>
          <w:bCs/>
          <w:spacing w:val="1"/>
          <w:sz w:val="24"/>
          <w:szCs w:val="24"/>
          <w:lang w:val="es-ES_tradnl" w:eastAsia="es-MX"/>
        </w:rPr>
        <w:t xml:space="preserve"> </w:t>
      </w:r>
      <w:r w:rsidRPr="009152B5">
        <w:rPr>
          <w:rFonts w:ascii="Times New Roman" w:eastAsia="Times New Roman" w:hAnsi="Times New Roman" w:cs="Times New Roman"/>
          <w:b/>
          <w:bCs/>
          <w:spacing w:val="-2"/>
          <w:sz w:val="24"/>
          <w:szCs w:val="24"/>
          <w:lang w:val="es-ES_tradnl" w:eastAsia="es-MX"/>
        </w:rPr>
        <w:t>E</w:t>
      </w:r>
      <w:r w:rsidRPr="009152B5">
        <w:rPr>
          <w:rFonts w:ascii="Times New Roman" w:eastAsia="Times New Roman" w:hAnsi="Times New Roman" w:cs="Times New Roman"/>
          <w:b/>
          <w:bCs/>
          <w:sz w:val="24"/>
          <w:szCs w:val="24"/>
          <w:lang w:val="es-ES_tradnl" w:eastAsia="es-MX"/>
        </w:rPr>
        <w:t>.</w:t>
      </w:r>
      <w:r w:rsidRPr="009152B5">
        <w:rPr>
          <w:rFonts w:ascii="Times New Roman" w:eastAsia="Times New Roman" w:hAnsi="Times New Roman" w:cs="Times New Roman"/>
          <w:b/>
          <w:bCs/>
          <w:spacing w:val="2"/>
          <w:sz w:val="24"/>
          <w:szCs w:val="24"/>
          <w:lang w:val="es-ES_tradnl" w:eastAsia="es-MX"/>
        </w:rPr>
        <w:t xml:space="preserve"> </w:t>
      </w:r>
      <w:r w:rsidRPr="009152B5">
        <w:rPr>
          <w:rFonts w:ascii="Times New Roman" w:eastAsia="Times New Roman" w:hAnsi="Times New Roman" w:cs="Times New Roman"/>
          <w:b/>
          <w:bCs/>
          <w:sz w:val="24"/>
          <w:szCs w:val="24"/>
          <w:lang w:val="es-ES_tradnl" w:eastAsia="es-MX"/>
        </w:rPr>
        <w:t>-</w:t>
      </w:r>
    </w:p>
    <w:p w:rsidR="009152B5" w:rsidRPr="009152B5" w:rsidRDefault="009152B5" w:rsidP="009152B5">
      <w:pPr>
        <w:widowControl w:val="0"/>
        <w:autoSpaceDE w:val="0"/>
        <w:autoSpaceDN w:val="0"/>
        <w:adjustRightInd w:val="0"/>
        <w:spacing w:after="0" w:line="360" w:lineRule="auto"/>
        <w:jc w:val="both"/>
        <w:rPr>
          <w:rFonts w:ascii="Times New Roman" w:eastAsia="Times New Roman" w:hAnsi="Times New Roman" w:cs="Times New Roman"/>
          <w:sz w:val="24"/>
          <w:szCs w:val="24"/>
          <w:lang w:val="es-ES_tradnl" w:eastAsia="es-MX"/>
        </w:rPr>
      </w:pPr>
    </w:p>
    <w:p w:rsidR="009152B5" w:rsidRPr="009152B5" w:rsidRDefault="009152B5" w:rsidP="009152B5">
      <w:pPr>
        <w:spacing w:after="0" w:line="360" w:lineRule="auto"/>
        <w:jc w:val="both"/>
        <w:rPr>
          <w:rFonts w:ascii="Times New Roman" w:eastAsia="Cambria" w:hAnsi="Times New Roman" w:cs="Times New Roman"/>
          <w:sz w:val="24"/>
          <w:szCs w:val="24"/>
        </w:rPr>
      </w:pPr>
      <w:r w:rsidRPr="009152B5">
        <w:rPr>
          <w:rFonts w:ascii="Times New Roman" w:eastAsia="Cambria" w:hAnsi="Times New Roman" w:cs="Times New Roman"/>
          <w:spacing w:val="1"/>
          <w:sz w:val="24"/>
          <w:szCs w:val="24"/>
          <w:lang w:val="es-ES_tradnl"/>
        </w:rPr>
        <w:t xml:space="preserve">El suscrito Diputado </w:t>
      </w:r>
      <w:r w:rsidRPr="009152B5">
        <w:rPr>
          <w:rFonts w:ascii="Times New Roman" w:eastAsia="Cambria" w:hAnsi="Times New Roman" w:cs="Times New Roman"/>
          <w:sz w:val="24"/>
          <w:szCs w:val="24"/>
          <w:lang w:val="es-ES_tradnl"/>
        </w:rPr>
        <w:t>de la Sexagésima Séptima Legislatura del Honorable Congreso del Estado</w:t>
      </w:r>
      <w:r w:rsidRPr="009152B5">
        <w:rPr>
          <w:rFonts w:ascii="Times New Roman" w:eastAsia="Cambria" w:hAnsi="Times New Roman" w:cs="Times New Roman"/>
          <w:spacing w:val="1"/>
          <w:sz w:val="24"/>
          <w:szCs w:val="24"/>
          <w:lang w:val="es-ES_tradnl"/>
        </w:rPr>
        <w:t xml:space="preserve"> </w:t>
      </w:r>
      <w:r w:rsidRPr="009152B5">
        <w:rPr>
          <w:rFonts w:ascii="Times New Roman" w:eastAsia="Cambria" w:hAnsi="Times New Roman" w:cs="Times New Roman"/>
          <w:b/>
          <w:spacing w:val="1"/>
          <w:sz w:val="24"/>
          <w:szCs w:val="24"/>
          <w:lang w:val="es-ES_tradnl"/>
        </w:rPr>
        <w:t>Lic. GABRIEL ÁNGEL GARCÍA CANTÚ</w:t>
      </w:r>
      <w:r w:rsidRPr="009152B5">
        <w:rPr>
          <w:rFonts w:ascii="Times New Roman" w:eastAsia="Cambria" w:hAnsi="Times New Roman" w:cs="Times New Roman"/>
          <w:spacing w:val="1"/>
          <w:sz w:val="24"/>
          <w:szCs w:val="24"/>
          <w:lang w:val="es-ES_tradnl"/>
        </w:rPr>
        <w:t>,</w:t>
      </w:r>
      <w:r w:rsidRPr="009152B5">
        <w:rPr>
          <w:rFonts w:ascii="Times New Roman" w:eastAsia="Cambria" w:hAnsi="Times New Roman" w:cs="Times New Roman"/>
          <w:spacing w:val="3"/>
          <w:sz w:val="24"/>
          <w:szCs w:val="24"/>
          <w:lang w:val="es-ES_tradnl"/>
        </w:rPr>
        <w:t xml:space="preserve"> </w:t>
      </w:r>
      <w:r w:rsidR="0032786C">
        <w:rPr>
          <w:rFonts w:ascii="Times New Roman" w:eastAsia="Cambria" w:hAnsi="Times New Roman" w:cs="Times New Roman"/>
          <w:spacing w:val="3"/>
          <w:sz w:val="24"/>
          <w:szCs w:val="24"/>
          <w:lang w:val="es-ES_tradnl"/>
        </w:rPr>
        <w:t xml:space="preserve">en representación y </w:t>
      </w:r>
      <w:r w:rsidRPr="009152B5">
        <w:rPr>
          <w:rFonts w:ascii="Times New Roman" w:eastAsia="Cambria" w:hAnsi="Times New Roman" w:cs="Times New Roman"/>
          <w:sz w:val="24"/>
          <w:szCs w:val="24"/>
          <w:lang w:val="es-ES_tradnl"/>
        </w:rPr>
        <w:t>miembro del Grupo Parlamentario del Partido Acción Nacional</w:t>
      </w:r>
      <w:r w:rsidRPr="009152B5">
        <w:rPr>
          <w:rFonts w:ascii="Times New Roman" w:eastAsia="Cambria" w:hAnsi="Times New Roman" w:cs="Times New Roman"/>
          <w:sz w:val="24"/>
          <w:szCs w:val="24"/>
        </w:rPr>
        <w:t xml:space="preserve">, en uso de las facultades que me confieren los arábigos 57, 58 y 68 fracción I de la Constitución Particular del Estado, así como el diverso 169, 170, 171, 174 fracción I, 175 y demás relativos de la Ley Orgánica del Poder Legislativo del Estado de Chihuahua, </w:t>
      </w:r>
      <w:r w:rsidRPr="009152B5">
        <w:rPr>
          <w:rFonts w:ascii="Times New Roman" w:eastAsia="Cambria" w:hAnsi="Times New Roman" w:cs="Times New Roman"/>
          <w:sz w:val="24"/>
          <w:szCs w:val="24"/>
          <w:lang w:val="es-ES_tradnl"/>
        </w:rPr>
        <w:t xml:space="preserve">los numerales 75 y 76 del Reglamento Interior y de Prácticas Parlamentarias del Poder Legislativo, </w:t>
      </w:r>
      <w:r w:rsidRPr="009152B5">
        <w:rPr>
          <w:rFonts w:ascii="Times New Roman" w:eastAsia="Cambria" w:hAnsi="Times New Roman" w:cs="Times New Roman"/>
          <w:sz w:val="24"/>
          <w:szCs w:val="24"/>
        </w:rPr>
        <w:t xml:space="preserve">acudo ante esta Honorable Asamblea, a fin de presentar iniciativa con carácter de decreto con el propósito de crear la </w:t>
      </w:r>
      <w:r w:rsidRPr="009152B5">
        <w:rPr>
          <w:rFonts w:ascii="Times New Roman" w:eastAsia="Cambria" w:hAnsi="Times New Roman" w:cs="Times New Roman"/>
          <w:b/>
          <w:sz w:val="24"/>
          <w:szCs w:val="24"/>
        </w:rPr>
        <w:t>L</w:t>
      </w:r>
      <w:r w:rsidR="0032786C">
        <w:rPr>
          <w:rFonts w:ascii="Times New Roman" w:eastAsia="Cambria" w:hAnsi="Times New Roman" w:cs="Times New Roman"/>
          <w:b/>
          <w:sz w:val="24"/>
          <w:szCs w:val="24"/>
        </w:rPr>
        <w:t>EY ESTATAL DEL PADRÓN DE AGRESORES DOMÉSTICOS Y SEXUALES DEL ESTADO DE CHIHUAHUA</w:t>
      </w:r>
      <w:r w:rsidRPr="009152B5">
        <w:rPr>
          <w:rFonts w:ascii="Times New Roman" w:eastAsia="Cambria" w:hAnsi="Times New Roman" w:cs="Times New Roman"/>
          <w:sz w:val="24"/>
          <w:szCs w:val="24"/>
        </w:rPr>
        <w:t>, la que se presenta al tenor de la siguiente:</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Default="009152B5" w:rsidP="009152B5">
      <w:pPr>
        <w:spacing w:after="0" w:line="360" w:lineRule="auto"/>
        <w:jc w:val="center"/>
        <w:rPr>
          <w:rFonts w:ascii="Times New Roman" w:eastAsia="Cambria" w:hAnsi="Times New Roman" w:cs="Times New Roman"/>
          <w:b/>
          <w:sz w:val="24"/>
          <w:szCs w:val="24"/>
        </w:rPr>
      </w:pPr>
      <w:r w:rsidRPr="009152B5">
        <w:rPr>
          <w:rFonts w:ascii="Times New Roman" w:eastAsia="Cambria" w:hAnsi="Times New Roman" w:cs="Times New Roman"/>
          <w:b/>
          <w:sz w:val="24"/>
          <w:szCs w:val="24"/>
        </w:rPr>
        <w:t>EXPOSICIÓN DE MOTIVOS</w:t>
      </w:r>
    </w:p>
    <w:p w:rsidR="003D652B" w:rsidRDefault="003D652B" w:rsidP="009152B5">
      <w:pPr>
        <w:spacing w:after="0" w:line="360" w:lineRule="auto"/>
        <w:jc w:val="center"/>
        <w:rPr>
          <w:rFonts w:ascii="Times New Roman" w:eastAsia="Cambria" w:hAnsi="Times New Roman" w:cs="Times New Roman"/>
          <w:b/>
          <w:sz w:val="24"/>
          <w:szCs w:val="24"/>
        </w:rPr>
      </w:pPr>
    </w:p>
    <w:p w:rsidR="003D652B" w:rsidRDefault="003D652B" w:rsidP="003D652B">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Desde hace varias décadas el Estado de Chihuahua ha sido estigmatizado por la violencia en contra de las mujeres, </w:t>
      </w:r>
      <w:r w:rsidR="00A61B5B">
        <w:rPr>
          <w:rFonts w:ascii="Times New Roman" w:eastAsia="Cambria" w:hAnsi="Times New Roman" w:cs="Times New Roman"/>
          <w:sz w:val="24"/>
          <w:szCs w:val="24"/>
        </w:rPr>
        <w:t>imagen</w:t>
      </w:r>
      <w:r>
        <w:rPr>
          <w:rFonts w:ascii="Times New Roman" w:eastAsia="Cambria" w:hAnsi="Times New Roman" w:cs="Times New Roman"/>
          <w:sz w:val="24"/>
          <w:szCs w:val="24"/>
        </w:rPr>
        <w:t xml:space="preserve"> que a pesar de los esfuerzos realizados por los gobiernos y legisla</w:t>
      </w:r>
      <w:r w:rsidR="00A61B5B">
        <w:rPr>
          <w:rFonts w:ascii="Times New Roman" w:eastAsia="Cambria" w:hAnsi="Times New Roman" w:cs="Times New Roman"/>
          <w:sz w:val="24"/>
          <w:szCs w:val="24"/>
        </w:rPr>
        <w:t>turas pasadas, no hemos logrado erradicar</w:t>
      </w:r>
      <w:r>
        <w:rPr>
          <w:rFonts w:ascii="Times New Roman" w:eastAsia="Cambria" w:hAnsi="Times New Roman" w:cs="Times New Roman"/>
          <w:sz w:val="24"/>
          <w:szCs w:val="24"/>
        </w:rPr>
        <w:t>.</w:t>
      </w:r>
    </w:p>
    <w:p w:rsidR="003D652B" w:rsidRDefault="003D652B" w:rsidP="003D652B">
      <w:pPr>
        <w:spacing w:after="0" w:line="360" w:lineRule="auto"/>
        <w:jc w:val="both"/>
        <w:rPr>
          <w:rFonts w:ascii="Times New Roman" w:eastAsia="Cambria" w:hAnsi="Times New Roman" w:cs="Times New Roman"/>
          <w:sz w:val="24"/>
          <w:szCs w:val="24"/>
        </w:rPr>
      </w:pPr>
    </w:p>
    <w:p w:rsidR="003D652B" w:rsidRDefault="003D652B" w:rsidP="003D652B">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En la misma tesitura, no h</w:t>
      </w:r>
      <w:r w:rsidR="00A61B5B">
        <w:rPr>
          <w:rFonts w:ascii="Times New Roman" w:eastAsia="Cambria" w:hAnsi="Times New Roman" w:cs="Times New Roman"/>
          <w:sz w:val="24"/>
          <w:szCs w:val="24"/>
        </w:rPr>
        <w:t>a sido posible</w:t>
      </w:r>
      <w:r>
        <w:rPr>
          <w:rFonts w:ascii="Times New Roman" w:eastAsia="Cambria" w:hAnsi="Times New Roman" w:cs="Times New Roman"/>
          <w:sz w:val="24"/>
          <w:szCs w:val="24"/>
        </w:rPr>
        <w:t xml:space="preserve"> erradicar la violencia que se ejerce desde el seno familiar.</w:t>
      </w:r>
    </w:p>
    <w:p w:rsidR="003D652B" w:rsidRDefault="003D652B" w:rsidP="003D652B">
      <w:pPr>
        <w:spacing w:after="0" w:line="360" w:lineRule="auto"/>
        <w:jc w:val="both"/>
        <w:rPr>
          <w:rFonts w:ascii="Times New Roman" w:eastAsia="Cambria" w:hAnsi="Times New Roman" w:cs="Times New Roman"/>
          <w:sz w:val="24"/>
          <w:szCs w:val="24"/>
        </w:rPr>
      </w:pPr>
    </w:p>
    <w:p w:rsidR="003D652B" w:rsidRDefault="003D652B" w:rsidP="003D652B">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Las estadísticas nos indican un aumento en la violencia </w:t>
      </w:r>
      <w:r w:rsidR="00A61B5B">
        <w:rPr>
          <w:rFonts w:ascii="Times New Roman" w:eastAsia="Cambria" w:hAnsi="Times New Roman" w:cs="Times New Roman"/>
          <w:sz w:val="24"/>
          <w:szCs w:val="24"/>
        </w:rPr>
        <w:t>intra</w:t>
      </w:r>
      <w:r>
        <w:rPr>
          <w:rFonts w:ascii="Times New Roman" w:eastAsia="Cambria" w:hAnsi="Times New Roman" w:cs="Times New Roman"/>
          <w:sz w:val="24"/>
          <w:szCs w:val="24"/>
        </w:rPr>
        <w:t xml:space="preserve">familiar, violencia que </w:t>
      </w:r>
      <w:r w:rsidR="00A61B5B">
        <w:rPr>
          <w:rFonts w:ascii="Times New Roman" w:eastAsia="Cambria" w:hAnsi="Times New Roman" w:cs="Times New Roman"/>
          <w:sz w:val="24"/>
          <w:szCs w:val="24"/>
        </w:rPr>
        <w:t>pone en riesgo y en rei</w:t>
      </w:r>
      <w:r w:rsidR="00357607">
        <w:rPr>
          <w:rFonts w:ascii="Times New Roman" w:eastAsia="Cambria" w:hAnsi="Times New Roman" w:cs="Times New Roman"/>
          <w:sz w:val="24"/>
          <w:szCs w:val="24"/>
        </w:rPr>
        <w:t>t</w:t>
      </w:r>
      <w:r w:rsidR="00A61B5B">
        <w:rPr>
          <w:rFonts w:ascii="Times New Roman" w:eastAsia="Cambria" w:hAnsi="Times New Roman" w:cs="Times New Roman"/>
          <w:sz w:val="24"/>
          <w:szCs w:val="24"/>
        </w:rPr>
        <w:t>eradas ocasiones</w:t>
      </w:r>
      <w:r w:rsidR="00E268B5">
        <w:rPr>
          <w:rFonts w:ascii="Times New Roman" w:eastAsia="Cambria" w:hAnsi="Times New Roman" w:cs="Times New Roman"/>
          <w:sz w:val="24"/>
          <w:szCs w:val="24"/>
        </w:rPr>
        <w:t xml:space="preserve"> ha arrebatado</w:t>
      </w:r>
      <w:r w:rsidR="00A61B5B">
        <w:rPr>
          <w:rFonts w:ascii="Times New Roman" w:eastAsia="Cambria" w:hAnsi="Times New Roman" w:cs="Times New Roman"/>
          <w:sz w:val="24"/>
          <w:szCs w:val="24"/>
        </w:rPr>
        <w:t xml:space="preserve"> la vida de niñas, niños y adolescentes.</w:t>
      </w:r>
    </w:p>
    <w:p w:rsidR="00357607" w:rsidRDefault="00357607" w:rsidP="003D652B">
      <w:pPr>
        <w:spacing w:after="0" w:line="360" w:lineRule="auto"/>
        <w:jc w:val="both"/>
        <w:rPr>
          <w:rFonts w:ascii="Times New Roman" w:eastAsia="Cambria" w:hAnsi="Times New Roman" w:cs="Times New Roman"/>
          <w:sz w:val="24"/>
          <w:szCs w:val="24"/>
        </w:rPr>
      </w:pPr>
    </w:p>
    <w:p w:rsidR="00357607" w:rsidRDefault="00357607" w:rsidP="003D652B">
      <w:pPr>
        <w:spacing w:after="0" w:line="360" w:lineRule="auto"/>
        <w:jc w:val="both"/>
        <w:rPr>
          <w:rFonts w:ascii="Times New Roman" w:eastAsia="Cambria" w:hAnsi="Times New Roman" w:cs="Times New Roman"/>
          <w:sz w:val="24"/>
          <w:szCs w:val="24"/>
        </w:rPr>
      </w:pPr>
    </w:p>
    <w:p w:rsidR="00357607" w:rsidRDefault="00357607" w:rsidP="003D652B">
      <w:pPr>
        <w:spacing w:after="0" w:line="360" w:lineRule="auto"/>
        <w:jc w:val="both"/>
        <w:rPr>
          <w:rFonts w:ascii="Times New Roman" w:eastAsia="Cambria" w:hAnsi="Times New Roman" w:cs="Times New Roman"/>
          <w:sz w:val="24"/>
          <w:szCs w:val="24"/>
        </w:rPr>
      </w:pPr>
    </w:p>
    <w:p w:rsidR="00357607" w:rsidRDefault="00357607" w:rsidP="003D652B">
      <w:pPr>
        <w:spacing w:after="0" w:line="360" w:lineRule="auto"/>
        <w:jc w:val="both"/>
        <w:rPr>
          <w:rFonts w:ascii="Times New Roman" w:eastAsia="Cambria" w:hAnsi="Times New Roman" w:cs="Times New Roman"/>
          <w:sz w:val="24"/>
          <w:szCs w:val="24"/>
        </w:rPr>
      </w:pPr>
    </w:p>
    <w:p w:rsidR="00B95435" w:rsidRDefault="00357607" w:rsidP="00683A73">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Desgraciadamente en el Estado de Chihuahua hemos visto de todo, por ejemplo el pasado 4 de octubre de este año, en la Colonia Las Lajas en Ciudad Juárez, un hombr</w:t>
      </w:r>
      <w:r w:rsidR="00852BF1">
        <w:rPr>
          <w:rFonts w:ascii="Times New Roman" w:eastAsia="Cambria" w:hAnsi="Times New Roman" w:cs="Times New Roman"/>
          <w:sz w:val="24"/>
          <w:szCs w:val="24"/>
        </w:rPr>
        <w:t xml:space="preserve">e privó de la vida  a su esposa, apuñalándola con un cuchillo en repetidas ocasiones. O como el caso de la colonia </w:t>
      </w:r>
      <w:proofErr w:type="spellStart"/>
      <w:r w:rsidR="00852BF1">
        <w:rPr>
          <w:rFonts w:ascii="Times New Roman" w:eastAsia="Cambria" w:hAnsi="Times New Roman" w:cs="Times New Roman"/>
          <w:sz w:val="24"/>
          <w:szCs w:val="24"/>
        </w:rPr>
        <w:t>Laussane</w:t>
      </w:r>
      <w:proofErr w:type="spellEnd"/>
      <w:r w:rsidR="00852BF1">
        <w:rPr>
          <w:rFonts w:ascii="Times New Roman" w:eastAsia="Cambria" w:hAnsi="Times New Roman" w:cs="Times New Roman"/>
          <w:sz w:val="24"/>
          <w:szCs w:val="24"/>
        </w:rPr>
        <w:t xml:space="preserve"> en esta </w:t>
      </w:r>
      <w:r w:rsidR="00B95435">
        <w:rPr>
          <w:rFonts w:ascii="Times New Roman" w:eastAsia="Cambria" w:hAnsi="Times New Roman" w:cs="Times New Roman"/>
          <w:sz w:val="24"/>
          <w:szCs w:val="24"/>
        </w:rPr>
        <w:t>misma ciudad fronteriza</w:t>
      </w:r>
      <w:r w:rsidR="00852BF1">
        <w:rPr>
          <w:rFonts w:ascii="Times New Roman" w:eastAsia="Cambria" w:hAnsi="Times New Roman" w:cs="Times New Roman"/>
          <w:sz w:val="24"/>
          <w:szCs w:val="24"/>
        </w:rPr>
        <w:t>, en el que un hombre de 33 años de edad, violó en repetidas ocasiones a su hijastra de tan solo doce años de edad.</w:t>
      </w:r>
    </w:p>
    <w:p w:rsidR="00B95435" w:rsidRDefault="00B95435" w:rsidP="00683A73">
      <w:pPr>
        <w:spacing w:after="0" w:line="360" w:lineRule="auto"/>
        <w:jc w:val="both"/>
        <w:rPr>
          <w:rFonts w:ascii="Times New Roman" w:eastAsia="Cambria" w:hAnsi="Times New Roman" w:cs="Times New Roman"/>
          <w:sz w:val="24"/>
          <w:szCs w:val="24"/>
        </w:rPr>
      </w:pPr>
    </w:p>
    <w:p w:rsidR="00683A73" w:rsidRDefault="00683A73" w:rsidP="00683A73">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La Comisión Nacional de Derechos Humanos, define a la violencia familiar o domestica como </w:t>
      </w:r>
      <w:r w:rsidR="00A118BC">
        <w:rPr>
          <w:rFonts w:ascii="Times New Roman" w:eastAsia="Cambria" w:hAnsi="Times New Roman" w:cs="Times New Roman"/>
          <w:sz w:val="24"/>
          <w:szCs w:val="24"/>
        </w:rPr>
        <w:t xml:space="preserve">un acto de poder u </w:t>
      </w:r>
      <w:r w:rsidRPr="00683A73">
        <w:rPr>
          <w:rFonts w:ascii="Times New Roman" w:eastAsia="Cambria" w:hAnsi="Times New Roman" w:cs="Times New Roman"/>
          <w:sz w:val="24"/>
          <w:szCs w:val="24"/>
        </w:rPr>
        <w:t>omisión intencional, dirig</w:t>
      </w:r>
      <w:r w:rsidR="00A118BC">
        <w:rPr>
          <w:rFonts w:ascii="Times New Roman" w:eastAsia="Cambria" w:hAnsi="Times New Roman" w:cs="Times New Roman"/>
          <w:sz w:val="24"/>
          <w:szCs w:val="24"/>
        </w:rPr>
        <w:t xml:space="preserve">ido a dominar, someter, controlar o agredir física, verbal, </w:t>
      </w:r>
      <w:proofErr w:type="spellStart"/>
      <w:r w:rsidRPr="00683A73">
        <w:rPr>
          <w:rFonts w:ascii="Times New Roman" w:eastAsia="Cambria" w:hAnsi="Times New Roman" w:cs="Times New Roman"/>
          <w:sz w:val="24"/>
          <w:szCs w:val="24"/>
        </w:rPr>
        <w:t>psicoemoc</w:t>
      </w:r>
      <w:r w:rsidR="00A118BC">
        <w:rPr>
          <w:rFonts w:ascii="Times New Roman" w:eastAsia="Cambria" w:hAnsi="Times New Roman" w:cs="Times New Roman"/>
          <w:sz w:val="24"/>
          <w:szCs w:val="24"/>
        </w:rPr>
        <w:t>ional</w:t>
      </w:r>
      <w:proofErr w:type="spellEnd"/>
      <w:r w:rsidR="00A118BC">
        <w:rPr>
          <w:rFonts w:ascii="Times New Roman" w:eastAsia="Cambria" w:hAnsi="Times New Roman" w:cs="Times New Roman"/>
          <w:sz w:val="24"/>
          <w:szCs w:val="24"/>
        </w:rPr>
        <w:t xml:space="preserve"> o sexualmente a cualquier </w:t>
      </w:r>
      <w:r w:rsidRPr="00683A73">
        <w:rPr>
          <w:rFonts w:ascii="Times New Roman" w:eastAsia="Cambria" w:hAnsi="Times New Roman" w:cs="Times New Roman"/>
          <w:sz w:val="24"/>
          <w:szCs w:val="24"/>
        </w:rPr>
        <w:t>int</w:t>
      </w:r>
      <w:r w:rsidR="00A118BC">
        <w:rPr>
          <w:rFonts w:ascii="Times New Roman" w:eastAsia="Cambria" w:hAnsi="Times New Roman" w:cs="Times New Roman"/>
          <w:sz w:val="24"/>
          <w:szCs w:val="24"/>
        </w:rPr>
        <w:t xml:space="preserve">egrante de la familia, dentro o fuera del </w:t>
      </w:r>
      <w:r w:rsidRPr="00683A73">
        <w:rPr>
          <w:rFonts w:ascii="Times New Roman" w:eastAsia="Cambria" w:hAnsi="Times New Roman" w:cs="Times New Roman"/>
          <w:sz w:val="24"/>
          <w:szCs w:val="24"/>
        </w:rPr>
        <w:t>domicilio f</w:t>
      </w:r>
      <w:r w:rsidR="00A118BC">
        <w:rPr>
          <w:rFonts w:ascii="Times New Roman" w:eastAsia="Cambria" w:hAnsi="Times New Roman" w:cs="Times New Roman"/>
          <w:sz w:val="24"/>
          <w:szCs w:val="24"/>
        </w:rPr>
        <w:t xml:space="preserve">amiliar, por quien tenga o haya </w:t>
      </w:r>
      <w:r w:rsidRPr="00683A73">
        <w:rPr>
          <w:rFonts w:ascii="Times New Roman" w:eastAsia="Cambria" w:hAnsi="Times New Roman" w:cs="Times New Roman"/>
          <w:sz w:val="24"/>
          <w:szCs w:val="24"/>
        </w:rPr>
        <w:t>tenido</w:t>
      </w:r>
      <w:r w:rsidR="00A118BC">
        <w:rPr>
          <w:rFonts w:ascii="Times New Roman" w:eastAsia="Cambria" w:hAnsi="Times New Roman" w:cs="Times New Roman"/>
          <w:sz w:val="24"/>
          <w:szCs w:val="24"/>
        </w:rPr>
        <w:t xml:space="preserve"> algún parentesco por afinidad, </w:t>
      </w:r>
      <w:r w:rsidRPr="00683A73">
        <w:rPr>
          <w:rFonts w:ascii="Times New Roman" w:eastAsia="Cambria" w:hAnsi="Times New Roman" w:cs="Times New Roman"/>
          <w:sz w:val="24"/>
          <w:szCs w:val="24"/>
        </w:rPr>
        <w:t>civil, matrimonio, concubinat</w:t>
      </w:r>
      <w:r w:rsidR="00A118BC">
        <w:rPr>
          <w:rFonts w:ascii="Times New Roman" w:eastAsia="Cambria" w:hAnsi="Times New Roman" w:cs="Times New Roman"/>
          <w:sz w:val="24"/>
          <w:szCs w:val="24"/>
        </w:rPr>
        <w:t xml:space="preserve">o o a partir de </w:t>
      </w:r>
      <w:r w:rsidRPr="00683A73">
        <w:rPr>
          <w:rFonts w:ascii="Times New Roman" w:eastAsia="Cambria" w:hAnsi="Times New Roman" w:cs="Times New Roman"/>
          <w:sz w:val="24"/>
          <w:szCs w:val="24"/>
        </w:rPr>
        <w:t>una re</w:t>
      </w:r>
      <w:r w:rsidR="00A118BC">
        <w:rPr>
          <w:rFonts w:ascii="Times New Roman" w:eastAsia="Cambria" w:hAnsi="Times New Roman" w:cs="Times New Roman"/>
          <w:sz w:val="24"/>
          <w:szCs w:val="24"/>
        </w:rPr>
        <w:t xml:space="preserve">lación de hecho y que tenga por </w:t>
      </w:r>
      <w:r w:rsidRPr="00683A73">
        <w:rPr>
          <w:rFonts w:ascii="Times New Roman" w:eastAsia="Cambria" w:hAnsi="Times New Roman" w:cs="Times New Roman"/>
          <w:sz w:val="24"/>
          <w:szCs w:val="24"/>
        </w:rPr>
        <w:t>efecto causar un daño.</w:t>
      </w:r>
    </w:p>
    <w:p w:rsidR="00A118BC" w:rsidRDefault="00A118BC" w:rsidP="00683A73">
      <w:pPr>
        <w:spacing w:after="0" w:line="360" w:lineRule="auto"/>
        <w:jc w:val="both"/>
        <w:rPr>
          <w:rFonts w:ascii="Times New Roman" w:eastAsia="Cambria" w:hAnsi="Times New Roman" w:cs="Times New Roman"/>
          <w:sz w:val="24"/>
          <w:szCs w:val="24"/>
        </w:rPr>
      </w:pPr>
    </w:p>
    <w:p w:rsidR="00A118BC" w:rsidRDefault="00A118BC" w:rsidP="00A118BC">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La Comisión Interamericana de Derechos Humanos, define a la violencia sexual como </w:t>
      </w:r>
      <w:r w:rsidRPr="00A118BC">
        <w:rPr>
          <w:rFonts w:ascii="Times New Roman" w:eastAsia="Cambria" w:hAnsi="Times New Roman" w:cs="Times New Roman"/>
          <w:sz w:val="24"/>
          <w:szCs w:val="24"/>
        </w:rPr>
        <w:t>accio</w:t>
      </w:r>
      <w:r>
        <w:rPr>
          <w:rFonts w:ascii="Times New Roman" w:eastAsia="Cambria" w:hAnsi="Times New Roman" w:cs="Times New Roman"/>
          <w:sz w:val="24"/>
          <w:szCs w:val="24"/>
        </w:rPr>
        <w:t xml:space="preserve">nes de naturaleza sexual que se </w:t>
      </w:r>
      <w:r w:rsidRPr="00A118BC">
        <w:rPr>
          <w:rFonts w:ascii="Times New Roman" w:eastAsia="Cambria" w:hAnsi="Times New Roman" w:cs="Times New Roman"/>
          <w:sz w:val="24"/>
          <w:szCs w:val="24"/>
        </w:rPr>
        <w:t>cometen contra una per</w:t>
      </w:r>
      <w:r>
        <w:rPr>
          <w:rFonts w:ascii="Times New Roman" w:eastAsia="Cambria" w:hAnsi="Times New Roman" w:cs="Times New Roman"/>
          <w:sz w:val="24"/>
          <w:szCs w:val="24"/>
        </w:rPr>
        <w:t xml:space="preserve">sona sin su consentimiento, que </w:t>
      </w:r>
      <w:r w:rsidRPr="00A118BC">
        <w:rPr>
          <w:rFonts w:ascii="Times New Roman" w:eastAsia="Cambria" w:hAnsi="Times New Roman" w:cs="Times New Roman"/>
          <w:sz w:val="24"/>
          <w:szCs w:val="24"/>
        </w:rPr>
        <w:t>además de comprende</w:t>
      </w:r>
      <w:r>
        <w:rPr>
          <w:rFonts w:ascii="Times New Roman" w:eastAsia="Cambria" w:hAnsi="Times New Roman" w:cs="Times New Roman"/>
          <w:sz w:val="24"/>
          <w:szCs w:val="24"/>
        </w:rPr>
        <w:t xml:space="preserve">r la invasión física del cuerpo </w:t>
      </w:r>
      <w:r w:rsidRPr="00A118BC">
        <w:rPr>
          <w:rFonts w:ascii="Times New Roman" w:eastAsia="Cambria" w:hAnsi="Times New Roman" w:cs="Times New Roman"/>
          <w:sz w:val="24"/>
          <w:szCs w:val="24"/>
        </w:rPr>
        <w:t>humano, pueden incluir acto</w:t>
      </w:r>
      <w:r>
        <w:rPr>
          <w:rFonts w:ascii="Times New Roman" w:eastAsia="Cambria" w:hAnsi="Times New Roman" w:cs="Times New Roman"/>
          <w:sz w:val="24"/>
          <w:szCs w:val="24"/>
        </w:rPr>
        <w:t xml:space="preserve">s que no involucren </w:t>
      </w:r>
      <w:r w:rsidRPr="00A118BC">
        <w:rPr>
          <w:rFonts w:ascii="Times New Roman" w:eastAsia="Cambria" w:hAnsi="Times New Roman" w:cs="Times New Roman"/>
          <w:sz w:val="24"/>
          <w:szCs w:val="24"/>
        </w:rPr>
        <w:t>penetración o incluso contacto físico alguno</w:t>
      </w:r>
      <w:r>
        <w:rPr>
          <w:rFonts w:ascii="Times New Roman" w:eastAsia="Cambria" w:hAnsi="Times New Roman" w:cs="Times New Roman"/>
          <w:sz w:val="24"/>
          <w:szCs w:val="24"/>
        </w:rPr>
        <w:t>.</w:t>
      </w:r>
    </w:p>
    <w:p w:rsidR="00683A73" w:rsidRDefault="00683A73" w:rsidP="003D652B">
      <w:pPr>
        <w:spacing w:after="0" w:line="360" w:lineRule="auto"/>
        <w:jc w:val="both"/>
        <w:rPr>
          <w:rFonts w:ascii="Times New Roman" w:eastAsia="Cambria" w:hAnsi="Times New Roman" w:cs="Times New Roman"/>
          <w:sz w:val="24"/>
          <w:szCs w:val="24"/>
        </w:rPr>
      </w:pPr>
    </w:p>
    <w:p w:rsidR="003D652B" w:rsidRDefault="003D652B" w:rsidP="003D652B">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 raíz de esta problemática social, surgen una serie de interrogantes. ¿</w:t>
      </w:r>
      <w:r w:rsidR="00B95435">
        <w:rPr>
          <w:rFonts w:ascii="Times New Roman" w:eastAsia="Cambria" w:hAnsi="Times New Roman" w:cs="Times New Roman"/>
          <w:sz w:val="24"/>
          <w:szCs w:val="24"/>
        </w:rPr>
        <w:t xml:space="preserve">Ustedes creen que una </w:t>
      </w:r>
      <w:r>
        <w:rPr>
          <w:rFonts w:ascii="Times New Roman" w:eastAsia="Cambria" w:hAnsi="Times New Roman" w:cs="Times New Roman"/>
          <w:sz w:val="24"/>
          <w:szCs w:val="24"/>
        </w:rPr>
        <w:t>mujer no tiene derecho de saber si su pareja cuenta con algún antecedente de violencia</w:t>
      </w:r>
      <w:r w:rsidR="00B95435">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B95435">
        <w:rPr>
          <w:rFonts w:ascii="Times New Roman" w:eastAsia="Cambria" w:hAnsi="Times New Roman" w:cs="Times New Roman"/>
          <w:sz w:val="24"/>
          <w:szCs w:val="24"/>
        </w:rPr>
        <w:t xml:space="preserve">¿consideran </w:t>
      </w:r>
      <w:r>
        <w:rPr>
          <w:rFonts w:ascii="Times New Roman" w:eastAsia="Cambria" w:hAnsi="Times New Roman" w:cs="Times New Roman"/>
          <w:sz w:val="24"/>
          <w:szCs w:val="24"/>
        </w:rPr>
        <w:t>que esta información le ayud</w:t>
      </w:r>
      <w:r w:rsidR="00B95435">
        <w:rPr>
          <w:rFonts w:ascii="Times New Roman" w:eastAsia="Cambria" w:hAnsi="Times New Roman" w:cs="Times New Roman"/>
          <w:sz w:val="24"/>
          <w:szCs w:val="24"/>
        </w:rPr>
        <w:t>aría</w:t>
      </w:r>
      <w:r>
        <w:rPr>
          <w:rFonts w:ascii="Times New Roman" w:eastAsia="Cambria" w:hAnsi="Times New Roman" w:cs="Times New Roman"/>
          <w:sz w:val="24"/>
          <w:szCs w:val="24"/>
        </w:rPr>
        <w:t xml:space="preserve"> a discernir sobre su futuro?</w:t>
      </w:r>
      <w:r w:rsidR="00C75688">
        <w:rPr>
          <w:rFonts w:ascii="Times New Roman" w:eastAsia="Cambria" w:hAnsi="Times New Roman" w:cs="Times New Roman"/>
          <w:sz w:val="24"/>
          <w:szCs w:val="24"/>
        </w:rPr>
        <w:t>, ¿Acaso una madre de familia no tiene derecho de saber si su próxima pareja tiene antecedentes de conductas sexuales en contra de mujeres o menores de edad y así determinar si será bueno llev</w:t>
      </w:r>
      <w:r w:rsidR="00B95435">
        <w:rPr>
          <w:rFonts w:ascii="Times New Roman" w:eastAsia="Cambria" w:hAnsi="Times New Roman" w:cs="Times New Roman"/>
          <w:sz w:val="24"/>
          <w:szCs w:val="24"/>
        </w:rPr>
        <w:t>ar a vivir con él a sus</w:t>
      </w:r>
      <w:r w:rsidR="00C75688">
        <w:rPr>
          <w:rFonts w:ascii="Times New Roman" w:eastAsia="Cambria" w:hAnsi="Times New Roman" w:cs="Times New Roman"/>
          <w:sz w:val="24"/>
          <w:szCs w:val="24"/>
        </w:rPr>
        <w:t xml:space="preserve"> hijos?</w:t>
      </w:r>
    </w:p>
    <w:p w:rsidR="00C75688" w:rsidRDefault="00C75688" w:rsidP="003D652B">
      <w:pPr>
        <w:spacing w:after="0" w:line="360" w:lineRule="auto"/>
        <w:jc w:val="both"/>
        <w:rPr>
          <w:rFonts w:ascii="Times New Roman" w:eastAsia="Cambria" w:hAnsi="Times New Roman" w:cs="Times New Roman"/>
          <w:sz w:val="24"/>
          <w:szCs w:val="24"/>
        </w:rPr>
      </w:pPr>
    </w:p>
    <w:p w:rsidR="00C75688" w:rsidRDefault="00B95435" w:rsidP="003D652B">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La respuesta</w:t>
      </w:r>
      <w:r w:rsidR="00D92726">
        <w:rPr>
          <w:rFonts w:ascii="Times New Roman" w:eastAsia="Cambria" w:hAnsi="Times New Roman" w:cs="Times New Roman"/>
          <w:sz w:val="24"/>
          <w:szCs w:val="24"/>
        </w:rPr>
        <w:t xml:space="preserve"> a estas interrogantes, sin duda alguna, son afirmativas. Por supuesto que la mujer tiene esos derechos y más aún cuando existen niñas, niños o adolescentes de por medio.</w:t>
      </w:r>
    </w:p>
    <w:p w:rsidR="00D92726" w:rsidRDefault="00D92726" w:rsidP="003D652B">
      <w:pPr>
        <w:spacing w:after="0" w:line="360" w:lineRule="auto"/>
        <w:jc w:val="both"/>
        <w:rPr>
          <w:rFonts w:ascii="Times New Roman" w:eastAsia="Cambria" w:hAnsi="Times New Roman" w:cs="Times New Roman"/>
          <w:sz w:val="24"/>
          <w:szCs w:val="24"/>
        </w:rPr>
      </w:pPr>
    </w:p>
    <w:p w:rsidR="00B95435" w:rsidRDefault="00B95435" w:rsidP="003D652B">
      <w:pPr>
        <w:spacing w:after="0" w:line="360" w:lineRule="auto"/>
        <w:jc w:val="both"/>
        <w:rPr>
          <w:rFonts w:ascii="Times New Roman" w:eastAsia="Cambria" w:hAnsi="Times New Roman" w:cs="Times New Roman"/>
          <w:sz w:val="24"/>
          <w:szCs w:val="24"/>
        </w:rPr>
      </w:pPr>
    </w:p>
    <w:p w:rsidR="00B95435" w:rsidRDefault="00B95435" w:rsidP="003D652B">
      <w:pPr>
        <w:spacing w:after="0" w:line="360" w:lineRule="auto"/>
        <w:jc w:val="both"/>
        <w:rPr>
          <w:rFonts w:ascii="Times New Roman" w:eastAsia="Cambria" w:hAnsi="Times New Roman" w:cs="Times New Roman"/>
          <w:sz w:val="24"/>
          <w:szCs w:val="24"/>
        </w:rPr>
      </w:pPr>
    </w:p>
    <w:p w:rsidR="00D92726" w:rsidRDefault="00D92726" w:rsidP="003D652B">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La convención Interamericana para prevenir, sancionar y erradicar la violencia contra la mujer “Convención de Belem Do Pará”, de </w:t>
      </w:r>
      <w:r w:rsidR="00027331">
        <w:rPr>
          <w:rFonts w:ascii="Times New Roman" w:eastAsia="Cambria" w:hAnsi="Times New Roman" w:cs="Times New Roman"/>
          <w:sz w:val="24"/>
          <w:szCs w:val="24"/>
        </w:rPr>
        <w:t xml:space="preserve">la </w:t>
      </w:r>
      <w:r>
        <w:rPr>
          <w:rFonts w:ascii="Times New Roman" w:eastAsia="Cambria" w:hAnsi="Times New Roman" w:cs="Times New Roman"/>
          <w:sz w:val="24"/>
          <w:szCs w:val="24"/>
        </w:rPr>
        <w:t xml:space="preserve">cual el Estado mexicano es parte, </w:t>
      </w:r>
      <w:r w:rsidR="00027331">
        <w:rPr>
          <w:rFonts w:ascii="Times New Roman" w:eastAsia="Cambria" w:hAnsi="Times New Roman" w:cs="Times New Roman"/>
          <w:sz w:val="24"/>
          <w:szCs w:val="24"/>
        </w:rPr>
        <w:t>ordena a los Estados integrantes</w:t>
      </w:r>
      <w:r w:rsidR="00683A73">
        <w:rPr>
          <w:rFonts w:ascii="Times New Roman" w:eastAsia="Cambria" w:hAnsi="Times New Roman" w:cs="Times New Roman"/>
          <w:sz w:val="24"/>
          <w:szCs w:val="24"/>
        </w:rPr>
        <w:t>, entre otras cosas, a i</w:t>
      </w:r>
      <w:r w:rsidR="00683A73" w:rsidRPr="00683A73">
        <w:rPr>
          <w:rFonts w:ascii="Times New Roman" w:eastAsia="Cambria" w:hAnsi="Times New Roman" w:cs="Times New Roman"/>
          <w:sz w:val="24"/>
          <w:szCs w:val="24"/>
        </w:rPr>
        <w:t>ncluir en su legislación interna normas penales, civiles y administrativas, así como las de otra naturaleza que</w:t>
      </w:r>
      <w:r w:rsidR="00B95435">
        <w:rPr>
          <w:rFonts w:ascii="Times New Roman" w:eastAsia="Cambria" w:hAnsi="Times New Roman" w:cs="Times New Roman"/>
          <w:sz w:val="24"/>
          <w:szCs w:val="24"/>
        </w:rPr>
        <w:t xml:space="preserve"> sean necesarias para prevenir, </w:t>
      </w:r>
      <w:r w:rsidR="00683A73" w:rsidRPr="00683A73">
        <w:rPr>
          <w:rFonts w:ascii="Times New Roman" w:eastAsia="Cambria" w:hAnsi="Times New Roman" w:cs="Times New Roman"/>
          <w:sz w:val="24"/>
          <w:szCs w:val="24"/>
        </w:rPr>
        <w:t>sancionar y erradicar la violencia contra la mujer y adoptar las medidas administrativas apropiadas</w:t>
      </w:r>
      <w:r w:rsidR="00683A73">
        <w:rPr>
          <w:rFonts w:ascii="Times New Roman" w:eastAsia="Cambria" w:hAnsi="Times New Roman" w:cs="Times New Roman"/>
          <w:sz w:val="24"/>
          <w:szCs w:val="24"/>
        </w:rPr>
        <w:t xml:space="preserve">, </w:t>
      </w:r>
      <w:r w:rsidR="00683A73" w:rsidRPr="00683A73">
        <w:rPr>
          <w:rFonts w:ascii="Times New Roman" w:eastAsia="Cambria" w:hAnsi="Times New Roman" w:cs="Times New Roman"/>
          <w:sz w:val="24"/>
          <w:szCs w:val="24"/>
        </w:rPr>
        <w:t xml:space="preserve"> que sean del caso</w:t>
      </w:r>
      <w:r w:rsidR="00683A73">
        <w:rPr>
          <w:rFonts w:ascii="Times New Roman" w:eastAsia="Cambria" w:hAnsi="Times New Roman" w:cs="Times New Roman"/>
          <w:sz w:val="24"/>
          <w:szCs w:val="24"/>
        </w:rPr>
        <w:t xml:space="preserve">. Así como a </w:t>
      </w:r>
      <w:r w:rsidR="00683A73" w:rsidRPr="00683A73">
        <w:rPr>
          <w:rFonts w:ascii="Times New Roman" w:eastAsia="Cambria" w:hAnsi="Times New Roman" w:cs="Times New Roman"/>
          <w:sz w:val="24"/>
          <w:szCs w:val="24"/>
        </w:rPr>
        <w:t>tomar todas las medidas apropiadas, incluyendo medidas de tipo legislativo, para modificar o abolir leyes y reglamentos vigentes, o para modificar prácticas jurídicas o consuetudinarias que respalden la persistencia o la tolerancia de la violencia contra la mujer</w:t>
      </w:r>
      <w:r w:rsidR="00683A73">
        <w:rPr>
          <w:rFonts w:ascii="Times New Roman" w:eastAsia="Cambria" w:hAnsi="Times New Roman" w:cs="Times New Roman"/>
          <w:sz w:val="24"/>
          <w:szCs w:val="24"/>
        </w:rPr>
        <w:t>.</w:t>
      </w:r>
    </w:p>
    <w:p w:rsidR="00683A73" w:rsidRDefault="00683A73" w:rsidP="003D652B">
      <w:pPr>
        <w:spacing w:after="0" w:line="360" w:lineRule="auto"/>
        <w:jc w:val="both"/>
        <w:rPr>
          <w:rFonts w:ascii="Times New Roman" w:eastAsia="Cambria" w:hAnsi="Times New Roman" w:cs="Times New Roman"/>
          <w:sz w:val="24"/>
          <w:szCs w:val="24"/>
        </w:rPr>
      </w:pPr>
    </w:p>
    <w:p w:rsidR="00A118BC" w:rsidRDefault="00683A73" w:rsidP="00683A73">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Por otro lado, la Convención sobre los Derechos del Niño, ordena a los Estado parte a: adoptar</w:t>
      </w:r>
      <w:r w:rsidRPr="00683A73">
        <w:rPr>
          <w:rFonts w:ascii="Times New Roman" w:eastAsia="Cambria" w:hAnsi="Times New Roman" w:cs="Times New Roman"/>
          <w:sz w:val="24"/>
          <w:szCs w:val="24"/>
        </w:rPr>
        <w:t xml:space="preserve"> todas las medidas</w:t>
      </w:r>
      <w:r>
        <w:rPr>
          <w:rFonts w:ascii="Times New Roman" w:eastAsia="Cambria" w:hAnsi="Times New Roman" w:cs="Times New Roman"/>
          <w:sz w:val="24"/>
          <w:szCs w:val="24"/>
        </w:rPr>
        <w:t xml:space="preserve"> legislativas, administrativas, </w:t>
      </w:r>
      <w:r w:rsidRPr="00683A73">
        <w:rPr>
          <w:rFonts w:ascii="Times New Roman" w:eastAsia="Cambria" w:hAnsi="Times New Roman" w:cs="Times New Roman"/>
          <w:sz w:val="24"/>
          <w:szCs w:val="24"/>
        </w:rPr>
        <w:t>sociales y educativas apropiadas para proteg</w:t>
      </w:r>
      <w:r>
        <w:rPr>
          <w:rFonts w:ascii="Times New Roman" w:eastAsia="Cambria" w:hAnsi="Times New Roman" w:cs="Times New Roman"/>
          <w:sz w:val="24"/>
          <w:szCs w:val="24"/>
        </w:rPr>
        <w:t xml:space="preserve">er al niño contra toda forma de </w:t>
      </w:r>
      <w:r w:rsidRPr="00683A73">
        <w:rPr>
          <w:rFonts w:ascii="Times New Roman" w:eastAsia="Cambria" w:hAnsi="Times New Roman" w:cs="Times New Roman"/>
          <w:sz w:val="24"/>
          <w:szCs w:val="24"/>
        </w:rPr>
        <w:t>perjuicio o abuso físico o mental, descuido o t</w:t>
      </w:r>
      <w:r>
        <w:rPr>
          <w:rFonts w:ascii="Times New Roman" w:eastAsia="Cambria" w:hAnsi="Times New Roman" w:cs="Times New Roman"/>
          <w:sz w:val="24"/>
          <w:szCs w:val="24"/>
        </w:rPr>
        <w:t xml:space="preserve">rato negligente, malos tratos o </w:t>
      </w:r>
      <w:r w:rsidRPr="00683A73">
        <w:rPr>
          <w:rFonts w:ascii="Times New Roman" w:eastAsia="Cambria" w:hAnsi="Times New Roman" w:cs="Times New Roman"/>
          <w:sz w:val="24"/>
          <w:szCs w:val="24"/>
        </w:rPr>
        <w:t>explotación, incluido el abuso sexual, mientr</w:t>
      </w:r>
      <w:r>
        <w:rPr>
          <w:rFonts w:ascii="Times New Roman" w:eastAsia="Cambria" w:hAnsi="Times New Roman" w:cs="Times New Roman"/>
          <w:sz w:val="24"/>
          <w:szCs w:val="24"/>
        </w:rPr>
        <w:t xml:space="preserve">as el niño se encuentre bajo la </w:t>
      </w:r>
      <w:r w:rsidRPr="00683A73">
        <w:rPr>
          <w:rFonts w:ascii="Times New Roman" w:eastAsia="Cambria" w:hAnsi="Times New Roman" w:cs="Times New Roman"/>
          <w:sz w:val="24"/>
          <w:szCs w:val="24"/>
        </w:rPr>
        <w:t>custodia de los padres, de un representante legal o d</w:t>
      </w:r>
      <w:r>
        <w:rPr>
          <w:rFonts w:ascii="Times New Roman" w:eastAsia="Cambria" w:hAnsi="Times New Roman" w:cs="Times New Roman"/>
          <w:sz w:val="24"/>
          <w:szCs w:val="24"/>
        </w:rPr>
        <w:t xml:space="preserve">e cualquier otra persona que </w:t>
      </w:r>
      <w:r w:rsidR="00A118BC">
        <w:rPr>
          <w:rFonts w:ascii="Times New Roman" w:eastAsia="Cambria" w:hAnsi="Times New Roman" w:cs="Times New Roman"/>
          <w:sz w:val="24"/>
          <w:szCs w:val="24"/>
        </w:rPr>
        <w:t>lo tenga a su cargo.</w:t>
      </w:r>
    </w:p>
    <w:p w:rsidR="00A118BC" w:rsidRDefault="00A118BC" w:rsidP="00683A73">
      <w:pPr>
        <w:spacing w:after="0" w:line="360" w:lineRule="auto"/>
        <w:jc w:val="both"/>
        <w:rPr>
          <w:rFonts w:ascii="Times New Roman" w:eastAsia="Cambria" w:hAnsi="Times New Roman" w:cs="Times New Roman"/>
          <w:sz w:val="24"/>
          <w:szCs w:val="24"/>
        </w:rPr>
      </w:pPr>
    </w:p>
    <w:p w:rsidR="00683A73" w:rsidRDefault="00683A73" w:rsidP="00683A73">
      <w:pPr>
        <w:spacing w:after="0" w:line="360" w:lineRule="auto"/>
        <w:jc w:val="both"/>
        <w:rPr>
          <w:rFonts w:ascii="Times New Roman" w:eastAsia="Cambria" w:hAnsi="Times New Roman" w:cs="Times New Roman"/>
          <w:sz w:val="24"/>
          <w:szCs w:val="24"/>
        </w:rPr>
      </w:pPr>
      <w:r w:rsidRPr="00683A73">
        <w:rPr>
          <w:rFonts w:ascii="Times New Roman" w:eastAsia="Cambria" w:hAnsi="Times New Roman" w:cs="Times New Roman"/>
          <w:sz w:val="24"/>
          <w:szCs w:val="24"/>
        </w:rPr>
        <w:t>Esas medidas de protección deberían</w:t>
      </w:r>
      <w:r>
        <w:rPr>
          <w:rFonts w:ascii="Times New Roman" w:eastAsia="Cambria" w:hAnsi="Times New Roman" w:cs="Times New Roman"/>
          <w:sz w:val="24"/>
          <w:szCs w:val="24"/>
        </w:rPr>
        <w:t xml:space="preserve"> comprender, según corresponda, </w:t>
      </w:r>
      <w:r w:rsidRPr="00683A73">
        <w:rPr>
          <w:rFonts w:ascii="Times New Roman" w:eastAsia="Cambria" w:hAnsi="Times New Roman" w:cs="Times New Roman"/>
          <w:sz w:val="24"/>
          <w:szCs w:val="24"/>
        </w:rPr>
        <w:t>procedimientos eficaces para el establecimiento d</w:t>
      </w:r>
      <w:r>
        <w:rPr>
          <w:rFonts w:ascii="Times New Roman" w:eastAsia="Cambria" w:hAnsi="Times New Roman" w:cs="Times New Roman"/>
          <w:sz w:val="24"/>
          <w:szCs w:val="24"/>
        </w:rPr>
        <w:t xml:space="preserve">e programas sociales con objeto </w:t>
      </w:r>
      <w:r w:rsidRPr="00683A73">
        <w:rPr>
          <w:rFonts w:ascii="Times New Roman" w:eastAsia="Cambria" w:hAnsi="Times New Roman" w:cs="Times New Roman"/>
          <w:sz w:val="24"/>
          <w:szCs w:val="24"/>
        </w:rPr>
        <w:t>de proporcionar la asistencia necesaria al niño y a qui</w:t>
      </w:r>
      <w:r>
        <w:rPr>
          <w:rFonts w:ascii="Times New Roman" w:eastAsia="Cambria" w:hAnsi="Times New Roman" w:cs="Times New Roman"/>
          <w:sz w:val="24"/>
          <w:szCs w:val="24"/>
        </w:rPr>
        <w:t xml:space="preserve">enes cuidan de él, así como </w:t>
      </w:r>
      <w:r w:rsidRPr="00683A73">
        <w:rPr>
          <w:rFonts w:ascii="Times New Roman" w:eastAsia="Cambria" w:hAnsi="Times New Roman" w:cs="Times New Roman"/>
          <w:sz w:val="24"/>
          <w:szCs w:val="24"/>
        </w:rPr>
        <w:t>para otras formas de prevención y para la identific</w:t>
      </w:r>
      <w:r>
        <w:rPr>
          <w:rFonts w:ascii="Times New Roman" w:eastAsia="Cambria" w:hAnsi="Times New Roman" w:cs="Times New Roman"/>
          <w:sz w:val="24"/>
          <w:szCs w:val="24"/>
        </w:rPr>
        <w:t xml:space="preserve">ación, notificación, remisión a </w:t>
      </w:r>
      <w:r w:rsidRPr="00683A73">
        <w:rPr>
          <w:rFonts w:ascii="Times New Roman" w:eastAsia="Cambria" w:hAnsi="Times New Roman" w:cs="Times New Roman"/>
          <w:sz w:val="24"/>
          <w:szCs w:val="24"/>
        </w:rPr>
        <w:t>una institución, investigación, tratamiento y observac</w:t>
      </w:r>
      <w:r>
        <w:rPr>
          <w:rFonts w:ascii="Times New Roman" w:eastAsia="Cambria" w:hAnsi="Times New Roman" w:cs="Times New Roman"/>
          <w:sz w:val="24"/>
          <w:szCs w:val="24"/>
        </w:rPr>
        <w:t xml:space="preserve">ión ulterior de los casos antes </w:t>
      </w:r>
      <w:r w:rsidRPr="00683A73">
        <w:rPr>
          <w:rFonts w:ascii="Times New Roman" w:eastAsia="Cambria" w:hAnsi="Times New Roman" w:cs="Times New Roman"/>
          <w:sz w:val="24"/>
          <w:szCs w:val="24"/>
        </w:rPr>
        <w:t>descritos de malos tratos al niño y, según corresponda, la intervención judicial</w:t>
      </w:r>
      <w:r>
        <w:rPr>
          <w:rFonts w:ascii="Times New Roman" w:eastAsia="Cambria" w:hAnsi="Times New Roman" w:cs="Times New Roman"/>
          <w:sz w:val="24"/>
          <w:szCs w:val="24"/>
        </w:rPr>
        <w:t>.</w:t>
      </w:r>
    </w:p>
    <w:p w:rsidR="00683A73" w:rsidRDefault="00683A73" w:rsidP="00683A73">
      <w:pPr>
        <w:spacing w:after="0" w:line="360" w:lineRule="auto"/>
        <w:jc w:val="both"/>
        <w:rPr>
          <w:rFonts w:ascii="Times New Roman" w:eastAsia="Cambria" w:hAnsi="Times New Roman" w:cs="Times New Roman"/>
          <w:sz w:val="24"/>
          <w:szCs w:val="24"/>
        </w:rPr>
      </w:pPr>
    </w:p>
    <w:p w:rsidR="00B95435" w:rsidRDefault="00683A73" w:rsidP="00A118BC">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Ahora bien, </w:t>
      </w:r>
      <w:r w:rsidR="00A118BC">
        <w:rPr>
          <w:rFonts w:ascii="Times New Roman" w:eastAsia="Cambria" w:hAnsi="Times New Roman" w:cs="Times New Roman"/>
          <w:sz w:val="24"/>
          <w:szCs w:val="24"/>
        </w:rPr>
        <w:t xml:space="preserve">la propia convención de los Derechos del Niño, en su artículo tercero primer párrafo, manifiesta que: </w:t>
      </w:r>
      <w:r w:rsidR="00A118BC" w:rsidRPr="00A118BC">
        <w:rPr>
          <w:rFonts w:ascii="Times New Roman" w:eastAsia="Cambria" w:hAnsi="Times New Roman" w:cs="Times New Roman"/>
          <w:sz w:val="24"/>
          <w:szCs w:val="24"/>
        </w:rPr>
        <w:t>En todas las medidas concerni</w:t>
      </w:r>
      <w:r w:rsidR="00A118BC">
        <w:rPr>
          <w:rFonts w:ascii="Times New Roman" w:eastAsia="Cambria" w:hAnsi="Times New Roman" w:cs="Times New Roman"/>
          <w:sz w:val="24"/>
          <w:szCs w:val="24"/>
        </w:rPr>
        <w:t xml:space="preserve">entes a los niños que tomen las instituciones </w:t>
      </w:r>
      <w:r w:rsidR="00A118BC" w:rsidRPr="00A118BC">
        <w:rPr>
          <w:rFonts w:ascii="Times New Roman" w:eastAsia="Cambria" w:hAnsi="Times New Roman" w:cs="Times New Roman"/>
          <w:sz w:val="24"/>
          <w:szCs w:val="24"/>
        </w:rPr>
        <w:t xml:space="preserve">públicas o privadas de bienestar social, </w:t>
      </w:r>
      <w:r w:rsidR="00A118BC">
        <w:rPr>
          <w:rFonts w:ascii="Times New Roman" w:eastAsia="Cambria" w:hAnsi="Times New Roman" w:cs="Times New Roman"/>
          <w:sz w:val="24"/>
          <w:szCs w:val="24"/>
        </w:rPr>
        <w:t xml:space="preserve">los tribunales, las autoridades </w:t>
      </w:r>
    </w:p>
    <w:p w:rsidR="00B95435" w:rsidRDefault="00B95435" w:rsidP="00A118BC">
      <w:pPr>
        <w:spacing w:after="0" w:line="360" w:lineRule="auto"/>
        <w:jc w:val="both"/>
        <w:rPr>
          <w:rFonts w:ascii="Times New Roman" w:eastAsia="Cambria" w:hAnsi="Times New Roman" w:cs="Times New Roman"/>
          <w:sz w:val="24"/>
          <w:szCs w:val="24"/>
        </w:rPr>
      </w:pPr>
    </w:p>
    <w:p w:rsidR="00B95435" w:rsidRDefault="00B95435" w:rsidP="00A118BC">
      <w:pPr>
        <w:spacing w:after="0" w:line="360" w:lineRule="auto"/>
        <w:jc w:val="both"/>
        <w:rPr>
          <w:rFonts w:ascii="Times New Roman" w:eastAsia="Cambria" w:hAnsi="Times New Roman" w:cs="Times New Roman"/>
          <w:sz w:val="24"/>
          <w:szCs w:val="24"/>
        </w:rPr>
      </w:pPr>
    </w:p>
    <w:p w:rsidR="00B95435" w:rsidRDefault="00B95435" w:rsidP="00A118BC">
      <w:pPr>
        <w:spacing w:after="0" w:line="360" w:lineRule="auto"/>
        <w:jc w:val="both"/>
        <w:rPr>
          <w:rFonts w:ascii="Times New Roman" w:eastAsia="Cambria" w:hAnsi="Times New Roman" w:cs="Times New Roman"/>
          <w:sz w:val="24"/>
          <w:szCs w:val="24"/>
        </w:rPr>
      </w:pPr>
    </w:p>
    <w:p w:rsidR="00B95435" w:rsidRDefault="00A118BC" w:rsidP="00A003B1">
      <w:pPr>
        <w:spacing w:after="0" w:line="360" w:lineRule="auto"/>
        <w:jc w:val="both"/>
        <w:rPr>
          <w:rFonts w:ascii="Times New Roman" w:eastAsia="Cambria" w:hAnsi="Times New Roman" w:cs="Times New Roman"/>
          <w:sz w:val="24"/>
          <w:szCs w:val="24"/>
        </w:rPr>
      </w:pPr>
      <w:proofErr w:type="gramStart"/>
      <w:r w:rsidRPr="00A118BC">
        <w:rPr>
          <w:rFonts w:ascii="Times New Roman" w:eastAsia="Cambria" w:hAnsi="Times New Roman" w:cs="Times New Roman"/>
          <w:sz w:val="24"/>
          <w:szCs w:val="24"/>
        </w:rPr>
        <w:t>administrativas</w:t>
      </w:r>
      <w:proofErr w:type="gramEnd"/>
      <w:r w:rsidRPr="00A118BC">
        <w:rPr>
          <w:rFonts w:ascii="Times New Roman" w:eastAsia="Cambria" w:hAnsi="Times New Roman" w:cs="Times New Roman"/>
          <w:sz w:val="24"/>
          <w:szCs w:val="24"/>
        </w:rPr>
        <w:t xml:space="preserve"> o los órganos legislativos, una co</w:t>
      </w:r>
      <w:r>
        <w:rPr>
          <w:rFonts w:ascii="Times New Roman" w:eastAsia="Cambria" w:hAnsi="Times New Roman" w:cs="Times New Roman"/>
          <w:sz w:val="24"/>
          <w:szCs w:val="24"/>
        </w:rPr>
        <w:t xml:space="preserve">nsideración primordial a que se </w:t>
      </w:r>
      <w:r w:rsidRPr="00A118BC">
        <w:rPr>
          <w:rFonts w:ascii="Times New Roman" w:eastAsia="Cambria" w:hAnsi="Times New Roman" w:cs="Times New Roman"/>
          <w:sz w:val="24"/>
          <w:szCs w:val="24"/>
        </w:rPr>
        <w:t>atenderá será el interés superior del niño</w:t>
      </w:r>
      <w:r>
        <w:rPr>
          <w:rFonts w:ascii="Times New Roman" w:eastAsia="Cambria" w:hAnsi="Times New Roman" w:cs="Times New Roman"/>
          <w:sz w:val="24"/>
          <w:szCs w:val="24"/>
        </w:rPr>
        <w:t>.</w:t>
      </w:r>
    </w:p>
    <w:p w:rsidR="00B95435" w:rsidRDefault="00B95435" w:rsidP="00A003B1">
      <w:pPr>
        <w:spacing w:after="0" w:line="360" w:lineRule="auto"/>
        <w:jc w:val="both"/>
        <w:rPr>
          <w:rFonts w:ascii="Times New Roman" w:eastAsia="Cambria" w:hAnsi="Times New Roman" w:cs="Times New Roman"/>
          <w:sz w:val="24"/>
          <w:szCs w:val="24"/>
        </w:rPr>
      </w:pPr>
    </w:p>
    <w:p w:rsidR="00683A73" w:rsidRDefault="00A118BC"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En la misma tesitura, el artículo cuarto de la Constitución</w:t>
      </w:r>
      <w:r w:rsidR="00A003B1">
        <w:rPr>
          <w:rFonts w:ascii="Times New Roman" w:eastAsia="Cambria" w:hAnsi="Times New Roman" w:cs="Times New Roman"/>
          <w:sz w:val="24"/>
          <w:szCs w:val="24"/>
        </w:rPr>
        <w:t xml:space="preserve"> General de la República, en su </w:t>
      </w:r>
      <w:r>
        <w:rPr>
          <w:rFonts w:ascii="Times New Roman" w:eastAsia="Cambria" w:hAnsi="Times New Roman" w:cs="Times New Roman"/>
          <w:sz w:val="24"/>
          <w:szCs w:val="24"/>
        </w:rPr>
        <w:t xml:space="preserve">párrafo noveno, </w:t>
      </w:r>
      <w:r w:rsidR="00A003B1">
        <w:rPr>
          <w:rFonts w:ascii="Times New Roman" w:eastAsia="Cambria" w:hAnsi="Times New Roman" w:cs="Times New Roman"/>
          <w:sz w:val="24"/>
          <w:szCs w:val="24"/>
        </w:rPr>
        <w:t xml:space="preserve">manifiesta como derecho fundamental, que: </w:t>
      </w:r>
      <w:r w:rsidR="00A003B1" w:rsidRPr="00A003B1">
        <w:rPr>
          <w:rFonts w:ascii="Times New Roman" w:eastAsia="Cambria" w:hAnsi="Times New Roman" w:cs="Times New Roman"/>
          <w:sz w:val="24"/>
          <w:szCs w:val="24"/>
        </w:rPr>
        <w:t>En todas las decisiones y actuaciones del Est</w:t>
      </w:r>
      <w:r w:rsidR="00A003B1">
        <w:rPr>
          <w:rFonts w:ascii="Times New Roman" w:eastAsia="Cambria" w:hAnsi="Times New Roman" w:cs="Times New Roman"/>
          <w:sz w:val="24"/>
          <w:szCs w:val="24"/>
        </w:rPr>
        <w:t xml:space="preserve">ado se velará y cumplirá con el principio del interés </w:t>
      </w:r>
      <w:r w:rsidR="00A003B1" w:rsidRPr="00A003B1">
        <w:rPr>
          <w:rFonts w:ascii="Times New Roman" w:eastAsia="Cambria" w:hAnsi="Times New Roman" w:cs="Times New Roman"/>
          <w:sz w:val="24"/>
          <w:szCs w:val="24"/>
        </w:rPr>
        <w:t>superior de la niñez, garantizando de manera plena sus derechos</w:t>
      </w:r>
      <w:r w:rsidR="00A003B1">
        <w:rPr>
          <w:rFonts w:ascii="Times New Roman" w:eastAsia="Cambria" w:hAnsi="Times New Roman" w:cs="Times New Roman"/>
          <w:sz w:val="24"/>
          <w:szCs w:val="24"/>
        </w:rPr>
        <w:t>.</w:t>
      </w:r>
    </w:p>
    <w:p w:rsidR="00A003B1" w:rsidRDefault="00A003B1" w:rsidP="00A003B1">
      <w:pPr>
        <w:spacing w:after="0" w:line="360" w:lineRule="auto"/>
        <w:jc w:val="both"/>
        <w:rPr>
          <w:rFonts w:ascii="Times New Roman" w:eastAsia="Cambria" w:hAnsi="Times New Roman" w:cs="Times New Roman"/>
          <w:sz w:val="24"/>
          <w:szCs w:val="24"/>
        </w:rPr>
      </w:pPr>
    </w:p>
    <w:p w:rsidR="00A003B1" w:rsidRDefault="00A003B1"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En virtud de los compromisos internacionales que tiene nuestro país y por mandato constitucional, este Congreso Chihuahuense, debe legislar inclusive cuestiones meramente administrativas, a fin de que se erradique la violencia en contra de las mujeres y de las niñas, niños y adolescentes, así como para prevenir todo tipo de violencias sobre ellos, interponiendo sobre todo el interés superior de la niñez.</w:t>
      </w:r>
    </w:p>
    <w:p w:rsidR="00A003B1" w:rsidRDefault="00A003B1" w:rsidP="00A003B1">
      <w:pPr>
        <w:spacing w:after="0" w:line="360" w:lineRule="auto"/>
        <w:jc w:val="both"/>
        <w:rPr>
          <w:rFonts w:ascii="Times New Roman" w:eastAsia="Cambria" w:hAnsi="Times New Roman" w:cs="Times New Roman"/>
          <w:sz w:val="24"/>
          <w:szCs w:val="24"/>
        </w:rPr>
      </w:pPr>
    </w:p>
    <w:p w:rsidR="00A003B1" w:rsidRDefault="00A003B1"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Es por ello que nace esta iniciativa, la creación de un Padrón de agresores domésticos y sexuales, abierto a la sociedad, para </w:t>
      </w:r>
      <w:r w:rsidR="00027331">
        <w:rPr>
          <w:rFonts w:ascii="Times New Roman" w:eastAsia="Cambria" w:hAnsi="Times New Roman" w:cs="Times New Roman"/>
          <w:sz w:val="24"/>
          <w:szCs w:val="24"/>
        </w:rPr>
        <w:t xml:space="preserve">conocer que personas </w:t>
      </w:r>
      <w:r>
        <w:rPr>
          <w:rFonts w:ascii="Times New Roman" w:eastAsia="Cambria" w:hAnsi="Times New Roman" w:cs="Times New Roman"/>
          <w:sz w:val="24"/>
          <w:szCs w:val="24"/>
        </w:rPr>
        <w:t xml:space="preserve">han sido sentenciadas por la comisión del delito de violencia familiar en cualquiera de sus modalidades de conformidad con la </w:t>
      </w:r>
      <w:r w:rsidRPr="00A003B1">
        <w:rPr>
          <w:rFonts w:ascii="Times New Roman" w:eastAsia="Cambria" w:hAnsi="Times New Roman" w:cs="Times New Roman"/>
          <w:sz w:val="24"/>
          <w:szCs w:val="24"/>
        </w:rPr>
        <w:t>ley estatal del derecho de las mujeres a una vida libre de violencia</w:t>
      </w:r>
      <w:r w:rsidR="00027331">
        <w:rPr>
          <w:rFonts w:ascii="Times New Roman" w:eastAsia="Cambria" w:hAnsi="Times New Roman" w:cs="Times New Roman"/>
          <w:sz w:val="24"/>
          <w:szCs w:val="24"/>
        </w:rPr>
        <w:t>, así como por delitos de índole sexual.</w:t>
      </w:r>
    </w:p>
    <w:p w:rsidR="00A003B1" w:rsidRDefault="00A003B1" w:rsidP="00A003B1">
      <w:pPr>
        <w:spacing w:after="0" w:line="360" w:lineRule="auto"/>
        <w:jc w:val="both"/>
        <w:rPr>
          <w:rFonts w:ascii="Times New Roman" w:eastAsia="Cambria" w:hAnsi="Times New Roman" w:cs="Times New Roman"/>
          <w:sz w:val="24"/>
          <w:szCs w:val="24"/>
        </w:rPr>
      </w:pPr>
    </w:p>
    <w:p w:rsidR="00A003B1" w:rsidRDefault="00A003B1"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Esta será una herramienta que podrá ayudar a la sociedad, sobre todo a las mujeres, a conocer mejor a la persona con quien pretendan llevar alguna relación afectiva, podrán conocer si su pareja cuenta con antecedentes de violencia familiar o de índole sexual.</w:t>
      </w:r>
    </w:p>
    <w:p w:rsidR="00A003B1" w:rsidRDefault="00A003B1" w:rsidP="00A003B1">
      <w:pPr>
        <w:spacing w:after="0" w:line="360" w:lineRule="auto"/>
        <w:jc w:val="both"/>
        <w:rPr>
          <w:rFonts w:ascii="Times New Roman" w:eastAsia="Cambria" w:hAnsi="Times New Roman" w:cs="Times New Roman"/>
          <w:sz w:val="24"/>
          <w:szCs w:val="24"/>
        </w:rPr>
      </w:pPr>
    </w:p>
    <w:p w:rsidR="003158B0" w:rsidRDefault="00A003B1"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Este mecanismo, creará conciencia en la sociedad, será una pieza importante en la prevención de este tipo de delitos y el Estado será parte fundamental en ello.</w:t>
      </w:r>
      <w:r w:rsidR="003158B0">
        <w:rPr>
          <w:rFonts w:ascii="Times New Roman" w:eastAsia="Cambria" w:hAnsi="Times New Roman" w:cs="Times New Roman"/>
          <w:sz w:val="24"/>
          <w:szCs w:val="24"/>
        </w:rPr>
        <w:t xml:space="preserve"> Las mujeres chihuahuenses deben sentir que el Estado las protege, deben tener plena confianza en que denunciar la </w:t>
      </w:r>
    </w:p>
    <w:p w:rsidR="003158B0" w:rsidRDefault="003158B0" w:rsidP="00A003B1">
      <w:pPr>
        <w:spacing w:after="0" w:line="360" w:lineRule="auto"/>
        <w:jc w:val="both"/>
        <w:rPr>
          <w:rFonts w:ascii="Times New Roman" w:eastAsia="Cambria" w:hAnsi="Times New Roman" w:cs="Times New Roman"/>
          <w:sz w:val="24"/>
          <w:szCs w:val="24"/>
        </w:rPr>
      </w:pPr>
    </w:p>
    <w:p w:rsidR="003158B0" w:rsidRDefault="003158B0" w:rsidP="00A003B1">
      <w:pPr>
        <w:spacing w:after="0" w:line="360" w:lineRule="auto"/>
        <w:jc w:val="both"/>
        <w:rPr>
          <w:rFonts w:ascii="Times New Roman" w:eastAsia="Cambria" w:hAnsi="Times New Roman" w:cs="Times New Roman"/>
          <w:sz w:val="24"/>
          <w:szCs w:val="24"/>
        </w:rPr>
      </w:pPr>
    </w:p>
    <w:p w:rsidR="003158B0" w:rsidRDefault="003158B0" w:rsidP="00A003B1">
      <w:pPr>
        <w:spacing w:after="0" w:line="360" w:lineRule="auto"/>
        <w:jc w:val="both"/>
        <w:rPr>
          <w:rFonts w:ascii="Times New Roman" w:eastAsia="Cambria" w:hAnsi="Times New Roman" w:cs="Times New Roman"/>
          <w:sz w:val="24"/>
          <w:szCs w:val="24"/>
        </w:rPr>
      </w:pPr>
    </w:p>
    <w:p w:rsidR="00A003B1" w:rsidRDefault="003158B0" w:rsidP="00A003B1">
      <w:pPr>
        <w:spacing w:after="0" w:line="360" w:lineRule="auto"/>
        <w:jc w:val="both"/>
        <w:rPr>
          <w:rFonts w:ascii="Times New Roman" w:eastAsia="Cambria" w:hAnsi="Times New Roman" w:cs="Times New Roman"/>
          <w:sz w:val="24"/>
          <w:szCs w:val="24"/>
        </w:rPr>
      </w:pPr>
      <w:proofErr w:type="gramStart"/>
      <w:r>
        <w:rPr>
          <w:rFonts w:ascii="Times New Roman" w:eastAsia="Cambria" w:hAnsi="Times New Roman" w:cs="Times New Roman"/>
          <w:sz w:val="24"/>
          <w:szCs w:val="24"/>
        </w:rPr>
        <w:t>violencia</w:t>
      </w:r>
      <w:proofErr w:type="gramEnd"/>
      <w:r>
        <w:rPr>
          <w:rFonts w:ascii="Times New Roman" w:eastAsia="Cambria" w:hAnsi="Times New Roman" w:cs="Times New Roman"/>
          <w:sz w:val="24"/>
          <w:szCs w:val="24"/>
        </w:rPr>
        <w:t xml:space="preserve"> que sufren sí tiene consecuencias, deben saber que no habrá impunidad, deben estar conscientes que si denuncian ayudarán a otras mujeres a no pasar por la violencia familiar, sepan que no están solas y que nos estamos preocupando y actuando para erradicar cualquier tipo de violencia en contra de ustedes.</w:t>
      </w:r>
    </w:p>
    <w:p w:rsidR="0052365E" w:rsidRDefault="0052365E" w:rsidP="00A003B1">
      <w:pPr>
        <w:spacing w:after="0" w:line="360" w:lineRule="auto"/>
        <w:jc w:val="both"/>
        <w:rPr>
          <w:rFonts w:ascii="Times New Roman" w:eastAsia="Cambria" w:hAnsi="Times New Roman" w:cs="Times New Roman"/>
          <w:sz w:val="24"/>
          <w:szCs w:val="24"/>
        </w:rPr>
      </w:pPr>
    </w:p>
    <w:p w:rsidR="0052365E" w:rsidRDefault="0052365E"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Este Honorable Congreso Estatal, debe ponderar derechos, sin discriminación, pero si con miras a </w:t>
      </w:r>
      <w:r w:rsidR="00700269">
        <w:rPr>
          <w:rFonts w:ascii="Times New Roman" w:eastAsia="Cambria" w:hAnsi="Times New Roman" w:cs="Times New Roman"/>
          <w:sz w:val="24"/>
          <w:szCs w:val="24"/>
        </w:rPr>
        <w:t xml:space="preserve">que prevalezca el interés social, la protección de la mujer y de nuestra niñez </w:t>
      </w:r>
      <w:r w:rsidR="001E776F">
        <w:rPr>
          <w:rFonts w:ascii="Times New Roman" w:eastAsia="Cambria" w:hAnsi="Times New Roman" w:cs="Times New Roman"/>
          <w:sz w:val="24"/>
          <w:szCs w:val="24"/>
        </w:rPr>
        <w:t xml:space="preserve"> </w:t>
      </w:r>
      <w:r w:rsidR="00700269">
        <w:rPr>
          <w:rFonts w:ascii="Times New Roman" w:eastAsia="Cambria" w:hAnsi="Times New Roman" w:cs="Times New Roman"/>
          <w:sz w:val="24"/>
          <w:szCs w:val="24"/>
        </w:rPr>
        <w:t xml:space="preserve">chihuahuense. </w:t>
      </w:r>
      <w:r w:rsidR="001E776F">
        <w:rPr>
          <w:rFonts w:ascii="Times New Roman" w:eastAsia="Cambria" w:hAnsi="Times New Roman" w:cs="Times New Roman"/>
          <w:sz w:val="24"/>
          <w:szCs w:val="24"/>
        </w:rPr>
        <w:t>Es nuestra obligación</w:t>
      </w:r>
      <w:r w:rsidR="00700269">
        <w:rPr>
          <w:rFonts w:ascii="Times New Roman" w:eastAsia="Cambria" w:hAnsi="Times New Roman" w:cs="Times New Roman"/>
          <w:sz w:val="24"/>
          <w:szCs w:val="24"/>
        </w:rPr>
        <w:t xml:space="preserve"> poner por encima de todo el interés superior de la niñez, la protección de nuestras mujeres y sobre todo las consecuencias sicológicas y afectación emocional que estos delitos de violencia familiar y de índole sexual, ocasionan en las víctimas.</w:t>
      </w:r>
    </w:p>
    <w:p w:rsidR="00700269" w:rsidRDefault="00700269" w:rsidP="00A003B1">
      <w:pPr>
        <w:spacing w:after="0" w:line="360" w:lineRule="auto"/>
        <w:jc w:val="both"/>
        <w:rPr>
          <w:rFonts w:ascii="Times New Roman" w:eastAsia="Cambria" w:hAnsi="Times New Roman" w:cs="Times New Roman"/>
          <w:sz w:val="24"/>
          <w:szCs w:val="24"/>
        </w:rPr>
      </w:pPr>
    </w:p>
    <w:p w:rsidR="00700269" w:rsidRDefault="00700269"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Esta iniciativa no se encuentra aislada, es importante manifestar, que en países como Argentina, Chile y Colombia, por mencionar algunos, ya existen leyes muy similares a la de esta iniciativa, de igual forma la Ciudad de México ya cuenta con un registro de la misma naturaleza, además de que existen por lo menos iniciativas sobre el tema en el estado de Coahuila y en el Congreso Federal.</w:t>
      </w:r>
    </w:p>
    <w:p w:rsidR="00781D40" w:rsidRDefault="00781D40" w:rsidP="00A003B1">
      <w:pPr>
        <w:spacing w:after="0" w:line="360" w:lineRule="auto"/>
        <w:jc w:val="both"/>
        <w:rPr>
          <w:rFonts w:ascii="Times New Roman" w:eastAsia="Cambria" w:hAnsi="Times New Roman" w:cs="Times New Roman"/>
          <w:sz w:val="24"/>
          <w:szCs w:val="24"/>
        </w:rPr>
      </w:pPr>
    </w:p>
    <w:p w:rsidR="00781D40" w:rsidRDefault="00781D40"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Esta propuesta consta de un apartado que se denomina disposiciones generales y se realiza con el fin de crear un glosario de la ley. Se enfatiza en que por ningún motivo se revelarán datos de las víctimas.</w:t>
      </w:r>
    </w:p>
    <w:p w:rsidR="00781D40" w:rsidRDefault="00781D40" w:rsidP="00A003B1">
      <w:pPr>
        <w:spacing w:after="0" w:line="360" w:lineRule="auto"/>
        <w:jc w:val="both"/>
        <w:rPr>
          <w:rFonts w:ascii="Times New Roman" w:eastAsia="Cambria" w:hAnsi="Times New Roman" w:cs="Times New Roman"/>
          <w:sz w:val="24"/>
          <w:szCs w:val="24"/>
        </w:rPr>
      </w:pPr>
    </w:p>
    <w:p w:rsidR="00781D40" w:rsidRDefault="00781D40" w:rsidP="00A003B1">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El capítulo segundo versa sobre la conformación del padrón, </w:t>
      </w:r>
      <w:r w:rsidR="00DF0979">
        <w:rPr>
          <w:rFonts w:ascii="Times New Roman" w:eastAsia="Cambria" w:hAnsi="Times New Roman" w:cs="Times New Roman"/>
          <w:sz w:val="24"/>
          <w:szCs w:val="24"/>
        </w:rPr>
        <w:t xml:space="preserve">dando el deber a la </w:t>
      </w:r>
      <w:r w:rsidR="00DF0979" w:rsidRPr="00DF0979">
        <w:rPr>
          <w:rFonts w:ascii="Times New Roman" w:eastAsia="Cambria" w:hAnsi="Times New Roman" w:cs="Times New Roman"/>
          <w:sz w:val="24"/>
          <w:szCs w:val="24"/>
        </w:rPr>
        <w:t>Fiscalía Especializada en Atención a Mujeres Víctimas del Delito por Razones de Género y a la Familia</w:t>
      </w:r>
      <w:r w:rsidR="00DF0979">
        <w:rPr>
          <w:rFonts w:ascii="Times New Roman" w:eastAsia="Cambria" w:hAnsi="Times New Roman" w:cs="Times New Roman"/>
          <w:sz w:val="24"/>
          <w:szCs w:val="24"/>
        </w:rPr>
        <w:t>, de crear y alimentar el padrón, ya que esta fiscalía especializada es la facultada para investigar y judicializar este tipo de delitos.</w:t>
      </w:r>
    </w:p>
    <w:p w:rsidR="0081296A" w:rsidRDefault="0081296A" w:rsidP="00A003B1">
      <w:pPr>
        <w:spacing w:after="0" w:line="360" w:lineRule="auto"/>
        <w:jc w:val="both"/>
        <w:rPr>
          <w:rFonts w:ascii="Times New Roman" w:eastAsia="Cambria" w:hAnsi="Times New Roman" w:cs="Times New Roman"/>
          <w:sz w:val="24"/>
          <w:szCs w:val="24"/>
        </w:rPr>
      </w:pPr>
    </w:p>
    <w:p w:rsidR="001E776F" w:rsidRDefault="001E776F" w:rsidP="0081296A">
      <w:pPr>
        <w:spacing w:after="0" w:line="360" w:lineRule="auto"/>
        <w:jc w:val="both"/>
        <w:rPr>
          <w:rFonts w:ascii="Times New Roman" w:eastAsia="Cambria" w:hAnsi="Times New Roman" w:cs="Times New Roman"/>
          <w:sz w:val="24"/>
          <w:szCs w:val="24"/>
        </w:rPr>
      </w:pPr>
    </w:p>
    <w:p w:rsidR="001E776F" w:rsidRDefault="001E776F" w:rsidP="0081296A">
      <w:pPr>
        <w:spacing w:after="0" w:line="360" w:lineRule="auto"/>
        <w:jc w:val="both"/>
        <w:rPr>
          <w:rFonts w:ascii="Times New Roman" w:eastAsia="Cambria" w:hAnsi="Times New Roman" w:cs="Times New Roman"/>
          <w:sz w:val="24"/>
          <w:szCs w:val="24"/>
        </w:rPr>
      </w:pPr>
    </w:p>
    <w:p w:rsidR="001E776F" w:rsidRDefault="001E776F" w:rsidP="0081296A">
      <w:pPr>
        <w:spacing w:after="0" w:line="360" w:lineRule="auto"/>
        <w:jc w:val="both"/>
        <w:rPr>
          <w:rFonts w:ascii="Times New Roman" w:eastAsia="Cambria" w:hAnsi="Times New Roman" w:cs="Times New Roman"/>
          <w:sz w:val="24"/>
          <w:szCs w:val="24"/>
        </w:rPr>
      </w:pPr>
    </w:p>
    <w:p w:rsidR="0081296A" w:rsidRDefault="0081296A" w:rsidP="0081296A">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Además, se establecen los datos que deben impact</w:t>
      </w:r>
      <w:r w:rsidR="00D2235B">
        <w:rPr>
          <w:rFonts w:ascii="Times New Roman" w:eastAsia="Cambria" w:hAnsi="Times New Roman" w:cs="Times New Roman"/>
          <w:sz w:val="24"/>
          <w:szCs w:val="24"/>
        </w:rPr>
        <w:t xml:space="preserve">arse en el padrón, como lo son: </w:t>
      </w:r>
      <w:r w:rsidRPr="0081296A">
        <w:rPr>
          <w:rFonts w:ascii="Times New Roman" w:eastAsia="Cambria" w:hAnsi="Times New Roman" w:cs="Times New Roman"/>
          <w:sz w:val="24"/>
          <w:szCs w:val="24"/>
        </w:rPr>
        <w:t>Nombre completo de la persona sentenciada o con el beneficio de alguna salida alterna</w:t>
      </w:r>
      <w:r w:rsidR="00D2235B">
        <w:rPr>
          <w:rFonts w:ascii="Times New Roman" w:eastAsia="Cambria" w:hAnsi="Times New Roman" w:cs="Times New Roman"/>
          <w:sz w:val="24"/>
          <w:szCs w:val="24"/>
        </w:rPr>
        <w:t>, e</w:t>
      </w:r>
      <w:r w:rsidRPr="0081296A">
        <w:rPr>
          <w:rFonts w:ascii="Times New Roman" w:eastAsia="Cambria" w:hAnsi="Times New Roman" w:cs="Times New Roman"/>
          <w:sz w:val="24"/>
          <w:szCs w:val="24"/>
        </w:rPr>
        <w:t>dad</w:t>
      </w:r>
      <w:r w:rsidR="00D2235B">
        <w:rPr>
          <w:rFonts w:ascii="Times New Roman" w:eastAsia="Cambria" w:hAnsi="Times New Roman" w:cs="Times New Roman"/>
          <w:sz w:val="24"/>
          <w:szCs w:val="24"/>
        </w:rPr>
        <w:t>, fecha de los h</w:t>
      </w:r>
      <w:r w:rsidRPr="0081296A">
        <w:rPr>
          <w:rFonts w:ascii="Times New Roman" w:eastAsia="Cambria" w:hAnsi="Times New Roman" w:cs="Times New Roman"/>
          <w:sz w:val="24"/>
          <w:szCs w:val="24"/>
        </w:rPr>
        <w:t>echos</w:t>
      </w:r>
      <w:r w:rsidR="00D2235B">
        <w:rPr>
          <w:rFonts w:ascii="Times New Roman" w:eastAsia="Cambria" w:hAnsi="Times New Roman" w:cs="Times New Roman"/>
          <w:sz w:val="24"/>
          <w:szCs w:val="24"/>
        </w:rPr>
        <w:t>, f</w:t>
      </w:r>
      <w:r w:rsidRPr="0081296A">
        <w:rPr>
          <w:rFonts w:ascii="Times New Roman" w:eastAsia="Cambria" w:hAnsi="Times New Roman" w:cs="Times New Roman"/>
          <w:sz w:val="24"/>
          <w:szCs w:val="24"/>
        </w:rPr>
        <w:t>echa de la denuncia</w:t>
      </w:r>
      <w:r w:rsidR="00D2235B">
        <w:rPr>
          <w:rFonts w:ascii="Times New Roman" w:eastAsia="Cambria" w:hAnsi="Times New Roman" w:cs="Times New Roman"/>
          <w:sz w:val="24"/>
          <w:szCs w:val="24"/>
        </w:rPr>
        <w:t>, lugar de los h</w:t>
      </w:r>
      <w:r w:rsidRPr="0081296A">
        <w:rPr>
          <w:rFonts w:ascii="Times New Roman" w:eastAsia="Cambria" w:hAnsi="Times New Roman" w:cs="Times New Roman"/>
          <w:sz w:val="24"/>
          <w:szCs w:val="24"/>
        </w:rPr>
        <w:t>echos</w:t>
      </w:r>
      <w:r w:rsidR="00D2235B">
        <w:rPr>
          <w:rFonts w:ascii="Times New Roman" w:eastAsia="Cambria" w:hAnsi="Times New Roman" w:cs="Times New Roman"/>
          <w:sz w:val="24"/>
          <w:szCs w:val="24"/>
        </w:rPr>
        <w:t>, d</w:t>
      </w:r>
      <w:r w:rsidRPr="0081296A">
        <w:rPr>
          <w:rFonts w:ascii="Times New Roman" w:eastAsia="Cambria" w:hAnsi="Times New Roman" w:cs="Times New Roman"/>
          <w:sz w:val="24"/>
          <w:szCs w:val="24"/>
        </w:rPr>
        <w:t>elito</w:t>
      </w:r>
      <w:r w:rsidR="00D2235B">
        <w:rPr>
          <w:rFonts w:ascii="Times New Roman" w:eastAsia="Cambria" w:hAnsi="Times New Roman" w:cs="Times New Roman"/>
          <w:sz w:val="24"/>
          <w:szCs w:val="24"/>
        </w:rPr>
        <w:t>, f</w:t>
      </w:r>
      <w:r w:rsidRPr="0081296A">
        <w:rPr>
          <w:rFonts w:ascii="Times New Roman" w:eastAsia="Cambria" w:hAnsi="Times New Roman" w:cs="Times New Roman"/>
          <w:sz w:val="24"/>
          <w:szCs w:val="24"/>
        </w:rPr>
        <w:t>echa de la sentencia</w:t>
      </w:r>
      <w:r w:rsidR="00D2235B">
        <w:rPr>
          <w:rFonts w:ascii="Times New Roman" w:eastAsia="Cambria" w:hAnsi="Times New Roman" w:cs="Times New Roman"/>
          <w:sz w:val="24"/>
          <w:szCs w:val="24"/>
        </w:rPr>
        <w:t>, i</w:t>
      </w:r>
      <w:r w:rsidRPr="0081296A">
        <w:rPr>
          <w:rFonts w:ascii="Times New Roman" w:eastAsia="Cambria" w:hAnsi="Times New Roman" w:cs="Times New Roman"/>
          <w:sz w:val="24"/>
          <w:szCs w:val="24"/>
        </w:rPr>
        <w:t>nformación sobre el cumplimiento de algún medio de rehabilitación y del</w:t>
      </w:r>
      <w:r w:rsidR="00D2235B">
        <w:rPr>
          <w:rFonts w:ascii="Times New Roman" w:eastAsia="Cambria" w:hAnsi="Times New Roman" w:cs="Times New Roman"/>
          <w:sz w:val="24"/>
          <w:szCs w:val="24"/>
        </w:rPr>
        <w:t xml:space="preserve"> pago de la reparación del daño y f</w:t>
      </w:r>
      <w:r w:rsidRPr="0081296A">
        <w:rPr>
          <w:rFonts w:ascii="Times New Roman" w:eastAsia="Cambria" w:hAnsi="Times New Roman" w:cs="Times New Roman"/>
          <w:sz w:val="24"/>
          <w:szCs w:val="24"/>
        </w:rPr>
        <w:t>otografía reciente</w:t>
      </w:r>
      <w:r w:rsidR="00D2235B">
        <w:rPr>
          <w:rFonts w:ascii="Times New Roman" w:eastAsia="Cambria" w:hAnsi="Times New Roman" w:cs="Times New Roman"/>
          <w:sz w:val="24"/>
          <w:szCs w:val="24"/>
        </w:rPr>
        <w:t>.</w:t>
      </w:r>
    </w:p>
    <w:p w:rsidR="00D2235B" w:rsidRDefault="00D2235B" w:rsidP="0081296A">
      <w:pPr>
        <w:spacing w:after="0" w:line="360" w:lineRule="auto"/>
        <w:jc w:val="both"/>
        <w:rPr>
          <w:rFonts w:ascii="Times New Roman" w:eastAsia="Cambria" w:hAnsi="Times New Roman" w:cs="Times New Roman"/>
          <w:sz w:val="24"/>
          <w:szCs w:val="24"/>
        </w:rPr>
      </w:pPr>
    </w:p>
    <w:p w:rsidR="00C35B2E" w:rsidRDefault="00D2235B" w:rsidP="0081296A">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El capítulo cuarto versa sobre la obligación del Poder Judicial de informar a la fiscalía especializada en la materia, sobre sobre las sentencias ejecutoriadas en relación al padrón, además deberá informar si algún sentenciado solicitó o resultó acreedor de un beneficio establecido en la Ley Nacional </w:t>
      </w:r>
      <w:r w:rsidR="00C35B2E">
        <w:rPr>
          <w:rFonts w:ascii="Times New Roman" w:eastAsia="Cambria" w:hAnsi="Times New Roman" w:cs="Times New Roman"/>
          <w:sz w:val="24"/>
          <w:szCs w:val="24"/>
        </w:rPr>
        <w:t>de Ejecución Penal. Asimismo ordena que los datos del padrón tendrán una duración de diez años.</w:t>
      </w:r>
    </w:p>
    <w:p w:rsidR="00C35B2E" w:rsidRDefault="00C35B2E" w:rsidP="0081296A">
      <w:pPr>
        <w:spacing w:after="0" w:line="360" w:lineRule="auto"/>
        <w:jc w:val="both"/>
        <w:rPr>
          <w:rFonts w:ascii="Times New Roman" w:eastAsia="Cambria" w:hAnsi="Times New Roman" w:cs="Times New Roman"/>
          <w:sz w:val="24"/>
          <w:szCs w:val="24"/>
        </w:rPr>
      </w:pPr>
    </w:p>
    <w:p w:rsidR="00C35B2E" w:rsidRDefault="00C35B2E" w:rsidP="00C35B2E">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En el capítulo cuarto se busca una estrecha relación entre las fuerzas de seguridad pública y la sociedad organizada. Las autoridades municipales y estatales, encargadas de la seguridad pública, deberán informar al padrón, sobre detenciones administrativas por cuestiones de índole sexual, información que deberá contener: </w:t>
      </w:r>
      <w:r w:rsidRPr="00C35B2E">
        <w:rPr>
          <w:rFonts w:ascii="Times New Roman" w:eastAsia="Cambria" w:hAnsi="Times New Roman" w:cs="Times New Roman"/>
          <w:sz w:val="24"/>
          <w:szCs w:val="24"/>
        </w:rPr>
        <w:t>lugar de la detención</w:t>
      </w:r>
      <w:r>
        <w:rPr>
          <w:rFonts w:ascii="Times New Roman" w:eastAsia="Cambria" w:hAnsi="Times New Roman" w:cs="Times New Roman"/>
          <w:sz w:val="24"/>
          <w:szCs w:val="24"/>
        </w:rPr>
        <w:t>,</w:t>
      </w:r>
      <w:r w:rsidRPr="00C35B2E">
        <w:rPr>
          <w:rFonts w:ascii="Times New Roman" w:eastAsia="Cambria" w:hAnsi="Times New Roman" w:cs="Times New Roman"/>
          <w:sz w:val="24"/>
          <w:szCs w:val="24"/>
        </w:rPr>
        <w:t xml:space="preserve"> fecha de los hechos</w:t>
      </w:r>
      <w:r>
        <w:rPr>
          <w:rFonts w:ascii="Times New Roman" w:eastAsia="Cambria" w:hAnsi="Times New Roman" w:cs="Times New Roman"/>
          <w:sz w:val="24"/>
          <w:szCs w:val="24"/>
        </w:rPr>
        <w:t xml:space="preserve">, </w:t>
      </w:r>
      <w:r w:rsidRPr="00C35B2E">
        <w:rPr>
          <w:rFonts w:ascii="Times New Roman" w:eastAsia="Cambria" w:hAnsi="Times New Roman" w:cs="Times New Roman"/>
          <w:sz w:val="24"/>
          <w:szCs w:val="24"/>
        </w:rPr>
        <w:t>motivo de la detención</w:t>
      </w:r>
      <w:r>
        <w:rPr>
          <w:rFonts w:ascii="Times New Roman" w:eastAsia="Cambria" w:hAnsi="Times New Roman" w:cs="Times New Roman"/>
          <w:sz w:val="24"/>
          <w:szCs w:val="24"/>
        </w:rPr>
        <w:t xml:space="preserve">, </w:t>
      </w:r>
      <w:r w:rsidRPr="00C35B2E">
        <w:rPr>
          <w:rFonts w:ascii="Times New Roman" w:eastAsia="Cambria" w:hAnsi="Times New Roman" w:cs="Times New Roman"/>
          <w:sz w:val="24"/>
          <w:szCs w:val="24"/>
        </w:rPr>
        <w:t>tipo de amonestación impuesta</w:t>
      </w:r>
      <w:r>
        <w:rPr>
          <w:rFonts w:ascii="Times New Roman" w:eastAsia="Cambria" w:hAnsi="Times New Roman" w:cs="Times New Roman"/>
          <w:sz w:val="24"/>
          <w:szCs w:val="24"/>
        </w:rPr>
        <w:t xml:space="preserve">, </w:t>
      </w:r>
      <w:r w:rsidRPr="00C35B2E">
        <w:rPr>
          <w:rFonts w:ascii="Times New Roman" w:eastAsia="Cambria" w:hAnsi="Times New Roman" w:cs="Times New Roman"/>
          <w:sz w:val="24"/>
          <w:szCs w:val="24"/>
        </w:rPr>
        <w:t>número de detenciones por los mismos o similares motivos</w:t>
      </w:r>
      <w:r>
        <w:rPr>
          <w:rFonts w:ascii="Times New Roman" w:eastAsia="Cambria" w:hAnsi="Times New Roman" w:cs="Times New Roman"/>
          <w:sz w:val="24"/>
          <w:szCs w:val="24"/>
        </w:rPr>
        <w:t>.</w:t>
      </w:r>
    </w:p>
    <w:p w:rsidR="00C35B2E" w:rsidRDefault="00C35B2E" w:rsidP="00C35B2E">
      <w:pPr>
        <w:spacing w:after="0" w:line="360" w:lineRule="auto"/>
        <w:jc w:val="both"/>
        <w:rPr>
          <w:rFonts w:ascii="Times New Roman" w:eastAsia="Cambria" w:hAnsi="Times New Roman" w:cs="Times New Roman"/>
          <w:sz w:val="24"/>
          <w:szCs w:val="24"/>
        </w:rPr>
      </w:pPr>
    </w:p>
    <w:p w:rsidR="00C35B2E" w:rsidRDefault="00372DF5" w:rsidP="00372DF5">
      <w:pPr>
        <w:spacing w:after="0" w:line="360" w:lineRule="auto"/>
        <w:jc w:val="both"/>
        <w:rPr>
          <w:rFonts w:ascii="Times New Roman" w:eastAsia="Cambria" w:hAnsi="Times New Roman" w:cs="Times New Roman"/>
          <w:sz w:val="24"/>
          <w:szCs w:val="24"/>
        </w:rPr>
      </w:pPr>
      <w:r w:rsidRPr="00372DF5">
        <w:rPr>
          <w:rFonts w:ascii="Times New Roman" w:eastAsia="Cambria" w:hAnsi="Times New Roman" w:cs="Times New Roman"/>
          <w:sz w:val="24"/>
          <w:szCs w:val="24"/>
        </w:rPr>
        <w:t>El Estado deberá crear un Comité de Evaluación y Seguimientos Estadísticos</w:t>
      </w:r>
      <w:r>
        <w:rPr>
          <w:rFonts w:ascii="Times New Roman" w:eastAsia="Cambria" w:hAnsi="Times New Roman" w:cs="Times New Roman"/>
          <w:sz w:val="24"/>
          <w:szCs w:val="24"/>
        </w:rPr>
        <w:t xml:space="preserve">, el cual tendrá como funciones esenciales: </w:t>
      </w:r>
      <w:r w:rsidRPr="00372DF5">
        <w:rPr>
          <w:rFonts w:ascii="Times New Roman" w:eastAsia="Cambria" w:hAnsi="Times New Roman" w:cs="Times New Roman"/>
          <w:sz w:val="24"/>
          <w:szCs w:val="24"/>
        </w:rPr>
        <w:t>Establecer los lineamientos para crear, organizar, implementar, gestionar, actualizar, monitorear y evaluar el funcionamiento del Padrón.</w:t>
      </w:r>
      <w:r>
        <w:rPr>
          <w:rFonts w:ascii="Times New Roman" w:eastAsia="Cambria" w:hAnsi="Times New Roman" w:cs="Times New Roman"/>
          <w:sz w:val="24"/>
          <w:szCs w:val="24"/>
        </w:rPr>
        <w:t xml:space="preserve"> </w:t>
      </w:r>
      <w:r w:rsidRPr="00372DF5">
        <w:rPr>
          <w:rFonts w:ascii="Times New Roman" w:eastAsia="Cambria" w:hAnsi="Times New Roman" w:cs="Times New Roman"/>
          <w:sz w:val="24"/>
          <w:szCs w:val="24"/>
        </w:rPr>
        <w:t>Suscribir los convenios con instituciones públicas, privadas y académicas necesarios para el cumplimiento de su objeto.</w:t>
      </w:r>
      <w:r>
        <w:rPr>
          <w:rFonts w:ascii="Times New Roman" w:eastAsia="Cambria" w:hAnsi="Times New Roman" w:cs="Times New Roman"/>
          <w:sz w:val="24"/>
          <w:szCs w:val="24"/>
        </w:rPr>
        <w:t xml:space="preserve"> </w:t>
      </w:r>
      <w:r w:rsidRPr="00372DF5">
        <w:rPr>
          <w:rFonts w:ascii="Times New Roman" w:eastAsia="Cambria" w:hAnsi="Times New Roman" w:cs="Times New Roman"/>
          <w:sz w:val="24"/>
          <w:szCs w:val="24"/>
        </w:rPr>
        <w:t>Analizar las estadísticas</w:t>
      </w:r>
      <w:r>
        <w:rPr>
          <w:rFonts w:ascii="Times New Roman" w:eastAsia="Cambria" w:hAnsi="Times New Roman" w:cs="Times New Roman"/>
          <w:sz w:val="24"/>
          <w:szCs w:val="24"/>
        </w:rPr>
        <w:t xml:space="preserve">. </w:t>
      </w:r>
      <w:r w:rsidRPr="00372DF5">
        <w:rPr>
          <w:rFonts w:ascii="Times New Roman" w:eastAsia="Cambria" w:hAnsi="Times New Roman" w:cs="Times New Roman"/>
          <w:sz w:val="24"/>
          <w:szCs w:val="24"/>
        </w:rPr>
        <w:t>Proponer estrategias de prevención.</w:t>
      </w:r>
      <w:r>
        <w:rPr>
          <w:rFonts w:ascii="Times New Roman" w:eastAsia="Cambria" w:hAnsi="Times New Roman" w:cs="Times New Roman"/>
          <w:sz w:val="24"/>
          <w:szCs w:val="24"/>
        </w:rPr>
        <w:t xml:space="preserve"> </w:t>
      </w:r>
      <w:r w:rsidRPr="00372DF5">
        <w:rPr>
          <w:rFonts w:ascii="Times New Roman" w:eastAsia="Cambria" w:hAnsi="Times New Roman" w:cs="Times New Roman"/>
          <w:sz w:val="24"/>
          <w:szCs w:val="24"/>
        </w:rPr>
        <w:t>Cancela</w:t>
      </w:r>
      <w:r>
        <w:rPr>
          <w:rFonts w:ascii="Times New Roman" w:eastAsia="Cambria" w:hAnsi="Times New Roman" w:cs="Times New Roman"/>
          <w:sz w:val="24"/>
          <w:szCs w:val="24"/>
        </w:rPr>
        <w:t>r registros.</w:t>
      </w:r>
    </w:p>
    <w:p w:rsidR="00372DF5" w:rsidRDefault="00372DF5" w:rsidP="00372DF5">
      <w:pPr>
        <w:spacing w:after="0" w:line="360" w:lineRule="auto"/>
        <w:jc w:val="both"/>
        <w:rPr>
          <w:rFonts w:ascii="Times New Roman" w:eastAsia="Cambria" w:hAnsi="Times New Roman" w:cs="Times New Roman"/>
          <w:sz w:val="24"/>
          <w:szCs w:val="24"/>
        </w:rPr>
      </w:pPr>
    </w:p>
    <w:p w:rsidR="001E776F" w:rsidRDefault="001E776F" w:rsidP="00372DF5">
      <w:pPr>
        <w:spacing w:after="0" w:line="360" w:lineRule="auto"/>
        <w:jc w:val="both"/>
        <w:rPr>
          <w:rFonts w:ascii="Times New Roman" w:eastAsia="Cambria" w:hAnsi="Times New Roman" w:cs="Times New Roman"/>
          <w:sz w:val="24"/>
          <w:szCs w:val="24"/>
        </w:rPr>
      </w:pPr>
    </w:p>
    <w:p w:rsidR="001E776F" w:rsidRDefault="001E776F" w:rsidP="00372DF5">
      <w:pPr>
        <w:spacing w:after="0" w:line="360" w:lineRule="auto"/>
        <w:jc w:val="both"/>
        <w:rPr>
          <w:rFonts w:ascii="Times New Roman" w:eastAsia="Cambria" w:hAnsi="Times New Roman" w:cs="Times New Roman"/>
          <w:sz w:val="24"/>
          <w:szCs w:val="24"/>
        </w:rPr>
      </w:pPr>
    </w:p>
    <w:p w:rsidR="001E776F" w:rsidRDefault="001E776F" w:rsidP="00372DF5">
      <w:pPr>
        <w:spacing w:after="0" w:line="360" w:lineRule="auto"/>
        <w:jc w:val="both"/>
        <w:rPr>
          <w:rFonts w:ascii="Times New Roman" w:eastAsia="Cambria" w:hAnsi="Times New Roman" w:cs="Times New Roman"/>
          <w:sz w:val="24"/>
          <w:szCs w:val="24"/>
        </w:rPr>
      </w:pPr>
    </w:p>
    <w:p w:rsidR="001E776F" w:rsidRDefault="001E776F" w:rsidP="00372DF5">
      <w:pPr>
        <w:spacing w:after="0" w:line="360" w:lineRule="auto"/>
        <w:jc w:val="both"/>
        <w:rPr>
          <w:rFonts w:ascii="Times New Roman" w:eastAsia="Cambria" w:hAnsi="Times New Roman" w:cs="Times New Roman"/>
          <w:sz w:val="24"/>
          <w:szCs w:val="24"/>
        </w:rPr>
      </w:pPr>
    </w:p>
    <w:p w:rsidR="001E776F" w:rsidRDefault="001E776F" w:rsidP="00372DF5">
      <w:pPr>
        <w:spacing w:after="0" w:line="360" w:lineRule="auto"/>
        <w:jc w:val="both"/>
        <w:rPr>
          <w:rFonts w:ascii="Times New Roman" w:eastAsia="Cambria" w:hAnsi="Times New Roman" w:cs="Times New Roman"/>
          <w:sz w:val="24"/>
          <w:szCs w:val="24"/>
        </w:rPr>
      </w:pPr>
    </w:p>
    <w:p w:rsidR="00372DF5" w:rsidRDefault="00372DF5" w:rsidP="00372DF5">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En el capítulo cinco, se crea un mapeo </w:t>
      </w:r>
      <w:r w:rsidR="00CF23E8" w:rsidRPr="00372DF5">
        <w:rPr>
          <w:rFonts w:ascii="Times New Roman" w:eastAsia="Cambria" w:hAnsi="Times New Roman" w:cs="Times New Roman"/>
          <w:sz w:val="24"/>
          <w:szCs w:val="24"/>
        </w:rPr>
        <w:t>de agresiones sexuales y detenciones de índole sexual</w:t>
      </w:r>
      <w:r w:rsidR="00CF23E8">
        <w:rPr>
          <w:rFonts w:ascii="Times New Roman" w:eastAsia="Cambria" w:hAnsi="Times New Roman" w:cs="Times New Roman"/>
          <w:sz w:val="24"/>
          <w:szCs w:val="24"/>
        </w:rPr>
        <w:t xml:space="preserve">, este mapeo debe ser por colonia y municipio a fin de que las y los ciudadanos conozcan las colonias y calles en que se cometen estas conductas antisociales. </w:t>
      </w:r>
    </w:p>
    <w:p w:rsidR="00CF23E8" w:rsidRDefault="00CF23E8" w:rsidP="00372DF5">
      <w:pPr>
        <w:spacing w:after="0" w:line="360" w:lineRule="auto"/>
        <w:jc w:val="both"/>
        <w:rPr>
          <w:rFonts w:ascii="Times New Roman" w:eastAsia="Cambria" w:hAnsi="Times New Roman" w:cs="Times New Roman"/>
          <w:sz w:val="24"/>
          <w:szCs w:val="24"/>
        </w:rPr>
      </w:pPr>
    </w:p>
    <w:p w:rsidR="00CF23E8" w:rsidRDefault="00CF23E8" w:rsidP="00372DF5">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Se crea el capítulo sexto con la intención de crear responsabilidades a los servidores públicos encargados de otorgar e impactar en el padrón la información a que se refiere la presente iniciativa.</w:t>
      </w:r>
    </w:p>
    <w:p w:rsidR="001E776F" w:rsidRDefault="001E776F" w:rsidP="00372DF5">
      <w:pPr>
        <w:spacing w:after="0" w:line="360" w:lineRule="auto"/>
        <w:jc w:val="both"/>
        <w:rPr>
          <w:rFonts w:ascii="Times New Roman" w:eastAsia="Cambria" w:hAnsi="Times New Roman" w:cs="Times New Roman"/>
          <w:sz w:val="24"/>
          <w:szCs w:val="24"/>
        </w:rPr>
      </w:pPr>
    </w:p>
    <w:p w:rsidR="00CF23E8" w:rsidRPr="00372DF5" w:rsidRDefault="00CF23E8" w:rsidP="00372DF5">
      <w:pPr>
        <w:spacing w:after="0" w:line="36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En el capítulo séptimo se introduce el recurso para eliminar registros del padrón, por errores de los servidores públicos o por cualquier motivo que se pudiera presentar.</w:t>
      </w:r>
    </w:p>
    <w:p w:rsidR="00C35B2E" w:rsidRPr="0081296A" w:rsidRDefault="00C35B2E" w:rsidP="0081296A">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sz w:val="24"/>
          <w:szCs w:val="24"/>
        </w:rPr>
      </w:pPr>
      <w:r w:rsidRPr="009152B5">
        <w:rPr>
          <w:rFonts w:ascii="Times New Roman" w:eastAsia="Cambria" w:hAnsi="Times New Roman" w:cs="Times New Roman"/>
          <w:b/>
          <w:sz w:val="24"/>
          <w:szCs w:val="24"/>
        </w:rPr>
        <w:t xml:space="preserve">Por lo que con fundamento en lo que disponen los numerales 68 fracción I de la Constitución Política del Estado de Chihuahua, 167 fracción I, 168 y 169 de la Ley Orgánica del Poder Legislativo y 75, 76 y 77 del Reglamento Interior de Prácticas Parlamentarias del Poder Legislativo, someto a consideración de esta Representación Popular, el siguiente proyecto de decreto: </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center"/>
        <w:rPr>
          <w:rFonts w:ascii="Times New Roman" w:eastAsia="Cambria" w:hAnsi="Times New Roman" w:cs="Times New Roman"/>
          <w:b/>
          <w:sz w:val="24"/>
          <w:szCs w:val="24"/>
        </w:rPr>
      </w:pPr>
      <w:r w:rsidRPr="009152B5">
        <w:rPr>
          <w:rFonts w:ascii="Times New Roman" w:eastAsia="Cambria" w:hAnsi="Times New Roman" w:cs="Times New Roman"/>
          <w:b/>
          <w:sz w:val="24"/>
          <w:szCs w:val="24"/>
        </w:rPr>
        <w:t>DECRETO</w:t>
      </w:r>
    </w:p>
    <w:p w:rsidR="009152B5" w:rsidRPr="009152B5" w:rsidRDefault="009152B5" w:rsidP="009152B5">
      <w:pPr>
        <w:spacing w:after="0" w:line="360" w:lineRule="auto"/>
        <w:jc w:val="both"/>
        <w:rPr>
          <w:rFonts w:ascii="Times New Roman" w:eastAsia="Cambria" w:hAnsi="Times New Roman" w:cs="Times New Roman"/>
          <w:sz w:val="24"/>
          <w:szCs w:val="24"/>
        </w:rPr>
      </w:pPr>
    </w:p>
    <w:p w:rsidR="009152B5" w:rsidRPr="009152B5" w:rsidRDefault="009152B5" w:rsidP="009152B5">
      <w:pPr>
        <w:spacing w:after="0" w:line="360" w:lineRule="auto"/>
        <w:jc w:val="both"/>
        <w:rPr>
          <w:rFonts w:ascii="Times New Roman" w:eastAsia="Cambria" w:hAnsi="Times New Roman" w:cs="Times New Roman"/>
          <w:b/>
          <w:sz w:val="24"/>
          <w:szCs w:val="24"/>
        </w:rPr>
      </w:pPr>
      <w:r w:rsidRPr="009152B5">
        <w:rPr>
          <w:rFonts w:ascii="Times New Roman" w:eastAsia="Cambria" w:hAnsi="Times New Roman" w:cs="Times New Roman"/>
          <w:b/>
          <w:sz w:val="24"/>
          <w:szCs w:val="24"/>
        </w:rPr>
        <w:t xml:space="preserve">ARTÍCULO ÚNICO: Se crea la </w:t>
      </w:r>
      <w:r w:rsidR="009A0848" w:rsidRPr="009152B5">
        <w:rPr>
          <w:rFonts w:ascii="Times New Roman" w:eastAsia="Cambria" w:hAnsi="Times New Roman" w:cs="Times New Roman"/>
          <w:b/>
          <w:sz w:val="24"/>
          <w:szCs w:val="24"/>
        </w:rPr>
        <w:t>L</w:t>
      </w:r>
      <w:r w:rsidR="009A0848">
        <w:rPr>
          <w:rFonts w:ascii="Times New Roman" w:eastAsia="Cambria" w:hAnsi="Times New Roman" w:cs="Times New Roman"/>
          <w:b/>
          <w:sz w:val="24"/>
          <w:szCs w:val="24"/>
        </w:rPr>
        <w:t>EY ESTATAL DEL PADRÓN DE AGRESORES DOMÉSTICOS Y SEXUALES DEL ESTADO DE CHIHUAHUA</w:t>
      </w:r>
      <w:r w:rsidRPr="009152B5">
        <w:rPr>
          <w:rFonts w:ascii="Times New Roman" w:eastAsia="Cambria" w:hAnsi="Times New Roman" w:cs="Times New Roman"/>
          <w:b/>
          <w:sz w:val="24"/>
          <w:szCs w:val="24"/>
        </w:rPr>
        <w:t>, para quedar al tenor del siguiente:</w:t>
      </w:r>
    </w:p>
    <w:p w:rsidR="009152B5" w:rsidRPr="009152B5" w:rsidRDefault="009152B5" w:rsidP="009152B5">
      <w:pPr>
        <w:spacing w:after="0" w:line="360" w:lineRule="auto"/>
        <w:jc w:val="both"/>
        <w:rPr>
          <w:rFonts w:ascii="Times New Roman" w:eastAsia="Cambria" w:hAnsi="Times New Roman" w:cs="Times New Roman"/>
          <w:b/>
          <w:sz w:val="24"/>
          <w:szCs w:val="24"/>
        </w:rPr>
      </w:pPr>
    </w:p>
    <w:p w:rsidR="009152B5" w:rsidRDefault="009A0848" w:rsidP="009A0848">
      <w:pPr>
        <w:spacing w:after="0" w:line="240" w:lineRule="auto"/>
        <w:jc w:val="both"/>
        <w:rPr>
          <w:rFonts w:ascii="Times New Roman" w:eastAsia="Cambria" w:hAnsi="Times New Roman" w:cs="Times New Roman"/>
          <w:b/>
          <w:sz w:val="24"/>
          <w:szCs w:val="24"/>
        </w:rPr>
      </w:pPr>
      <w:r w:rsidRPr="009152B5">
        <w:rPr>
          <w:rFonts w:ascii="Times New Roman" w:eastAsia="Cambria" w:hAnsi="Times New Roman" w:cs="Times New Roman"/>
          <w:b/>
          <w:sz w:val="24"/>
          <w:szCs w:val="24"/>
        </w:rPr>
        <w:t>L</w:t>
      </w:r>
      <w:r>
        <w:rPr>
          <w:rFonts w:ascii="Times New Roman" w:eastAsia="Cambria" w:hAnsi="Times New Roman" w:cs="Times New Roman"/>
          <w:b/>
          <w:sz w:val="24"/>
          <w:szCs w:val="24"/>
        </w:rPr>
        <w:t>ey Estatal Del Padrón De Agresores Domésticos Y Sexuales Del Estado De Chihuahua</w:t>
      </w:r>
    </w:p>
    <w:p w:rsidR="009A0848" w:rsidRDefault="009A0848" w:rsidP="009A0848">
      <w:pPr>
        <w:spacing w:after="0" w:line="240" w:lineRule="auto"/>
        <w:jc w:val="both"/>
        <w:rPr>
          <w:rFonts w:ascii="Times New Roman" w:eastAsia="Cambria" w:hAnsi="Times New Roman" w:cs="Times New Roman"/>
          <w:b/>
          <w:sz w:val="24"/>
          <w:szCs w:val="24"/>
        </w:rPr>
      </w:pPr>
    </w:p>
    <w:p w:rsidR="009A0848" w:rsidRPr="00700269" w:rsidRDefault="009A0848" w:rsidP="00700269">
      <w:pPr>
        <w:spacing w:after="0" w:line="240" w:lineRule="auto"/>
        <w:jc w:val="center"/>
        <w:rPr>
          <w:rFonts w:ascii="Times New Roman" w:eastAsia="Times New Roman" w:hAnsi="Times New Roman" w:cs="Times New Roman"/>
          <w:b/>
          <w:sz w:val="24"/>
          <w:szCs w:val="24"/>
          <w:lang w:eastAsia="es-MX"/>
        </w:rPr>
      </w:pPr>
      <w:r w:rsidRPr="00700269">
        <w:rPr>
          <w:rFonts w:ascii="Times New Roman" w:eastAsia="Times New Roman" w:hAnsi="Times New Roman" w:cs="Times New Roman"/>
          <w:b/>
          <w:sz w:val="24"/>
          <w:szCs w:val="24"/>
          <w:lang w:eastAsia="es-MX"/>
        </w:rPr>
        <w:t>CAPITULO PRIMERO</w:t>
      </w:r>
    </w:p>
    <w:p w:rsidR="009A0848" w:rsidRPr="00700269" w:rsidRDefault="009A0848" w:rsidP="00700269">
      <w:pPr>
        <w:spacing w:after="0" w:line="240" w:lineRule="auto"/>
        <w:jc w:val="center"/>
        <w:rPr>
          <w:rFonts w:ascii="Times New Roman" w:eastAsia="Times New Roman" w:hAnsi="Times New Roman" w:cs="Times New Roman"/>
          <w:b/>
          <w:sz w:val="24"/>
          <w:szCs w:val="24"/>
          <w:lang w:eastAsia="es-MX"/>
        </w:rPr>
      </w:pPr>
      <w:r w:rsidRPr="00700269">
        <w:rPr>
          <w:rFonts w:ascii="Times New Roman" w:eastAsia="Times New Roman" w:hAnsi="Times New Roman" w:cs="Times New Roman"/>
          <w:b/>
          <w:sz w:val="24"/>
          <w:szCs w:val="24"/>
          <w:lang w:eastAsia="es-MX"/>
        </w:rPr>
        <w:t>DISPOSICIONES GENERALES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ARTÍCULO 1. Esta Ley es de orden público, e interés social y tiene por objeto la prevención y erradicación de la violencia familiar, de las agresiones sexuales en contra de la mujer en </w:t>
      </w:r>
      <w:r w:rsidR="00C22810">
        <w:rPr>
          <w:rFonts w:ascii="Times New Roman" w:eastAsia="Times New Roman" w:hAnsi="Times New Roman" w:cs="Times New Roman"/>
          <w:sz w:val="24"/>
          <w:szCs w:val="24"/>
          <w:lang w:eastAsia="es-MX"/>
        </w:rPr>
        <w:t xml:space="preserve"> </w:t>
      </w:r>
      <w:r w:rsidRPr="009A0848">
        <w:rPr>
          <w:rFonts w:ascii="Times New Roman" w:eastAsia="Times New Roman" w:hAnsi="Times New Roman" w:cs="Times New Roman"/>
          <w:sz w:val="24"/>
          <w:szCs w:val="24"/>
          <w:lang w:eastAsia="es-MX"/>
        </w:rPr>
        <w:t>cualquier edad, niños y adolescentes, así como del funcionamiento del Padrón de Agresores Domésticos y Sexuales.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2. Para los efectos de esta ley, se entiende por:</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 Ley: La Ley Estatal del Padrón de Agresores Domésticos y Sexuales</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II. Padrón de Agresores Domésticos y de Agresores Sexuales: El Padrón creado por el Estado en el que se contiene los datos de personas sentenciadas o con alguna salida alterna por el delito de violencia familiar en cualquiera de sus modalidades o por algún delito contra la libertad y seguridad sexual y el normal desarrollo psicosexual. </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III. Fiscalía: Fiscalía Especializada en Atención a Mujeres Víctimas del Delito por Razones de Género y a la Familia</w:t>
      </w:r>
      <w:r w:rsidR="00781D40">
        <w:rPr>
          <w:rFonts w:ascii="Times New Roman" w:eastAsia="Times New Roman" w:hAnsi="Times New Roman" w:cs="Times New Roman"/>
          <w:sz w:val="24"/>
          <w:szCs w:val="24"/>
          <w:lang w:eastAsia="es-MX"/>
        </w:rPr>
        <w:t>.</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IV. Código: Código Nacional de Procedimientos Penales</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 Estado: Estado Libre y Soberano de Chihuahua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VI. Tribunal: Tribunal Superior de Justicia del Estado de Chihuahua</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3. El Estado garantizará que la información contenida en el Padrón de Agresores domésticos y sexuales, sea utilizada únicamente para el objeto de la presente ley.</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4. En ningún caso se revelarán datos de las víctimas.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5. Las autoridades responsables del Registro Público de Agresores Sexuales deberán ajustar en todo momento su actuar a los principios de legalidad, objetividad, eficiencia, honradez y profesionalismo. Asimismo, estarán obligadas a proteger, respetar, promover y garantizar, en el ámbito de su competencia, los derechos humanos de las víctimas y de las personas sentenciadas.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CAPÍTULO SEGUNDO</w:t>
      </w: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DE LA FORMACIÓN DEL PADRÓN DE AGRESORES DOMÉSTICOS Y SEXUALES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ARTÍCULO 6. La Fiscalía Especializada en Atención a Mujeres Víctimas del Delito por Razones de Género y a la Familia, destinará un portal electrónico, público y gratuito a fin de que se consulte si alguna persona tiene sentencia condenatoria o alguna salida alterna por el </w:t>
      </w:r>
      <w:r w:rsidR="00C22810">
        <w:rPr>
          <w:rFonts w:ascii="Times New Roman" w:eastAsia="Times New Roman" w:hAnsi="Times New Roman" w:cs="Times New Roman"/>
          <w:sz w:val="24"/>
          <w:szCs w:val="24"/>
          <w:lang w:eastAsia="es-MX"/>
        </w:rPr>
        <w:t xml:space="preserve"> </w:t>
      </w:r>
      <w:r w:rsidRPr="009A0848">
        <w:rPr>
          <w:rFonts w:ascii="Times New Roman" w:eastAsia="Times New Roman" w:hAnsi="Times New Roman" w:cs="Times New Roman"/>
          <w:sz w:val="24"/>
          <w:szCs w:val="24"/>
          <w:lang w:eastAsia="es-MX"/>
        </w:rPr>
        <w:t>delito de violencia familiar en cualquiera de sus modalidades o por algún delito contra la libertad y seguridad sexual y el normal desarrollo psicosexual.</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7. El padrón de agresores domésticos y de agresores sexuales, deberá contener:</w:t>
      </w:r>
    </w:p>
    <w:p w:rsidR="00C22810" w:rsidRPr="009A0848" w:rsidRDefault="00C2281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 Nombre completo de la persona sentenciada o con el beneficio de alguna salida alterna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 Edad</w:t>
      </w: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III. Fecha de los Hechos</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IV. Fecha de la denuncia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 Lugar de los Hechos</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VI. Delito</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VII. Fecha de la sentencia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VIII. Información sobre el cumplimiento de algún medio de rehabilitación y del pago de la reparación del daño.</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IX. Fotografía reciente</w:t>
      </w:r>
    </w:p>
    <w:p w:rsidR="00C22810" w:rsidRDefault="00C22810" w:rsidP="00781D40">
      <w:pPr>
        <w:spacing w:after="0" w:line="240" w:lineRule="auto"/>
        <w:jc w:val="center"/>
        <w:rPr>
          <w:rFonts w:ascii="Times New Roman" w:eastAsia="Times New Roman" w:hAnsi="Times New Roman" w:cs="Times New Roman"/>
          <w:b/>
          <w:sz w:val="24"/>
          <w:szCs w:val="24"/>
          <w:lang w:eastAsia="es-MX"/>
        </w:rPr>
      </w:pPr>
    </w:p>
    <w:p w:rsidR="00C22810" w:rsidRDefault="00C22810" w:rsidP="00781D40">
      <w:pPr>
        <w:spacing w:after="0" w:line="240" w:lineRule="auto"/>
        <w:jc w:val="center"/>
        <w:rPr>
          <w:rFonts w:ascii="Times New Roman" w:eastAsia="Times New Roman" w:hAnsi="Times New Roman" w:cs="Times New Roman"/>
          <w:b/>
          <w:sz w:val="24"/>
          <w:szCs w:val="24"/>
          <w:lang w:eastAsia="es-MX"/>
        </w:rPr>
      </w:pP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CAPÍTULO TERCERO</w:t>
      </w: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DEL PROCESO DE INSCRIPCIÓN EN EL PADRÓN</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8. El Tribunal notificará de manera inmediata a la Fiscalía, sobre sentencias condenatorias ejecutoriadas y/o sobre salidas alternas, en causas penales o juicios orales, en el que el delito sea violencia familiar en cualquiera de sus modalidades o sobre delitos  contra la libertad y seguridad sexual y el normal desarrollo psicosexual, para que en un término no mayor a treinta y seis horas, dicha información sea almacenada en el Padrón de Agresores Domésticos y sexuales.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9. La Fiscalía, es la responsable del manejo, cuidadoso y oportuno de la información referida por el Tribunal.</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C22810"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10. El Portal Electrónico destinado para consultar el Padrón, deberá de ser de fácil acceso, sin uso de contraseñas o algoritmos.</w:t>
      </w:r>
    </w:p>
    <w:p w:rsidR="00C22810" w:rsidRDefault="00C2281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11. El Tribunal deberá informar a la Fiscalía, si las personas inscritas en el Padrón han solicitado alguno de los beneficios contenidos en la Ley Nacional de Ejecución Penal, a fin de que ésta, incorpore dicha información en un apartado especial en el padrón.</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12. Los registros del padrón tendrán una duración de 10 años.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CF23E8" w:rsidRDefault="00CF23E8" w:rsidP="00781D40">
      <w:pPr>
        <w:spacing w:after="0" w:line="240" w:lineRule="auto"/>
        <w:jc w:val="center"/>
        <w:rPr>
          <w:rFonts w:ascii="Times New Roman" w:eastAsia="Times New Roman" w:hAnsi="Times New Roman" w:cs="Times New Roman"/>
          <w:b/>
          <w:sz w:val="24"/>
          <w:szCs w:val="24"/>
          <w:lang w:eastAsia="es-MX"/>
        </w:rPr>
      </w:pP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CAPÍTULO CUARTO</w:t>
      </w: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COORDINACIÓN ENTRE AUTORIDADES DE SEGURIDAD PÚBLICA Y SOCIEDAD</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13. Las autoridades municipales y estatales encargadas de la prevención de los delitos, deberán informar a la Fiscalía, sobre detenciones de personas por faltas administrativas a los Bandos de Policía y Buen Gobierno relacionados con actos obscenos o de índole sexual en la vía pública o de cualquier otro reglamento municipal.</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14. La Fiscalía, deberá incorporar un apartado especial en el Padrón de Agresores Domésticos y Sexuales, con la siguiente información: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 Lugar de la detención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 Fecha de los hechos</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III. Motivo de la detención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IV. Tipo de amonestación impuesta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 Número de detenciones por los mismos o similares motivos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15. El Estado deberá crear un Comité de Evaluación y Seguimientos Estadísticos, el cual deberá de ser conformado por:</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I. Quien ocupe el cargo de Gobernador o Gobernadora del Estado. </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 Titular de la Fiscalía Especializada en Atención a Mujeres Víctimas del Delito por Razones de Género y a la Familia.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III. Organizaciones de la Sociedad Civil que su objeto sea velar por los derechos de las mujeres, niñas, niños y adolescentes, mismas que serán integradas previa convocatoria, con </w:t>
      </w:r>
      <w:r w:rsidR="00C22810">
        <w:rPr>
          <w:rFonts w:ascii="Times New Roman" w:eastAsia="Times New Roman" w:hAnsi="Times New Roman" w:cs="Times New Roman"/>
          <w:sz w:val="24"/>
          <w:szCs w:val="24"/>
          <w:lang w:eastAsia="es-MX"/>
        </w:rPr>
        <w:t xml:space="preserve"> </w:t>
      </w:r>
      <w:r w:rsidRPr="009A0848">
        <w:rPr>
          <w:rFonts w:ascii="Times New Roman" w:eastAsia="Times New Roman" w:hAnsi="Times New Roman" w:cs="Times New Roman"/>
          <w:sz w:val="24"/>
          <w:szCs w:val="24"/>
          <w:lang w:eastAsia="es-MX"/>
        </w:rPr>
        <w:t>un máximo de cinco organizaciones, quienes serán aceptadas conforme al número de inscripción.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IV. Titular de la Secretaría de Seguridad Pública Estatal.</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 Un representante de los seis municipios más poblados del Estado de Chihuahua.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VI. Del Poder Legislativo quien presida la Comisión de Seguridad Pública y Protección Civil y una diputada o diputado elegido por el pleno.</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CF23E8" w:rsidRDefault="00CF23E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ARTÍCULO 16. El Comité de Evaluación y Seguimiento Estadístico, tendrá por objeto: </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 Establecer los lineamientos para crear, organizar, implementar, gestionar, actualizar, monitorear y evaluar el funcionamiento del Padrón.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 Suscribir los convenios con instituciones públicas, privadas y académicas necesarios para el cumplimiento de su objeto.</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III. Analizar las estadísticas</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IV. Proponer estrategias de prevención.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V. Cancelar registros de conformidad con el artículo 22 de la presente Ley. </w:t>
      </w:r>
    </w:p>
    <w:p w:rsidR="00C22810" w:rsidRDefault="00C22810" w:rsidP="00781D40">
      <w:pPr>
        <w:spacing w:after="0" w:line="240" w:lineRule="auto"/>
        <w:jc w:val="center"/>
        <w:rPr>
          <w:rFonts w:ascii="Times New Roman" w:eastAsia="Times New Roman" w:hAnsi="Times New Roman" w:cs="Times New Roman"/>
          <w:b/>
          <w:sz w:val="24"/>
          <w:szCs w:val="24"/>
          <w:lang w:eastAsia="es-MX"/>
        </w:rPr>
      </w:pPr>
    </w:p>
    <w:p w:rsidR="00C22810" w:rsidRDefault="00C22810" w:rsidP="00781D40">
      <w:pPr>
        <w:spacing w:after="0" w:line="240" w:lineRule="auto"/>
        <w:jc w:val="center"/>
        <w:rPr>
          <w:rFonts w:ascii="Times New Roman" w:eastAsia="Times New Roman" w:hAnsi="Times New Roman" w:cs="Times New Roman"/>
          <w:b/>
          <w:sz w:val="24"/>
          <w:szCs w:val="24"/>
          <w:lang w:eastAsia="es-MX"/>
        </w:rPr>
      </w:pPr>
    </w:p>
    <w:p w:rsidR="00C22810" w:rsidRDefault="00C22810" w:rsidP="00781D40">
      <w:pPr>
        <w:spacing w:after="0" w:line="240" w:lineRule="auto"/>
        <w:jc w:val="center"/>
        <w:rPr>
          <w:rFonts w:ascii="Times New Roman" w:eastAsia="Times New Roman" w:hAnsi="Times New Roman" w:cs="Times New Roman"/>
          <w:b/>
          <w:sz w:val="24"/>
          <w:szCs w:val="24"/>
          <w:lang w:eastAsia="es-MX"/>
        </w:rPr>
      </w:pP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CAPÍTULO QUINTO</w:t>
      </w: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DEL MAPEO DE AGRESIONES SEXUALES Y DETENCIONES DE ÍNDOLE SEXUAL</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1E776F"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ARTÍCULO 17. La Fiscalía deberá crear un mapa de cada municipio en el que se indicará de forma estadística y </w:t>
      </w:r>
      <w:proofErr w:type="spellStart"/>
      <w:r w:rsidRPr="009A0848">
        <w:rPr>
          <w:rFonts w:ascii="Times New Roman" w:eastAsia="Times New Roman" w:hAnsi="Times New Roman" w:cs="Times New Roman"/>
          <w:sz w:val="24"/>
          <w:szCs w:val="24"/>
          <w:lang w:eastAsia="es-MX"/>
        </w:rPr>
        <w:t>semaforizada</w:t>
      </w:r>
      <w:proofErr w:type="spellEnd"/>
      <w:r w:rsidRPr="009A0848">
        <w:rPr>
          <w:rFonts w:ascii="Times New Roman" w:eastAsia="Times New Roman" w:hAnsi="Times New Roman" w:cs="Times New Roman"/>
          <w:sz w:val="24"/>
          <w:szCs w:val="24"/>
          <w:lang w:eastAsia="es-MX"/>
        </w:rPr>
        <w:t xml:space="preserve"> el número de detenciones realizadas por colonia, sector o </w:t>
      </w: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roofErr w:type="gramStart"/>
      <w:r w:rsidRPr="009A0848">
        <w:rPr>
          <w:rFonts w:ascii="Times New Roman" w:eastAsia="Times New Roman" w:hAnsi="Times New Roman" w:cs="Times New Roman"/>
          <w:sz w:val="24"/>
          <w:szCs w:val="24"/>
          <w:lang w:eastAsia="es-MX"/>
        </w:rPr>
        <w:t>zona</w:t>
      </w:r>
      <w:proofErr w:type="gramEnd"/>
      <w:r w:rsidRPr="009A0848">
        <w:rPr>
          <w:rFonts w:ascii="Times New Roman" w:eastAsia="Times New Roman" w:hAnsi="Times New Roman" w:cs="Times New Roman"/>
          <w:sz w:val="24"/>
          <w:szCs w:val="24"/>
          <w:lang w:eastAsia="es-MX"/>
        </w:rPr>
        <w:t xml:space="preserve">, de carácter administrativo de conformidad con los Bandos de Policía y Buen Gobierno, relacionados con actos obscenos en la vía pública o de índole sexual. </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La estadística también se nutrirá de los lugares a que se refiere en la fracción V del artículo 5 de la presente ley.</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781D40"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18. El Mapeo a que se refiere el artículo anterior, deberá ser publicitado a través de portal de internet y con acceso público.</w:t>
      </w:r>
    </w:p>
    <w:p w:rsidR="00781D40"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DE LAS RESPONSABILIDADES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19. Los Servidores Públicos encargados de realizar los registros, bajo su más estricta responsabilidad, deberán inscribir los datos correctos en el Padrón.</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20. Los datos que sean registrados erróneamente en el Padrón deberán ser corregidos de manera inmediata.</w:t>
      </w:r>
    </w:p>
    <w:p w:rsidR="00781D40" w:rsidRPr="009A0848" w:rsidRDefault="00781D40"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 xml:space="preserve">ARTÍCULO 21. El Registrar el nombre de una persona diversa a la persona sentenciada, será </w:t>
      </w:r>
      <w:r w:rsidR="00CF23E8" w:rsidRPr="009A0848">
        <w:rPr>
          <w:rFonts w:ascii="Times New Roman" w:eastAsia="Times New Roman" w:hAnsi="Times New Roman" w:cs="Times New Roman"/>
          <w:sz w:val="24"/>
          <w:szCs w:val="24"/>
          <w:lang w:eastAsia="es-MX"/>
        </w:rPr>
        <w:t>considerado</w:t>
      </w:r>
      <w:r w:rsidRPr="009A0848">
        <w:rPr>
          <w:rFonts w:ascii="Times New Roman" w:eastAsia="Times New Roman" w:hAnsi="Times New Roman" w:cs="Times New Roman"/>
          <w:sz w:val="24"/>
          <w:szCs w:val="24"/>
          <w:lang w:eastAsia="es-MX"/>
        </w:rPr>
        <w:t xml:space="preserve"> una falta grave y serán acreedores a las sanciones aplicables en la vía administrativa, civil o penal.</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781D40" w:rsidRDefault="009A0848" w:rsidP="00781D40">
      <w:pPr>
        <w:spacing w:after="0" w:line="240" w:lineRule="auto"/>
        <w:jc w:val="center"/>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DE LAS ACLARACIONES Y CANCELACIONES DEL REGISTRO</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22. Si existe un registro erróneo, por homonimia o por cualquier otra causa, la persona interesada deberá presentar por escrito la cancelación del registro en el Padrón.</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ARTÍCULO 23. El Comité de Evaluación y Seguimientos Estadísticos, deberá de resolver la solicitud, en un término no mayor a setenta y dos horas.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Pr="00781D40" w:rsidRDefault="009A0848" w:rsidP="009A0848">
      <w:pPr>
        <w:spacing w:after="0" w:line="240" w:lineRule="auto"/>
        <w:jc w:val="both"/>
        <w:rPr>
          <w:rFonts w:ascii="Times New Roman" w:eastAsia="Times New Roman" w:hAnsi="Times New Roman" w:cs="Times New Roman"/>
          <w:b/>
          <w:sz w:val="24"/>
          <w:szCs w:val="24"/>
          <w:lang w:eastAsia="es-MX"/>
        </w:rPr>
      </w:pPr>
      <w:r w:rsidRPr="00781D40">
        <w:rPr>
          <w:rFonts w:ascii="Times New Roman" w:eastAsia="Times New Roman" w:hAnsi="Times New Roman" w:cs="Times New Roman"/>
          <w:b/>
          <w:sz w:val="24"/>
          <w:szCs w:val="24"/>
          <w:lang w:eastAsia="es-MX"/>
        </w:rPr>
        <w:t>TRANSITORIOS</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Primero. El presente decreto entrará en vigor dentro de los 180 días posteriores a su publicación.</w:t>
      </w:r>
    </w:p>
    <w:p w:rsidR="009A0848" w:rsidRPr="009A0848" w:rsidRDefault="009A0848" w:rsidP="009A0848">
      <w:pPr>
        <w:spacing w:after="0" w:line="240" w:lineRule="auto"/>
        <w:jc w:val="both"/>
        <w:rPr>
          <w:rFonts w:ascii="Times New Roman" w:eastAsia="Times New Roman" w:hAnsi="Times New Roman" w:cs="Times New Roman"/>
          <w:sz w:val="24"/>
          <w:szCs w:val="24"/>
          <w:lang w:eastAsia="es-MX"/>
        </w:rPr>
      </w:pPr>
    </w:p>
    <w:p w:rsidR="009A0848" w:rsidRDefault="009A0848" w:rsidP="009A0848">
      <w:pPr>
        <w:spacing w:after="0" w:line="240" w:lineRule="auto"/>
        <w:jc w:val="both"/>
        <w:rPr>
          <w:rFonts w:ascii="Times New Roman" w:eastAsia="Times New Roman" w:hAnsi="Times New Roman" w:cs="Times New Roman"/>
          <w:sz w:val="24"/>
          <w:szCs w:val="24"/>
          <w:lang w:eastAsia="es-MX"/>
        </w:rPr>
      </w:pPr>
      <w:r w:rsidRPr="009A0848">
        <w:rPr>
          <w:rFonts w:ascii="Times New Roman" w:eastAsia="Times New Roman" w:hAnsi="Times New Roman" w:cs="Times New Roman"/>
          <w:sz w:val="24"/>
          <w:szCs w:val="24"/>
          <w:lang w:eastAsia="es-MX"/>
        </w:rPr>
        <w:t>Segundo. El Poder Ejecutivo deberá crear el Reglamento del Interior del Comité de Evaluación y Seguimientos Estadístic</w:t>
      </w:r>
      <w:r w:rsidR="00C946E9">
        <w:rPr>
          <w:rFonts w:ascii="Times New Roman" w:eastAsia="Times New Roman" w:hAnsi="Times New Roman" w:cs="Times New Roman"/>
          <w:sz w:val="24"/>
          <w:szCs w:val="24"/>
          <w:lang w:eastAsia="es-MX"/>
        </w:rPr>
        <w:t>os, en un término no mayor a 90</w:t>
      </w:r>
      <w:r w:rsidRPr="009A0848">
        <w:rPr>
          <w:rFonts w:ascii="Times New Roman" w:eastAsia="Times New Roman" w:hAnsi="Times New Roman" w:cs="Times New Roman"/>
          <w:sz w:val="24"/>
          <w:szCs w:val="24"/>
          <w:lang w:eastAsia="es-MX"/>
        </w:rPr>
        <w:t xml:space="preserve"> días</w:t>
      </w:r>
      <w:r w:rsidR="00C946E9">
        <w:rPr>
          <w:rFonts w:ascii="Times New Roman" w:eastAsia="Times New Roman" w:hAnsi="Times New Roman" w:cs="Times New Roman"/>
          <w:sz w:val="24"/>
          <w:szCs w:val="24"/>
          <w:lang w:eastAsia="es-MX"/>
        </w:rPr>
        <w:t xml:space="preserve"> después de su publicación.</w:t>
      </w:r>
    </w:p>
    <w:p w:rsidR="00C946E9" w:rsidRDefault="00C946E9"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1E776F" w:rsidRDefault="001E776F" w:rsidP="009A0848">
      <w:pPr>
        <w:spacing w:after="0" w:line="240" w:lineRule="auto"/>
        <w:jc w:val="both"/>
        <w:rPr>
          <w:rFonts w:ascii="Times New Roman" w:eastAsia="Times New Roman" w:hAnsi="Times New Roman" w:cs="Times New Roman"/>
          <w:sz w:val="24"/>
          <w:szCs w:val="24"/>
          <w:lang w:eastAsia="es-MX"/>
        </w:rPr>
      </w:pPr>
    </w:p>
    <w:p w:rsidR="009152B5" w:rsidRPr="001E776F" w:rsidRDefault="00C946E9" w:rsidP="001E776F">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Terc</w:t>
      </w:r>
      <w:r w:rsidR="00016D61">
        <w:rPr>
          <w:rFonts w:ascii="Times New Roman" w:eastAsia="Times New Roman" w:hAnsi="Times New Roman" w:cs="Times New Roman"/>
          <w:sz w:val="24"/>
          <w:szCs w:val="24"/>
          <w:lang w:eastAsia="es-MX"/>
        </w:rPr>
        <w:t>ero. En un término no mayor a 12</w:t>
      </w:r>
      <w:r>
        <w:rPr>
          <w:rFonts w:ascii="Times New Roman" w:eastAsia="Times New Roman" w:hAnsi="Times New Roman" w:cs="Times New Roman"/>
          <w:sz w:val="24"/>
          <w:szCs w:val="24"/>
          <w:lang w:eastAsia="es-MX"/>
        </w:rPr>
        <w:t>0 días después de su publicación, la Secretaria de Hacienda deberá destinar recursos suficientes para la creación del portal electrónico a que se refiere la presente ley.</w:t>
      </w:r>
    </w:p>
    <w:p w:rsidR="009152B5" w:rsidRPr="009152B5" w:rsidRDefault="009152B5" w:rsidP="009152B5">
      <w:pPr>
        <w:spacing w:after="0" w:line="360" w:lineRule="auto"/>
        <w:rPr>
          <w:rFonts w:ascii="Times New Roman" w:eastAsia="Cambria" w:hAnsi="Times New Roman" w:cs="Times New Roman"/>
          <w:b/>
          <w:sz w:val="24"/>
          <w:szCs w:val="24"/>
        </w:rPr>
      </w:pPr>
    </w:p>
    <w:p w:rsidR="009152B5" w:rsidRPr="009152B5" w:rsidRDefault="009152B5" w:rsidP="009152B5">
      <w:pPr>
        <w:spacing w:after="0" w:line="360" w:lineRule="auto"/>
        <w:jc w:val="center"/>
        <w:rPr>
          <w:rFonts w:ascii="Times New Roman" w:eastAsia="Cambria" w:hAnsi="Times New Roman" w:cs="Times New Roman"/>
          <w:b/>
          <w:sz w:val="24"/>
          <w:szCs w:val="24"/>
        </w:rPr>
      </w:pPr>
      <w:r w:rsidRPr="009152B5">
        <w:rPr>
          <w:rFonts w:ascii="Times New Roman" w:eastAsia="Cambria" w:hAnsi="Times New Roman" w:cs="Times New Roman"/>
          <w:b/>
          <w:sz w:val="24"/>
          <w:szCs w:val="24"/>
        </w:rPr>
        <w:t xml:space="preserve">Dado en el Salón de sesiones del H. Congreso del Estado, Ciudad Chihuahua, Chihuahua a </w:t>
      </w:r>
      <w:r w:rsidR="00F53061">
        <w:rPr>
          <w:rFonts w:ascii="Times New Roman" w:eastAsia="Cambria" w:hAnsi="Times New Roman" w:cs="Times New Roman"/>
          <w:b/>
          <w:sz w:val="24"/>
          <w:szCs w:val="24"/>
        </w:rPr>
        <w:t>24</w:t>
      </w:r>
      <w:r w:rsidR="00781D40">
        <w:rPr>
          <w:rFonts w:ascii="Times New Roman" w:eastAsia="Cambria" w:hAnsi="Times New Roman" w:cs="Times New Roman"/>
          <w:b/>
          <w:sz w:val="24"/>
          <w:szCs w:val="24"/>
        </w:rPr>
        <w:t xml:space="preserve"> de Noviembre</w:t>
      </w:r>
      <w:r w:rsidRPr="009152B5">
        <w:rPr>
          <w:rFonts w:ascii="Times New Roman" w:eastAsia="Cambria" w:hAnsi="Times New Roman" w:cs="Times New Roman"/>
          <w:b/>
          <w:sz w:val="24"/>
          <w:szCs w:val="24"/>
        </w:rPr>
        <w:t xml:space="preserve"> del año 2021</w:t>
      </w:r>
    </w:p>
    <w:p w:rsidR="009152B5" w:rsidRPr="009152B5" w:rsidRDefault="009152B5" w:rsidP="009152B5">
      <w:pPr>
        <w:spacing w:after="0" w:line="360" w:lineRule="auto"/>
        <w:rPr>
          <w:rFonts w:ascii="Times New Roman" w:eastAsia="Cambria" w:hAnsi="Times New Roman" w:cs="Times New Roman"/>
          <w:sz w:val="24"/>
          <w:szCs w:val="24"/>
        </w:rPr>
      </w:pPr>
    </w:p>
    <w:p w:rsidR="009152B5" w:rsidRPr="009152B5" w:rsidRDefault="009152B5" w:rsidP="009152B5">
      <w:pPr>
        <w:spacing w:after="0" w:line="360" w:lineRule="auto"/>
        <w:jc w:val="center"/>
        <w:rPr>
          <w:rFonts w:ascii="Times New Roman" w:eastAsia="Times New Roman" w:hAnsi="Times New Roman" w:cs="Times New Roman"/>
          <w:b/>
          <w:sz w:val="24"/>
          <w:szCs w:val="24"/>
          <w:lang w:eastAsia="es-MX"/>
        </w:rPr>
      </w:pPr>
    </w:p>
    <w:p w:rsidR="00B77127" w:rsidRPr="000903F1" w:rsidRDefault="00B77127" w:rsidP="00B77127">
      <w:pPr>
        <w:spacing w:line="360" w:lineRule="auto"/>
        <w:jc w:val="center"/>
        <w:rPr>
          <w:rFonts w:ascii="Times New Roman" w:eastAsia="Century Gothic" w:hAnsi="Times New Roman" w:cs="Times New Roman"/>
          <w:b/>
          <w:sz w:val="24"/>
          <w:szCs w:val="24"/>
        </w:rPr>
      </w:pPr>
      <w:r w:rsidRPr="000903F1">
        <w:rPr>
          <w:rFonts w:ascii="Times New Roman" w:eastAsia="Century Gothic" w:hAnsi="Times New Roman" w:cs="Times New Roman"/>
          <w:b/>
          <w:sz w:val="24"/>
          <w:szCs w:val="24"/>
        </w:rPr>
        <w:t>ATENTAMENTE.</w:t>
      </w:r>
    </w:p>
    <w:p w:rsidR="00B77127" w:rsidRPr="000903F1" w:rsidRDefault="00B77127" w:rsidP="00B77127">
      <w:pPr>
        <w:spacing w:line="360" w:lineRule="auto"/>
        <w:jc w:val="center"/>
        <w:rPr>
          <w:rFonts w:ascii="Times New Roman" w:eastAsia="Century Gothic" w:hAnsi="Times New Roman" w:cs="Times New Roman"/>
          <w:b/>
          <w:sz w:val="24"/>
          <w:szCs w:val="24"/>
        </w:rPr>
      </w:pPr>
      <w:r w:rsidRPr="000903F1">
        <w:rPr>
          <w:rFonts w:ascii="Times New Roman" w:eastAsia="Century Gothic" w:hAnsi="Times New Roman" w:cs="Times New Roman"/>
          <w:b/>
          <w:sz w:val="24"/>
          <w:szCs w:val="24"/>
        </w:rPr>
        <w:t xml:space="preserve">POR EL GRUPO PARLAMENTARIO DEL PARTIDO ACCIÓN NACIÓN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B77127" w:rsidRPr="000903F1" w:rsidTr="000903F1">
        <w:trPr>
          <w:trHeight w:val="1385"/>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Saúl Mireles Corral</w:t>
            </w:r>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Rocío Guadalupe Sarmiento Rufino</w:t>
            </w:r>
          </w:p>
        </w:tc>
      </w:tr>
      <w:tr w:rsidR="00B77127" w:rsidRPr="000903F1" w:rsidTr="000903F1">
        <w:trPr>
          <w:trHeight w:val="1375"/>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Mario Humberto Vázquez Robles</w:t>
            </w:r>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Ismael Pérez Pavía</w:t>
            </w:r>
          </w:p>
        </w:tc>
      </w:tr>
      <w:tr w:rsidR="00B77127" w:rsidRPr="000903F1" w:rsidTr="000903F1">
        <w:trPr>
          <w:trHeight w:val="1385"/>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xml:space="preserve">. Georgina Alejandra </w:t>
            </w:r>
            <w:proofErr w:type="spellStart"/>
            <w:r w:rsidRPr="000903F1">
              <w:rPr>
                <w:rFonts w:ascii="Times New Roman" w:hAnsi="Times New Roman" w:cs="Times New Roman"/>
                <w:b/>
                <w:sz w:val="24"/>
                <w:szCs w:val="24"/>
              </w:rPr>
              <w:t>Bujanda</w:t>
            </w:r>
            <w:proofErr w:type="spellEnd"/>
            <w:r w:rsidRPr="000903F1">
              <w:rPr>
                <w:rFonts w:ascii="Times New Roman" w:hAnsi="Times New Roman" w:cs="Times New Roman"/>
                <w:b/>
                <w:sz w:val="24"/>
                <w:szCs w:val="24"/>
              </w:rPr>
              <w:t xml:space="preserve"> Ríos</w:t>
            </w:r>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Marisela Terrazas Muñoz</w:t>
            </w:r>
          </w:p>
        </w:tc>
      </w:tr>
      <w:tr w:rsidR="00B77127" w:rsidRPr="000903F1" w:rsidTr="000903F1">
        <w:trPr>
          <w:trHeight w:val="1375"/>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José Alfredo Chávez Madrid</w:t>
            </w:r>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xml:space="preserve">. Roberto Marcelino Carreón </w:t>
            </w:r>
            <w:proofErr w:type="spellStart"/>
            <w:r w:rsidRPr="000903F1">
              <w:rPr>
                <w:rFonts w:ascii="Times New Roman" w:hAnsi="Times New Roman" w:cs="Times New Roman"/>
                <w:b/>
                <w:sz w:val="24"/>
                <w:szCs w:val="24"/>
              </w:rPr>
              <w:t>Huitrón</w:t>
            </w:r>
            <w:proofErr w:type="spellEnd"/>
          </w:p>
        </w:tc>
      </w:tr>
      <w:tr w:rsidR="00B77127" w:rsidRPr="000903F1" w:rsidTr="000903F1">
        <w:trPr>
          <w:trHeight w:val="1112"/>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Luis Alberto Aguilar Lozoya</w:t>
            </w:r>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Diana Ivette Pereda Gutiérrez</w:t>
            </w:r>
          </w:p>
        </w:tc>
      </w:tr>
      <w:tr w:rsidR="00B77127" w:rsidRPr="000903F1" w:rsidTr="000903F1">
        <w:trPr>
          <w:trHeight w:val="1122"/>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Gabriel Ángel García Cantú</w:t>
            </w:r>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Rosa Isela Martínez Díaz</w:t>
            </w:r>
          </w:p>
        </w:tc>
      </w:tr>
      <w:tr w:rsidR="00B77127" w:rsidRPr="000903F1" w:rsidTr="000903F1">
        <w:trPr>
          <w:trHeight w:val="1960"/>
        </w:trPr>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xml:space="preserve">. Carlos </w:t>
            </w:r>
            <w:proofErr w:type="spellStart"/>
            <w:r w:rsidRPr="000903F1">
              <w:rPr>
                <w:rFonts w:ascii="Times New Roman" w:hAnsi="Times New Roman" w:cs="Times New Roman"/>
                <w:b/>
                <w:sz w:val="24"/>
                <w:szCs w:val="24"/>
              </w:rPr>
              <w:t>Olson</w:t>
            </w:r>
            <w:proofErr w:type="spellEnd"/>
            <w:r w:rsidRPr="000903F1">
              <w:rPr>
                <w:rFonts w:ascii="Times New Roman" w:hAnsi="Times New Roman" w:cs="Times New Roman"/>
                <w:b/>
                <w:sz w:val="24"/>
                <w:szCs w:val="24"/>
              </w:rPr>
              <w:t xml:space="preserve"> San Vicente</w:t>
            </w:r>
          </w:p>
          <w:p w:rsidR="000903F1" w:rsidRPr="000903F1" w:rsidRDefault="000903F1" w:rsidP="000903F1">
            <w:pPr>
              <w:rPr>
                <w:rFonts w:ascii="Times New Roman" w:hAnsi="Times New Roman" w:cs="Times New Roman"/>
                <w:b/>
                <w:sz w:val="24"/>
                <w:szCs w:val="24"/>
              </w:rPr>
            </w:pPr>
          </w:p>
          <w:p w:rsidR="00681015" w:rsidRPr="000903F1" w:rsidRDefault="00681015" w:rsidP="00B822DC">
            <w:pPr>
              <w:pBdr>
                <w:bottom w:val="single" w:sz="12" w:space="1" w:color="auto"/>
              </w:pBdr>
              <w:jc w:val="center"/>
              <w:rPr>
                <w:rFonts w:ascii="Times New Roman" w:hAnsi="Times New Roman" w:cs="Times New Roman"/>
                <w:b/>
                <w:sz w:val="24"/>
                <w:szCs w:val="24"/>
              </w:rPr>
            </w:pPr>
          </w:p>
          <w:p w:rsidR="000903F1" w:rsidRPr="000903F1" w:rsidRDefault="00681015" w:rsidP="000903F1">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xml:space="preserve">. Yesenia Guadalupe Reyes </w:t>
            </w:r>
            <w:proofErr w:type="spellStart"/>
            <w:r w:rsidRPr="000903F1">
              <w:rPr>
                <w:rFonts w:ascii="Times New Roman" w:hAnsi="Times New Roman" w:cs="Times New Roman"/>
                <w:b/>
                <w:sz w:val="24"/>
                <w:szCs w:val="24"/>
              </w:rPr>
              <w:t>Calzadías</w:t>
            </w:r>
            <w:proofErr w:type="spellEnd"/>
          </w:p>
        </w:tc>
        <w:tc>
          <w:tcPr>
            <w:tcW w:w="4220" w:type="dxa"/>
          </w:tcPr>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pBdr>
                <w:bottom w:val="single" w:sz="12" w:space="1" w:color="auto"/>
              </w:pBdr>
              <w:jc w:val="center"/>
              <w:rPr>
                <w:rFonts w:ascii="Times New Roman" w:hAnsi="Times New Roman" w:cs="Times New Roman"/>
                <w:b/>
                <w:sz w:val="24"/>
                <w:szCs w:val="24"/>
              </w:rPr>
            </w:pPr>
          </w:p>
          <w:p w:rsidR="00B77127" w:rsidRPr="000903F1" w:rsidRDefault="00B77127" w:rsidP="00B822DC">
            <w:pPr>
              <w:jc w:val="center"/>
              <w:rPr>
                <w:rFonts w:ascii="Times New Roman" w:hAnsi="Times New Roman" w:cs="Times New Roman"/>
                <w:b/>
                <w:sz w:val="24"/>
                <w:szCs w:val="24"/>
              </w:rPr>
            </w:pPr>
            <w:proofErr w:type="spellStart"/>
            <w:r w:rsidRPr="000903F1">
              <w:rPr>
                <w:rFonts w:ascii="Times New Roman" w:hAnsi="Times New Roman" w:cs="Times New Roman"/>
                <w:b/>
                <w:sz w:val="24"/>
                <w:szCs w:val="24"/>
              </w:rPr>
              <w:t>Dip</w:t>
            </w:r>
            <w:proofErr w:type="spellEnd"/>
            <w:r w:rsidRPr="000903F1">
              <w:rPr>
                <w:rFonts w:ascii="Times New Roman" w:hAnsi="Times New Roman" w:cs="Times New Roman"/>
                <w:b/>
                <w:sz w:val="24"/>
                <w:szCs w:val="24"/>
              </w:rPr>
              <w:t>. Carla Yamileth Rivas Martínez</w:t>
            </w:r>
          </w:p>
          <w:p w:rsidR="00681015" w:rsidRPr="000903F1" w:rsidRDefault="00681015" w:rsidP="00B822DC">
            <w:pPr>
              <w:jc w:val="center"/>
              <w:rPr>
                <w:rFonts w:ascii="Times New Roman" w:hAnsi="Times New Roman" w:cs="Times New Roman"/>
                <w:b/>
                <w:sz w:val="24"/>
                <w:szCs w:val="24"/>
              </w:rPr>
            </w:pPr>
          </w:p>
          <w:p w:rsidR="00681015" w:rsidRPr="000903F1" w:rsidRDefault="00681015" w:rsidP="00681015">
            <w:pPr>
              <w:jc w:val="both"/>
              <w:rPr>
                <w:rFonts w:ascii="Times New Roman" w:hAnsi="Times New Roman" w:cs="Times New Roman"/>
                <w:b/>
                <w:sz w:val="24"/>
                <w:szCs w:val="24"/>
              </w:rPr>
            </w:pPr>
          </w:p>
        </w:tc>
      </w:tr>
      <w:tr w:rsidR="00B77127" w:rsidRPr="000903F1" w:rsidTr="000903F1">
        <w:trPr>
          <w:trHeight w:val="63"/>
        </w:trPr>
        <w:tc>
          <w:tcPr>
            <w:tcW w:w="4220" w:type="dxa"/>
          </w:tcPr>
          <w:p w:rsidR="00B77127" w:rsidRPr="000903F1" w:rsidRDefault="00B77127" w:rsidP="000903F1">
            <w:pPr>
              <w:rPr>
                <w:rFonts w:ascii="Times New Roman" w:hAnsi="Times New Roman" w:cs="Times New Roman"/>
                <w:sz w:val="24"/>
                <w:szCs w:val="24"/>
              </w:rPr>
            </w:pPr>
          </w:p>
        </w:tc>
        <w:tc>
          <w:tcPr>
            <w:tcW w:w="4220" w:type="dxa"/>
          </w:tcPr>
          <w:p w:rsidR="00B77127" w:rsidRPr="000903F1" w:rsidRDefault="00B77127" w:rsidP="00B822DC">
            <w:pPr>
              <w:jc w:val="center"/>
              <w:rPr>
                <w:rFonts w:ascii="Times New Roman" w:hAnsi="Times New Roman" w:cs="Times New Roman"/>
                <w:sz w:val="24"/>
                <w:szCs w:val="24"/>
              </w:rP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B77127" w:rsidTr="00B822DC">
        <w:tc>
          <w:tcPr>
            <w:tcW w:w="8828" w:type="dxa"/>
          </w:tcPr>
          <w:p w:rsidR="00B77127" w:rsidRPr="0088297A" w:rsidRDefault="00B77127" w:rsidP="00B822DC">
            <w:pPr>
              <w:jc w:val="both"/>
              <w:rPr>
                <w:rFonts w:ascii="Century Gothic" w:eastAsia="Century Gothic" w:hAnsi="Century Gothic" w:cs="Century Gothic"/>
                <w:b/>
                <w:sz w:val="14"/>
                <w:szCs w:val="20"/>
              </w:rPr>
            </w:pPr>
            <w:r w:rsidRPr="0088297A">
              <w:rPr>
                <w:rFonts w:ascii="Century Gothic" w:hAnsi="Century Gothic" w:cs="Times New Roman"/>
                <w:sz w:val="14"/>
                <w:szCs w:val="20"/>
              </w:rPr>
              <w:t>ESTA HOJA DE FIRMAS PERTENECE A LA</w:t>
            </w:r>
            <w:r w:rsidRPr="00383452">
              <w:rPr>
                <w:rFonts w:ascii="Century Gothic" w:hAnsi="Century Gothic" w:cs="Times New Roman"/>
                <w:b/>
                <w:sz w:val="14"/>
                <w:szCs w:val="20"/>
              </w:rPr>
              <w:t xml:space="preserve"> </w:t>
            </w:r>
            <w:r w:rsidR="000903F1" w:rsidRPr="000903F1">
              <w:rPr>
                <w:rFonts w:ascii="Century Gothic" w:hAnsi="Century Gothic" w:cs="Times New Roman"/>
                <w:sz w:val="14"/>
                <w:szCs w:val="20"/>
              </w:rPr>
              <w:t>INICIATIVA PARA CREAR EL PADRÓN DE AGRESORES DOMÉSTICOS Y SEXUALES</w:t>
            </w:r>
          </w:p>
        </w:tc>
      </w:tr>
    </w:tbl>
    <w:p w:rsidR="001F30BC" w:rsidRPr="000903F1" w:rsidRDefault="001F30BC" w:rsidP="000903F1">
      <w:pPr>
        <w:rPr>
          <w:lang w:val="es-ES_tradnl"/>
        </w:rPr>
      </w:pPr>
    </w:p>
    <w:sectPr w:rsidR="001F30BC" w:rsidRPr="000903F1" w:rsidSect="00134AE8">
      <w:headerReference w:type="even" r:id="rId6"/>
      <w:headerReference w:type="default" r:id="rId7"/>
      <w:footerReference w:type="even" r:id="rId8"/>
      <w:footerReference w:type="default" r:id="rId9"/>
      <w:headerReference w:type="first" r:id="rId10"/>
      <w:footerReference w:type="first" r:id="rId11"/>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21" w:rsidRDefault="000F1421">
      <w:pPr>
        <w:spacing w:after="0" w:line="240" w:lineRule="auto"/>
      </w:pPr>
      <w:r>
        <w:separator/>
      </w:r>
    </w:p>
  </w:endnote>
  <w:endnote w:type="continuationSeparator" w:id="0">
    <w:p w:rsidR="000F1421" w:rsidRDefault="000F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B71A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B71A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B71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21" w:rsidRDefault="000F1421">
      <w:pPr>
        <w:spacing w:after="0" w:line="240" w:lineRule="auto"/>
      </w:pPr>
      <w:r>
        <w:separator/>
      </w:r>
    </w:p>
  </w:footnote>
  <w:footnote w:type="continuationSeparator" w:id="0">
    <w:p w:rsidR="000F1421" w:rsidRDefault="000F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B71A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E8" w:rsidRDefault="00B77127" w:rsidP="00134AE8">
    <w:pPr>
      <w:pStyle w:val="Encabezado"/>
    </w:pPr>
    <w:r>
      <w:rPr>
        <w:noProof/>
      </w:rPr>
      <w:drawing>
        <wp:anchor distT="0" distB="0" distL="114300" distR="114300" simplePos="0" relativeHeight="251659264" behindDoc="0" locked="0" layoutInCell="1" allowOverlap="1" wp14:anchorId="036F5F29" wp14:editId="62A26B67">
          <wp:simplePos x="0" y="0"/>
          <wp:positionH relativeFrom="column">
            <wp:posOffset>-711200</wp:posOffset>
          </wp:positionH>
          <wp:positionV relativeFrom="paragraph">
            <wp:posOffset>62865</wp:posOffset>
          </wp:positionV>
          <wp:extent cx="1332230" cy="1501775"/>
          <wp:effectExtent l="0" t="0" r="0" b="0"/>
          <wp:wrapSquare wrapText="bothSides"/>
          <wp:docPr id="2" name="Imagen 14"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4" descr="Una caricatura de una persona&#10;&#10;Descripción generada automáticamente con confianza medi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5017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134AE8" w:rsidRDefault="00B77127" w:rsidP="00134AE8">
    <w:pPr>
      <w:pStyle w:val="Encabezado"/>
    </w:pPr>
    <w:r>
      <w:t xml:space="preserve"> “2021, Año del Bicentenario de la Consumación de la Independencia de México”</w:t>
    </w:r>
  </w:p>
  <w:p w:rsidR="00134AE8" w:rsidRPr="00955ACF" w:rsidRDefault="00B77127" w:rsidP="00134AE8">
    <w:pPr>
      <w:pStyle w:val="Encabezado"/>
    </w:pPr>
    <w:r>
      <w:tab/>
      <w:t xml:space="preserve">                                                                      “2021, Año de las Culturas del Norte”</w:t>
    </w:r>
  </w:p>
  <w:p w:rsidR="00B901F0" w:rsidRDefault="00B71ADA" w:rsidP="006D5EF3">
    <w:pPr>
      <w:tabs>
        <w:tab w:val="center" w:pos="4419"/>
        <w:tab w:val="right" w:pos="8838"/>
      </w:tabs>
      <w:spacing w:after="0" w:line="240" w:lineRule="auto"/>
      <w:rPr>
        <w:rFonts w:ascii="Century Gothic" w:hAnsi="Century Gothic" w:cs="Arial"/>
        <w:b/>
        <w:bCs/>
        <w:noProof/>
        <w:szCs w:val="24"/>
      </w:rPr>
    </w:pPr>
  </w:p>
  <w:p w:rsidR="00B901F0" w:rsidRDefault="00B71ADA" w:rsidP="00B901F0">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D4" w:rsidRDefault="00B71A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B5"/>
    <w:rsid w:val="00016D61"/>
    <w:rsid w:val="00027331"/>
    <w:rsid w:val="000903F1"/>
    <w:rsid w:val="000F1421"/>
    <w:rsid w:val="001527BD"/>
    <w:rsid w:val="001E776F"/>
    <w:rsid w:val="001F30BC"/>
    <w:rsid w:val="003158B0"/>
    <w:rsid w:val="0032786C"/>
    <w:rsid w:val="00357607"/>
    <w:rsid w:val="00372DF5"/>
    <w:rsid w:val="003D652B"/>
    <w:rsid w:val="00440E4E"/>
    <w:rsid w:val="0052365E"/>
    <w:rsid w:val="006442A1"/>
    <w:rsid w:val="00681015"/>
    <w:rsid w:val="00683A73"/>
    <w:rsid w:val="00700269"/>
    <w:rsid w:val="00781D40"/>
    <w:rsid w:val="00806028"/>
    <w:rsid w:val="0081296A"/>
    <w:rsid w:val="00852BF1"/>
    <w:rsid w:val="009152B5"/>
    <w:rsid w:val="009A0848"/>
    <w:rsid w:val="00A003B1"/>
    <w:rsid w:val="00A118BC"/>
    <w:rsid w:val="00A61B5B"/>
    <w:rsid w:val="00A67A1D"/>
    <w:rsid w:val="00B71ADA"/>
    <w:rsid w:val="00B77127"/>
    <w:rsid w:val="00B95435"/>
    <w:rsid w:val="00C22810"/>
    <w:rsid w:val="00C35B2E"/>
    <w:rsid w:val="00C75688"/>
    <w:rsid w:val="00C946E9"/>
    <w:rsid w:val="00C97305"/>
    <w:rsid w:val="00CF23E8"/>
    <w:rsid w:val="00D21579"/>
    <w:rsid w:val="00D2235B"/>
    <w:rsid w:val="00D92726"/>
    <w:rsid w:val="00DF0979"/>
    <w:rsid w:val="00E268B5"/>
    <w:rsid w:val="00E464E3"/>
    <w:rsid w:val="00F21EA1"/>
    <w:rsid w:val="00F53061"/>
    <w:rsid w:val="00FC7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ECA60-C060-4024-BDCD-3C1F6C2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2B5"/>
    <w:pPr>
      <w:tabs>
        <w:tab w:val="center" w:pos="4419"/>
        <w:tab w:val="right" w:pos="8838"/>
      </w:tabs>
      <w:spacing w:after="0" w:line="240" w:lineRule="auto"/>
    </w:pPr>
    <w:rPr>
      <w:rFonts w:ascii="Calibri" w:eastAsia="Calibri" w:hAnsi="Calibri" w:cs="Calibri"/>
      <w:lang w:eastAsia="es-MX"/>
    </w:rPr>
  </w:style>
  <w:style w:type="character" w:customStyle="1" w:styleId="EncabezadoCar">
    <w:name w:val="Encabezado Car"/>
    <w:basedOn w:val="Fuentedeprrafopredeter"/>
    <w:link w:val="Encabezado"/>
    <w:uiPriority w:val="99"/>
    <w:rsid w:val="009152B5"/>
    <w:rPr>
      <w:rFonts w:ascii="Calibri" w:eastAsia="Calibri" w:hAnsi="Calibri" w:cs="Calibri"/>
      <w:lang w:eastAsia="es-MX"/>
    </w:rPr>
  </w:style>
  <w:style w:type="paragraph" w:styleId="Piedepgina">
    <w:name w:val="footer"/>
    <w:basedOn w:val="Normal"/>
    <w:link w:val="PiedepginaCar"/>
    <w:uiPriority w:val="99"/>
    <w:unhideWhenUsed/>
    <w:rsid w:val="009152B5"/>
    <w:pPr>
      <w:tabs>
        <w:tab w:val="center" w:pos="4419"/>
        <w:tab w:val="right" w:pos="8838"/>
      </w:tabs>
      <w:spacing w:after="0" w:line="240" w:lineRule="auto"/>
    </w:pPr>
    <w:rPr>
      <w:rFonts w:ascii="Calibri" w:eastAsia="Calibri" w:hAnsi="Calibri" w:cs="Calibri"/>
      <w:lang w:eastAsia="es-MX"/>
    </w:rPr>
  </w:style>
  <w:style w:type="character" w:customStyle="1" w:styleId="PiedepginaCar">
    <w:name w:val="Pie de página Car"/>
    <w:basedOn w:val="Fuentedeprrafopredeter"/>
    <w:link w:val="Piedepgina"/>
    <w:uiPriority w:val="99"/>
    <w:rsid w:val="009152B5"/>
    <w:rPr>
      <w:rFonts w:ascii="Calibri" w:eastAsia="Calibri" w:hAnsi="Calibri" w:cs="Calibri"/>
      <w:lang w:eastAsia="es-MX"/>
    </w:rPr>
  </w:style>
  <w:style w:type="paragraph" w:styleId="Sinespaciado">
    <w:name w:val="No Spacing"/>
    <w:uiPriority w:val="1"/>
    <w:qFormat/>
    <w:rsid w:val="00B77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3174</Words>
  <Characters>17462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Sonia Pérez Chacón</cp:lastModifiedBy>
  <cp:revision>2</cp:revision>
  <dcterms:created xsi:type="dcterms:W3CDTF">2021-11-23T18:43:00Z</dcterms:created>
  <dcterms:modified xsi:type="dcterms:W3CDTF">2021-11-23T18:43:00Z</dcterms:modified>
</cp:coreProperties>
</file>