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58904" w14:textId="77777777" w:rsidR="005442F2" w:rsidRPr="00CD7505" w:rsidRDefault="005442F2" w:rsidP="002A36F8">
      <w:pPr>
        <w:spacing w:line="360" w:lineRule="auto"/>
        <w:jc w:val="both"/>
        <w:rPr>
          <w:rFonts w:ascii="Century Gothic" w:hAnsi="Century Gothic" w:cstheme="minorHAnsi"/>
          <w:b/>
          <w:sz w:val="28"/>
          <w:szCs w:val="28"/>
        </w:rPr>
      </w:pPr>
      <w:r w:rsidRPr="00CD7505">
        <w:rPr>
          <w:rFonts w:ascii="Century Gothic" w:hAnsi="Century Gothic" w:cstheme="minorHAnsi"/>
          <w:b/>
          <w:sz w:val="28"/>
          <w:szCs w:val="28"/>
        </w:rPr>
        <w:t>H. CONGRESO DEL ESTADO DE CHIHUAHUA</w:t>
      </w:r>
    </w:p>
    <w:p w14:paraId="19563AD8" w14:textId="77777777" w:rsidR="005442F2" w:rsidRDefault="005442F2" w:rsidP="002A36F8">
      <w:pPr>
        <w:spacing w:line="360" w:lineRule="auto"/>
        <w:jc w:val="both"/>
        <w:rPr>
          <w:rFonts w:ascii="Century Gothic" w:hAnsi="Century Gothic" w:cstheme="minorHAnsi"/>
          <w:b/>
          <w:sz w:val="28"/>
          <w:szCs w:val="28"/>
        </w:rPr>
      </w:pPr>
      <w:r w:rsidRPr="00CD7505">
        <w:rPr>
          <w:rFonts w:ascii="Century Gothic" w:hAnsi="Century Gothic" w:cstheme="minorHAnsi"/>
          <w:b/>
          <w:sz w:val="28"/>
          <w:szCs w:val="28"/>
        </w:rPr>
        <w:t xml:space="preserve">P R E S E N T E. </w:t>
      </w:r>
    </w:p>
    <w:p w14:paraId="1C1C2286" w14:textId="77777777" w:rsidR="001A343E" w:rsidRPr="00CD7505" w:rsidRDefault="001A343E" w:rsidP="002A36F8">
      <w:pPr>
        <w:spacing w:line="360" w:lineRule="auto"/>
        <w:jc w:val="both"/>
        <w:rPr>
          <w:rFonts w:ascii="Century Gothic" w:hAnsi="Century Gothic" w:cs="Arial"/>
          <w:b/>
          <w:sz w:val="24"/>
          <w:szCs w:val="24"/>
          <w:lang w:val="es-ES_tradnl"/>
        </w:rPr>
      </w:pPr>
    </w:p>
    <w:p w14:paraId="1657961E" w14:textId="4C91C3E2" w:rsidR="002A36F8" w:rsidRDefault="00653B90" w:rsidP="002A36F8">
      <w:pPr>
        <w:spacing w:line="360" w:lineRule="auto"/>
        <w:jc w:val="both"/>
        <w:rPr>
          <w:rFonts w:ascii="Century Gothic" w:hAnsi="Century Gothic" w:cstheme="minorHAnsi"/>
          <w:sz w:val="24"/>
          <w:szCs w:val="24"/>
        </w:rPr>
      </w:pPr>
      <w:r>
        <w:rPr>
          <w:rFonts w:ascii="Century Gothic" w:hAnsi="Century Gothic" w:cstheme="minorHAnsi"/>
          <w:sz w:val="24"/>
          <w:szCs w:val="24"/>
        </w:rPr>
        <w:t>Quienes</w:t>
      </w:r>
      <w:r w:rsidR="00283C0B" w:rsidRPr="001E54FB">
        <w:rPr>
          <w:rFonts w:ascii="Century Gothic" w:hAnsi="Century Gothic" w:cstheme="minorHAnsi"/>
          <w:sz w:val="24"/>
          <w:szCs w:val="24"/>
        </w:rPr>
        <w:t xml:space="preserve"> suscriben,</w:t>
      </w:r>
      <w:r w:rsidR="006E3575">
        <w:rPr>
          <w:rFonts w:ascii="Century Gothic" w:hAnsi="Century Gothic" w:cstheme="minorHAnsi"/>
          <w:sz w:val="24"/>
          <w:szCs w:val="24"/>
        </w:rPr>
        <w:t xml:space="preserve"> </w:t>
      </w:r>
      <w:r w:rsidR="006E3575" w:rsidRPr="001E54FB">
        <w:rPr>
          <w:rFonts w:ascii="Century Gothic" w:hAnsi="Century Gothic" w:cstheme="minorHAnsi"/>
          <w:b/>
          <w:bCs/>
          <w:sz w:val="24"/>
          <w:szCs w:val="24"/>
        </w:rPr>
        <w:t>Benjamín Carrera Chávez</w:t>
      </w:r>
      <w:r w:rsidR="006E3575">
        <w:rPr>
          <w:rFonts w:ascii="Century Gothic" w:hAnsi="Century Gothic" w:cstheme="minorHAnsi"/>
          <w:b/>
          <w:bCs/>
          <w:sz w:val="24"/>
          <w:szCs w:val="24"/>
        </w:rPr>
        <w:t>,</w:t>
      </w:r>
      <w:r w:rsidR="00283C0B" w:rsidRPr="001E54FB">
        <w:rPr>
          <w:rFonts w:ascii="Century Gothic" w:hAnsi="Century Gothic" w:cstheme="minorHAnsi"/>
          <w:sz w:val="24"/>
          <w:szCs w:val="24"/>
        </w:rPr>
        <w:t xml:space="preserve"> </w:t>
      </w:r>
      <w:r w:rsidR="00283C0B" w:rsidRPr="001E54FB">
        <w:rPr>
          <w:rFonts w:ascii="Century Gothic" w:hAnsi="Century Gothic" w:cstheme="minorHAnsi"/>
          <w:b/>
          <w:bCs/>
          <w:sz w:val="24"/>
          <w:szCs w:val="24"/>
        </w:rPr>
        <w:t>Leticia Ortega Máynez, Óscar Daniel Avitia Arellanes, Rosana Díaz Re</w:t>
      </w:r>
      <w:bookmarkStart w:id="0" w:name="_GoBack"/>
      <w:bookmarkEnd w:id="0"/>
      <w:r w:rsidR="00283C0B" w:rsidRPr="001E54FB">
        <w:rPr>
          <w:rFonts w:ascii="Century Gothic" w:hAnsi="Century Gothic" w:cstheme="minorHAnsi"/>
          <w:b/>
          <w:bCs/>
          <w:sz w:val="24"/>
          <w:szCs w:val="24"/>
        </w:rPr>
        <w:t>yes, Gustavo De la Rosa Hickerson,</w:t>
      </w:r>
      <w:r w:rsidR="006E3575">
        <w:rPr>
          <w:rFonts w:ascii="Century Gothic" w:hAnsi="Century Gothic" w:cstheme="minorHAnsi"/>
          <w:b/>
          <w:bCs/>
          <w:sz w:val="24"/>
          <w:szCs w:val="24"/>
        </w:rPr>
        <w:t xml:space="preserve"> </w:t>
      </w:r>
      <w:r w:rsidR="006E3575" w:rsidRPr="001E54FB">
        <w:rPr>
          <w:rFonts w:ascii="Century Gothic" w:hAnsi="Century Gothic" w:cstheme="minorHAnsi"/>
          <w:b/>
          <w:bCs/>
          <w:sz w:val="24"/>
          <w:szCs w:val="24"/>
        </w:rPr>
        <w:t>Edin Cuauhtémoc Estrada Sotelo</w:t>
      </w:r>
      <w:r w:rsidR="006E3575">
        <w:rPr>
          <w:rFonts w:ascii="Century Gothic" w:hAnsi="Century Gothic" w:cstheme="minorHAnsi"/>
          <w:b/>
          <w:bCs/>
          <w:sz w:val="24"/>
          <w:szCs w:val="24"/>
        </w:rPr>
        <w:t>,</w:t>
      </w:r>
      <w:r w:rsidR="00283C0B" w:rsidRPr="001E54FB">
        <w:rPr>
          <w:rFonts w:ascii="Century Gothic" w:hAnsi="Century Gothic" w:cstheme="minorHAnsi"/>
          <w:b/>
          <w:bCs/>
          <w:sz w:val="24"/>
          <w:szCs w:val="24"/>
        </w:rPr>
        <w:t xml:space="preserve"> Magdalena Rentería Pérez, Mar</w:t>
      </w:r>
      <w:r w:rsidR="008169E4">
        <w:rPr>
          <w:rFonts w:ascii="Century Gothic" w:hAnsi="Century Gothic" w:cstheme="minorHAnsi"/>
          <w:b/>
          <w:bCs/>
          <w:sz w:val="24"/>
          <w:szCs w:val="24"/>
        </w:rPr>
        <w:t>í</w:t>
      </w:r>
      <w:r w:rsidR="00283C0B" w:rsidRPr="001E54FB">
        <w:rPr>
          <w:rFonts w:ascii="Century Gothic" w:hAnsi="Century Gothic" w:cstheme="minorHAnsi"/>
          <w:b/>
          <w:bCs/>
          <w:sz w:val="24"/>
          <w:szCs w:val="24"/>
        </w:rPr>
        <w:t xml:space="preserve">a Antonieta Pérez Reyes, Adriana Terrazas Porras, y David </w:t>
      </w:r>
      <w:r w:rsidR="008169E4">
        <w:rPr>
          <w:rFonts w:ascii="Century Gothic" w:hAnsi="Century Gothic" w:cstheme="minorHAnsi"/>
          <w:b/>
          <w:bCs/>
          <w:sz w:val="24"/>
          <w:szCs w:val="24"/>
        </w:rPr>
        <w:t>Ó</w:t>
      </w:r>
      <w:r w:rsidR="00283C0B" w:rsidRPr="001E54FB">
        <w:rPr>
          <w:rFonts w:ascii="Century Gothic" w:hAnsi="Century Gothic" w:cstheme="minorHAnsi"/>
          <w:b/>
          <w:bCs/>
          <w:sz w:val="24"/>
          <w:szCs w:val="24"/>
        </w:rPr>
        <w:t xml:space="preserve">scar Castrejón Rivas, </w:t>
      </w:r>
      <w:r w:rsidR="00283C0B" w:rsidRPr="001E54FB">
        <w:rPr>
          <w:rFonts w:ascii="Century Gothic" w:eastAsia="Times New Roman" w:hAnsi="Century Gothic" w:cstheme="minorHAnsi"/>
          <w:bCs/>
          <w:sz w:val="24"/>
          <w:szCs w:val="24"/>
        </w:rPr>
        <w:t xml:space="preserve">en nuestro carácter de Diputados </w:t>
      </w:r>
      <w:r>
        <w:rPr>
          <w:rFonts w:ascii="Century Gothic" w:eastAsia="Times New Roman" w:hAnsi="Century Gothic" w:cstheme="minorHAnsi"/>
          <w:bCs/>
          <w:sz w:val="24"/>
          <w:szCs w:val="24"/>
        </w:rPr>
        <w:t xml:space="preserve">y Diputadas </w:t>
      </w:r>
      <w:r w:rsidR="00283C0B" w:rsidRPr="001E54FB">
        <w:rPr>
          <w:rFonts w:ascii="Century Gothic" w:eastAsia="Times New Roman" w:hAnsi="Century Gothic" w:cstheme="minorHAnsi"/>
          <w:bCs/>
          <w:sz w:val="24"/>
          <w:szCs w:val="24"/>
        </w:rPr>
        <w:t>de la</w:t>
      </w:r>
      <w:r w:rsidR="00283C0B" w:rsidRPr="001E54FB">
        <w:rPr>
          <w:rFonts w:ascii="Century Gothic" w:eastAsia="Times New Roman" w:hAnsi="Century Gothic" w:cstheme="minorHAnsi"/>
          <w:sz w:val="24"/>
          <w:szCs w:val="24"/>
        </w:rPr>
        <w:t xml:space="preserve"> </w:t>
      </w:r>
      <w:r w:rsidR="00283C0B" w:rsidRPr="001E54FB">
        <w:rPr>
          <w:rFonts w:ascii="Century Gothic" w:hAnsi="Century Gothic" w:cstheme="minorHAnsi"/>
          <w:sz w:val="24"/>
          <w:szCs w:val="24"/>
        </w:rPr>
        <w:t>Sexagésima Séptima Legislatura del Honorable Con</w:t>
      </w:r>
      <w:r>
        <w:rPr>
          <w:rFonts w:ascii="Century Gothic" w:hAnsi="Century Gothic" w:cstheme="minorHAnsi"/>
          <w:sz w:val="24"/>
          <w:szCs w:val="24"/>
        </w:rPr>
        <w:t xml:space="preserve">greso del Estado de Chihuahua, </w:t>
      </w:r>
      <w:r w:rsidR="00283C0B" w:rsidRPr="001E54FB">
        <w:rPr>
          <w:rFonts w:ascii="Century Gothic" w:hAnsi="Century Gothic" w:cstheme="minorHAnsi"/>
          <w:sz w:val="24"/>
          <w:szCs w:val="24"/>
        </w:rPr>
        <w:t xml:space="preserve">integrantes del </w:t>
      </w:r>
      <w:r w:rsidR="00283C0B" w:rsidRPr="0063174E">
        <w:rPr>
          <w:rFonts w:ascii="Century Gothic" w:hAnsi="Century Gothic" w:cstheme="minorHAnsi"/>
          <w:b/>
          <w:bCs/>
          <w:sz w:val="24"/>
          <w:szCs w:val="24"/>
        </w:rPr>
        <w:t xml:space="preserve">Grupo Parlamentario de </w:t>
      </w:r>
      <w:r w:rsidR="00134451" w:rsidRPr="0063174E">
        <w:rPr>
          <w:rFonts w:ascii="Century Gothic" w:hAnsi="Century Gothic" w:cstheme="minorHAnsi"/>
          <w:b/>
          <w:bCs/>
          <w:sz w:val="24"/>
          <w:szCs w:val="24"/>
        </w:rPr>
        <w:t>MORENA</w:t>
      </w:r>
      <w:r w:rsidR="00283C0B" w:rsidRPr="001E54FB">
        <w:rPr>
          <w:rFonts w:ascii="Century Gothic" w:hAnsi="Century Gothic" w:cstheme="minorHAnsi"/>
          <w:sz w:val="24"/>
          <w:szCs w:val="24"/>
        </w:rPr>
        <w:t xml:space="preserve">, con fundamento en lo dispuesto por los artículos 68 fracción I, de la Constitución Política del Estado de Chihuahua;167 fracción I, de la Ley Orgánica del Poder Legislativo; así como los numerales 75 y 77 del Reglamento Interior de Prácticas Parlamentarias del Poder Legislativo; todos ordenamientos del Estado de Chihuahua, acudimos ante esta Honorable Asamblea Legislativa, a fin de </w:t>
      </w:r>
      <w:r w:rsidR="0063174E">
        <w:rPr>
          <w:rFonts w:ascii="Century Gothic" w:hAnsi="Century Gothic" w:cstheme="minorHAnsi"/>
          <w:sz w:val="24"/>
          <w:szCs w:val="24"/>
        </w:rPr>
        <w:t>someter a consideración del Pleno el siguiente proyecto con</w:t>
      </w:r>
      <w:r w:rsidR="004D77F0" w:rsidRPr="001E54FB">
        <w:rPr>
          <w:rFonts w:ascii="Century Gothic" w:hAnsi="Century Gothic" w:cstheme="minorHAnsi"/>
          <w:sz w:val="24"/>
          <w:szCs w:val="24"/>
        </w:rPr>
        <w:t xml:space="preserve"> </w:t>
      </w:r>
      <w:r w:rsidR="004D77F0" w:rsidRPr="001E54FB">
        <w:rPr>
          <w:rFonts w:ascii="Century Gothic" w:hAnsi="Century Gothic" w:cstheme="minorHAnsi"/>
          <w:b/>
          <w:bCs/>
          <w:sz w:val="24"/>
          <w:szCs w:val="24"/>
        </w:rPr>
        <w:t xml:space="preserve">carácter de </w:t>
      </w:r>
      <w:r w:rsidR="0063174E" w:rsidRPr="004B0C3B">
        <w:rPr>
          <w:rFonts w:ascii="Century Gothic" w:hAnsi="Century Gothic" w:cstheme="minorHAnsi"/>
          <w:b/>
          <w:bCs/>
          <w:sz w:val="24"/>
          <w:szCs w:val="24"/>
        </w:rPr>
        <w:t>DECRETO</w:t>
      </w:r>
      <w:r w:rsidR="004D77F0" w:rsidRPr="001E54FB">
        <w:rPr>
          <w:rFonts w:ascii="Century Gothic" w:hAnsi="Century Gothic" w:cstheme="minorHAnsi"/>
          <w:sz w:val="24"/>
          <w:szCs w:val="24"/>
        </w:rPr>
        <w:t>,</w:t>
      </w:r>
      <w:r w:rsidR="00E656DD">
        <w:rPr>
          <w:rFonts w:ascii="Century Gothic" w:hAnsi="Century Gothic" w:cstheme="minorHAnsi"/>
          <w:sz w:val="24"/>
          <w:szCs w:val="24"/>
        </w:rPr>
        <w:t xml:space="preserve"> </w:t>
      </w:r>
      <w:r w:rsidR="002A36F8">
        <w:rPr>
          <w:rFonts w:ascii="Century Gothic" w:hAnsi="Century Gothic" w:cstheme="minorHAnsi"/>
          <w:b/>
          <w:sz w:val="24"/>
          <w:szCs w:val="24"/>
        </w:rPr>
        <w:t>por medio del cual se ADICIONA</w:t>
      </w:r>
      <w:r w:rsidR="00E656DD" w:rsidRPr="00E656DD">
        <w:rPr>
          <w:rFonts w:ascii="Century Gothic" w:hAnsi="Century Gothic" w:cstheme="minorHAnsi"/>
          <w:b/>
          <w:sz w:val="24"/>
          <w:szCs w:val="24"/>
        </w:rPr>
        <w:t xml:space="preserve"> un artículo Séptimo Transitorio a la Ley de Catastro del Estado de Chihuahua</w:t>
      </w:r>
      <w:r w:rsidR="002A36F8">
        <w:rPr>
          <w:rFonts w:ascii="Century Gothic" w:hAnsi="Century Gothic" w:cstheme="minorHAnsi"/>
          <w:sz w:val="24"/>
          <w:szCs w:val="24"/>
        </w:rPr>
        <w:t>.</w:t>
      </w:r>
    </w:p>
    <w:p w14:paraId="3A5EAE91" w14:textId="77777777" w:rsidR="002A36F8" w:rsidRDefault="002A36F8" w:rsidP="002A36F8">
      <w:pPr>
        <w:spacing w:line="360" w:lineRule="auto"/>
        <w:jc w:val="both"/>
        <w:rPr>
          <w:rFonts w:ascii="Century Gothic" w:hAnsi="Century Gothic" w:cstheme="minorHAnsi"/>
          <w:sz w:val="24"/>
          <w:szCs w:val="24"/>
        </w:rPr>
      </w:pPr>
    </w:p>
    <w:p w14:paraId="189B0BA0" w14:textId="1716466F" w:rsidR="005442F2" w:rsidRPr="00303FAD" w:rsidRDefault="002A36F8" w:rsidP="002A36F8">
      <w:pPr>
        <w:spacing w:line="360" w:lineRule="auto"/>
        <w:jc w:val="both"/>
        <w:rPr>
          <w:rFonts w:ascii="Century Gothic" w:hAnsi="Century Gothic" w:cstheme="minorHAnsi"/>
          <w:sz w:val="24"/>
          <w:szCs w:val="24"/>
        </w:rPr>
      </w:pPr>
      <w:r>
        <w:rPr>
          <w:rFonts w:ascii="Century Gothic" w:hAnsi="Century Gothic" w:cstheme="minorHAnsi"/>
          <w:sz w:val="24"/>
          <w:szCs w:val="24"/>
        </w:rPr>
        <w:t>L</w:t>
      </w:r>
      <w:r w:rsidR="00383EBC" w:rsidRPr="00303FAD">
        <w:rPr>
          <w:rFonts w:ascii="Century Gothic" w:hAnsi="Century Gothic" w:cstheme="minorHAnsi"/>
          <w:sz w:val="24"/>
          <w:szCs w:val="24"/>
        </w:rPr>
        <w:t xml:space="preserve">o anterior </w:t>
      </w:r>
      <w:r w:rsidR="00E2101A" w:rsidRPr="00303FAD">
        <w:rPr>
          <w:rFonts w:ascii="Century Gothic" w:hAnsi="Century Gothic" w:cstheme="minorHAnsi"/>
          <w:sz w:val="24"/>
          <w:szCs w:val="24"/>
        </w:rPr>
        <w:t xml:space="preserve">con sustento en </w:t>
      </w:r>
      <w:r w:rsidR="00383EBC" w:rsidRPr="00303FAD">
        <w:rPr>
          <w:rFonts w:ascii="Century Gothic" w:hAnsi="Century Gothic" w:cstheme="minorHAnsi"/>
          <w:sz w:val="24"/>
          <w:szCs w:val="24"/>
        </w:rPr>
        <w:t>la siguiente:</w:t>
      </w:r>
    </w:p>
    <w:p w14:paraId="5C46E7D6" w14:textId="499EF72E" w:rsidR="00383EBC" w:rsidRPr="00CD7505" w:rsidRDefault="00383EBC" w:rsidP="002A36F8">
      <w:pPr>
        <w:spacing w:line="360" w:lineRule="auto"/>
        <w:jc w:val="both"/>
        <w:rPr>
          <w:rFonts w:ascii="Century Gothic" w:hAnsi="Century Gothic" w:cs="Arial"/>
          <w:sz w:val="24"/>
          <w:szCs w:val="24"/>
          <w:lang w:val="es-ES_tradnl"/>
        </w:rPr>
      </w:pPr>
    </w:p>
    <w:p w14:paraId="0F19C900" w14:textId="77777777" w:rsidR="005442F2" w:rsidRDefault="005442F2" w:rsidP="002A36F8">
      <w:pPr>
        <w:spacing w:line="360" w:lineRule="auto"/>
        <w:jc w:val="center"/>
        <w:rPr>
          <w:rFonts w:ascii="Century Gothic" w:hAnsi="Century Gothic" w:cstheme="minorHAnsi"/>
          <w:b/>
          <w:sz w:val="28"/>
          <w:szCs w:val="28"/>
        </w:rPr>
      </w:pPr>
      <w:r w:rsidRPr="00CD7505">
        <w:rPr>
          <w:rFonts w:ascii="Century Gothic" w:hAnsi="Century Gothic" w:cstheme="minorHAnsi"/>
          <w:b/>
          <w:sz w:val="28"/>
          <w:szCs w:val="28"/>
        </w:rPr>
        <w:t>EXPOSICIÓN DE MOTIVOS:</w:t>
      </w:r>
    </w:p>
    <w:p w14:paraId="0CFFB644" w14:textId="1B118F0A" w:rsidR="00857206" w:rsidRPr="008C2727" w:rsidRDefault="00857206" w:rsidP="002A36F8">
      <w:pPr>
        <w:spacing w:line="360" w:lineRule="auto"/>
        <w:jc w:val="both"/>
        <w:rPr>
          <w:rFonts w:ascii="Century Gothic" w:hAnsi="Century Gothic" w:cstheme="minorHAnsi"/>
          <w:sz w:val="24"/>
          <w:szCs w:val="24"/>
        </w:rPr>
      </w:pPr>
    </w:p>
    <w:p w14:paraId="76FE8557" w14:textId="60BC8404" w:rsidR="00E656DD" w:rsidRPr="008C2727" w:rsidRDefault="00E656DD" w:rsidP="002A36F8">
      <w:pPr>
        <w:spacing w:line="360" w:lineRule="auto"/>
        <w:jc w:val="both"/>
        <w:rPr>
          <w:rFonts w:ascii="Century Gothic" w:hAnsi="Century Gothic" w:cstheme="minorHAnsi"/>
          <w:sz w:val="24"/>
          <w:szCs w:val="24"/>
        </w:rPr>
      </w:pPr>
      <w:r w:rsidRPr="008C2727">
        <w:rPr>
          <w:rFonts w:ascii="Century Gothic" w:hAnsi="Century Gothic" w:cstheme="minorHAnsi"/>
          <w:sz w:val="24"/>
          <w:szCs w:val="24"/>
        </w:rPr>
        <w:t>Sin duda  la pandemia del Covid</w:t>
      </w:r>
      <w:r w:rsidR="008C2727">
        <w:rPr>
          <w:rFonts w:ascii="Century Gothic" w:hAnsi="Century Gothic" w:cstheme="minorHAnsi"/>
          <w:sz w:val="24"/>
          <w:szCs w:val="24"/>
        </w:rPr>
        <w:t>-</w:t>
      </w:r>
      <w:r w:rsidRPr="008C2727">
        <w:rPr>
          <w:rFonts w:ascii="Century Gothic" w:hAnsi="Century Gothic" w:cstheme="minorHAnsi"/>
          <w:sz w:val="24"/>
          <w:szCs w:val="24"/>
        </w:rPr>
        <w:t xml:space="preserve"> 19</w:t>
      </w:r>
      <w:r w:rsidR="008C2727">
        <w:rPr>
          <w:rFonts w:ascii="Century Gothic" w:hAnsi="Century Gothic" w:cstheme="minorHAnsi"/>
          <w:sz w:val="24"/>
          <w:szCs w:val="24"/>
        </w:rPr>
        <w:t>,</w:t>
      </w:r>
      <w:r w:rsidRPr="008C2727">
        <w:rPr>
          <w:rFonts w:ascii="Century Gothic" w:hAnsi="Century Gothic" w:cstheme="minorHAnsi"/>
          <w:sz w:val="24"/>
          <w:szCs w:val="24"/>
        </w:rPr>
        <w:t xml:space="preserve"> trajo como consecuencia la alteración de la vida cotidiana</w:t>
      </w:r>
      <w:r w:rsidR="00653B90">
        <w:rPr>
          <w:rFonts w:ascii="Century Gothic" w:hAnsi="Century Gothic" w:cstheme="minorHAnsi"/>
          <w:sz w:val="24"/>
          <w:szCs w:val="24"/>
        </w:rPr>
        <w:t>; afectó</w:t>
      </w:r>
      <w:r w:rsidRPr="008C2727">
        <w:rPr>
          <w:rFonts w:ascii="Century Gothic" w:hAnsi="Century Gothic" w:cstheme="minorHAnsi"/>
          <w:sz w:val="24"/>
          <w:szCs w:val="24"/>
        </w:rPr>
        <w:t xml:space="preserve">  y sigue afectando aspectos relativos a la educación, convivencia y desde luego al aspecto laboral </w:t>
      </w:r>
      <w:r w:rsidR="00653B90">
        <w:rPr>
          <w:rFonts w:ascii="Century Gothic" w:hAnsi="Century Gothic" w:cstheme="minorHAnsi"/>
          <w:sz w:val="24"/>
          <w:szCs w:val="24"/>
        </w:rPr>
        <w:t xml:space="preserve">reflejándose en </w:t>
      </w:r>
      <w:r w:rsidR="00653B90">
        <w:rPr>
          <w:rFonts w:ascii="Century Gothic" w:hAnsi="Century Gothic" w:cstheme="minorHAnsi"/>
          <w:sz w:val="24"/>
          <w:szCs w:val="24"/>
        </w:rPr>
        <w:lastRenderedPageBreak/>
        <w:t>la disminución de</w:t>
      </w:r>
      <w:r w:rsidRPr="008C2727">
        <w:rPr>
          <w:rFonts w:ascii="Century Gothic" w:hAnsi="Century Gothic" w:cstheme="minorHAnsi"/>
          <w:sz w:val="24"/>
          <w:szCs w:val="24"/>
        </w:rPr>
        <w:t xml:space="preserve"> actividades económicas, lo que </w:t>
      </w:r>
      <w:r w:rsidR="00653B90">
        <w:rPr>
          <w:rFonts w:ascii="Century Gothic" w:hAnsi="Century Gothic" w:cstheme="minorHAnsi"/>
          <w:sz w:val="24"/>
          <w:szCs w:val="24"/>
        </w:rPr>
        <w:t>ha ocasionado</w:t>
      </w:r>
      <w:r w:rsidRPr="008C2727">
        <w:rPr>
          <w:rFonts w:ascii="Century Gothic" w:hAnsi="Century Gothic" w:cstheme="minorHAnsi"/>
          <w:sz w:val="24"/>
          <w:szCs w:val="24"/>
        </w:rPr>
        <w:t xml:space="preserve"> que miles y miles de ciudadanos y ciudadanas hayan</w:t>
      </w:r>
      <w:r w:rsidR="00653B90">
        <w:rPr>
          <w:rFonts w:ascii="Century Gothic" w:hAnsi="Century Gothic" w:cstheme="minorHAnsi"/>
          <w:sz w:val="24"/>
          <w:szCs w:val="24"/>
        </w:rPr>
        <w:t xml:space="preserve"> visto disminuidos sus ingresos. E</w:t>
      </w:r>
      <w:r w:rsidRPr="008C2727">
        <w:rPr>
          <w:rFonts w:ascii="Century Gothic" w:hAnsi="Century Gothic" w:cstheme="minorHAnsi"/>
          <w:sz w:val="24"/>
          <w:szCs w:val="24"/>
        </w:rPr>
        <w:t>n el mejor de los casos, en un gran  número de familias por lo menos una de las personas  económicamente activas quedaron sin fuente de empleo, lo que trae como consecuencia la disminución de los recursos para satisfacer las necesidades del núcleo familiar, siendo por ello que quienes integramos el Grupo Parlamentario de Morena, estimamos oportuno proponer la presente reforma a fin de que los  causantes del impuesto predial  de viviendas que no sean de lujo no se vean afectadas con el incremento  en el pago del impuesto predia</w:t>
      </w:r>
      <w:r w:rsidR="008C2727">
        <w:rPr>
          <w:rFonts w:ascii="Century Gothic" w:hAnsi="Century Gothic" w:cstheme="minorHAnsi"/>
          <w:sz w:val="24"/>
          <w:szCs w:val="24"/>
        </w:rPr>
        <w:t>l durante los año 2022 y 2023.</w:t>
      </w:r>
    </w:p>
    <w:p w14:paraId="62FE5D5C" w14:textId="77777777" w:rsidR="00E656DD" w:rsidRPr="008C2727" w:rsidRDefault="00E656DD" w:rsidP="002A36F8">
      <w:pPr>
        <w:spacing w:line="360" w:lineRule="auto"/>
        <w:jc w:val="both"/>
        <w:rPr>
          <w:rFonts w:ascii="Century Gothic" w:hAnsi="Century Gothic" w:cstheme="minorHAnsi"/>
          <w:sz w:val="24"/>
          <w:szCs w:val="24"/>
        </w:rPr>
      </w:pPr>
    </w:p>
    <w:p w14:paraId="53507CAB" w14:textId="7939BF98" w:rsidR="00E656DD" w:rsidRPr="008C2727" w:rsidRDefault="00E656DD" w:rsidP="002A36F8">
      <w:pPr>
        <w:spacing w:line="360" w:lineRule="auto"/>
        <w:jc w:val="both"/>
        <w:rPr>
          <w:rFonts w:ascii="Century Gothic" w:hAnsi="Century Gothic" w:cstheme="minorHAnsi"/>
          <w:sz w:val="24"/>
          <w:szCs w:val="24"/>
        </w:rPr>
      </w:pPr>
      <w:r w:rsidRPr="008C2727">
        <w:rPr>
          <w:rFonts w:ascii="Century Gothic" w:hAnsi="Century Gothic" w:cstheme="minorHAnsi"/>
          <w:sz w:val="24"/>
          <w:szCs w:val="24"/>
        </w:rPr>
        <w:t xml:space="preserve">En particular en el municipio de Juárez miles y miles de </w:t>
      </w:r>
      <w:r w:rsidR="00FD153F">
        <w:rPr>
          <w:rFonts w:ascii="Century Gothic" w:hAnsi="Century Gothic" w:cstheme="minorHAnsi"/>
          <w:sz w:val="24"/>
          <w:szCs w:val="24"/>
        </w:rPr>
        <w:t xml:space="preserve">pobladores </w:t>
      </w:r>
      <w:r w:rsidRPr="008C2727">
        <w:rPr>
          <w:rFonts w:ascii="Century Gothic" w:hAnsi="Century Gothic" w:cstheme="minorHAnsi"/>
          <w:sz w:val="24"/>
          <w:szCs w:val="24"/>
        </w:rPr>
        <w:t>se han visto afectados en los ingresos que percibían ya sea por el cierre de la fuente laboral, disminución de la jornada y como cons</w:t>
      </w:r>
      <w:r w:rsidR="00FD153F">
        <w:rPr>
          <w:rFonts w:ascii="Century Gothic" w:hAnsi="Century Gothic" w:cstheme="minorHAnsi"/>
          <w:sz w:val="24"/>
          <w:szCs w:val="24"/>
        </w:rPr>
        <w:t xml:space="preserve">ecuencia del pago que recibían, mientras que muchos de  los emprendedores </w:t>
      </w:r>
      <w:r w:rsidRPr="008C2727">
        <w:rPr>
          <w:rFonts w:ascii="Century Gothic" w:hAnsi="Century Gothic" w:cstheme="minorHAnsi"/>
          <w:sz w:val="24"/>
          <w:szCs w:val="24"/>
        </w:rPr>
        <w:t>se vieron  obligados a cerrar el pequeño o mediano negocio  que era el sustento para ellos y sus familias.</w:t>
      </w:r>
    </w:p>
    <w:p w14:paraId="0B209A8A" w14:textId="77777777" w:rsidR="00E656DD" w:rsidRPr="008C2727" w:rsidRDefault="00E656DD" w:rsidP="002A36F8">
      <w:pPr>
        <w:spacing w:line="360" w:lineRule="auto"/>
        <w:jc w:val="both"/>
        <w:rPr>
          <w:rFonts w:ascii="Century Gothic" w:hAnsi="Century Gothic" w:cstheme="minorHAnsi"/>
          <w:sz w:val="24"/>
          <w:szCs w:val="24"/>
        </w:rPr>
      </w:pPr>
    </w:p>
    <w:p w14:paraId="7CD54D50" w14:textId="12D07C4B" w:rsidR="00E656DD" w:rsidRPr="00FD153F" w:rsidRDefault="00FD153F" w:rsidP="002A36F8">
      <w:pPr>
        <w:spacing w:line="360" w:lineRule="auto"/>
        <w:jc w:val="both"/>
        <w:rPr>
          <w:rFonts w:ascii="Century Gothic" w:hAnsi="Century Gothic" w:cstheme="minorHAnsi"/>
          <w:i/>
          <w:sz w:val="24"/>
          <w:szCs w:val="24"/>
        </w:rPr>
      </w:pPr>
      <w:r>
        <w:rPr>
          <w:rFonts w:ascii="Century Gothic" w:hAnsi="Century Gothic" w:cstheme="minorHAnsi"/>
          <w:sz w:val="24"/>
          <w:szCs w:val="24"/>
        </w:rPr>
        <w:t>Ahora bien, a</w:t>
      </w:r>
      <w:r w:rsidR="00E656DD" w:rsidRPr="008C2727">
        <w:rPr>
          <w:rFonts w:ascii="Century Gothic" w:hAnsi="Century Gothic" w:cstheme="minorHAnsi"/>
          <w:sz w:val="24"/>
          <w:szCs w:val="24"/>
        </w:rPr>
        <w:t>ño con año  los valores catastrale</w:t>
      </w:r>
      <w:r>
        <w:rPr>
          <w:rFonts w:ascii="Century Gothic" w:hAnsi="Century Gothic" w:cstheme="minorHAnsi"/>
          <w:sz w:val="24"/>
          <w:szCs w:val="24"/>
        </w:rPr>
        <w:t xml:space="preserve">s se van actualizando y así en </w:t>
      </w:r>
      <w:r w:rsidR="00E656DD" w:rsidRPr="008C2727">
        <w:rPr>
          <w:rFonts w:ascii="Century Gothic" w:hAnsi="Century Gothic" w:cstheme="minorHAnsi"/>
          <w:sz w:val="24"/>
          <w:szCs w:val="24"/>
        </w:rPr>
        <w:t xml:space="preserve">una proporción se incrementa el pago del impuesto predial  y de  traslación de dominio, puesto que </w:t>
      </w:r>
      <w:r>
        <w:rPr>
          <w:rFonts w:ascii="Century Gothic" w:hAnsi="Century Gothic" w:cstheme="minorHAnsi"/>
          <w:sz w:val="24"/>
          <w:szCs w:val="24"/>
        </w:rPr>
        <w:t>tal y como lo señala la propia L</w:t>
      </w:r>
      <w:r w:rsidR="00E656DD" w:rsidRPr="008C2727">
        <w:rPr>
          <w:rFonts w:ascii="Century Gothic" w:hAnsi="Century Gothic" w:cstheme="minorHAnsi"/>
          <w:sz w:val="24"/>
          <w:szCs w:val="24"/>
        </w:rPr>
        <w:t>ey</w:t>
      </w:r>
      <w:r>
        <w:rPr>
          <w:rFonts w:ascii="Century Gothic" w:hAnsi="Century Gothic" w:cstheme="minorHAnsi"/>
          <w:sz w:val="24"/>
          <w:szCs w:val="24"/>
        </w:rPr>
        <w:t xml:space="preserve"> de C</w:t>
      </w:r>
      <w:r w:rsidR="00E656DD" w:rsidRPr="008C2727">
        <w:rPr>
          <w:rFonts w:ascii="Century Gothic" w:hAnsi="Century Gothic" w:cstheme="minorHAnsi"/>
          <w:sz w:val="24"/>
          <w:szCs w:val="24"/>
        </w:rPr>
        <w:t xml:space="preserve">atastro, el valor catastral será la base para la determinación del impuesto predial y de traslación de dominio, tal y como lo prevé el numeral  22 de la </w:t>
      </w:r>
      <w:r>
        <w:rPr>
          <w:rFonts w:ascii="Century Gothic" w:hAnsi="Century Gothic" w:cstheme="minorHAnsi"/>
          <w:sz w:val="24"/>
          <w:szCs w:val="24"/>
        </w:rPr>
        <w:t>legislación en comento, que a la letra</w:t>
      </w:r>
      <w:r w:rsidR="00E656DD" w:rsidRPr="008C2727">
        <w:rPr>
          <w:rFonts w:ascii="Century Gothic" w:hAnsi="Century Gothic" w:cstheme="minorHAnsi"/>
          <w:sz w:val="24"/>
          <w:szCs w:val="24"/>
        </w:rPr>
        <w:t xml:space="preserve"> señala: “</w:t>
      </w:r>
      <w:r w:rsidR="00E656DD" w:rsidRPr="00FD153F">
        <w:rPr>
          <w:rFonts w:ascii="Century Gothic" w:hAnsi="Century Gothic" w:cstheme="minorHAnsi"/>
          <w:i/>
          <w:sz w:val="24"/>
          <w:szCs w:val="24"/>
        </w:rPr>
        <w:t xml:space="preserve">De conformidad con la presente ley y las normas técnicas aplicables, los Ayuntamientos,  enviarán anualmente al H. Congreso del Estado, a más tardar el treinta y uno de octubre, para su aprobación y posterior  publicación en el Periódico Oficial </w:t>
      </w:r>
      <w:r w:rsidR="00E656DD" w:rsidRPr="00FD153F">
        <w:rPr>
          <w:rFonts w:ascii="Century Gothic" w:hAnsi="Century Gothic" w:cstheme="minorHAnsi"/>
          <w:i/>
          <w:sz w:val="24"/>
          <w:szCs w:val="24"/>
        </w:rPr>
        <w:lastRenderedPageBreak/>
        <w:t>del Estado, las tablas de valores unitarios para Suelo y Construcción, que servirán para determinar los valores Catastrales y serán la base para el cálculo de los impuestos que graven la propiedad inmobiliaria durante el ejercicio fiscal siguiente.”</w:t>
      </w:r>
    </w:p>
    <w:p w14:paraId="1E03E436" w14:textId="77777777" w:rsidR="00E656DD" w:rsidRPr="008C2727" w:rsidRDefault="00E656DD" w:rsidP="002A36F8">
      <w:pPr>
        <w:spacing w:line="360" w:lineRule="auto"/>
        <w:jc w:val="both"/>
        <w:rPr>
          <w:rFonts w:ascii="Century Gothic" w:hAnsi="Century Gothic" w:cstheme="minorHAnsi"/>
          <w:sz w:val="24"/>
          <w:szCs w:val="24"/>
        </w:rPr>
      </w:pPr>
    </w:p>
    <w:p w14:paraId="33C1A5AB" w14:textId="5187145F" w:rsidR="00A60B90" w:rsidRPr="008C2727" w:rsidRDefault="00E656DD" w:rsidP="002A36F8">
      <w:pPr>
        <w:spacing w:line="360" w:lineRule="auto"/>
        <w:jc w:val="both"/>
        <w:rPr>
          <w:rFonts w:ascii="Century Gothic" w:hAnsi="Century Gothic" w:cstheme="minorHAnsi"/>
          <w:sz w:val="24"/>
          <w:szCs w:val="24"/>
        </w:rPr>
      </w:pPr>
      <w:r w:rsidRPr="008C2727">
        <w:rPr>
          <w:rFonts w:ascii="Century Gothic" w:hAnsi="Century Gothic" w:cstheme="minorHAnsi"/>
          <w:sz w:val="24"/>
          <w:szCs w:val="24"/>
        </w:rPr>
        <w:t>Quienes integramos el Grupo Parlamentario de Morena consideramos que la carga de la operación y func</w:t>
      </w:r>
      <w:r w:rsidR="000263E8">
        <w:rPr>
          <w:rFonts w:ascii="Century Gothic" w:hAnsi="Century Gothic" w:cstheme="minorHAnsi"/>
          <w:sz w:val="24"/>
          <w:szCs w:val="24"/>
        </w:rPr>
        <w:t xml:space="preserve">ionamiento de los municipios no debe ser distribuida únicamente entre </w:t>
      </w:r>
      <w:r w:rsidRPr="008C2727">
        <w:rPr>
          <w:rFonts w:ascii="Century Gothic" w:hAnsi="Century Gothic" w:cstheme="minorHAnsi"/>
          <w:sz w:val="24"/>
          <w:szCs w:val="24"/>
        </w:rPr>
        <w:t xml:space="preserve">los contribuyentes cumplidos; </w:t>
      </w:r>
      <w:r w:rsidR="000263E8">
        <w:rPr>
          <w:rFonts w:ascii="Century Gothic" w:hAnsi="Century Gothic" w:cstheme="minorHAnsi"/>
          <w:sz w:val="24"/>
          <w:szCs w:val="24"/>
        </w:rPr>
        <w:t xml:space="preserve">es decir, </w:t>
      </w:r>
      <w:r w:rsidRPr="008C2727">
        <w:rPr>
          <w:rFonts w:ascii="Century Gothic" w:hAnsi="Century Gothic" w:cstheme="minorHAnsi"/>
          <w:sz w:val="24"/>
          <w:szCs w:val="24"/>
        </w:rPr>
        <w:t>no existe justificación para que las administraciones municipales  no realicen esfuerzos adicionales para recuperar el rezago del impuesto predial  y que</w:t>
      </w:r>
      <w:r w:rsidR="000263E8">
        <w:rPr>
          <w:rFonts w:ascii="Century Gothic" w:hAnsi="Century Gothic" w:cstheme="minorHAnsi"/>
          <w:sz w:val="24"/>
          <w:szCs w:val="24"/>
        </w:rPr>
        <w:t xml:space="preserve"> por el contrario, se afecte</w:t>
      </w:r>
      <w:r w:rsidRPr="008C2727">
        <w:rPr>
          <w:rFonts w:ascii="Century Gothic" w:hAnsi="Century Gothic" w:cstheme="minorHAnsi"/>
          <w:sz w:val="24"/>
          <w:szCs w:val="24"/>
        </w:rPr>
        <w:t xml:space="preserve"> a los contribuyentes cumplidos</w:t>
      </w:r>
      <w:r w:rsidR="000263E8">
        <w:rPr>
          <w:rFonts w:ascii="Century Gothic" w:hAnsi="Century Gothic" w:cstheme="minorHAnsi"/>
          <w:sz w:val="24"/>
          <w:szCs w:val="24"/>
        </w:rPr>
        <w:t>. En este sentido, si</w:t>
      </w:r>
      <w:r w:rsidRPr="008C2727">
        <w:rPr>
          <w:rFonts w:ascii="Century Gothic" w:hAnsi="Century Gothic" w:cstheme="minorHAnsi"/>
          <w:sz w:val="24"/>
          <w:szCs w:val="24"/>
        </w:rPr>
        <w:t xml:space="preserve"> consideramos que</w:t>
      </w:r>
      <w:r w:rsidR="000263E8">
        <w:rPr>
          <w:rFonts w:ascii="Century Gothic" w:hAnsi="Century Gothic" w:cstheme="minorHAnsi"/>
          <w:sz w:val="24"/>
          <w:szCs w:val="24"/>
        </w:rPr>
        <w:t xml:space="preserve">, </w:t>
      </w:r>
      <w:r w:rsidRPr="008C2727">
        <w:rPr>
          <w:rFonts w:ascii="Century Gothic" w:hAnsi="Century Gothic" w:cstheme="minorHAnsi"/>
          <w:sz w:val="24"/>
          <w:szCs w:val="24"/>
        </w:rPr>
        <w:t>según dato</w:t>
      </w:r>
      <w:r w:rsidR="000263E8">
        <w:rPr>
          <w:rFonts w:ascii="Century Gothic" w:hAnsi="Century Gothic" w:cstheme="minorHAnsi"/>
          <w:sz w:val="24"/>
          <w:szCs w:val="24"/>
        </w:rPr>
        <w:t xml:space="preserve">s del ejercicio fiscal del 2019 obtenidos de la Auditoría Superior del Estado, </w:t>
      </w:r>
      <w:r w:rsidRPr="008C2727">
        <w:rPr>
          <w:rFonts w:ascii="Century Gothic" w:hAnsi="Century Gothic" w:cstheme="minorHAnsi"/>
          <w:sz w:val="24"/>
          <w:szCs w:val="24"/>
        </w:rPr>
        <w:t xml:space="preserve"> el rezago del impuesto predial asciende a $2,327 millones de pesos</w:t>
      </w:r>
      <w:r w:rsidR="000263E8">
        <w:rPr>
          <w:rFonts w:ascii="Century Gothic" w:hAnsi="Century Gothic" w:cstheme="minorHAnsi"/>
          <w:sz w:val="24"/>
          <w:szCs w:val="24"/>
        </w:rPr>
        <w:t xml:space="preserve"> en Ciudad Juárez</w:t>
      </w:r>
      <w:r w:rsidRPr="008C2727">
        <w:rPr>
          <w:rFonts w:ascii="Century Gothic" w:hAnsi="Century Gothic" w:cstheme="minorHAnsi"/>
          <w:sz w:val="24"/>
          <w:szCs w:val="24"/>
        </w:rPr>
        <w:t xml:space="preserve">, mientras que Chihuahua  tiene pendiente de cobro la cantidad de $1,240 millones  y Delicias  tiene </w:t>
      </w:r>
      <w:r w:rsidR="000263E8">
        <w:rPr>
          <w:rFonts w:ascii="Century Gothic" w:hAnsi="Century Gothic" w:cstheme="minorHAnsi"/>
          <w:sz w:val="24"/>
          <w:szCs w:val="24"/>
        </w:rPr>
        <w:t xml:space="preserve">un rezago de $91 millones, por lo que, de </w:t>
      </w:r>
      <w:r w:rsidR="00FE5A97">
        <w:rPr>
          <w:rFonts w:ascii="Century Gothic" w:hAnsi="Century Gothic" w:cstheme="minorHAnsi"/>
          <w:sz w:val="24"/>
          <w:szCs w:val="24"/>
        </w:rPr>
        <w:t>tomando en cuenta que</w:t>
      </w:r>
      <w:r w:rsidR="000263E8">
        <w:rPr>
          <w:rFonts w:ascii="Century Gothic" w:hAnsi="Century Gothic" w:cstheme="minorHAnsi"/>
          <w:sz w:val="24"/>
          <w:szCs w:val="24"/>
        </w:rPr>
        <w:t xml:space="preserve"> </w:t>
      </w:r>
      <w:r w:rsidRPr="008C2727">
        <w:rPr>
          <w:rFonts w:ascii="Century Gothic" w:hAnsi="Century Gothic" w:cstheme="minorHAnsi"/>
          <w:sz w:val="24"/>
          <w:szCs w:val="24"/>
        </w:rPr>
        <w:t>las cantidades antes especificadas</w:t>
      </w:r>
      <w:r w:rsidR="00FE5A97">
        <w:rPr>
          <w:rFonts w:ascii="Century Gothic" w:hAnsi="Century Gothic" w:cstheme="minorHAnsi"/>
          <w:sz w:val="24"/>
          <w:szCs w:val="24"/>
        </w:rPr>
        <w:t xml:space="preserve"> son exigibles,</w:t>
      </w:r>
      <w:r w:rsidRPr="008C2727">
        <w:rPr>
          <w:rFonts w:ascii="Century Gothic" w:hAnsi="Century Gothic" w:cstheme="minorHAnsi"/>
          <w:sz w:val="24"/>
          <w:szCs w:val="24"/>
        </w:rPr>
        <w:t xml:space="preserve"> estimamos  factible  el no i</w:t>
      </w:r>
      <w:r w:rsidR="000263E8">
        <w:rPr>
          <w:rFonts w:ascii="Century Gothic" w:hAnsi="Century Gothic" w:cstheme="minorHAnsi"/>
          <w:sz w:val="24"/>
          <w:szCs w:val="24"/>
        </w:rPr>
        <w:t xml:space="preserve">ncremento del impuesto predial </w:t>
      </w:r>
      <w:r w:rsidRPr="008C2727">
        <w:rPr>
          <w:rFonts w:ascii="Century Gothic" w:hAnsi="Century Gothic" w:cstheme="minorHAnsi"/>
          <w:sz w:val="24"/>
          <w:szCs w:val="24"/>
        </w:rPr>
        <w:t>a cargo de los poseedores y propietarios de predios cuyas características sea</w:t>
      </w:r>
      <w:r w:rsidR="000263E8">
        <w:rPr>
          <w:rFonts w:ascii="Century Gothic" w:hAnsi="Century Gothic" w:cstheme="minorHAnsi"/>
          <w:sz w:val="24"/>
          <w:szCs w:val="24"/>
        </w:rPr>
        <w:t>n acord</w:t>
      </w:r>
      <w:r w:rsidRPr="008C2727">
        <w:rPr>
          <w:rFonts w:ascii="Century Gothic" w:hAnsi="Century Gothic" w:cstheme="minorHAnsi"/>
          <w:sz w:val="24"/>
          <w:szCs w:val="24"/>
        </w:rPr>
        <w:t>es a las clasificaciones a que hace referencia la fracción</w:t>
      </w:r>
      <w:r w:rsidR="000263E8">
        <w:rPr>
          <w:rFonts w:ascii="Century Gothic" w:hAnsi="Century Gothic" w:cstheme="minorHAnsi"/>
          <w:sz w:val="24"/>
          <w:szCs w:val="24"/>
        </w:rPr>
        <w:t xml:space="preserve"> V del  numeral 3 de la Ley de C</w:t>
      </w:r>
      <w:r w:rsidR="00FE5A97">
        <w:rPr>
          <w:rFonts w:ascii="Century Gothic" w:hAnsi="Century Gothic" w:cstheme="minorHAnsi"/>
          <w:sz w:val="24"/>
          <w:szCs w:val="24"/>
        </w:rPr>
        <w:t xml:space="preserve">atastro; </w:t>
      </w:r>
      <w:r w:rsidRPr="008C2727">
        <w:rPr>
          <w:rFonts w:ascii="Century Gothic" w:hAnsi="Century Gothic" w:cstheme="minorHAnsi"/>
          <w:sz w:val="24"/>
          <w:szCs w:val="24"/>
        </w:rPr>
        <w:t>a quienes se les pretende otorgar los</w:t>
      </w:r>
      <w:r w:rsidR="00FE5A97">
        <w:rPr>
          <w:rFonts w:ascii="Century Gothic" w:hAnsi="Century Gothic" w:cstheme="minorHAnsi"/>
          <w:sz w:val="24"/>
          <w:szCs w:val="24"/>
        </w:rPr>
        <w:t xml:space="preserve"> beneficios que hoy se plantea </w:t>
      </w:r>
      <w:r w:rsidRPr="008C2727">
        <w:rPr>
          <w:rFonts w:ascii="Century Gothic" w:hAnsi="Century Gothic" w:cstheme="minorHAnsi"/>
          <w:sz w:val="24"/>
          <w:szCs w:val="24"/>
        </w:rPr>
        <w:t xml:space="preserve"> son las  siguientes:</w:t>
      </w:r>
    </w:p>
    <w:p w14:paraId="5BAA12D3" w14:textId="77777777" w:rsidR="00E656DD" w:rsidRPr="00E656DD" w:rsidRDefault="00E656DD" w:rsidP="002A36F8">
      <w:pPr>
        <w:pStyle w:val="NormalWeb"/>
        <w:shd w:val="clear" w:color="auto" w:fill="FDFDFD"/>
        <w:spacing w:before="0" w:beforeAutospacing="0" w:after="0" w:afterAutospacing="0" w:line="360" w:lineRule="auto"/>
        <w:jc w:val="both"/>
        <w:rPr>
          <w:rFonts w:ascii="Century Gothic" w:hAnsi="Century Gothic" w:cstheme="minorHAnsi"/>
          <w:b/>
          <w:i/>
        </w:rPr>
      </w:pPr>
    </w:p>
    <w:p w14:paraId="3CB8A918" w14:textId="0E052523" w:rsidR="00E656DD" w:rsidRPr="00E656DD" w:rsidRDefault="00E656DD" w:rsidP="002A36F8">
      <w:pPr>
        <w:pStyle w:val="NormalWeb"/>
        <w:shd w:val="clear" w:color="auto" w:fill="FDFDFD"/>
        <w:spacing w:before="0" w:beforeAutospacing="0" w:after="0" w:afterAutospacing="0" w:line="360" w:lineRule="auto"/>
        <w:ind w:left="708"/>
        <w:jc w:val="both"/>
        <w:rPr>
          <w:rFonts w:ascii="Century Gothic" w:hAnsi="Century Gothic" w:cstheme="minorHAnsi"/>
          <w:i/>
        </w:rPr>
      </w:pPr>
      <w:r w:rsidRPr="00E656DD">
        <w:rPr>
          <w:rFonts w:ascii="Century Gothic" w:hAnsi="Century Gothic" w:cstheme="minorHAnsi"/>
          <w:b/>
          <w:i/>
        </w:rPr>
        <w:t>HABITACIONAL ECONÓMICO.-</w:t>
      </w:r>
      <w:r w:rsidRPr="00E656DD">
        <w:rPr>
          <w:rFonts w:ascii="Century Gothic" w:hAnsi="Century Gothic" w:cstheme="minorHAnsi"/>
          <w:i/>
        </w:rPr>
        <w:t xml:space="preserve"> Vivienda con características constructivas de calidad económica, entre las que se pueden considerar: proyecto básico definido, sin diseño estructural profesional. Espacios con alguna diferenciación, servicios mínimos completos, generalmente un baño, y con procedimientos formales de </w:t>
      </w:r>
      <w:r w:rsidRPr="00E656DD">
        <w:rPr>
          <w:rFonts w:ascii="Century Gothic" w:hAnsi="Century Gothic" w:cstheme="minorHAnsi"/>
          <w:i/>
        </w:rPr>
        <w:lastRenderedPageBreak/>
        <w:t>construcción; aplanados de mezcla o yeso, ventanearía metálica, techos de concreto armado o lámina galvanizada, con claros no mayores de 3.5 metros, pisos de concreto con acabado pulido, o losetas vinílicas, algunas instalaciones completas visibles (hidráulica, eléctrica, sanitaria y gas).</w:t>
      </w:r>
    </w:p>
    <w:p w14:paraId="133BD9B2" w14:textId="77777777" w:rsidR="00E656DD" w:rsidRPr="00E656DD" w:rsidRDefault="00E656DD" w:rsidP="002A36F8">
      <w:pPr>
        <w:pStyle w:val="NormalWeb"/>
        <w:shd w:val="clear" w:color="auto" w:fill="FDFDFD"/>
        <w:spacing w:before="0" w:beforeAutospacing="0" w:after="0" w:afterAutospacing="0" w:line="360" w:lineRule="auto"/>
        <w:ind w:left="708"/>
        <w:jc w:val="both"/>
        <w:rPr>
          <w:rFonts w:ascii="Century Gothic" w:hAnsi="Century Gothic" w:cstheme="minorHAnsi"/>
          <w:i/>
        </w:rPr>
      </w:pPr>
    </w:p>
    <w:p w14:paraId="7A1B46E5" w14:textId="65A4E2A0" w:rsidR="00E656DD" w:rsidRPr="00E656DD" w:rsidRDefault="00E656DD" w:rsidP="002A36F8">
      <w:pPr>
        <w:pStyle w:val="NormalWeb"/>
        <w:shd w:val="clear" w:color="auto" w:fill="FDFDFD"/>
        <w:spacing w:before="0" w:beforeAutospacing="0" w:after="0" w:afterAutospacing="0" w:line="360" w:lineRule="auto"/>
        <w:ind w:left="708"/>
        <w:jc w:val="both"/>
        <w:rPr>
          <w:rFonts w:ascii="Century Gothic" w:hAnsi="Century Gothic" w:cstheme="minorHAnsi"/>
          <w:i/>
        </w:rPr>
      </w:pPr>
      <w:r w:rsidRPr="00E656DD">
        <w:rPr>
          <w:rFonts w:ascii="Century Gothic" w:hAnsi="Century Gothic" w:cstheme="minorHAnsi"/>
          <w:b/>
          <w:i/>
        </w:rPr>
        <w:t>HABITACIONAL MEDIO.-</w:t>
      </w:r>
      <w:r w:rsidRPr="00E656DD">
        <w:rPr>
          <w:rFonts w:ascii="Century Gothic" w:hAnsi="Century Gothic" w:cstheme="minorHAnsi"/>
          <w:i/>
        </w:rPr>
        <w:t xml:space="preserve"> Vivienda con características constructivas de calidad media, entre las que se pueden considerar: espacios diferenciados por uso, servicios completos, con baño, muros con acabados aparentes, pintura, losetas de cerámica en cocina y baños, ventanearía metálica, perfil tubular y aluminio sencillo, techos de concreto armado con claros no mayores a 4.0 metros, pisos recubiertos con losetas de vinil, cerámica, alfombra o piso laminado, instalaciones completas ocultas.</w:t>
      </w:r>
    </w:p>
    <w:p w14:paraId="037BB91B" w14:textId="77777777" w:rsidR="00E656DD" w:rsidRPr="00E656DD" w:rsidRDefault="00E656DD" w:rsidP="002A36F8">
      <w:pPr>
        <w:pStyle w:val="NormalWeb"/>
        <w:shd w:val="clear" w:color="auto" w:fill="FDFDFD"/>
        <w:spacing w:before="0" w:beforeAutospacing="0" w:after="0" w:afterAutospacing="0" w:line="360" w:lineRule="auto"/>
        <w:ind w:left="708"/>
        <w:jc w:val="both"/>
        <w:rPr>
          <w:rFonts w:ascii="Century Gothic" w:hAnsi="Century Gothic" w:cstheme="minorHAnsi"/>
          <w:i/>
        </w:rPr>
      </w:pPr>
    </w:p>
    <w:p w14:paraId="26A109C3" w14:textId="5BFAA42F" w:rsidR="00E656DD" w:rsidRDefault="00E656DD" w:rsidP="002A36F8">
      <w:pPr>
        <w:pStyle w:val="NormalWeb"/>
        <w:shd w:val="clear" w:color="auto" w:fill="FDFDFD"/>
        <w:spacing w:before="0" w:beforeAutospacing="0" w:after="0" w:afterAutospacing="0" w:line="360" w:lineRule="auto"/>
        <w:ind w:left="708"/>
        <w:jc w:val="both"/>
        <w:rPr>
          <w:rFonts w:ascii="Century Gothic" w:hAnsi="Century Gothic" w:cstheme="minorHAnsi"/>
          <w:i/>
        </w:rPr>
      </w:pPr>
      <w:r w:rsidRPr="00E656DD">
        <w:rPr>
          <w:rFonts w:ascii="Century Gothic" w:hAnsi="Century Gothic" w:cstheme="minorHAnsi"/>
          <w:b/>
          <w:i/>
        </w:rPr>
        <w:t>HABITACIONAL BUENO.-</w:t>
      </w:r>
      <w:r w:rsidRPr="00E656DD">
        <w:rPr>
          <w:rFonts w:ascii="Century Gothic" w:hAnsi="Century Gothic" w:cstheme="minorHAnsi"/>
          <w:i/>
        </w:rPr>
        <w:t xml:space="preserve"> Vivienda con características ente las que se pueden considerar: acabados de buena calidad, proyecto funcional individualizado, con espacios totalmente diferenciados, servicios completos; dos baños, cuartos de servicio, acabados de mezcla, yeso y texturizados, pinturas de buena calidad o tapiz, ventanearía de perfil de aluminio, ventanearía integrada a la construcción, techos de concreto armado, acero o mixtos, con claros mayores a 4.0 metros, pisos de primera calidad, mármol, losetas de cerámica, alfombra o duelas, aire acondicionado o calefacción.</w:t>
      </w:r>
    </w:p>
    <w:p w14:paraId="68A5E4F0" w14:textId="77777777" w:rsidR="00E656DD" w:rsidRDefault="00E656DD" w:rsidP="002A36F8">
      <w:pPr>
        <w:pStyle w:val="NormalWeb"/>
        <w:shd w:val="clear" w:color="auto" w:fill="FDFDFD"/>
        <w:spacing w:before="0" w:beforeAutospacing="0" w:after="0" w:afterAutospacing="0" w:line="360" w:lineRule="auto"/>
        <w:jc w:val="both"/>
        <w:rPr>
          <w:rFonts w:ascii="Century Gothic" w:hAnsi="Century Gothic" w:cstheme="minorHAnsi"/>
          <w:i/>
        </w:rPr>
      </w:pPr>
    </w:p>
    <w:p w14:paraId="4B04C073" w14:textId="28BFA08D" w:rsidR="00657A8D" w:rsidRPr="00FE5A97" w:rsidRDefault="00E656DD" w:rsidP="002A36F8">
      <w:pPr>
        <w:pStyle w:val="NormalWeb"/>
        <w:shd w:val="clear" w:color="auto" w:fill="FDFDFD"/>
        <w:spacing w:before="0" w:beforeAutospacing="0" w:after="0" w:afterAutospacing="0" w:line="360" w:lineRule="auto"/>
        <w:jc w:val="both"/>
        <w:rPr>
          <w:rFonts w:ascii="Century Gothic" w:hAnsi="Century Gothic" w:cstheme="minorHAnsi"/>
          <w:b/>
          <w:i/>
        </w:rPr>
      </w:pPr>
      <w:r w:rsidRPr="00FE5A97">
        <w:rPr>
          <w:rFonts w:ascii="Century Gothic" w:hAnsi="Century Gothic" w:cstheme="minorHAnsi"/>
          <w:i/>
        </w:rPr>
        <w:t>Adicionalmente que la superficie del inmueble no exceda de 150 M2 con una construcción superior a los 120 M2 habitables,  ello con la finalidad de beneficiar, desde luego a quienes tienen menos posibilidades económicas</w:t>
      </w:r>
      <w:r w:rsidRPr="00FE5A97">
        <w:rPr>
          <w:rFonts w:ascii="Century Gothic" w:hAnsi="Century Gothic" w:cstheme="minorHAnsi"/>
          <w:b/>
          <w:i/>
        </w:rPr>
        <w:t>.</w:t>
      </w:r>
      <w:bookmarkStart w:id="1" w:name="_Hlk83199602"/>
    </w:p>
    <w:p w14:paraId="75FD42E9" w14:textId="77777777" w:rsidR="002A36F8" w:rsidRPr="002A36F8" w:rsidRDefault="002A36F8" w:rsidP="002A36F8">
      <w:pPr>
        <w:pStyle w:val="NormalWeb"/>
        <w:shd w:val="clear" w:color="auto" w:fill="FDFDFD"/>
        <w:spacing w:before="0" w:beforeAutospacing="0" w:after="0" w:afterAutospacing="0" w:line="360" w:lineRule="auto"/>
        <w:jc w:val="both"/>
        <w:rPr>
          <w:rFonts w:ascii="Century Gothic" w:hAnsi="Century Gothic" w:cstheme="minorHAnsi"/>
          <w:b/>
          <w:i/>
          <w:u w:val="single"/>
        </w:rPr>
      </w:pPr>
    </w:p>
    <w:p w14:paraId="3155359D" w14:textId="3F1DB6A4" w:rsidR="008C2727" w:rsidRDefault="008C2727" w:rsidP="002A36F8">
      <w:pPr>
        <w:pStyle w:val="NormalWeb"/>
        <w:shd w:val="clear" w:color="auto" w:fill="FDFDFD"/>
        <w:spacing w:before="0" w:beforeAutospacing="0" w:after="0" w:afterAutospacing="0" w:line="360" w:lineRule="auto"/>
        <w:jc w:val="both"/>
        <w:rPr>
          <w:rFonts w:ascii="Century Gothic" w:hAnsi="Century Gothic" w:cstheme="minorHAnsi"/>
        </w:rPr>
      </w:pPr>
      <w:r>
        <w:rPr>
          <w:rFonts w:ascii="Century Gothic" w:hAnsi="Century Gothic" w:cstheme="minorHAnsi"/>
        </w:rPr>
        <w:t>En virtud de lo anterior y con fundamento en las consideraciones y preceptos constitucionales y legales que anteceden, sometemos a la consideración, el siguiente proyecto de:</w:t>
      </w:r>
    </w:p>
    <w:p w14:paraId="46256E35" w14:textId="77777777" w:rsidR="00FE5A97" w:rsidRPr="002A36F8" w:rsidRDefault="00FE5A97" w:rsidP="002A36F8">
      <w:pPr>
        <w:pStyle w:val="NormalWeb"/>
        <w:shd w:val="clear" w:color="auto" w:fill="FDFDFD"/>
        <w:spacing w:before="0" w:beforeAutospacing="0" w:after="0" w:afterAutospacing="0" w:line="360" w:lineRule="auto"/>
        <w:jc w:val="both"/>
        <w:rPr>
          <w:rFonts w:ascii="Century Gothic" w:hAnsi="Century Gothic" w:cstheme="minorHAnsi"/>
          <w:b/>
          <w:i/>
        </w:rPr>
      </w:pPr>
    </w:p>
    <w:p w14:paraId="565F1C83" w14:textId="1057D8FE" w:rsidR="001A343E" w:rsidRDefault="00772816" w:rsidP="002A36F8">
      <w:pPr>
        <w:spacing w:line="360" w:lineRule="auto"/>
        <w:jc w:val="center"/>
        <w:rPr>
          <w:rFonts w:ascii="Century Gothic" w:hAnsi="Century Gothic" w:cs="Arial"/>
          <w:b/>
          <w:sz w:val="28"/>
          <w:szCs w:val="28"/>
          <w:shd w:val="clear" w:color="auto" w:fill="FFFFFF"/>
        </w:rPr>
      </w:pPr>
      <w:r>
        <w:rPr>
          <w:rFonts w:ascii="Century Gothic" w:hAnsi="Century Gothic" w:cs="Arial"/>
          <w:b/>
          <w:sz w:val="28"/>
          <w:szCs w:val="28"/>
          <w:shd w:val="clear" w:color="auto" w:fill="FFFFFF"/>
        </w:rPr>
        <w:t>D E C R E T O</w:t>
      </w:r>
      <w:r w:rsidR="005442F2" w:rsidRPr="00CD7505">
        <w:rPr>
          <w:rFonts w:ascii="Century Gothic" w:hAnsi="Century Gothic" w:cs="Arial"/>
          <w:b/>
          <w:sz w:val="28"/>
          <w:szCs w:val="28"/>
          <w:shd w:val="clear" w:color="auto" w:fill="FFFFFF"/>
        </w:rPr>
        <w:t>:</w:t>
      </w:r>
    </w:p>
    <w:p w14:paraId="385CA9E3" w14:textId="77777777" w:rsidR="004D39C0" w:rsidRPr="006017FC" w:rsidRDefault="004D39C0" w:rsidP="002A36F8">
      <w:pPr>
        <w:spacing w:line="360" w:lineRule="auto"/>
        <w:rPr>
          <w:rFonts w:ascii="Century Gothic" w:hAnsi="Century Gothic" w:cs="Arial"/>
          <w:b/>
          <w:sz w:val="24"/>
          <w:szCs w:val="24"/>
          <w:shd w:val="clear" w:color="auto" w:fill="FFFFFF"/>
        </w:rPr>
      </w:pPr>
    </w:p>
    <w:bookmarkEnd w:id="1"/>
    <w:p w14:paraId="4DE2A000" w14:textId="41000602" w:rsidR="00A60B90" w:rsidRPr="00E656DD" w:rsidRDefault="0029446B" w:rsidP="002A36F8">
      <w:pPr>
        <w:spacing w:line="360" w:lineRule="auto"/>
        <w:jc w:val="both"/>
        <w:rPr>
          <w:rFonts w:ascii="Century Gothic" w:hAnsi="Century Gothic" w:cs="Arial"/>
          <w:i/>
          <w:iCs/>
          <w:sz w:val="24"/>
          <w:szCs w:val="24"/>
          <w:shd w:val="clear" w:color="auto" w:fill="FFFFFF"/>
        </w:rPr>
      </w:pPr>
      <w:r w:rsidRPr="00BA7602">
        <w:rPr>
          <w:rFonts w:ascii="Century Gothic" w:hAnsi="Century Gothic" w:cstheme="minorHAnsi"/>
          <w:b/>
          <w:sz w:val="28"/>
          <w:szCs w:val="28"/>
        </w:rPr>
        <w:t xml:space="preserve">ARTÍCULO </w:t>
      </w:r>
      <w:r w:rsidR="006E3575">
        <w:rPr>
          <w:rFonts w:ascii="Century Gothic" w:hAnsi="Century Gothic" w:cstheme="minorHAnsi"/>
          <w:b/>
          <w:sz w:val="28"/>
          <w:szCs w:val="28"/>
        </w:rPr>
        <w:t>ÚNICO</w:t>
      </w:r>
      <w:r w:rsidRPr="00BA7602">
        <w:rPr>
          <w:rFonts w:ascii="Century Gothic" w:hAnsi="Century Gothic" w:cs="Arial"/>
          <w:b/>
          <w:sz w:val="28"/>
          <w:szCs w:val="28"/>
          <w:shd w:val="clear" w:color="auto" w:fill="FFFFFF"/>
        </w:rPr>
        <w:t>.-</w:t>
      </w:r>
      <w:r>
        <w:rPr>
          <w:rFonts w:ascii="Century Gothic" w:hAnsi="Century Gothic" w:cs="Arial"/>
          <w:b/>
          <w:sz w:val="28"/>
          <w:szCs w:val="28"/>
          <w:shd w:val="clear" w:color="auto" w:fill="FFFFFF"/>
        </w:rPr>
        <w:t xml:space="preserve"> </w:t>
      </w:r>
      <w:r w:rsidRPr="00C2153E">
        <w:rPr>
          <w:rFonts w:ascii="Century Gothic" w:hAnsi="Century Gothic" w:cs="Arial"/>
          <w:bCs/>
          <w:sz w:val="24"/>
          <w:szCs w:val="24"/>
          <w:shd w:val="clear" w:color="auto" w:fill="FFFFFF"/>
        </w:rPr>
        <w:t xml:space="preserve">Se </w:t>
      </w:r>
      <w:r w:rsidR="000D3612">
        <w:rPr>
          <w:rFonts w:ascii="Century Gothic" w:hAnsi="Century Gothic" w:cs="Arial"/>
          <w:b/>
          <w:sz w:val="24"/>
          <w:szCs w:val="24"/>
          <w:shd w:val="clear" w:color="auto" w:fill="FFFFFF"/>
        </w:rPr>
        <w:t>ADICIONA</w:t>
      </w:r>
      <w:r w:rsidR="00E656DD">
        <w:rPr>
          <w:rFonts w:ascii="Century Gothic" w:hAnsi="Century Gothic" w:cs="Arial"/>
          <w:b/>
          <w:sz w:val="24"/>
          <w:szCs w:val="24"/>
          <w:shd w:val="clear" w:color="auto" w:fill="FFFFFF"/>
        </w:rPr>
        <w:t xml:space="preserve"> </w:t>
      </w:r>
      <w:r w:rsidR="008C2727">
        <w:rPr>
          <w:rFonts w:ascii="Century Gothic" w:hAnsi="Century Gothic" w:cs="Arial"/>
          <w:sz w:val="24"/>
          <w:szCs w:val="24"/>
          <w:shd w:val="clear" w:color="auto" w:fill="FFFFFF"/>
        </w:rPr>
        <w:t>un A</w:t>
      </w:r>
      <w:r w:rsidR="00E656DD" w:rsidRPr="00E656DD">
        <w:rPr>
          <w:rFonts w:ascii="Century Gothic" w:hAnsi="Century Gothic" w:cs="Arial"/>
          <w:sz w:val="24"/>
          <w:szCs w:val="24"/>
          <w:shd w:val="clear" w:color="auto" w:fill="FFFFFF"/>
        </w:rPr>
        <w:t>rtículo Séptimo</w:t>
      </w:r>
      <w:r w:rsidR="00FE5A97">
        <w:rPr>
          <w:rFonts w:ascii="Century Gothic" w:hAnsi="Century Gothic" w:cs="Arial"/>
          <w:sz w:val="24"/>
          <w:szCs w:val="24"/>
          <w:shd w:val="clear" w:color="auto" w:fill="FFFFFF"/>
        </w:rPr>
        <w:t xml:space="preserve"> Transitorio</w:t>
      </w:r>
      <w:r w:rsidR="00E656DD" w:rsidRPr="00E656DD">
        <w:rPr>
          <w:rFonts w:ascii="Century Gothic" w:hAnsi="Century Gothic" w:cs="Arial"/>
          <w:sz w:val="24"/>
          <w:szCs w:val="24"/>
          <w:shd w:val="clear" w:color="auto" w:fill="FFFFFF"/>
        </w:rPr>
        <w:t xml:space="preserve"> a la Ley de Catastro del Estado de Chihuahua, </w:t>
      </w:r>
      <w:r w:rsidR="00FE5A97">
        <w:rPr>
          <w:rFonts w:ascii="Century Gothic" w:hAnsi="Century Gothic" w:cs="Arial"/>
          <w:sz w:val="24"/>
          <w:szCs w:val="24"/>
          <w:shd w:val="clear" w:color="auto" w:fill="FFFFFF"/>
        </w:rPr>
        <w:t xml:space="preserve"> </w:t>
      </w:r>
      <w:r w:rsidR="00E656DD" w:rsidRPr="00E656DD">
        <w:rPr>
          <w:rFonts w:ascii="Century Gothic" w:hAnsi="Century Gothic" w:cs="Arial"/>
          <w:sz w:val="24"/>
          <w:szCs w:val="24"/>
          <w:shd w:val="clear" w:color="auto" w:fill="FFFFFF"/>
        </w:rPr>
        <w:t>para quedar redacto en los siguientes términos:</w:t>
      </w:r>
      <w:r w:rsidR="00A60B90" w:rsidRPr="00E656DD">
        <w:rPr>
          <w:rFonts w:ascii="Century Gothic" w:hAnsi="Century Gothic" w:cs="Arial"/>
          <w:sz w:val="24"/>
          <w:szCs w:val="24"/>
          <w:shd w:val="clear" w:color="auto" w:fill="FFFFFF"/>
        </w:rPr>
        <w:t xml:space="preserve"> </w:t>
      </w:r>
    </w:p>
    <w:p w14:paraId="6AC3A9D7" w14:textId="77777777" w:rsidR="00E656DD" w:rsidRPr="00E656DD" w:rsidRDefault="00E656DD" w:rsidP="002A36F8">
      <w:pPr>
        <w:spacing w:line="360" w:lineRule="auto"/>
        <w:rPr>
          <w:rFonts w:ascii="Century Gothic" w:hAnsi="Century Gothic" w:cs="Arial"/>
          <w:b/>
          <w:sz w:val="24"/>
          <w:szCs w:val="24"/>
          <w:shd w:val="clear" w:color="auto" w:fill="FFFFFF"/>
        </w:rPr>
      </w:pPr>
    </w:p>
    <w:p w14:paraId="0DE1C0E5" w14:textId="173E2745" w:rsidR="00E656DD" w:rsidRDefault="00E656DD" w:rsidP="00FE5A97">
      <w:pPr>
        <w:spacing w:line="360" w:lineRule="auto"/>
        <w:ind w:left="708"/>
        <w:jc w:val="both"/>
        <w:rPr>
          <w:rFonts w:ascii="Century Gothic" w:hAnsi="Century Gothic" w:cs="Arial"/>
          <w:b/>
          <w:sz w:val="24"/>
          <w:szCs w:val="24"/>
          <w:shd w:val="clear" w:color="auto" w:fill="FFFFFF"/>
        </w:rPr>
      </w:pPr>
      <w:r w:rsidRPr="00E656DD">
        <w:rPr>
          <w:rFonts w:ascii="Century Gothic" w:hAnsi="Century Gothic" w:cs="Arial"/>
          <w:b/>
          <w:sz w:val="24"/>
          <w:szCs w:val="24"/>
          <w:shd w:val="clear" w:color="auto" w:fill="FFFFFF"/>
        </w:rPr>
        <w:t>ARTÍCULO SEPTIMO.- Las actualizaciones a que hace referencia el artículo  22</w:t>
      </w:r>
      <w:r>
        <w:rPr>
          <w:rFonts w:ascii="Century Gothic" w:hAnsi="Century Gothic" w:cs="Arial"/>
          <w:b/>
          <w:sz w:val="24"/>
          <w:szCs w:val="24"/>
          <w:shd w:val="clear" w:color="auto" w:fill="FFFFFF"/>
        </w:rPr>
        <w:t xml:space="preserve">, de la presente Ley </w:t>
      </w:r>
      <w:r w:rsidRPr="00E656DD">
        <w:rPr>
          <w:rFonts w:ascii="Century Gothic" w:hAnsi="Century Gothic" w:cs="Arial"/>
          <w:b/>
          <w:sz w:val="24"/>
          <w:szCs w:val="24"/>
          <w:shd w:val="clear" w:color="auto" w:fill="FFFFFF"/>
        </w:rPr>
        <w:t>y que se realicen para los ejercicios fiscal</w:t>
      </w:r>
      <w:r>
        <w:rPr>
          <w:rFonts w:ascii="Century Gothic" w:hAnsi="Century Gothic" w:cs="Arial"/>
          <w:b/>
          <w:sz w:val="24"/>
          <w:szCs w:val="24"/>
          <w:shd w:val="clear" w:color="auto" w:fill="FFFFFF"/>
        </w:rPr>
        <w:t xml:space="preserve">es de los años 2022 y 2023, no </w:t>
      </w:r>
      <w:r w:rsidR="00653B90">
        <w:rPr>
          <w:rFonts w:ascii="Century Gothic" w:hAnsi="Century Gothic" w:cs="Arial"/>
          <w:b/>
          <w:sz w:val="24"/>
          <w:szCs w:val="24"/>
          <w:shd w:val="clear" w:color="auto" w:fill="FFFFFF"/>
        </w:rPr>
        <w:t>se considerará</w:t>
      </w:r>
      <w:r w:rsidRPr="00E656DD">
        <w:rPr>
          <w:rFonts w:ascii="Century Gothic" w:hAnsi="Century Gothic" w:cs="Arial"/>
          <w:b/>
          <w:sz w:val="24"/>
          <w:szCs w:val="24"/>
          <w:shd w:val="clear" w:color="auto" w:fill="FFFFFF"/>
        </w:rPr>
        <w:t xml:space="preserve">n para el incremento en el pago del impuesto predial de dichos ejercicios fiscales, los cuales deberán de prorratearse en los subsecuentes tres años de manera gradual. </w:t>
      </w:r>
    </w:p>
    <w:p w14:paraId="46754055" w14:textId="77777777" w:rsidR="00FE5A97" w:rsidRPr="00FE5A97" w:rsidRDefault="00FE5A97" w:rsidP="00FE5A97">
      <w:pPr>
        <w:spacing w:line="360" w:lineRule="auto"/>
        <w:ind w:left="708"/>
        <w:jc w:val="both"/>
        <w:rPr>
          <w:rFonts w:ascii="Century Gothic" w:hAnsi="Century Gothic" w:cs="Arial"/>
          <w:b/>
          <w:sz w:val="24"/>
          <w:szCs w:val="24"/>
          <w:shd w:val="clear" w:color="auto" w:fill="FFFFFF"/>
        </w:rPr>
      </w:pPr>
    </w:p>
    <w:p w14:paraId="28B1C02C" w14:textId="61B3C644" w:rsidR="00E656DD" w:rsidRPr="00E656DD" w:rsidRDefault="00E656DD" w:rsidP="002A36F8">
      <w:pPr>
        <w:spacing w:line="360" w:lineRule="auto"/>
        <w:ind w:left="708"/>
        <w:jc w:val="both"/>
        <w:rPr>
          <w:rFonts w:ascii="Century Gothic" w:hAnsi="Century Gothic" w:cs="Arial"/>
          <w:b/>
          <w:sz w:val="24"/>
          <w:szCs w:val="24"/>
          <w:shd w:val="clear" w:color="auto" w:fill="FFFFFF"/>
        </w:rPr>
      </w:pPr>
      <w:r w:rsidRPr="00E656DD">
        <w:rPr>
          <w:rFonts w:ascii="Century Gothic" w:hAnsi="Century Gothic" w:cs="Arial"/>
          <w:b/>
          <w:sz w:val="24"/>
          <w:szCs w:val="24"/>
          <w:shd w:val="clear" w:color="auto" w:fill="FFFFFF"/>
        </w:rPr>
        <w:t>Los predio</w:t>
      </w:r>
      <w:r>
        <w:rPr>
          <w:rFonts w:ascii="Century Gothic" w:hAnsi="Century Gothic" w:cs="Arial"/>
          <w:b/>
          <w:sz w:val="24"/>
          <w:szCs w:val="24"/>
          <w:shd w:val="clear" w:color="auto" w:fill="FFFFFF"/>
        </w:rPr>
        <w:t>s</w:t>
      </w:r>
      <w:r w:rsidRPr="00E656DD">
        <w:rPr>
          <w:rFonts w:ascii="Century Gothic" w:hAnsi="Century Gothic" w:cs="Arial"/>
          <w:b/>
          <w:sz w:val="24"/>
          <w:szCs w:val="24"/>
          <w:shd w:val="clear" w:color="auto" w:fill="FFFFFF"/>
        </w:rPr>
        <w:t xml:space="preserve"> a los que no se incrementará el pago del impuesto predial en los ejercicios fiscales antes mencionados son los que encuadren en la clasificación de la fracción V</w:t>
      </w:r>
      <w:r w:rsidR="008C2727">
        <w:rPr>
          <w:rFonts w:ascii="Century Gothic" w:hAnsi="Century Gothic" w:cs="Arial"/>
          <w:b/>
          <w:sz w:val="24"/>
          <w:szCs w:val="24"/>
          <w:shd w:val="clear" w:color="auto" w:fill="FFFFFF"/>
        </w:rPr>
        <w:t>,</w:t>
      </w:r>
      <w:r w:rsidRPr="00E656DD">
        <w:rPr>
          <w:rFonts w:ascii="Century Gothic" w:hAnsi="Century Gothic" w:cs="Arial"/>
          <w:b/>
          <w:sz w:val="24"/>
          <w:szCs w:val="24"/>
          <w:shd w:val="clear" w:color="auto" w:fill="FFFFFF"/>
        </w:rPr>
        <w:t xml:space="preserve"> del artículo 3</w:t>
      </w:r>
      <w:r w:rsidR="008C2727">
        <w:rPr>
          <w:rFonts w:ascii="Century Gothic" w:hAnsi="Century Gothic" w:cs="Arial"/>
          <w:b/>
          <w:sz w:val="24"/>
          <w:szCs w:val="24"/>
          <w:shd w:val="clear" w:color="auto" w:fill="FFFFFF"/>
        </w:rPr>
        <w:t>,</w:t>
      </w:r>
      <w:r w:rsidRPr="00E656DD">
        <w:rPr>
          <w:rFonts w:ascii="Century Gothic" w:hAnsi="Century Gothic" w:cs="Arial"/>
          <w:b/>
          <w:sz w:val="24"/>
          <w:szCs w:val="24"/>
          <w:shd w:val="clear" w:color="auto" w:fill="FFFFFF"/>
        </w:rPr>
        <w:t xml:space="preserve"> de la presente ley, siendo la siguiente: habitacional económico, medio y</w:t>
      </w:r>
      <w:r w:rsidR="008C2727">
        <w:rPr>
          <w:rFonts w:ascii="Century Gothic" w:hAnsi="Century Gothic" w:cs="Arial"/>
          <w:b/>
          <w:sz w:val="24"/>
          <w:szCs w:val="24"/>
          <w:shd w:val="clear" w:color="auto" w:fill="FFFFFF"/>
        </w:rPr>
        <w:t xml:space="preserve"> bueno, además cuya superficie </w:t>
      </w:r>
      <w:r w:rsidRPr="00E656DD">
        <w:rPr>
          <w:rFonts w:ascii="Century Gothic" w:hAnsi="Century Gothic" w:cs="Arial"/>
          <w:b/>
          <w:sz w:val="24"/>
          <w:szCs w:val="24"/>
          <w:shd w:val="clear" w:color="auto" w:fill="FFFFFF"/>
        </w:rPr>
        <w:t>del inmueble no sea superior a</w:t>
      </w:r>
      <w:r w:rsidR="008C2727">
        <w:rPr>
          <w:rFonts w:ascii="Century Gothic" w:hAnsi="Century Gothic" w:cs="Arial"/>
          <w:b/>
          <w:sz w:val="24"/>
          <w:szCs w:val="24"/>
          <w:shd w:val="clear" w:color="auto" w:fill="FFFFFF"/>
        </w:rPr>
        <w:t xml:space="preserve"> los</w:t>
      </w:r>
      <w:r w:rsidRPr="00E656DD">
        <w:rPr>
          <w:rFonts w:ascii="Century Gothic" w:hAnsi="Century Gothic" w:cs="Arial"/>
          <w:b/>
          <w:sz w:val="24"/>
          <w:szCs w:val="24"/>
          <w:shd w:val="clear" w:color="auto" w:fill="FFFFFF"/>
        </w:rPr>
        <w:t xml:space="preserve"> 150 metros cuadrados y con una superficie de construcción ha</w:t>
      </w:r>
      <w:r w:rsidR="00FE5A97">
        <w:rPr>
          <w:rFonts w:ascii="Century Gothic" w:hAnsi="Century Gothic" w:cs="Arial"/>
          <w:b/>
          <w:sz w:val="24"/>
          <w:szCs w:val="24"/>
          <w:shd w:val="clear" w:color="auto" w:fill="FFFFFF"/>
        </w:rPr>
        <w:t>bitable de 120 metros cuadrados.</w:t>
      </w:r>
    </w:p>
    <w:p w14:paraId="46262D8D" w14:textId="77777777" w:rsidR="00E656DD" w:rsidRPr="00E656DD" w:rsidRDefault="00E656DD" w:rsidP="002A36F8">
      <w:pPr>
        <w:pStyle w:val="Prrafodelista"/>
        <w:spacing w:line="360" w:lineRule="auto"/>
        <w:ind w:left="1428"/>
        <w:jc w:val="both"/>
        <w:rPr>
          <w:rFonts w:ascii="Century Gothic" w:hAnsi="Century Gothic" w:cs="Arial"/>
          <w:b/>
          <w:sz w:val="24"/>
          <w:szCs w:val="24"/>
          <w:shd w:val="clear" w:color="auto" w:fill="FFFFFF"/>
        </w:rPr>
      </w:pPr>
    </w:p>
    <w:p w14:paraId="60219DDC" w14:textId="48C9FC83" w:rsidR="00E656DD" w:rsidRDefault="00E656DD" w:rsidP="002A36F8">
      <w:pPr>
        <w:pStyle w:val="Prrafodelista"/>
        <w:spacing w:after="0" w:line="360" w:lineRule="auto"/>
        <w:ind w:left="708"/>
        <w:jc w:val="both"/>
        <w:rPr>
          <w:rFonts w:ascii="Century Gothic" w:hAnsi="Century Gothic" w:cs="Arial"/>
          <w:b/>
          <w:sz w:val="24"/>
          <w:szCs w:val="24"/>
          <w:shd w:val="clear" w:color="auto" w:fill="FFFFFF"/>
        </w:rPr>
      </w:pPr>
      <w:r>
        <w:rPr>
          <w:rFonts w:ascii="Century Gothic" w:hAnsi="Century Gothic" w:cs="Arial"/>
          <w:b/>
          <w:sz w:val="24"/>
          <w:szCs w:val="24"/>
          <w:shd w:val="clear" w:color="auto" w:fill="FFFFFF"/>
        </w:rPr>
        <w:t>Los H. Ayuntamientos</w:t>
      </w:r>
      <w:r w:rsidR="00FE5A97">
        <w:rPr>
          <w:rFonts w:ascii="Century Gothic" w:hAnsi="Century Gothic" w:cs="Arial"/>
          <w:b/>
          <w:sz w:val="24"/>
          <w:szCs w:val="24"/>
          <w:shd w:val="clear" w:color="auto" w:fill="FFFFFF"/>
        </w:rPr>
        <w:t>,</w:t>
      </w:r>
      <w:r>
        <w:rPr>
          <w:rFonts w:ascii="Century Gothic" w:hAnsi="Century Gothic" w:cs="Arial"/>
          <w:b/>
          <w:sz w:val="24"/>
          <w:szCs w:val="24"/>
          <w:shd w:val="clear" w:color="auto" w:fill="FFFFFF"/>
        </w:rPr>
        <w:t xml:space="preserve"> </w:t>
      </w:r>
      <w:r w:rsidRPr="00E656DD">
        <w:rPr>
          <w:rFonts w:ascii="Century Gothic" w:hAnsi="Century Gothic" w:cs="Arial"/>
          <w:b/>
          <w:sz w:val="24"/>
          <w:szCs w:val="24"/>
          <w:shd w:val="clear" w:color="auto" w:fill="FFFFFF"/>
        </w:rPr>
        <w:t>considerando la situación socio económica de las y los habitantes del Municipio, podrán det</w:t>
      </w:r>
      <w:r w:rsidR="008C2727">
        <w:rPr>
          <w:rFonts w:ascii="Century Gothic" w:hAnsi="Century Gothic" w:cs="Arial"/>
          <w:b/>
          <w:sz w:val="24"/>
          <w:szCs w:val="24"/>
          <w:shd w:val="clear" w:color="auto" w:fill="FFFFFF"/>
        </w:rPr>
        <w:t xml:space="preserve">erminar la no actualización de las Tablas de Valores Unitarios de Suelo </w:t>
      </w:r>
      <w:r w:rsidRPr="00E656DD">
        <w:rPr>
          <w:rFonts w:ascii="Century Gothic" w:hAnsi="Century Gothic" w:cs="Arial"/>
          <w:b/>
          <w:sz w:val="24"/>
          <w:szCs w:val="24"/>
          <w:shd w:val="clear" w:color="auto" w:fill="FFFFFF"/>
        </w:rPr>
        <w:t>y Construcción para los ejercicios  fiscales del 2022 y 2023.</w:t>
      </w:r>
    </w:p>
    <w:p w14:paraId="76D57E87" w14:textId="77777777" w:rsidR="00E656DD" w:rsidRPr="00657A8D" w:rsidRDefault="00E656DD" w:rsidP="002A36F8">
      <w:pPr>
        <w:pStyle w:val="Prrafodelista"/>
        <w:spacing w:after="0" w:line="360" w:lineRule="auto"/>
        <w:ind w:left="0"/>
        <w:jc w:val="both"/>
        <w:rPr>
          <w:rFonts w:ascii="Century Gothic" w:hAnsi="Century Gothic" w:cs="Arial"/>
          <w:b/>
          <w:sz w:val="24"/>
          <w:szCs w:val="24"/>
          <w:shd w:val="clear" w:color="auto" w:fill="FFFFFF"/>
        </w:rPr>
      </w:pPr>
    </w:p>
    <w:p w14:paraId="5F2FDDAC" w14:textId="6D4E1249" w:rsidR="0029446B" w:rsidRDefault="0029446B" w:rsidP="002A36F8">
      <w:pPr>
        <w:pStyle w:val="Prrafodelista"/>
        <w:spacing w:after="0" w:line="360" w:lineRule="auto"/>
        <w:ind w:left="0"/>
        <w:jc w:val="center"/>
        <w:rPr>
          <w:rFonts w:ascii="Century Gothic" w:hAnsi="Century Gothic" w:cs="Arial"/>
          <w:b/>
          <w:sz w:val="28"/>
          <w:szCs w:val="28"/>
          <w:shd w:val="clear" w:color="auto" w:fill="FFFFFF"/>
        </w:rPr>
      </w:pPr>
      <w:r>
        <w:rPr>
          <w:rFonts w:ascii="Century Gothic" w:hAnsi="Century Gothic" w:cs="Arial"/>
          <w:b/>
          <w:sz w:val="28"/>
          <w:szCs w:val="28"/>
          <w:shd w:val="clear" w:color="auto" w:fill="FFFFFF"/>
        </w:rPr>
        <w:t>T R A N S I T O R I O</w:t>
      </w:r>
      <w:r w:rsidR="00BD146F">
        <w:rPr>
          <w:rFonts w:ascii="Century Gothic" w:hAnsi="Century Gothic" w:cs="Arial"/>
          <w:b/>
          <w:sz w:val="28"/>
          <w:szCs w:val="28"/>
          <w:shd w:val="clear" w:color="auto" w:fill="FFFFFF"/>
        </w:rPr>
        <w:t xml:space="preserve"> S</w:t>
      </w:r>
      <w:r w:rsidR="00657A8D">
        <w:rPr>
          <w:rFonts w:ascii="Century Gothic" w:hAnsi="Century Gothic" w:cs="Arial"/>
          <w:b/>
          <w:sz w:val="28"/>
          <w:szCs w:val="28"/>
          <w:shd w:val="clear" w:color="auto" w:fill="FFFFFF"/>
        </w:rPr>
        <w:t>:</w:t>
      </w:r>
    </w:p>
    <w:p w14:paraId="2E956DAA" w14:textId="77777777" w:rsidR="0029446B" w:rsidRPr="00657A8D" w:rsidRDefault="0029446B" w:rsidP="002A36F8">
      <w:pPr>
        <w:pStyle w:val="Prrafodelista"/>
        <w:spacing w:after="0" w:line="360" w:lineRule="auto"/>
        <w:ind w:left="0"/>
        <w:jc w:val="both"/>
        <w:rPr>
          <w:rFonts w:ascii="Century Gothic" w:hAnsi="Century Gothic" w:cs="Arial"/>
          <w:b/>
          <w:sz w:val="24"/>
          <w:szCs w:val="24"/>
          <w:shd w:val="clear" w:color="auto" w:fill="FFFFFF"/>
        </w:rPr>
      </w:pPr>
    </w:p>
    <w:p w14:paraId="5D591BD8" w14:textId="71F477C9" w:rsidR="0029446B" w:rsidRDefault="00BD146F" w:rsidP="002A36F8">
      <w:pPr>
        <w:pStyle w:val="Prrafodelista"/>
        <w:spacing w:after="0" w:line="360" w:lineRule="auto"/>
        <w:ind w:left="0"/>
        <w:jc w:val="both"/>
        <w:rPr>
          <w:rFonts w:ascii="Century Gothic" w:hAnsi="Century Gothic" w:cs="Arial"/>
          <w:bCs/>
          <w:sz w:val="24"/>
          <w:szCs w:val="24"/>
          <w:shd w:val="clear" w:color="auto" w:fill="FFFFFF"/>
        </w:rPr>
      </w:pPr>
      <w:r>
        <w:rPr>
          <w:rFonts w:ascii="Century Gothic" w:hAnsi="Century Gothic" w:cs="Arial"/>
          <w:b/>
          <w:sz w:val="28"/>
          <w:szCs w:val="28"/>
          <w:shd w:val="clear" w:color="auto" w:fill="FFFFFF"/>
        </w:rPr>
        <w:t>ARTÍCULO PRIMERO</w:t>
      </w:r>
      <w:r w:rsidR="0029446B">
        <w:rPr>
          <w:rFonts w:ascii="Century Gothic" w:hAnsi="Century Gothic" w:cs="Arial"/>
          <w:b/>
          <w:sz w:val="28"/>
          <w:szCs w:val="28"/>
          <w:shd w:val="clear" w:color="auto" w:fill="FFFFFF"/>
        </w:rPr>
        <w:t xml:space="preserve">.- </w:t>
      </w:r>
      <w:r w:rsidR="0029446B" w:rsidRPr="00442D5B">
        <w:rPr>
          <w:rFonts w:ascii="Century Gothic" w:hAnsi="Century Gothic" w:cs="Arial"/>
          <w:bCs/>
          <w:sz w:val="24"/>
          <w:szCs w:val="24"/>
          <w:shd w:val="clear" w:color="auto" w:fill="FFFFFF"/>
        </w:rPr>
        <w:t>El presente Decreto entrará en vigor al día siguiente de su publicación en el Periódico Oficial del Estado.</w:t>
      </w:r>
    </w:p>
    <w:p w14:paraId="6F55C360" w14:textId="77777777" w:rsidR="002A36F8" w:rsidRPr="002A36F8" w:rsidRDefault="002A36F8" w:rsidP="002A36F8">
      <w:pPr>
        <w:pStyle w:val="Prrafodelista"/>
        <w:spacing w:after="0" w:line="360" w:lineRule="auto"/>
        <w:ind w:left="0"/>
        <w:jc w:val="both"/>
        <w:rPr>
          <w:rFonts w:ascii="Century Gothic" w:hAnsi="Century Gothic" w:cs="Arial"/>
          <w:bCs/>
          <w:sz w:val="24"/>
          <w:szCs w:val="24"/>
          <w:shd w:val="clear" w:color="auto" w:fill="FFFFFF"/>
        </w:rPr>
      </w:pPr>
    </w:p>
    <w:p w14:paraId="3E8E098E" w14:textId="29F67791" w:rsidR="0029446B" w:rsidRPr="00134451" w:rsidRDefault="002A36F8" w:rsidP="002A36F8">
      <w:pPr>
        <w:pStyle w:val="Prrafodelista"/>
        <w:spacing w:after="0" w:line="360" w:lineRule="auto"/>
        <w:ind w:left="0"/>
        <w:jc w:val="both"/>
        <w:rPr>
          <w:rFonts w:ascii="Century Gothic" w:hAnsi="Century Gothic" w:cstheme="minorHAnsi"/>
          <w:sz w:val="24"/>
          <w:szCs w:val="24"/>
        </w:rPr>
      </w:pPr>
      <w:r>
        <w:rPr>
          <w:rFonts w:ascii="Century Gothic" w:hAnsi="Century Gothic" w:cs="Arial"/>
          <w:b/>
          <w:sz w:val="28"/>
          <w:szCs w:val="28"/>
          <w:shd w:val="clear" w:color="auto" w:fill="FFFFFF"/>
        </w:rPr>
        <w:t>ECONÓMICO</w:t>
      </w:r>
      <w:r w:rsidR="0029446B" w:rsidRPr="00BA7602">
        <w:rPr>
          <w:rFonts w:ascii="Century Gothic" w:hAnsi="Century Gothic" w:cs="Arial"/>
          <w:b/>
          <w:sz w:val="28"/>
          <w:szCs w:val="28"/>
          <w:shd w:val="clear" w:color="auto" w:fill="FFFFFF"/>
        </w:rPr>
        <w:t>.-</w:t>
      </w:r>
      <w:r w:rsidR="0029446B" w:rsidRPr="00BA7602">
        <w:rPr>
          <w:rFonts w:ascii="Century Gothic" w:hAnsi="Century Gothic" w:cs="Arial"/>
          <w:sz w:val="24"/>
          <w:szCs w:val="24"/>
          <w:shd w:val="clear" w:color="auto" w:fill="FFFFFF"/>
        </w:rPr>
        <w:t xml:space="preserve"> Aprobado que sea, túrnese a la Secretaría de Asuntos Legislativos y Jurídicos, para</w:t>
      </w:r>
      <w:r w:rsidR="0029446B">
        <w:rPr>
          <w:rFonts w:ascii="Century Gothic" w:hAnsi="Century Gothic" w:cs="Arial"/>
          <w:sz w:val="24"/>
          <w:szCs w:val="24"/>
          <w:shd w:val="clear" w:color="auto" w:fill="FFFFFF"/>
        </w:rPr>
        <w:t xml:space="preserve"> que elabore la Minuta de Decreto </w:t>
      </w:r>
      <w:r w:rsidR="00134451" w:rsidRPr="00E24806">
        <w:rPr>
          <w:rFonts w:ascii="Century Gothic" w:hAnsi="Century Gothic" w:cstheme="minorHAnsi"/>
          <w:sz w:val="24"/>
          <w:szCs w:val="24"/>
        </w:rPr>
        <w:t>en los términos que deba publicarse.</w:t>
      </w:r>
    </w:p>
    <w:p w14:paraId="69B4C340" w14:textId="77777777" w:rsidR="00146B3B" w:rsidRDefault="00146B3B" w:rsidP="002A36F8">
      <w:pPr>
        <w:spacing w:line="360" w:lineRule="auto"/>
        <w:jc w:val="both"/>
        <w:rPr>
          <w:rFonts w:ascii="Century Gothic" w:hAnsi="Century Gothic" w:cstheme="minorHAnsi"/>
          <w:b/>
          <w:sz w:val="28"/>
          <w:szCs w:val="28"/>
        </w:rPr>
      </w:pPr>
    </w:p>
    <w:p w14:paraId="63478705" w14:textId="506FF02B" w:rsidR="00136775" w:rsidRDefault="001A343E" w:rsidP="002A36F8">
      <w:pPr>
        <w:pStyle w:val="Prrafodelista"/>
        <w:spacing w:after="0" w:line="360" w:lineRule="auto"/>
        <w:ind w:left="0"/>
        <w:jc w:val="both"/>
        <w:rPr>
          <w:rFonts w:ascii="Century Gothic" w:hAnsi="Century Gothic" w:cstheme="minorHAnsi"/>
          <w:sz w:val="24"/>
          <w:szCs w:val="24"/>
        </w:rPr>
      </w:pPr>
      <w:r w:rsidRPr="00AD56FF">
        <w:rPr>
          <w:rFonts w:ascii="Century Gothic" w:hAnsi="Century Gothic" w:cstheme="minorHAnsi"/>
          <w:b/>
          <w:sz w:val="28"/>
          <w:szCs w:val="28"/>
        </w:rPr>
        <w:t>D A D O</w:t>
      </w:r>
      <w:r w:rsidRPr="00AD56FF">
        <w:rPr>
          <w:rFonts w:ascii="Century Gothic" w:hAnsi="Century Gothic" w:cstheme="minorHAnsi"/>
          <w:sz w:val="28"/>
          <w:szCs w:val="28"/>
        </w:rPr>
        <w:t xml:space="preserve"> </w:t>
      </w:r>
      <w:r w:rsidRPr="00004561">
        <w:rPr>
          <w:rFonts w:ascii="Century Gothic" w:hAnsi="Century Gothic" w:cstheme="minorHAnsi"/>
          <w:sz w:val="24"/>
          <w:szCs w:val="24"/>
        </w:rPr>
        <w:t xml:space="preserve">en el </w:t>
      </w:r>
      <w:r w:rsidR="00BD146F">
        <w:rPr>
          <w:rFonts w:ascii="Century Gothic" w:hAnsi="Century Gothic" w:cstheme="minorHAnsi"/>
          <w:sz w:val="24"/>
          <w:szCs w:val="24"/>
        </w:rPr>
        <w:t>S</w:t>
      </w:r>
      <w:r w:rsidRPr="00004561">
        <w:rPr>
          <w:rFonts w:ascii="Century Gothic" w:hAnsi="Century Gothic" w:cstheme="minorHAnsi"/>
          <w:sz w:val="24"/>
          <w:szCs w:val="24"/>
        </w:rPr>
        <w:t xml:space="preserve">alón de </w:t>
      </w:r>
      <w:r w:rsidR="00BD146F">
        <w:rPr>
          <w:rFonts w:ascii="Century Gothic" w:hAnsi="Century Gothic" w:cstheme="minorHAnsi"/>
          <w:sz w:val="24"/>
          <w:szCs w:val="24"/>
        </w:rPr>
        <w:t>S</w:t>
      </w:r>
      <w:r w:rsidRPr="00004561">
        <w:rPr>
          <w:rFonts w:ascii="Century Gothic" w:hAnsi="Century Gothic" w:cstheme="minorHAnsi"/>
          <w:sz w:val="24"/>
          <w:szCs w:val="24"/>
        </w:rPr>
        <w:t>esiones del Poder Legislat</w:t>
      </w:r>
      <w:r w:rsidR="005442F2" w:rsidRPr="00004561">
        <w:rPr>
          <w:rFonts w:ascii="Century Gothic" w:hAnsi="Century Gothic" w:cstheme="minorHAnsi"/>
          <w:sz w:val="24"/>
          <w:szCs w:val="24"/>
        </w:rPr>
        <w:t>ivo</w:t>
      </w:r>
      <w:r w:rsidR="00BD146F">
        <w:rPr>
          <w:rFonts w:ascii="Century Gothic" w:hAnsi="Century Gothic" w:cstheme="minorHAnsi"/>
          <w:sz w:val="24"/>
          <w:szCs w:val="24"/>
        </w:rPr>
        <w:t>,</w:t>
      </w:r>
      <w:r w:rsidR="00451E1E">
        <w:rPr>
          <w:rFonts w:ascii="Century Gothic" w:hAnsi="Century Gothic" w:cstheme="minorHAnsi"/>
          <w:sz w:val="24"/>
          <w:szCs w:val="24"/>
        </w:rPr>
        <w:t xml:space="preserve"> </w:t>
      </w:r>
      <w:r w:rsidR="009E1592" w:rsidRPr="00004561">
        <w:rPr>
          <w:rFonts w:ascii="Century Gothic" w:hAnsi="Century Gothic" w:cstheme="minorHAnsi"/>
          <w:sz w:val="24"/>
          <w:szCs w:val="24"/>
        </w:rPr>
        <w:t>en la</w:t>
      </w:r>
      <w:r w:rsidR="005442F2" w:rsidRPr="00004561">
        <w:rPr>
          <w:rFonts w:ascii="Century Gothic" w:hAnsi="Century Gothic" w:cstheme="minorHAnsi"/>
          <w:sz w:val="24"/>
          <w:szCs w:val="24"/>
        </w:rPr>
        <w:t xml:space="preserve"> Ciudad de Chihuahua,</w:t>
      </w:r>
      <w:r w:rsidR="00E24A6E" w:rsidRPr="00004561">
        <w:rPr>
          <w:rFonts w:ascii="Century Gothic" w:hAnsi="Century Gothic" w:cstheme="minorHAnsi"/>
          <w:sz w:val="24"/>
          <w:szCs w:val="24"/>
        </w:rPr>
        <w:t xml:space="preserve"> Chih.,</w:t>
      </w:r>
      <w:r w:rsidR="005442F2" w:rsidRPr="00004561">
        <w:rPr>
          <w:rFonts w:ascii="Century Gothic" w:hAnsi="Century Gothic" w:cstheme="minorHAnsi"/>
          <w:sz w:val="24"/>
          <w:szCs w:val="24"/>
        </w:rPr>
        <w:t xml:space="preserve"> </w:t>
      </w:r>
      <w:r w:rsidR="00327B56" w:rsidRPr="00004561">
        <w:rPr>
          <w:rFonts w:ascii="Century Gothic" w:hAnsi="Century Gothic" w:cstheme="minorHAnsi"/>
          <w:sz w:val="24"/>
          <w:szCs w:val="24"/>
        </w:rPr>
        <w:t>a</w:t>
      </w:r>
      <w:r w:rsidR="00004561">
        <w:rPr>
          <w:rFonts w:ascii="Century Gothic" w:hAnsi="Century Gothic" w:cstheme="minorHAnsi"/>
          <w:sz w:val="24"/>
          <w:szCs w:val="24"/>
        </w:rPr>
        <w:t xml:space="preserve"> </w:t>
      </w:r>
      <w:r w:rsidR="001421A7">
        <w:rPr>
          <w:rFonts w:ascii="Century Gothic" w:hAnsi="Century Gothic" w:cstheme="minorHAnsi"/>
          <w:sz w:val="24"/>
          <w:szCs w:val="24"/>
        </w:rPr>
        <w:t>los</w:t>
      </w:r>
      <w:r w:rsidR="003631DF">
        <w:rPr>
          <w:rFonts w:ascii="Century Gothic" w:hAnsi="Century Gothic" w:cstheme="minorHAnsi"/>
          <w:sz w:val="24"/>
          <w:szCs w:val="24"/>
        </w:rPr>
        <w:t xml:space="preserve"> </w:t>
      </w:r>
      <w:r w:rsidR="002A36F8" w:rsidRPr="00FE5A97">
        <w:rPr>
          <w:rFonts w:ascii="Century Gothic" w:hAnsi="Century Gothic" w:cstheme="minorHAnsi"/>
          <w:sz w:val="24"/>
          <w:szCs w:val="24"/>
        </w:rPr>
        <w:t>23</w:t>
      </w:r>
      <w:r w:rsidR="008A723B">
        <w:rPr>
          <w:rFonts w:ascii="Century Gothic" w:hAnsi="Century Gothic" w:cstheme="minorHAnsi"/>
          <w:sz w:val="24"/>
          <w:szCs w:val="24"/>
        </w:rPr>
        <w:t xml:space="preserve"> días</w:t>
      </w:r>
      <w:r w:rsidR="00004561">
        <w:rPr>
          <w:rFonts w:ascii="Century Gothic" w:hAnsi="Century Gothic" w:cstheme="minorHAnsi"/>
          <w:sz w:val="24"/>
          <w:szCs w:val="24"/>
        </w:rPr>
        <w:t xml:space="preserve"> </w:t>
      </w:r>
      <w:r w:rsidR="0096119C" w:rsidRPr="00004561">
        <w:rPr>
          <w:rFonts w:ascii="Century Gothic" w:hAnsi="Century Gothic" w:cstheme="minorHAnsi"/>
          <w:sz w:val="24"/>
          <w:szCs w:val="24"/>
        </w:rPr>
        <w:t>de</w:t>
      </w:r>
      <w:r w:rsidR="00414AA3">
        <w:rPr>
          <w:rFonts w:ascii="Century Gothic" w:hAnsi="Century Gothic" w:cstheme="minorHAnsi"/>
          <w:sz w:val="24"/>
          <w:szCs w:val="24"/>
        </w:rPr>
        <w:t xml:space="preserve">l mes de </w:t>
      </w:r>
      <w:r w:rsidR="00134451">
        <w:rPr>
          <w:rFonts w:ascii="Century Gothic" w:hAnsi="Century Gothic" w:cstheme="minorHAnsi"/>
          <w:sz w:val="24"/>
          <w:szCs w:val="24"/>
        </w:rPr>
        <w:t>noviembre</w:t>
      </w:r>
      <w:r w:rsidR="0096119C" w:rsidRPr="00004561">
        <w:rPr>
          <w:rFonts w:ascii="Century Gothic" w:hAnsi="Century Gothic" w:cstheme="minorHAnsi"/>
          <w:sz w:val="24"/>
          <w:szCs w:val="24"/>
        </w:rPr>
        <w:t xml:space="preserve"> de</w:t>
      </w:r>
      <w:r w:rsidR="008A723B">
        <w:rPr>
          <w:rFonts w:ascii="Century Gothic" w:hAnsi="Century Gothic" w:cstheme="minorHAnsi"/>
          <w:sz w:val="24"/>
          <w:szCs w:val="24"/>
        </w:rPr>
        <w:t>l año</w:t>
      </w:r>
      <w:r w:rsidR="0096119C" w:rsidRPr="00004561">
        <w:rPr>
          <w:rFonts w:ascii="Century Gothic" w:hAnsi="Century Gothic" w:cstheme="minorHAnsi"/>
          <w:sz w:val="24"/>
          <w:szCs w:val="24"/>
        </w:rPr>
        <w:t xml:space="preserve"> dos mil veintiuno</w:t>
      </w:r>
      <w:r w:rsidR="00D35546" w:rsidRPr="00004561">
        <w:rPr>
          <w:rFonts w:ascii="Century Gothic" w:hAnsi="Century Gothic" w:cstheme="minorHAnsi"/>
          <w:sz w:val="24"/>
          <w:szCs w:val="24"/>
        </w:rPr>
        <w:t>.</w:t>
      </w:r>
    </w:p>
    <w:p w14:paraId="1055C1F6" w14:textId="77777777" w:rsidR="008C2727" w:rsidRDefault="008C2727" w:rsidP="007D3007">
      <w:pPr>
        <w:pStyle w:val="Prrafodelista"/>
        <w:spacing w:after="0" w:line="240" w:lineRule="auto"/>
        <w:ind w:left="0"/>
        <w:jc w:val="both"/>
        <w:rPr>
          <w:rFonts w:ascii="Century Gothic" w:hAnsi="Century Gothic" w:cstheme="minorHAnsi"/>
          <w:sz w:val="24"/>
          <w:szCs w:val="24"/>
        </w:rPr>
      </w:pPr>
    </w:p>
    <w:p w14:paraId="7CA771BE" w14:textId="77777777" w:rsidR="008C2727" w:rsidRPr="007D3007" w:rsidRDefault="008C2727" w:rsidP="007D3007">
      <w:pPr>
        <w:pStyle w:val="Prrafodelista"/>
        <w:spacing w:after="0" w:line="240" w:lineRule="auto"/>
        <w:ind w:left="0"/>
        <w:jc w:val="both"/>
        <w:rPr>
          <w:rFonts w:ascii="Century Gothic" w:hAnsi="Century Gothic" w:cstheme="minorHAnsi"/>
          <w:sz w:val="24"/>
          <w:szCs w:val="24"/>
        </w:rPr>
      </w:pPr>
    </w:p>
    <w:p w14:paraId="52E48E98" w14:textId="2BE5BD90" w:rsidR="001E54FB" w:rsidRPr="00CD7505" w:rsidRDefault="001E54FB" w:rsidP="0090717D">
      <w:pPr>
        <w:jc w:val="center"/>
        <w:rPr>
          <w:rFonts w:ascii="Century Gothic" w:hAnsi="Century Gothic" w:cstheme="minorHAnsi"/>
          <w:b/>
          <w:sz w:val="28"/>
          <w:szCs w:val="28"/>
        </w:rPr>
      </w:pPr>
      <w:r w:rsidRPr="00CD7505">
        <w:rPr>
          <w:rFonts w:ascii="Century Gothic" w:hAnsi="Century Gothic" w:cstheme="minorHAnsi"/>
          <w:b/>
          <w:sz w:val="28"/>
          <w:szCs w:val="28"/>
        </w:rPr>
        <w:t>A T E N T A M E N T E</w:t>
      </w:r>
      <w:r w:rsidR="002A36F8">
        <w:rPr>
          <w:rFonts w:ascii="Century Gothic" w:hAnsi="Century Gothic" w:cstheme="minorHAnsi"/>
          <w:b/>
          <w:sz w:val="28"/>
          <w:szCs w:val="28"/>
        </w:rPr>
        <w:t xml:space="preserve">, </w:t>
      </w:r>
    </w:p>
    <w:p w14:paraId="07831CD2" w14:textId="3E248101" w:rsidR="001E54FB" w:rsidRDefault="001E54FB" w:rsidP="0090717D">
      <w:pPr>
        <w:pStyle w:val="Prrafodelista"/>
        <w:spacing w:line="240" w:lineRule="auto"/>
        <w:ind w:left="0"/>
        <w:rPr>
          <w:rFonts w:ascii="Century Gothic" w:hAnsi="Century Gothic" w:cs="Arial"/>
          <w:b/>
          <w:sz w:val="28"/>
          <w:szCs w:val="28"/>
          <w:shd w:val="clear" w:color="auto" w:fill="FFFFFF"/>
        </w:rPr>
      </w:pPr>
    </w:p>
    <w:p w14:paraId="715D85DF" w14:textId="77777777" w:rsidR="002A36F8" w:rsidRDefault="002A36F8" w:rsidP="0090717D">
      <w:pPr>
        <w:pStyle w:val="Prrafodelista"/>
        <w:spacing w:line="240" w:lineRule="auto"/>
        <w:ind w:left="0"/>
        <w:rPr>
          <w:rFonts w:ascii="Century Gothic" w:hAnsi="Century Gothic" w:cs="Arial"/>
          <w:b/>
          <w:sz w:val="28"/>
          <w:szCs w:val="28"/>
          <w:shd w:val="clear" w:color="auto" w:fill="FFFFFF"/>
        </w:rPr>
      </w:pPr>
    </w:p>
    <w:p w14:paraId="7F2D1C62" w14:textId="77777777" w:rsidR="004E3D20" w:rsidRDefault="004E3D20" w:rsidP="0090717D">
      <w:pPr>
        <w:pStyle w:val="Prrafodelista"/>
        <w:spacing w:line="240" w:lineRule="auto"/>
        <w:ind w:left="0"/>
        <w:rPr>
          <w:rFonts w:ascii="Century Gothic" w:hAnsi="Century Gothic" w:cs="Arial"/>
          <w:b/>
          <w:sz w:val="28"/>
          <w:szCs w:val="28"/>
          <w:shd w:val="clear" w:color="auto" w:fill="FFFFFF"/>
        </w:rPr>
      </w:pPr>
    </w:p>
    <w:p w14:paraId="48352193" w14:textId="77777777" w:rsidR="002A36F8" w:rsidRDefault="002A36F8" w:rsidP="0090717D">
      <w:pPr>
        <w:pStyle w:val="Prrafodelista"/>
        <w:spacing w:line="240" w:lineRule="auto"/>
        <w:ind w:left="0"/>
        <w:rPr>
          <w:rFonts w:ascii="Century Gothic" w:hAnsi="Century Gothic" w:cs="Arial"/>
          <w:b/>
          <w:sz w:val="28"/>
          <w:szCs w:val="28"/>
          <w:shd w:val="clear" w:color="auto" w:fill="FFFFFF"/>
        </w:rPr>
      </w:pPr>
    </w:p>
    <w:p w14:paraId="5AA5593D" w14:textId="0351DDD8" w:rsidR="00134451" w:rsidRPr="00CD7505" w:rsidRDefault="004E3D20" w:rsidP="00A92273">
      <w:pPr>
        <w:pStyle w:val="Prrafodelista"/>
        <w:spacing w:line="240" w:lineRule="auto"/>
        <w:ind w:left="0"/>
        <w:jc w:val="center"/>
        <w:rPr>
          <w:rFonts w:ascii="Century Gothic" w:hAnsi="Century Gothic" w:cs="Arial"/>
          <w:b/>
          <w:sz w:val="28"/>
          <w:szCs w:val="28"/>
          <w:shd w:val="clear" w:color="auto" w:fill="FFFFFF"/>
        </w:rPr>
      </w:pPr>
      <w:r w:rsidRPr="00BE34A6">
        <w:rPr>
          <w:rFonts w:ascii="Century Gothic" w:hAnsi="Century Gothic" w:cs="Arial"/>
          <w:b/>
          <w:bCs/>
          <w:sz w:val="28"/>
          <w:szCs w:val="28"/>
        </w:rPr>
        <w:t>DIP. BENJAMÍN CARRERA CHÁVEZ</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E54FB" w14:paraId="768ADAA3" w14:textId="77777777" w:rsidTr="00A92273">
        <w:trPr>
          <w:trHeight w:val="1701"/>
        </w:trPr>
        <w:tc>
          <w:tcPr>
            <w:tcW w:w="4414" w:type="dxa"/>
            <w:vAlign w:val="bottom"/>
          </w:tcPr>
          <w:p w14:paraId="056BF55F" w14:textId="77777777" w:rsidR="001E54FB" w:rsidRDefault="001E54FB" w:rsidP="0090717D">
            <w:pPr>
              <w:jc w:val="center"/>
              <w:rPr>
                <w:rFonts w:ascii="Century Gothic" w:hAnsi="Century Gothic" w:cs="Arial"/>
                <w:b/>
                <w:bCs/>
                <w:sz w:val="28"/>
                <w:szCs w:val="28"/>
              </w:rPr>
            </w:pPr>
            <w:r w:rsidRPr="00B95BB5">
              <w:rPr>
                <w:rFonts w:ascii="Century Gothic" w:hAnsi="Century Gothic" w:cs="Arial"/>
                <w:b/>
                <w:bCs/>
                <w:sz w:val="28"/>
                <w:szCs w:val="28"/>
              </w:rPr>
              <w:t xml:space="preserve">DIP. LETICIA ORTEGA </w:t>
            </w:r>
          </w:p>
          <w:p w14:paraId="19B0FD5B" w14:textId="77777777" w:rsidR="001E54FB" w:rsidRPr="00B95BB5" w:rsidRDefault="001E54FB" w:rsidP="0090717D">
            <w:pPr>
              <w:jc w:val="center"/>
              <w:rPr>
                <w:rFonts w:ascii="Century Gothic" w:hAnsi="Century Gothic" w:cs="Arial"/>
                <w:b/>
                <w:bCs/>
                <w:sz w:val="28"/>
                <w:szCs w:val="28"/>
              </w:rPr>
            </w:pPr>
            <w:r w:rsidRPr="00B95BB5">
              <w:rPr>
                <w:rFonts w:ascii="Century Gothic" w:hAnsi="Century Gothic" w:cs="Arial"/>
                <w:b/>
                <w:bCs/>
                <w:sz w:val="28"/>
                <w:szCs w:val="28"/>
              </w:rPr>
              <w:t>MÁYNEZ</w:t>
            </w:r>
          </w:p>
        </w:tc>
        <w:tc>
          <w:tcPr>
            <w:tcW w:w="4414" w:type="dxa"/>
            <w:vAlign w:val="bottom"/>
          </w:tcPr>
          <w:p w14:paraId="35F441BE" w14:textId="77777777" w:rsidR="001E54FB" w:rsidRPr="00B95BB5" w:rsidRDefault="001E54FB" w:rsidP="0090717D">
            <w:pPr>
              <w:jc w:val="center"/>
              <w:rPr>
                <w:rFonts w:ascii="Century Gothic" w:hAnsi="Century Gothic" w:cs="Arial"/>
                <w:b/>
                <w:bCs/>
                <w:sz w:val="28"/>
                <w:szCs w:val="28"/>
              </w:rPr>
            </w:pPr>
            <w:r w:rsidRPr="00B95BB5">
              <w:rPr>
                <w:rFonts w:ascii="Century Gothic" w:hAnsi="Century Gothic" w:cs="Arial"/>
                <w:b/>
                <w:bCs/>
                <w:sz w:val="28"/>
                <w:szCs w:val="28"/>
              </w:rPr>
              <w:t>DIP. ÓSCAR DANIEL AVITIA ARELLANES</w:t>
            </w:r>
          </w:p>
        </w:tc>
      </w:tr>
      <w:tr w:rsidR="001E54FB" w14:paraId="7BC0D5E7" w14:textId="77777777" w:rsidTr="00A92273">
        <w:trPr>
          <w:trHeight w:val="1701"/>
        </w:trPr>
        <w:tc>
          <w:tcPr>
            <w:tcW w:w="4414" w:type="dxa"/>
            <w:vAlign w:val="bottom"/>
          </w:tcPr>
          <w:p w14:paraId="47F28F9B" w14:textId="77777777" w:rsidR="001E54FB" w:rsidRDefault="001E54FB" w:rsidP="0090717D">
            <w:pPr>
              <w:jc w:val="center"/>
              <w:rPr>
                <w:rFonts w:ascii="Century Gothic" w:hAnsi="Century Gothic" w:cs="Arial"/>
                <w:b/>
                <w:bCs/>
                <w:sz w:val="28"/>
                <w:szCs w:val="28"/>
              </w:rPr>
            </w:pPr>
            <w:r w:rsidRPr="00BE34A6">
              <w:rPr>
                <w:rFonts w:ascii="Century Gothic" w:hAnsi="Century Gothic" w:cs="Arial"/>
                <w:b/>
                <w:bCs/>
                <w:sz w:val="28"/>
                <w:szCs w:val="28"/>
              </w:rPr>
              <w:t xml:space="preserve">DIP. ROSANA DÍAZ </w:t>
            </w:r>
          </w:p>
          <w:p w14:paraId="3F7C18D5" w14:textId="77777777" w:rsidR="001E54FB" w:rsidRPr="00BE34A6" w:rsidRDefault="001E54FB" w:rsidP="0090717D">
            <w:pPr>
              <w:jc w:val="center"/>
              <w:rPr>
                <w:rFonts w:ascii="Century Gothic" w:hAnsi="Century Gothic" w:cs="Arial"/>
                <w:b/>
                <w:bCs/>
                <w:sz w:val="28"/>
                <w:szCs w:val="28"/>
              </w:rPr>
            </w:pPr>
            <w:r w:rsidRPr="00BE34A6">
              <w:rPr>
                <w:rFonts w:ascii="Century Gothic" w:hAnsi="Century Gothic" w:cs="Arial"/>
                <w:b/>
                <w:bCs/>
                <w:sz w:val="28"/>
                <w:szCs w:val="28"/>
              </w:rPr>
              <w:t>REYES</w:t>
            </w:r>
          </w:p>
        </w:tc>
        <w:tc>
          <w:tcPr>
            <w:tcW w:w="4414" w:type="dxa"/>
            <w:vAlign w:val="bottom"/>
          </w:tcPr>
          <w:p w14:paraId="16D16FF5" w14:textId="77777777" w:rsidR="001E54FB" w:rsidRPr="00BE34A6" w:rsidRDefault="001E54FB" w:rsidP="0090717D">
            <w:pPr>
              <w:jc w:val="center"/>
              <w:rPr>
                <w:rFonts w:ascii="Century Gothic" w:hAnsi="Century Gothic" w:cs="Arial"/>
                <w:b/>
                <w:bCs/>
                <w:sz w:val="28"/>
                <w:szCs w:val="28"/>
              </w:rPr>
            </w:pPr>
            <w:r w:rsidRPr="00BE34A6">
              <w:rPr>
                <w:rFonts w:ascii="Century Gothic" w:hAnsi="Century Gothic" w:cs="Arial"/>
                <w:b/>
                <w:bCs/>
                <w:sz w:val="28"/>
                <w:szCs w:val="28"/>
              </w:rPr>
              <w:t>DIP. GUSTAVO DE LA ROSA HICKERSON</w:t>
            </w:r>
          </w:p>
        </w:tc>
      </w:tr>
      <w:tr w:rsidR="001E54FB" w14:paraId="7888291A" w14:textId="77777777" w:rsidTr="00A92273">
        <w:trPr>
          <w:trHeight w:val="1701"/>
        </w:trPr>
        <w:tc>
          <w:tcPr>
            <w:tcW w:w="4414" w:type="dxa"/>
            <w:vAlign w:val="bottom"/>
          </w:tcPr>
          <w:p w14:paraId="2FDAFF32" w14:textId="78A3F6D1" w:rsidR="001E54FB" w:rsidRPr="00BE34A6" w:rsidRDefault="004E3D20" w:rsidP="0090717D">
            <w:pPr>
              <w:jc w:val="center"/>
              <w:rPr>
                <w:rFonts w:ascii="Century Gothic" w:hAnsi="Century Gothic" w:cs="Arial"/>
                <w:b/>
                <w:bCs/>
                <w:sz w:val="28"/>
                <w:szCs w:val="28"/>
              </w:rPr>
            </w:pPr>
            <w:r w:rsidRPr="001421A7">
              <w:rPr>
                <w:rFonts w:ascii="Century Gothic" w:hAnsi="Century Gothic" w:cs="Arial"/>
                <w:b/>
                <w:sz w:val="28"/>
                <w:szCs w:val="28"/>
              </w:rPr>
              <w:t>DIP.</w:t>
            </w:r>
            <w:r w:rsidRPr="001421A7">
              <w:rPr>
                <w:rFonts w:ascii="Century Gothic" w:eastAsia="Times New Roman" w:hAnsi="Century Gothic" w:cstheme="minorHAnsi"/>
                <w:b/>
                <w:sz w:val="28"/>
                <w:szCs w:val="28"/>
              </w:rPr>
              <w:t xml:space="preserve"> EDIN CUAUHTÉMOC ESTRADA SOTELO</w:t>
            </w:r>
          </w:p>
        </w:tc>
        <w:tc>
          <w:tcPr>
            <w:tcW w:w="4414" w:type="dxa"/>
            <w:vAlign w:val="bottom"/>
          </w:tcPr>
          <w:p w14:paraId="7F7CF9CD" w14:textId="4627DD93" w:rsidR="001E54FB" w:rsidRPr="00BE34A6" w:rsidRDefault="004E3D20" w:rsidP="0090717D">
            <w:pPr>
              <w:jc w:val="center"/>
              <w:rPr>
                <w:rFonts w:ascii="Century Gothic" w:hAnsi="Century Gothic" w:cs="Arial"/>
                <w:b/>
                <w:bCs/>
                <w:sz w:val="28"/>
                <w:szCs w:val="28"/>
              </w:rPr>
            </w:pPr>
            <w:r>
              <w:rPr>
                <w:rFonts w:ascii="Century Gothic" w:eastAsia="Times New Roman" w:hAnsi="Century Gothic" w:cstheme="minorHAnsi"/>
                <w:b/>
                <w:sz w:val="28"/>
                <w:szCs w:val="28"/>
              </w:rPr>
              <w:t xml:space="preserve">DIP. </w:t>
            </w:r>
            <w:r w:rsidRPr="00F2284F">
              <w:rPr>
                <w:rFonts w:ascii="Century Gothic" w:eastAsia="Times New Roman" w:hAnsi="Century Gothic" w:cstheme="minorHAnsi"/>
                <w:b/>
                <w:sz w:val="28"/>
                <w:szCs w:val="28"/>
              </w:rPr>
              <w:t>MAGDALENA RENTERÍA PÉREZ</w:t>
            </w:r>
          </w:p>
        </w:tc>
      </w:tr>
      <w:tr w:rsidR="001E54FB" w14:paraId="697CDF43" w14:textId="77777777" w:rsidTr="00A92273">
        <w:trPr>
          <w:trHeight w:val="1701"/>
        </w:trPr>
        <w:tc>
          <w:tcPr>
            <w:tcW w:w="4414" w:type="dxa"/>
            <w:vAlign w:val="bottom"/>
          </w:tcPr>
          <w:p w14:paraId="1A9DBF90" w14:textId="180206F6" w:rsidR="001E54FB" w:rsidRPr="00BE34A6" w:rsidRDefault="004E3D20" w:rsidP="0090717D">
            <w:pPr>
              <w:jc w:val="center"/>
              <w:rPr>
                <w:rFonts w:ascii="Century Gothic" w:hAnsi="Century Gothic" w:cs="Arial"/>
                <w:b/>
                <w:bCs/>
                <w:sz w:val="28"/>
                <w:szCs w:val="28"/>
              </w:rPr>
            </w:pPr>
            <w:r w:rsidRPr="00BE34A6">
              <w:rPr>
                <w:rFonts w:ascii="Century Gothic" w:hAnsi="Century Gothic" w:cs="Arial"/>
                <w:b/>
                <w:bCs/>
                <w:sz w:val="28"/>
                <w:szCs w:val="28"/>
              </w:rPr>
              <w:t>DIP. MAR</w:t>
            </w:r>
            <w:r>
              <w:rPr>
                <w:rFonts w:ascii="Century Gothic" w:hAnsi="Century Gothic" w:cs="Arial"/>
                <w:b/>
                <w:bCs/>
                <w:sz w:val="28"/>
                <w:szCs w:val="28"/>
              </w:rPr>
              <w:t>Í</w:t>
            </w:r>
            <w:r w:rsidRPr="00BE34A6">
              <w:rPr>
                <w:rFonts w:ascii="Century Gothic" w:hAnsi="Century Gothic" w:cs="Arial"/>
                <w:b/>
                <w:bCs/>
                <w:sz w:val="28"/>
                <w:szCs w:val="28"/>
              </w:rPr>
              <w:t>A ANTONIETA PÉREZ REYES</w:t>
            </w:r>
          </w:p>
        </w:tc>
        <w:tc>
          <w:tcPr>
            <w:tcW w:w="4414" w:type="dxa"/>
            <w:vAlign w:val="bottom"/>
          </w:tcPr>
          <w:p w14:paraId="30CAA731" w14:textId="75D36EEF" w:rsidR="001E54FB" w:rsidRPr="00BE34A6" w:rsidRDefault="004E3D20" w:rsidP="0090717D">
            <w:pPr>
              <w:jc w:val="center"/>
              <w:rPr>
                <w:rFonts w:ascii="Century Gothic" w:hAnsi="Century Gothic" w:cs="Arial"/>
                <w:b/>
                <w:bCs/>
                <w:sz w:val="28"/>
                <w:szCs w:val="28"/>
              </w:rPr>
            </w:pPr>
            <w:r w:rsidRPr="00BE34A6">
              <w:rPr>
                <w:rFonts w:ascii="Century Gothic" w:hAnsi="Century Gothic" w:cs="Arial"/>
                <w:b/>
                <w:bCs/>
                <w:sz w:val="28"/>
                <w:szCs w:val="28"/>
              </w:rPr>
              <w:t>DIP. ADRIANA TERRAZAS PORRAS</w:t>
            </w:r>
          </w:p>
        </w:tc>
      </w:tr>
      <w:tr w:rsidR="001E54FB" w14:paraId="7098A1E6" w14:textId="77777777" w:rsidTr="00A92273">
        <w:trPr>
          <w:trHeight w:val="1701"/>
        </w:trPr>
        <w:tc>
          <w:tcPr>
            <w:tcW w:w="4414" w:type="dxa"/>
            <w:vAlign w:val="bottom"/>
          </w:tcPr>
          <w:p w14:paraId="768DECB8" w14:textId="72275388" w:rsidR="001E54FB" w:rsidRPr="00BE34A6" w:rsidRDefault="001E54FB" w:rsidP="0090717D">
            <w:pPr>
              <w:jc w:val="center"/>
              <w:rPr>
                <w:rFonts w:ascii="Century Gothic" w:hAnsi="Century Gothic" w:cs="Arial"/>
                <w:b/>
                <w:bCs/>
                <w:sz w:val="28"/>
                <w:szCs w:val="28"/>
              </w:rPr>
            </w:pPr>
            <w:r w:rsidRPr="00BE34A6">
              <w:rPr>
                <w:rFonts w:ascii="Century Gothic" w:hAnsi="Century Gothic" w:cs="Arial"/>
                <w:b/>
                <w:bCs/>
                <w:sz w:val="28"/>
                <w:szCs w:val="28"/>
              </w:rPr>
              <w:t xml:space="preserve">DIP. DAVID </w:t>
            </w:r>
            <w:r w:rsidR="008169E4">
              <w:rPr>
                <w:rFonts w:ascii="Century Gothic" w:hAnsi="Century Gothic" w:cs="Arial"/>
                <w:b/>
                <w:bCs/>
                <w:sz w:val="28"/>
                <w:szCs w:val="28"/>
              </w:rPr>
              <w:t>Ó</w:t>
            </w:r>
            <w:r w:rsidRPr="00BE34A6">
              <w:rPr>
                <w:rFonts w:ascii="Century Gothic" w:hAnsi="Century Gothic" w:cs="Arial"/>
                <w:b/>
                <w:bCs/>
                <w:sz w:val="28"/>
                <w:szCs w:val="28"/>
              </w:rPr>
              <w:t>SCAR CASTREJÓN RIVAS</w:t>
            </w:r>
          </w:p>
        </w:tc>
        <w:tc>
          <w:tcPr>
            <w:tcW w:w="4414" w:type="dxa"/>
          </w:tcPr>
          <w:p w14:paraId="3DBF57D0" w14:textId="77777777" w:rsidR="001E54FB" w:rsidRDefault="001E54FB" w:rsidP="0090717D">
            <w:pPr>
              <w:jc w:val="center"/>
              <w:rPr>
                <w:rFonts w:ascii="Century Gothic" w:hAnsi="Century Gothic" w:cs="Arial"/>
                <w:sz w:val="28"/>
                <w:szCs w:val="28"/>
              </w:rPr>
            </w:pPr>
          </w:p>
        </w:tc>
      </w:tr>
    </w:tbl>
    <w:p w14:paraId="5D1881B1" w14:textId="77777777" w:rsidR="002A36F8" w:rsidRDefault="002A36F8" w:rsidP="00BF37EB">
      <w:pPr>
        <w:jc w:val="both"/>
        <w:rPr>
          <w:rFonts w:ascii="Century Gothic" w:eastAsia="Arial Unicode MS" w:hAnsi="Century Gothic" w:cs="Arial"/>
          <w:bCs/>
          <w:i/>
          <w:iCs/>
        </w:rPr>
      </w:pPr>
    </w:p>
    <w:p w14:paraId="10343B32" w14:textId="77777777" w:rsidR="002A36F8" w:rsidRDefault="002A36F8" w:rsidP="00BF37EB">
      <w:pPr>
        <w:jc w:val="both"/>
        <w:rPr>
          <w:rFonts w:ascii="Century Gothic" w:eastAsia="Arial Unicode MS" w:hAnsi="Century Gothic" w:cs="Arial"/>
          <w:bCs/>
          <w:i/>
          <w:iCs/>
        </w:rPr>
      </w:pPr>
    </w:p>
    <w:p w14:paraId="3ECFA31D" w14:textId="77777777" w:rsidR="002A36F8" w:rsidRDefault="002A36F8" w:rsidP="00BF37EB">
      <w:pPr>
        <w:jc w:val="both"/>
        <w:rPr>
          <w:rFonts w:ascii="Century Gothic" w:eastAsia="Arial Unicode MS" w:hAnsi="Century Gothic" w:cs="Arial"/>
          <w:bCs/>
          <w:i/>
          <w:iCs/>
        </w:rPr>
      </w:pPr>
    </w:p>
    <w:p w14:paraId="3EB160FC" w14:textId="77777777" w:rsidR="002A36F8" w:rsidRDefault="002A36F8" w:rsidP="00BF37EB">
      <w:pPr>
        <w:jc w:val="both"/>
        <w:rPr>
          <w:rFonts w:ascii="Century Gothic" w:eastAsia="Arial Unicode MS" w:hAnsi="Century Gothic" w:cs="Arial"/>
          <w:bCs/>
          <w:i/>
          <w:iCs/>
        </w:rPr>
      </w:pPr>
    </w:p>
    <w:p w14:paraId="35E26808" w14:textId="77777777" w:rsidR="002A36F8" w:rsidRDefault="002A36F8" w:rsidP="00BF37EB">
      <w:pPr>
        <w:jc w:val="both"/>
        <w:rPr>
          <w:rFonts w:ascii="Century Gothic" w:eastAsia="Arial Unicode MS" w:hAnsi="Century Gothic" w:cs="Arial"/>
          <w:bCs/>
          <w:i/>
          <w:iCs/>
        </w:rPr>
      </w:pPr>
    </w:p>
    <w:p w14:paraId="49BDD57F" w14:textId="77777777" w:rsidR="002A36F8" w:rsidRDefault="002A36F8" w:rsidP="00BF37EB">
      <w:pPr>
        <w:jc w:val="both"/>
        <w:rPr>
          <w:rFonts w:ascii="Century Gothic" w:eastAsia="Arial Unicode MS" w:hAnsi="Century Gothic" w:cs="Arial"/>
          <w:bCs/>
          <w:i/>
          <w:iCs/>
        </w:rPr>
      </w:pPr>
    </w:p>
    <w:p w14:paraId="12B433C5" w14:textId="77777777" w:rsidR="002A36F8" w:rsidRDefault="002A36F8" w:rsidP="00BF37EB">
      <w:pPr>
        <w:jc w:val="both"/>
        <w:rPr>
          <w:rFonts w:ascii="Century Gothic" w:eastAsia="Arial Unicode MS" w:hAnsi="Century Gothic" w:cs="Arial"/>
          <w:bCs/>
          <w:i/>
          <w:iCs/>
        </w:rPr>
      </w:pPr>
    </w:p>
    <w:p w14:paraId="2632BCBF" w14:textId="77777777" w:rsidR="002A36F8" w:rsidRDefault="002A36F8" w:rsidP="00BF37EB">
      <w:pPr>
        <w:jc w:val="both"/>
        <w:rPr>
          <w:rFonts w:ascii="Century Gothic" w:eastAsia="Arial Unicode MS" w:hAnsi="Century Gothic" w:cs="Arial"/>
          <w:bCs/>
          <w:i/>
          <w:iCs/>
        </w:rPr>
      </w:pPr>
    </w:p>
    <w:p w14:paraId="337A5040" w14:textId="14303D38" w:rsidR="00134451" w:rsidRPr="00C8364C" w:rsidRDefault="002A36F8" w:rsidP="00BF37EB">
      <w:pPr>
        <w:jc w:val="both"/>
        <w:rPr>
          <w:rFonts w:ascii="Century Gothic" w:eastAsia="Arial Unicode MS" w:hAnsi="Century Gothic" w:cs="Arial"/>
          <w:bCs/>
          <w:i/>
          <w:iCs/>
        </w:rPr>
      </w:pPr>
      <w:r>
        <w:rPr>
          <w:rFonts w:ascii="Century Gothic" w:eastAsia="Arial Unicode MS" w:hAnsi="Century Gothic" w:cs="Arial"/>
          <w:bCs/>
          <w:i/>
          <w:iCs/>
        </w:rPr>
        <w:t>La presente</w:t>
      </w:r>
      <w:r w:rsidR="00134451" w:rsidRPr="00C8364C">
        <w:rPr>
          <w:rFonts w:ascii="Century Gothic" w:eastAsia="Arial Unicode MS" w:hAnsi="Century Gothic" w:cs="Arial"/>
          <w:bCs/>
          <w:i/>
          <w:iCs/>
        </w:rPr>
        <w:t xml:space="preserve"> hoja de firmas pertenece a iniciativa </w:t>
      </w:r>
      <w:r w:rsidR="00134451" w:rsidRPr="00C8364C">
        <w:rPr>
          <w:rFonts w:ascii="Century Gothic" w:hAnsi="Century Gothic" w:cstheme="minorHAnsi"/>
          <w:b/>
          <w:i/>
          <w:iCs/>
        </w:rPr>
        <w:t>DECRETO</w:t>
      </w:r>
      <w:r w:rsidR="00134451" w:rsidRPr="00C8364C">
        <w:rPr>
          <w:rFonts w:ascii="Century Gothic" w:hAnsi="Century Gothic" w:cstheme="minorHAnsi"/>
          <w:bCs/>
          <w:i/>
          <w:iCs/>
        </w:rPr>
        <w:t>,</w:t>
      </w:r>
      <w:r w:rsidR="004E3D20" w:rsidRPr="00C8364C">
        <w:rPr>
          <w:rFonts w:ascii="Century Gothic" w:hAnsi="Century Gothic" w:cstheme="minorHAnsi"/>
          <w:bCs/>
          <w:i/>
          <w:iCs/>
        </w:rPr>
        <w:t xml:space="preserve"> </w:t>
      </w:r>
      <w:r w:rsidR="00FE5A97">
        <w:rPr>
          <w:rFonts w:ascii="Century Gothic" w:hAnsi="Century Gothic" w:cstheme="minorHAnsi"/>
          <w:bCs/>
          <w:i/>
          <w:iCs/>
        </w:rPr>
        <w:t>por medio del cual se ADI</w:t>
      </w:r>
      <w:r>
        <w:rPr>
          <w:rFonts w:ascii="Century Gothic" w:hAnsi="Century Gothic" w:cstheme="minorHAnsi"/>
          <w:bCs/>
          <w:i/>
          <w:iCs/>
        </w:rPr>
        <w:t>CIONA</w:t>
      </w:r>
      <w:r w:rsidR="008C2727" w:rsidRPr="008C2727">
        <w:rPr>
          <w:rFonts w:ascii="Century Gothic" w:hAnsi="Century Gothic" w:cstheme="minorHAnsi"/>
          <w:bCs/>
          <w:i/>
          <w:iCs/>
        </w:rPr>
        <w:t xml:space="preserve"> un artículo Séptimo Transitorio a la Ley de Catastro del Estado de Chihuahua</w:t>
      </w:r>
      <w:r w:rsidR="008C2727">
        <w:rPr>
          <w:rFonts w:ascii="Century Gothic" w:hAnsi="Century Gothic" w:cstheme="minorHAnsi"/>
          <w:bCs/>
          <w:i/>
          <w:iCs/>
        </w:rPr>
        <w:t>.</w:t>
      </w:r>
    </w:p>
    <w:sectPr w:rsidR="00134451" w:rsidRPr="00C8364C" w:rsidSect="00EF0A59">
      <w:headerReference w:type="default" r:id="rId7"/>
      <w:footerReference w:type="default" r:id="rId8"/>
      <w:pgSz w:w="12240" w:h="15840"/>
      <w:pgMar w:top="2552" w:right="1701" w:bottom="1418" w:left="1701" w:header="426" w:footer="3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E8AA5" w14:textId="77777777" w:rsidR="00194536" w:rsidRDefault="00194536" w:rsidP="00C251A4">
      <w:r>
        <w:separator/>
      </w:r>
    </w:p>
  </w:endnote>
  <w:endnote w:type="continuationSeparator" w:id="0">
    <w:p w14:paraId="6E30CA8D" w14:textId="77777777" w:rsidR="00194536" w:rsidRDefault="00194536" w:rsidP="00C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25252" w:themeColor="accent3" w:themeShade="80"/>
      </w:rPr>
      <w:id w:val="-3128776"/>
      <w:docPartObj>
        <w:docPartGallery w:val="Page Numbers (Bottom of Page)"/>
        <w:docPartUnique/>
      </w:docPartObj>
    </w:sdtPr>
    <w:sdtEndPr/>
    <w:sdtContent>
      <w:sdt>
        <w:sdtPr>
          <w:rPr>
            <w:color w:val="525252" w:themeColor="accent3" w:themeShade="80"/>
          </w:rPr>
          <w:id w:val="-1591074395"/>
          <w:docPartObj>
            <w:docPartGallery w:val="Page Numbers (Top of Page)"/>
            <w:docPartUnique/>
          </w:docPartObj>
        </w:sdtPr>
        <w:sdtEndPr/>
        <w:sdtContent>
          <w:p w14:paraId="065C6A41" w14:textId="77777777" w:rsidR="00C251A4" w:rsidRPr="00161933" w:rsidRDefault="00C251A4">
            <w:pPr>
              <w:pStyle w:val="Piedepgina"/>
              <w:jc w:val="right"/>
              <w:rPr>
                <w:color w:val="525252" w:themeColor="accent3" w:themeShade="80"/>
              </w:rPr>
            </w:pPr>
            <w:r w:rsidRPr="00161933">
              <w:rPr>
                <w:rFonts w:ascii="Century Gothic" w:hAnsi="Century Gothic"/>
                <w:color w:val="525252" w:themeColor="accent3" w:themeShade="80"/>
                <w:sz w:val="16"/>
                <w:szCs w:val="16"/>
                <w:lang w:val="es-ES"/>
              </w:rPr>
              <w:t xml:space="preserve">Página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PAGE</w:instrText>
            </w:r>
            <w:r w:rsidRPr="00161933">
              <w:rPr>
                <w:rFonts w:ascii="Century Gothic" w:hAnsi="Century Gothic"/>
                <w:b/>
                <w:bCs/>
                <w:color w:val="525252" w:themeColor="accent3" w:themeShade="80"/>
                <w:sz w:val="16"/>
                <w:szCs w:val="16"/>
              </w:rPr>
              <w:fldChar w:fldCharType="separate"/>
            </w:r>
            <w:r w:rsidR="00461177">
              <w:rPr>
                <w:rFonts w:ascii="Century Gothic" w:hAnsi="Century Gothic"/>
                <w:b/>
                <w:bCs/>
                <w:noProof/>
                <w:color w:val="525252" w:themeColor="accent3" w:themeShade="80"/>
                <w:sz w:val="16"/>
                <w:szCs w:val="16"/>
              </w:rPr>
              <w:t>1</w:t>
            </w:r>
            <w:r w:rsidRPr="00161933">
              <w:rPr>
                <w:rFonts w:ascii="Century Gothic" w:hAnsi="Century Gothic"/>
                <w:b/>
                <w:bCs/>
                <w:color w:val="525252" w:themeColor="accent3" w:themeShade="80"/>
                <w:sz w:val="16"/>
                <w:szCs w:val="16"/>
              </w:rPr>
              <w:fldChar w:fldCharType="end"/>
            </w:r>
            <w:r w:rsidRPr="00161933">
              <w:rPr>
                <w:rFonts w:ascii="Century Gothic" w:hAnsi="Century Gothic"/>
                <w:color w:val="525252" w:themeColor="accent3" w:themeShade="80"/>
                <w:sz w:val="16"/>
                <w:szCs w:val="16"/>
                <w:lang w:val="es-ES"/>
              </w:rPr>
              <w:t xml:space="preserve"> de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NUMPAGES</w:instrText>
            </w:r>
            <w:r w:rsidRPr="00161933">
              <w:rPr>
                <w:rFonts w:ascii="Century Gothic" w:hAnsi="Century Gothic"/>
                <w:b/>
                <w:bCs/>
                <w:color w:val="525252" w:themeColor="accent3" w:themeShade="80"/>
                <w:sz w:val="16"/>
                <w:szCs w:val="16"/>
              </w:rPr>
              <w:fldChar w:fldCharType="separate"/>
            </w:r>
            <w:r w:rsidR="00461177">
              <w:rPr>
                <w:rFonts w:ascii="Century Gothic" w:hAnsi="Century Gothic"/>
                <w:b/>
                <w:bCs/>
                <w:noProof/>
                <w:color w:val="525252" w:themeColor="accent3" w:themeShade="80"/>
                <w:sz w:val="16"/>
                <w:szCs w:val="16"/>
              </w:rPr>
              <w:t>7</w:t>
            </w:r>
            <w:r w:rsidRPr="00161933">
              <w:rPr>
                <w:rFonts w:ascii="Century Gothic" w:hAnsi="Century Gothic"/>
                <w:b/>
                <w:bCs/>
                <w:color w:val="525252" w:themeColor="accent3" w:themeShade="80"/>
                <w:sz w:val="16"/>
                <w:szCs w:val="16"/>
              </w:rPr>
              <w:fldChar w:fldCharType="end"/>
            </w:r>
          </w:p>
        </w:sdtContent>
      </w:sdt>
    </w:sdtContent>
  </w:sdt>
  <w:p w14:paraId="2264F8B6" w14:textId="77777777" w:rsidR="00C251A4" w:rsidRDefault="00C251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95583" w14:textId="77777777" w:rsidR="00194536" w:rsidRDefault="00194536" w:rsidP="00C251A4">
      <w:r>
        <w:separator/>
      </w:r>
    </w:p>
  </w:footnote>
  <w:footnote w:type="continuationSeparator" w:id="0">
    <w:p w14:paraId="60C4F802" w14:textId="77777777" w:rsidR="00194536" w:rsidRDefault="00194536" w:rsidP="00C25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934EE" w14:textId="77777777" w:rsidR="00486DA1" w:rsidRDefault="00486DA1" w:rsidP="00486DA1">
    <w:pPr>
      <w:pStyle w:val="Encabezado"/>
      <w:jc w:val="right"/>
      <w:rPr>
        <w:rFonts w:ascii="Century Gothic" w:hAnsi="Century Gothic"/>
        <w:b/>
        <w:bCs/>
        <w:i/>
        <w:iCs/>
        <w:sz w:val="22"/>
        <w:szCs w:val="22"/>
      </w:rPr>
    </w:pPr>
    <w:r>
      <w:rPr>
        <w:rFonts w:ascii="Century Gothic" w:hAnsi="Century Gothic"/>
        <w:b/>
        <w:bCs/>
        <w:i/>
        <w:iCs/>
        <w:sz w:val="22"/>
        <w:szCs w:val="22"/>
      </w:rPr>
      <w:t xml:space="preserve">“2021, Año del Bicentenario de la Consumación de la Independencia de México” </w:t>
    </w:r>
  </w:p>
  <w:p w14:paraId="0AB03427" w14:textId="77777777" w:rsidR="00486DA1" w:rsidRPr="00186DBE" w:rsidRDefault="00486DA1" w:rsidP="00486DA1">
    <w:pPr>
      <w:pStyle w:val="Encabezado"/>
      <w:jc w:val="right"/>
      <w:rPr>
        <w:rFonts w:ascii="Century Gothic" w:hAnsi="Century Gothic"/>
        <w:b/>
        <w:bCs/>
        <w:i/>
        <w:iCs/>
        <w:sz w:val="22"/>
        <w:szCs w:val="22"/>
      </w:rPr>
    </w:pPr>
    <w:r w:rsidRPr="00186DBE">
      <w:rPr>
        <w:rFonts w:ascii="Century Gothic" w:hAnsi="Century Gothic"/>
        <w:b/>
        <w:bCs/>
        <w:i/>
        <w:iCs/>
        <w:sz w:val="22"/>
        <w:szCs w:val="22"/>
      </w:rPr>
      <w:t>“2021, Año de las Culturas del Norte”</w:t>
    </w:r>
  </w:p>
  <w:p w14:paraId="357D3A9A" w14:textId="4BC95BE7" w:rsidR="00C251A4" w:rsidRDefault="00C251A4">
    <w:pPr>
      <w:pStyle w:val="Encabezado"/>
      <w:rPr>
        <w:sz w:val="24"/>
      </w:rPr>
    </w:pPr>
  </w:p>
  <w:p w14:paraId="06D77899" w14:textId="4B766D0F" w:rsidR="0063174E" w:rsidRDefault="0063174E">
    <w:pPr>
      <w:pStyle w:val="Encabezado"/>
      <w:rPr>
        <w:sz w:val="24"/>
      </w:rPr>
    </w:pPr>
  </w:p>
  <w:p w14:paraId="2D20A409" w14:textId="77777777" w:rsidR="00134451" w:rsidRDefault="00134451">
    <w:pPr>
      <w:pStyle w:val="Encabezado"/>
      <w:rPr>
        <w:sz w:val="24"/>
      </w:rPr>
    </w:pPr>
  </w:p>
  <w:p w14:paraId="30D4F413" w14:textId="77CF8441" w:rsidR="0063174E" w:rsidRPr="00134451" w:rsidRDefault="0063174E" w:rsidP="0063174E">
    <w:pPr>
      <w:pStyle w:val="Encabezado"/>
      <w:jc w:val="right"/>
      <w:rPr>
        <w:rFonts w:ascii="Century Gothic" w:hAnsi="Century Gothic"/>
        <w:b/>
        <w:bCs/>
        <w:sz w:val="28"/>
        <w:szCs w:val="28"/>
      </w:rPr>
    </w:pPr>
    <w:r w:rsidRPr="00134451">
      <w:rPr>
        <w:rFonts w:ascii="Century Gothic" w:hAnsi="Century Gothic"/>
        <w:b/>
        <w:bCs/>
        <w:sz w:val="28"/>
        <w:szCs w:val="28"/>
      </w:rPr>
      <w:t>Grupo Parlamentario de MORENA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667"/>
    <w:multiLevelType w:val="hybridMultilevel"/>
    <w:tmpl w:val="8CD2D48A"/>
    <w:lvl w:ilvl="0" w:tplc="4634C1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F04F87"/>
    <w:multiLevelType w:val="hybridMultilevel"/>
    <w:tmpl w:val="1D84A356"/>
    <w:lvl w:ilvl="0" w:tplc="A4CEFE12">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F3731D"/>
    <w:multiLevelType w:val="hybridMultilevel"/>
    <w:tmpl w:val="07E66C80"/>
    <w:lvl w:ilvl="0" w:tplc="DC9830EC">
      <w:start w:val="1"/>
      <w:numFmt w:val="lowerLetter"/>
      <w:lvlText w:val="%1)"/>
      <w:lvlJc w:val="left"/>
      <w:pPr>
        <w:ind w:left="1068" w:hanging="360"/>
      </w:pPr>
      <w:rPr>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E4114DB"/>
    <w:multiLevelType w:val="hybridMultilevel"/>
    <w:tmpl w:val="A4F61D0C"/>
    <w:lvl w:ilvl="0" w:tplc="85EAFE80">
      <w:start w:val="2"/>
      <w:numFmt w:val="upperRoman"/>
      <w:lvlText w:val="%1."/>
      <w:lvlJc w:val="righ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5D1A86"/>
    <w:multiLevelType w:val="hybridMultilevel"/>
    <w:tmpl w:val="8FD205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541417"/>
    <w:multiLevelType w:val="hybridMultilevel"/>
    <w:tmpl w:val="59A8E14E"/>
    <w:lvl w:ilvl="0" w:tplc="1D6ADB08">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FD21DF"/>
    <w:multiLevelType w:val="hybridMultilevel"/>
    <w:tmpl w:val="23BEA1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442A2B"/>
    <w:multiLevelType w:val="hybridMultilevel"/>
    <w:tmpl w:val="0174F8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7E4B5B"/>
    <w:multiLevelType w:val="hybridMultilevel"/>
    <w:tmpl w:val="5D980C62"/>
    <w:lvl w:ilvl="0" w:tplc="48F2D98C">
      <w:start w:val="1"/>
      <w:numFmt w:val="lowerLetter"/>
      <w:lvlText w:val="%1."/>
      <w:lvlJc w:val="left"/>
      <w:pPr>
        <w:ind w:left="1068" w:hanging="360"/>
      </w:pPr>
      <w:rPr>
        <w:b/>
        <w:bCs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1CB74941"/>
    <w:multiLevelType w:val="hybridMultilevel"/>
    <w:tmpl w:val="9E88416E"/>
    <w:lvl w:ilvl="0" w:tplc="7B7CA26E">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9F722B"/>
    <w:multiLevelType w:val="hybridMultilevel"/>
    <w:tmpl w:val="4C9E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DA01FA"/>
    <w:multiLevelType w:val="hybridMultilevel"/>
    <w:tmpl w:val="EA5C75D2"/>
    <w:lvl w:ilvl="0" w:tplc="8D6E488A">
      <w:start w:val="2"/>
      <w:numFmt w:val="upperRoman"/>
      <w:lvlText w:val="%1."/>
      <w:lvlJc w:val="righ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CF497D"/>
    <w:multiLevelType w:val="hybridMultilevel"/>
    <w:tmpl w:val="2A30EE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096AF4"/>
    <w:multiLevelType w:val="hybridMultilevel"/>
    <w:tmpl w:val="D8503204"/>
    <w:lvl w:ilvl="0" w:tplc="24B6DBF0">
      <w:start w:val="1"/>
      <w:numFmt w:val="upperRoman"/>
      <w:lvlText w:val="%1."/>
      <w:lvlJc w:val="right"/>
      <w:pPr>
        <w:ind w:left="1068" w:hanging="360"/>
      </w:pPr>
      <w:rPr>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2D15470F"/>
    <w:multiLevelType w:val="hybridMultilevel"/>
    <w:tmpl w:val="0E424E72"/>
    <w:lvl w:ilvl="0" w:tplc="61CC3F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B030CA"/>
    <w:multiLevelType w:val="hybridMultilevel"/>
    <w:tmpl w:val="A6FCB71C"/>
    <w:lvl w:ilvl="0" w:tplc="179E7A44">
      <w:start w:val="1"/>
      <w:numFmt w:val="upperRoman"/>
      <w:lvlText w:val="%1."/>
      <w:lvlJc w:val="right"/>
      <w:pPr>
        <w:ind w:left="1636" w:hanging="360"/>
      </w:pPr>
      <w:rPr>
        <w:b/>
        <w:bCs/>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6" w15:restartNumberingAfterBreak="0">
    <w:nsid w:val="372A7966"/>
    <w:multiLevelType w:val="hybridMultilevel"/>
    <w:tmpl w:val="3642FF5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596B55"/>
    <w:multiLevelType w:val="hybridMultilevel"/>
    <w:tmpl w:val="04242962"/>
    <w:lvl w:ilvl="0" w:tplc="023C310C">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B308AA"/>
    <w:multiLevelType w:val="hybridMultilevel"/>
    <w:tmpl w:val="47781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114E5F"/>
    <w:multiLevelType w:val="hybridMultilevel"/>
    <w:tmpl w:val="5FA4A5AE"/>
    <w:lvl w:ilvl="0" w:tplc="763C4004">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135147"/>
    <w:multiLevelType w:val="hybridMultilevel"/>
    <w:tmpl w:val="CFAC97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93796B"/>
    <w:multiLevelType w:val="hybridMultilevel"/>
    <w:tmpl w:val="83303A78"/>
    <w:lvl w:ilvl="0" w:tplc="79EE24CA">
      <w:start w:val="1"/>
      <w:numFmt w:val="upperRoman"/>
      <w:lvlText w:val="%1."/>
      <w:lvlJc w:val="right"/>
      <w:pPr>
        <w:ind w:left="1428" w:hanging="360"/>
      </w:pPr>
      <w:rPr>
        <w:b/>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2" w15:restartNumberingAfterBreak="0">
    <w:nsid w:val="5059342C"/>
    <w:multiLevelType w:val="hybridMultilevel"/>
    <w:tmpl w:val="EC482C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435CA3"/>
    <w:multiLevelType w:val="hybridMultilevel"/>
    <w:tmpl w:val="8924D074"/>
    <w:lvl w:ilvl="0" w:tplc="75441F88">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827049"/>
    <w:multiLevelType w:val="hybridMultilevel"/>
    <w:tmpl w:val="542C6C3E"/>
    <w:lvl w:ilvl="0" w:tplc="057CDCB2">
      <w:start w:val="1"/>
      <w:numFmt w:val="lowerLetter"/>
      <w:lvlText w:val="%1)"/>
      <w:lvlJc w:val="left"/>
      <w:pPr>
        <w:ind w:left="1068" w:hanging="360"/>
      </w:pPr>
      <w:rPr>
        <w:b/>
        <w:bCs/>
        <w:sz w:val="24"/>
        <w:szCs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5C347731"/>
    <w:multiLevelType w:val="hybridMultilevel"/>
    <w:tmpl w:val="3D5C3EEA"/>
    <w:lvl w:ilvl="0" w:tplc="179E7A44">
      <w:start w:val="1"/>
      <w:numFmt w:val="upperRoman"/>
      <w:lvlText w:val="%1."/>
      <w:lvlJc w:val="right"/>
      <w:pPr>
        <w:ind w:left="1776" w:hanging="360"/>
      </w:pPr>
      <w:rPr>
        <w:b/>
        <w:bCs/>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6" w15:restartNumberingAfterBreak="0">
    <w:nsid w:val="5C5B64D8"/>
    <w:multiLevelType w:val="hybridMultilevel"/>
    <w:tmpl w:val="0AA82E14"/>
    <w:lvl w:ilvl="0" w:tplc="080A0017">
      <w:start w:val="1"/>
      <w:numFmt w:val="lowerLetter"/>
      <w:lvlText w:val="%1)"/>
      <w:lvlJc w:val="left"/>
      <w:pPr>
        <w:ind w:left="1440" w:hanging="360"/>
      </w:pPr>
      <w:rPr>
        <w:b/>
        <w:bCs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60852489"/>
    <w:multiLevelType w:val="hybridMultilevel"/>
    <w:tmpl w:val="FF2CBFDC"/>
    <w:lvl w:ilvl="0" w:tplc="119274EC">
      <w:start w:val="1"/>
      <w:numFmt w:val="lowerLetter"/>
      <w:lvlText w:val="%1)"/>
      <w:lvlJc w:val="left"/>
      <w:pPr>
        <w:ind w:left="1068" w:hanging="360"/>
      </w:pPr>
      <w:rPr>
        <w:b/>
        <w:bCs/>
        <w:sz w:val="24"/>
        <w:szCs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6191554F"/>
    <w:multiLevelType w:val="hybridMultilevel"/>
    <w:tmpl w:val="02F0EA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4177A0"/>
    <w:multiLevelType w:val="hybridMultilevel"/>
    <w:tmpl w:val="FAB0D6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4DE709C"/>
    <w:multiLevelType w:val="hybridMultilevel"/>
    <w:tmpl w:val="8FD205EC"/>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622787E"/>
    <w:multiLevelType w:val="hybridMultilevel"/>
    <w:tmpl w:val="EC867B8A"/>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2" w15:restartNumberingAfterBreak="0">
    <w:nsid w:val="6A1274D9"/>
    <w:multiLevelType w:val="hybridMultilevel"/>
    <w:tmpl w:val="F18403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D116ADB"/>
    <w:multiLevelType w:val="hybridMultilevel"/>
    <w:tmpl w:val="600ACC78"/>
    <w:lvl w:ilvl="0" w:tplc="B706F10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421B1A"/>
    <w:multiLevelType w:val="hybridMultilevel"/>
    <w:tmpl w:val="542C6C3E"/>
    <w:lvl w:ilvl="0" w:tplc="057CDCB2">
      <w:start w:val="1"/>
      <w:numFmt w:val="lowerLetter"/>
      <w:lvlText w:val="%1)"/>
      <w:lvlJc w:val="left"/>
      <w:pPr>
        <w:ind w:left="1068" w:hanging="360"/>
      </w:pPr>
      <w:rPr>
        <w:b/>
        <w:bCs/>
        <w:sz w:val="24"/>
        <w:szCs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6E4514A6"/>
    <w:multiLevelType w:val="hybridMultilevel"/>
    <w:tmpl w:val="9726336E"/>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6" w15:restartNumberingAfterBreak="0">
    <w:nsid w:val="6E7675C6"/>
    <w:multiLevelType w:val="hybridMultilevel"/>
    <w:tmpl w:val="6E3A1046"/>
    <w:lvl w:ilvl="0" w:tplc="9A7E5582">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FC65732"/>
    <w:multiLevelType w:val="hybridMultilevel"/>
    <w:tmpl w:val="3BC8E3AE"/>
    <w:lvl w:ilvl="0" w:tplc="29483300">
      <w:start w:val="1"/>
      <w:numFmt w:val="lowerLetter"/>
      <w:lvlText w:val="%1)"/>
      <w:lvlJc w:val="left"/>
      <w:pPr>
        <w:ind w:left="2496" w:hanging="360"/>
      </w:pPr>
      <w:rPr>
        <w:b/>
        <w:bCs/>
      </w:rPr>
    </w:lvl>
    <w:lvl w:ilvl="1" w:tplc="080A0019" w:tentative="1">
      <w:start w:val="1"/>
      <w:numFmt w:val="lowerLetter"/>
      <w:lvlText w:val="%2."/>
      <w:lvlJc w:val="left"/>
      <w:pPr>
        <w:ind w:left="3216" w:hanging="360"/>
      </w:pPr>
    </w:lvl>
    <w:lvl w:ilvl="2" w:tplc="080A001B" w:tentative="1">
      <w:start w:val="1"/>
      <w:numFmt w:val="lowerRoman"/>
      <w:lvlText w:val="%3."/>
      <w:lvlJc w:val="right"/>
      <w:pPr>
        <w:ind w:left="3936" w:hanging="180"/>
      </w:pPr>
    </w:lvl>
    <w:lvl w:ilvl="3" w:tplc="080A000F" w:tentative="1">
      <w:start w:val="1"/>
      <w:numFmt w:val="decimal"/>
      <w:lvlText w:val="%4."/>
      <w:lvlJc w:val="left"/>
      <w:pPr>
        <w:ind w:left="4656" w:hanging="360"/>
      </w:pPr>
    </w:lvl>
    <w:lvl w:ilvl="4" w:tplc="080A0019" w:tentative="1">
      <w:start w:val="1"/>
      <w:numFmt w:val="lowerLetter"/>
      <w:lvlText w:val="%5."/>
      <w:lvlJc w:val="left"/>
      <w:pPr>
        <w:ind w:left="5376" w:hanging="360"/>
      </w:pPr>
    </w:lvl>
    <w:lvl w:ilvl="5" w:tplc="080A001B" w:tentative="1">
      <w:start w:val="1"/>
      <w:numFmt w:val="lowerRoman"/>
      <w:lvlText w:val="%6."/>
      <w:lvlJc w:val="right"/>
      <w:pPr>
        <w:ind w:left="6096" w:hanging="180"/>
      </w:pPr>
    </w:lvl>
    <w:lvl w:ilvl="6" w:tplc="080A000F" w:tentative="1">
      <w:start w:val="1"/>
      <w:numFmt w:val="decimal"/>
      <w:lvlText w:val="%7."/>
      <w:lvlJc w:val="left"/>
      <w:pPr>
        <w:ind w:left="6816" w:hanging="360"/>
      </w:pPr>
    </w:lvl>
    <w:lvl w:ilvl="7" w:tplc="080A0019" w:tentative="1">
      <w:start w:val="1"/>
      <w:numFmt w:val="lowerLetter"/>
      <w:lvlText w:val="%8."/>
      <w:lvlJc w:val="left"/>
      <w:pPr>
        <w:ind w:left="7536" w:hanging="360"/>
      </w:pPr>
    </w:lvl>
    <w:lvl w:ilvl="8" w:tplc="080A001B" w:tentative="1">
      <w:start w:val="1"/>
      <w:numFmt w:val="lowerRoman"/>
      <w:lvlText w:val="%9."/>
      <w:lvlJc w:val="right"/>
      <w:pPr>
        <w:ind w:left="8256" w:hanging="180"/>
      </w:pPr>
    </w:lvl>
  </w:abstractNum>
  <w:abstractNum w:abstractNumId="38" w15:restartNumberingAfterBreak="0">
    <w:nsid w:val="72A74DFC"/>
    <w:multiLevelType w:val="hybridMultilevel"/>
    <w:tmpl w:val="145EC4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D9691C"/>
    <w:multiLevelType w:val="hybridMultilevel"/>
    <w:tmpl w:val="A3FEF672"/>
    <w:lvl w:ilvl="0" w:tplc="245AFE6C">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A724182"/>
    <w:multiLevelType w:val="hybridMultilevel"/>
    <w:tmpl w:val="9B883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C54054A"/>
    <w:multiLevelType w:val="hybridMultilevel"/>
    <w:tmpl w:val="9726336E"/>
    <w:lvl w:ilvl="0" w:tplc="FFFFFFFF">
      <w:start w:val="1"/>
      <w:numFmt w:val="upperRoman"/>
      <w:lvlText w:val="%1."/>
      <w:lvlJc w:val="righ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num w:numId="1">
    <w:abstractNumId w:val="40"/>
  </w:num>
  <w:num w:numId="2">
    <w:abstractNumId w:val="33"/>
  </w:num>
  <w:num w:numId="3">
    <w:abstractNumId w:val="0"/>
  </w:num>
  <w:num w:numId="4">
    <w:abstractNumId w:val="10"/>
  </w:num>
  <w:num w:numId="5">
    <w:abstractNumId w:val="18"/>
  </w:num>
  <w:num w:numId="6">
    <w:abstractNumId w:val="13"/>
  </w:num>
  <w:num w:numId="7">
    <w:abstractNumId w:val="19"/>
  </w:num>
  <w:num w:numId="8">
    <w:abstractNumId w:val="23"/>
  </w:num>
  <w:num w:numId="9">
    <w:abstractNumId w:val="36"/>
  </w:num>
  <w:num w:numId="10">
    <w:abstractNumId w:val="8"/>
  </w:num>
  <w:num w:numId="11">
    <w:abstractNumId w:val="16"/>
  </w:num>
  <w:num w:numId="12">
    <w:abstractNumId w:val="29"/>
  </w:num>
  <w:num w:numId="13">
    <w:abstractNumId w:val="6"/>
  </w:num>
  <w:num w:numId="14">
    <w:abstractNumId w:val="39"/>
  </w:num>
  <w:num w:numId="15">
    <w:abstractNumId w:val="5"/>
  </w:num>
  <w:num w:numId="16">
    <w:abstractNumId w:val="9"/>
  </w:num>
  <w:num w:numId="17">
    <w:abstractNumId w:val="26"/>
  </w:num>
  <w:num w:numId="18">
    <w:abstractNumId w:val="31"/>
  </w:num>
  <w:num w:numId="19">
    <w:abstractNumId w:val="12"/>
  </w:num>
  <w:num w:numId="20">
    <w:abstractNumId w:val="7"/>
  </w:num>
  <w:num w:numId="21">
    <w:abstractNumId w:val="32"/>
  </w:num>
  <w:num w:numId="22">
    <w:abstractNumId w:val="38"/>
  </w:num>
  <w:num w:numId="23">
    <w:abstractNumId w:val="3"/>
  </w:num>
  <w:num w:numId="24">
    <w:abstractNumId w:val="20"/>
  </w:num>
  <w:num w:numId="25">
    <w:abstractNumId w:val="28"/>
  </w:num>
  <w:num w:numId="26">
    <w:abstractNumId w:val="11"/>
  </w:num>
  <w:num w:numId="27">
    <w:abstractNumId w:val="24"/>
  </w:num>
  <w:num w:numId="28">
    <w:abstractNumId w:val="27"/>
  </w:num>
  <w:num w:numId="29">
    <w:abstractNumId w:val="34"/>
  </w:num>
  <w:num w:numId="30">
    <w:abstractNumId w:val="2"/>
  </w:num>
  <w:num w:numId="31">
    <w:abstractNumId w:val="15"/>
  </w:num>
  <w:num w:numId="32">
    <w:abstractNumId w:val="37"/>
  </w:num>
  <w:num w:numId="33">
    <w:abstractNumId w:val="1"/>
  </w:num>
  <w:num w:numId="34">
    <w:abstractNumId w:val="17"/>
  </w:num>
  <w:num w:numId="35">
    <w:abstractNumId w:val="14"/>
  </w:num>
  <w:num w:numId="36">
    <w:abstractNumId w:val="25"/>
  </w:num>
  <w:num w:numId="37">
    <w:abstractNumId w:val="21"/>
  </w:num>
  <w:num w:numId="38">
    <w:abstractNumId w:val="22"/>
  </w:num>
  <w:num w:numId="39">
    <w:abstractNumId w:val="35"/>
  </w:num>
  <w:num w:numId="40">
    <w:abstractNumId w:val="41"/>
  </w:num>
  <w:num w:numId="41">
    <w:abstractNumId w:val="4"/>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3E"/>
    <w:rsid w:val="00001577"/>
    <w:rsid w:val="000023FC"/>
    <w:rsid w:val="00004561"/>
    <w:rsid w:val="00014035"/>
    <w:rsid w:val="000145AE"/>
    <w:rsid w:val="0001535C"/>
    <w:rsid w:val="000263E8"/>
    <w:rsid w:val="000368C4"/>
    <w:rsid w:val="00053264"/>
    <w:rsid w:val="00063458"/>
    <w:rsid w:val="00063741"/>
    <w:rsid w:val="00066A63"/>
    <w:rsid w:val="00071B8E"/>
    <w:rsid w:val="00072F5D"/>
    <w:rsid w:val="00075B11"/>
    <w:rsid w:val="00080904"/>
    <w:rsid w:val="00095F3B"/>
    <w:rsid w:val="000A5173"/>
    <w:rsid w:val="000B09FF"/>
    <w:rsid w:val="000B531A"/>
    <w:rsid w:val="000B7160"/>
    <w:rsid w:val="000C023F"/>
    <w:rsid w:val="000C6F45"/>
    <w:rsid w:val="000D32AC"/>
    <w:rsid w:val="000D3612"/>
    <w:rsid w:val="000D381F"/>
    <w:rsid w:val="000E63BE"/>
    <w:rsid w:val="000F04E4"/>
    <w:rsid w:val="000F529B"/>
    <w:rsid w:val="001001A2"/>
    <w:rsid w:val="0010127E"/>
    <w:rsid w:val="00101F49"/>
    <w:rsid w:val="00103358"/>
    <w:rsid w:val="001033EA"/>
    <w:rsid w:val="00107C68"/>
    <w:rsid w:val="001325BE"/>
    <w:rsid w:val="0013352D"/>
    <w:rsid w:val="00133963"/>
    <w:rsid w:val="00134451"/>
    <w:rsid w:val="00136775"/>
    <w:rsid w:val="00140089"/>
    <w:rsid w:val="001421A7"/>
    <w:rsid w:val="00146B3B"/>
    <w:rsid w:val="00150BC4"/>
    <w:rsid w:val="001601B1"/>
    <w:rsid w:val="00161933"/>
    <w:rsid w:val="00161D4E"/>
    <w:rsid w:val="001624F4"/>
    <w:rsid w:val="0016309E"/>
    <w:rsid w:val="001638D3"/>
    <w:rsid w:val="00167FF2"/>
    <w:rsid w:val="00181A62"/>
    <w:rsid w:val="001922A1"/>
    <w:rsid w:val="00194536"/>
    <w:rsid w:val="00196423"/>
    <w:rsid w:val="001A0582"/>
    <w:rsid w:val="001A343E"/>
    <w:rsid w:val="001A7A8C"/>
    <w:rsid w:val="001B3178"/>
    <w:rsid w:val="001B7CF7"/>
    <w:rsid w:val="001C3779"/>
    <w:rsid w:val="001D02B7"/>
    <w:rsid w:val="001E54FB"/>
    <w:rsid w:val="001F0863"/>
    <w:rsid w:val="001F1AF8"/>
    <w:rsid w:val="00210DE7"/>
    <w:rsid w:val="00216799"/>
    <w:rsid w:val="002320C5"/>
    <w:rsid w:val="00236D8B"/>
    <w:rsid w:val="00244259"/>
    <w:rsid w:val="00245442"/>
    <w:rsid w:val="00264BFE"/>
    <w:rsid w:val="00265967"/>
    <w:rsid w:val="002665C2"/>
    <w:rsid w:val="002724B0"/>
    <w:rsid w:val="00277CF7"/>
    <w:rsid w:val="002800B0"/>
    <w:rsid w:val="00280AC0"/>
    <w:rsid w:val="00283C0B"/>
    <w:rsid w:val="002938F7"/>
    <w:rsid w:val="0029446B"/>
    <w:rsid w:val="0029637A"/>
    <w:rsid w:val="002A1583"/>
    <w:rsid w:val="002A36F8"/>
    <w:rsid w:val="002B14ED"/>
    <w:rsid w:val="002B19DA"/>
    <w:rsid w:val="002B4140"/>
    <w:rsid w:val="002C5FC1"/>
    <w:rsid w:val="002C760D"/>
    <w:rsid w:val="002C79BC"/>
    <w:rsid w:val="002D52D1"/>
    <w:rsid w:val="002D5B56"/>
    <w:rsid w:val="002E03E7"/>
    <w:rsid w:val="002E71C5"/>
    <w:rsid w:val="002E7E41"/>
    <w:rsid w:val="003017DB"/>
    <w:rsid w:val="00303FAD"/>
    <w:rsid w:val="00306FE4"/>
    <w:rsid w:val="003145D1"/>
    <w:rsid w:val="00314FF2"/>
    <w:rsid w:val="00317DA5"/>
    <w:rsid w:val="00326A4B"/>
    <w:rsid w:val="00327B56"/>
    <w:rsid w:val="0033154D"/>
    <w:rsid w:val="0033191A"/>
    <w:rsid w:val="00347879"/>
    <w:rsid w:val="00362580"/>
    <w:rsid w:val="003631DF"/>
    <w:rsid w:val="00365BE0"/>
    <w:rsid w:val="0037240F"/>
    <w:rsid w:val="00373138"/>
    <w:rsid w:val="00383EBC"/>
    <w:rsid w:val="0039420F"/>
    <w:rsid w:val="003A0F0F"/>
    <w:rsid w:val="003A3F09"/>
    <w:rsid w:val="003A56C3"/>
    <w:rsid w:val="003A5836"/>
    <w:rsid w:val="003B2B3D"/>
    <w:rsid w:val="003B7AE5"/>
    <w:rsid w:val="003C2DCF"/>
    <w:rsid w:val="003D0270"/>
    <w:rsid w:val="003D1590"/>
    <w:rsid w:val="003F3A2C"/>
    <w:rsid w:val="003F7ED5"/>
    <w:rsid w:val="00404D67"/>
    <w:rsid w:val="00405398"/>
    <w:rsid w:val="0041149F"/>
    <w:rsid w:val="004120F0"/>
    <w:rsid w:val="0041363C"/>
    <w:rsid w:val="00414AA3"/>
    <w:rsid w:val="004231D9"/>
    <w:rsid w:val="00424925"/>
    <w:rsid w:val="004348E0"/>
    <w:rsid w:val="0043743D"/>
    <w:rsid w:val="004427EA"/>
    <w:rsid w:val="00443630"/>
    <w:rsid w:val="004504F9"/>
    <w:rsid w:val="00451D22"/>
    <w:rsid w:val="00451E1E"/>
    <w:rsid w:val="0045240B"/>
    <w:rsid w:val="00456054"/>
    <w:rsid w:val="0046016B"/>
    <w:rsid w:val="00461177"/>
    <w:rsid w:val="00461A2D"/>
    <w:rsid w:val="00463819"/>
    <w:rsid w:val="00486DA1"/>
    <w:rsid w:val="00494CAF"/>
    <w:rsid w:val="00495C2F"/>
    <w:rsid w:val="004B0C3B"/>
    <w:rsid w:val="004B1EF6"/>
    <w:rsid w:val="004B352A"/>
    <w:rsid w:val="004B3C58"/>
    <w:rsid w:val="004C2672"/>
    <w:rsid w:val="004C56DE"/>
    <w:rsid w:val="004D39C0"/>
    <w:rsid w:val="004D4BF3"/>
    <w:rsid w:val="004D77F0"/>
    <w:rsid w:val="004E3D20"/>
    <w:rsid w:val="004F0ED0"/>
    <w:rsid w:val="00503D65"/>
    <w:rsid w:val="00506A31"/>
    <w:rsid w:val="00513388"/>
    <w:rsid w:val="0051604B"/>
    <w:rsid w:val="00532F22"/>
    <w:rsid w:val="005432C4"/>
    <w:rsid w:val="005437FF"/>
    <w:rsid w:val="005442F2"/>
    <w:rsid w:val="00545815"/>
    <w:rsid w:val="00547DD0"/>
    <w:rsid w:val="00562D63"/>
    <w:rsid w:val="0056508F"/>
    <w:rsid w:val="00567A58"/>
    <w:rsid w:val="00571C7B"/>
    <w:rsid w:val="00573A0E"/>
    <w:rsid w:val="005837D0"/>
    <w:rsid w:val="00585C3E"/>
    <w:rsid w:val="005A7B2A"/>
    <w:rsid w:val="005B57D1"/>
    <w:rsid w:val="005B59B6"/>
    <w:rsid w:val="005E0076"/>
    <w:rsid w:val="005E6556"/>
    <w:rsid w:val="005E7D1D"/>
    <w:rsid w:val="005F0F5D"/>
    <w:rsid w:val="005F3169"/>
    <w:rsid w:val="006017FC"/>
    <w:rsid w:val="006057EA"/>
    <w:rsid w:val="00610662"/>
    <w:rsid w:val="00612297"/>
    <w:rsid w:val="0061325C"/>
    <w:rsid w:val="0063174E"/>
    <w:rsid w:val="00641458"/>
    <w:rsid w:val="0064202A"/>
    <w:rsid w:val="00643A24"/>
    <w:rsid w:val="00644EB2"/>
    <w:rsid w:val="0064501D"/>
    <w:rsid w:val="00647DE0"/>
    <w:rsid w:val="00650E97"/>
    <w:rsid w:val="00653B90"/>
    <w:rsid w:val="00657A8D"/>
    <w:rsid w:val="006617AE"/>
    <w:rsid w:val="00674D45"/>
    <w:rsid w:val="0068020C"/>
    <w:rsid w:val="0068082E"/>
    <w:rsid w:val="00684C7B"/>
    <w:rsid w:val="006855BD"/>
    <w:rsid w:val="0068745A"/>
    <w:rsid w:val="00687A07"/>
    <w:rsid w:val="00692E99"/>
    <w:rsid w:val="006B18ED"/>
    <w:rsid w:val="006B5B87"/>
    <w:rsid w:val="006C048E"/>
    <w:rsid w:val="006C3686"/>
    <w:rsid w:val="006C6086"/>
    <w:rsid w:val="006D3F29"/>
    <w:rsid w:val="006D61F9"/>
    <w:rsid w:val="006E032F"/>
    <w:rsid w:val="006E3575"/>
    <w:rsid w:val="006F10E1"/>
    <w:rsid w:val="007073FF"/>
    <w:rsid w:val="00711FE9"/>
    <w:rsid w:val="00732FD9"/>
    <w:rsid w:val="007417C1"/>
    <w:rsid w:val="00754276"/>
    <w:rsid w:val="0076786B"/>
    <w:rsid w:val="00772816"/>
    <w:rsid w:val="00773A65"/>
    <w:rsid w:val="00773A87"/>
    <w:rsid w:val="007758A5"/>
    <w:rsid w:val="0078283A"/>
    <w:rsid w:val="00783352"/>
    <w:rsid w:val="00786320"/>
    <w:rsid w:val="0078724C"/>
    <w:rsid w:val="007A0C8B"/>
    <w:rsid w:val="007A1AB7"/>
    <w:rsid w:val="007A7A92"/>
    <w:rsid w:val="007B5454"/>
    <w:rsid w:val="007B76D7"/>
    <w:rsid w:val="007C2B4D"/>
    <w:rsid w:val="007C7D36"/>
    <w:rsid w:val="007D3007"/>
    <w:rsid w:val="007E1BF1"/>
    <w:rsid w:val="007E43D4"/>
    <w:rsid w:val="007E7D66"/>
    <w:rsid w:val="007F2161"/>
    <w:rsid w:val="007F63D5"/>
    <w:rsid w:val="007F74FB"/>
    <w:rsid w:val="00803AB7"/>
    <w:rsid w:val="00805208"/>
    <w:rsid w:val="0081446E"/>
    <w:rsid w:val="008169E4"/>
    <w:rsid w:val="008253CA"/>
    <w:rsid w:val="0083152C"/>
    <w:rsid w:val="00843115"/>
    <w:rsid w:val="00857206"/>
    <w:rsid w:val="00861132"/>
    <w:rsid w:val="0086466D"/>
    <w:rsid w:val="00870C29"/>
    <w:rsid w:val="008742F8"/>
    <w:rsid w:val="0088666A"/>
    <w:rsid w:val="00886CDA"/>
    <w:rsid w:val="0088734F"/>
    <w:rsid w:val="00887403"/>
    <w:rsid w:val="0089334D"/>
    <w:rsid w:val="008A2BE7"/>
    <w:rsid w:val="008A5E36"/>
    <w:rsid w:val="008A723B"/>
    <w:rsid w:val="008B18C6"/>
    <w:rsid w:val="008B1947"/>
    <w:rsid w:val="008B575D"/>
    <w:rsid w:val="008B7CA6"/>
    <w:rsid w:val="008B7D60"/>
    <w:rsid w:val="008C1D36"/>
    <w:rsid w:val="008C2727"/>
    <w:rsid w:val="008C678C"/>
    <w:rsid w:val="008E4110"/>
    <w:rsid w:val="008F7DB3"/>
    <w:rsid w:val="00903A94"/>
    <w:rsid w:val="0090717D"/>
    <w:rsid w:val="009439AB"/>
    <w:rsid w:val="00951789"/>
    <w:rsid w:val="009523EE"/>
    <w:rsid w:val="0096119C"/>
    <w:rsid w:val="00964BFD"/>
    <w:rsid w:val="00980D13"/>
    <w:rsid w:val="00984520"/>
    <w:rsid w:val="00996FD9"/>
    <w:rsid w:val="009A01C5"/>
    <w:rsid w:val="009B14F6"/>
    <w:rsid w:val="009B5E67"/>
    <w:rsid w:val="009C1186"/>
    <w:rsid w:val="009E1592"/>
    <w:rsid w:val="009E2E14"/>
    <w:rsid w:val="009E7DAA"/>
    <w:rsid w:val="00A0441D"/>
    <w:rsid w:val="00A04EF3"/>
    <w:rsid w:val="00A06126"/>
    <w:rsid w:val="00A16188"/>
    <w:rsid w:val="00A230D8"/>
    <w:rsid w:val="00A256ED"/>
    <w:rsid w:val="00A30919"/>
    <w:rsid w:val="00A41875"/>
    <w:rsid w:val="00A44914"/>
    <w:rsid w:val="00A46C55"/>
    <w:rsid w:val="00A52C0C"/>
    <w:rsid w:val="00A5448E"/>
    <w:rsid w:val="00A564B3"/>
    <w:rsid w:val="00A6094F"/>
    <w:rsid w:val="00A60B90"/>
    <w:rsid w:val="00A61F4D"/>
    <w:rsid w:val="00A63F04"/>
    <w:rsid w:val="00A74429"/>
    <w:rsid w:val="00A8092E"/>
    <w:rsid w:val="00A82471"/>
    <w:rsid w:val="00A82B83"/>
    <w:rsid w:val="00A8584E"/>
    <w:rsid w:val="00A90A3A"/>
    <w:rsid w:val="00A92273"/>
    <w:rsid w:val="00AB66CA"/>
    <w:rsid w:val="00AD56FF"/>
    <w:rsid w:val="00AD5ACE"/>
    <w:rsid w:val="00AD5AD3"/>
    <w:rsid w:val="00AE1779"/>
    <w:rsid w:val="00AE6C78"/>
    <w:rsid w:val="00AE775B"/>
    <w:rsid w:val="00B01D6A"/>
    <w:rsid w:val="00B01F48"/>
    <w:rsid w:val="00B03EF6"/>
    <w:rsid w:val="00B15B87"/>
    <w:rsid w:val="00B259D8"/>
    <w:rsid w:val="00B2782E"/>
    <w:rsid w:val="00B406B3"/>
    <w:rsid w:val="00B520AE"/>
    <w:rsid w:val="00B525AA"/>
    <w:rsid w:val="00B56BB7"/>
    <w:rsid w:val="00B63686"/>
    <w:rsid w:val="00B63F14"/>
    <w:rsid w:val="00B757B4"/>
    <w:rsid w:val="00B76AF4"/>
    <w:rsid w:val="00B76D27"/>
    <w:rsid w:val="00B87498"/>
    <w:rsid w:val="00B92142"/>
    <w:rsid w:val="00BD146F"/>
    <w:rsid w:val="00BD7434"/>
    <w:rsid w:val="00BE5E26"/>
    <w:rsid w:val="00BF0037"/>
    <w:rsid w:val="00BF37EB"/>
    <w:rsid w:val="00BF51D2"/>
    <w:rsid w:val="00BF5662"/>
    <w:rsid w:val="00BF642A"/>
    <w:rsid w:val="00C131BA"/>
    <w:rsid w:val="00C15C13"/>
    <w:rsid w:val="00C2305A"/>
    <w:rsid w:val="00C251A4"/>
    <w:rsid w:val="00C27F58"/>
    <w:rsid w:val="00C30918"/>
    <w:rsid w:val="00C42705"/>
    <w:rsid w:val="00C465AD"/>
    <w:rsid w:val="00C550AE"/>
    <w:rsid w:val="00C60107"/>
    <w:rsid w:val="00C6624F"/>
    <w:rsid w:val="00C66D21"/>
    <w:rsid w:val="00C70F79"/>
    <w:rsid w:val="00C70FC2"/>
    <w:rsid w:val="00C8364C"/>
    <w:rsid w:val="00CA351B"/>
    <w:rsid w:val="00CA7AE8"/>
    <w:rsid w:val="00CC3BF2"/>
    <w:rsid w:val="00CD64F9"/>
    <w:rsid w:val="00CD7505"/>
    <w:rsid w:val="00CF2FD6"/>
    <w:rsid w:val="00CF4DCD"/>
    <w:rsid w:val="00CF66AB"/>
    <w:rsid w:val="00D23486"/>
    <w:rsid w:val="00D24119"/>
    <w:rsid w:val="00D33B6A"/>
    <w:rsid w:val="00D35546"/>
    <w:rsid w:val="00D438A8"/>
    <w:rsid w:val="00D459C8"/>
    <w:rsid w:val="00D542D0"/>
    <w:rsid w:val="00D56CB4"/>
    <w:rsid w:val="00D66E26"/>
    <w:rsid w:val="00D67818"/>
    <w:rsid w:val="00D74E18"/>
    <w:rsid w:val="00D918F9"/>
    <w:rsid w:val="00D93609"/>
    <w:rsid w:val="00D96B92"/>
    <w:rsid w:val="00DA69CD"/>
    <w:rsid w:val="00DA6F46"/>
    <w:rsid w:val="00DB1680"/>
    <w:rsid w:val="00DB4652"/>
    <w:rsid w:val="00DC0089"/>
    <w:rsid w:val="00DC57CA"/>
    <w:rsid w:val="00DD4B52"/>
    <w:rsid w:val="00DF384F"/>
    <w:rsid w:val="00DF4725"/>
    <w:rsid w:val="00E04AA2"/>
    <w:rsid w:val="00E05E7C"/>
    <w:rsid w:val="00E13115"/>
    <w:rsid w:val="00E161AF"/>
    <w:rsid w:val="00E2101A"/>
    <w:rsid w:val="00E2214F"/>
    <w:rsid w:val="00E22408"/>
    <w:rsid w:val="00E227B2"/>
    <w:rsid w:val="00E24806"/>
    <w:rsid w:val="00E24A6E"/>
    <w:rsid w:val="00E2648E"/>
    <w:rsid w:val="00E325E0"/>
    <w:rsid w:val="00E3335C"/>
    <w:rsid w:val="00E334AC"/>
    <w:rsid w:val="00E3433B"/>
    <w:rsid w:val="00E42609"/>
    <w:rsid w:val="00E4576B"/>
    <w:rsid w:val="00E615A7"/>
    <w:rsid w:val="00E656DD"/>
    <w:rsid w:val="00E6681A"/>
    <w:rsid w:val="00E673B1"/>
    <w:rsid w:val="00E72902"/>
    <w:rsid w:val="00E81563"/>
    <w:rsid w:val="00E9133B"/>
    <w:rsid w:val="00E960C5"/>
    <w:rsid w:val="00EB4EB1"/>
    <w:rsid w:val="00EC0906"/>
    <w:rsid w:val="00ED19B5"/>
    <w:rsid w:val="00ED335F"/>
    <w:rsid w:val="00ED3DB2"/>
    <w:rsid w:val="00EE1B24"/>
    <w:rsid w:val="00EE3564"/>
    <w:rsid w:val="00EF0A59"/>
    <w:rsid w:val="00EF5E46"/>
    <w:rsid w:val="00F01814"/>
    <w:rsid w:val="00F108D5"/>
    <w:rsid w:val="00F10E0F"/>
    <w:rsid w:val="00F17354"/>
    <w:rsid w:val="00F20123"/>
    <w:rsid w:val="00F2541F"/>
    <w:rsid w:val="00F33054"/>
    <w:rsid w:val="00F52E33"/>
    <w:rsid w:val="00F53B2E"/>
    <w:rsid w:val="00F623CB"/>
    <w:rsid w:val="00F66355"/>
    <w:rsid w:val="00F67FF9"/>
    <w:rsid w:val="00F7565F"/>
    <w:rsid w:val="00F7667E"/>
    <w:rsid w:val="00F92DED"/>
    <w:rsid w:val="00FB336E"/>
    <w:rsid w:val="00FC528D"/>
    <w:rsid w:val="00FC701C"/>
    <w:rsid w:val="00FD03DB"/>
    <w:rsid w:val="00FD11C9"/>
    <w:rsid w:val="00FD153F"/>
    <w:rsid w:val="00FD176D"/>
    <w:rsid w:val="00FE0F90"/>
    <w:rsid w:val="00FE0FDD"/>
    <w:rsid w:val="00FE318C"/>
    <w:rsid w:val="00FE532D"/>
    <w:rsid w:val="00FE5A97"/>
    <w:rsid w:val="00FE6B74"/>
    <w:rsid w:val="00FF2CE7"/>
    <w:rsid w:val="00FF34A8"/>
    <w:rsid w:val="00FF5077"/>
    <w:rsid w:val="00FF5F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0C1E39"/>
  <w15:chartTrackingRefBased/>
  <w15:docId w15:val="{18454E62-BA15-45D1-95AE-7A037D23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609"/>
    <w:pPr>
      <w:spacing w:after="0" w:line="240" w:lineRule="auto"/>
    </w:pPr>
    <w:rPr>
      <w:rFonts w:ascii="Times New Roman" w:eastAsia="MS Mincho" w:hAnsi="Times New Roman" w:cs="Times New Roman"/>
      <w:sz w:val="20"/>
      <w:szCs w:val="20"/>
      <w:lang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semiHidden/>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39"/>
    <w:rsid w:val="00C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4173">
      <w:bodyDiv w:val="1"/>
      <w:marLeft w:val="0"/>
      <w:marRight w:val="0"/>
      <w:marTop w:val="0"/>
      <w:marBottom w:val="0"/>
      <w:divBdr>
        <w:top w:val="none" w:sz="0" w:space="0" w:color="auto"/>
        <w:left w:val="none" w:sz="0" w:space="0" w:color="auto"/>
        <w:bottom w:val="none" w:sz="0" w:space="0" w:color="auto"/>
        <w:right w:val="none" w:sz="0" w:space="0" w:color="auto"/>
      </w:divBdr>
    </w:div>
    <w:div w:id="629702237">
      <w:bodyDiv w:val="1"/>
      <w:marLeft w:val="0"/>
      <w:marRight w:val="0"/>
      <w:marTop w:val="0"/>
      <w:marBottom w:val="0"/>
      <w:divBdr>
        <w:top w:val="none" w:sz="0" w:space="0" w:color="auto"/>
        <w:left w:val="none" w:sz="0" w:space="0" w:color="auto"/>
        <w:bottom w:val="none" w:sz="0" w:space="0" w:color="auto"/>
        <w:right w:val="none" w:sz="0" w:space="0" w:color="auto"/>
      </w:divBdr>
    </w:div>
    <w:div w:id="1553924681">
      <w:bodyDiv w:val="1"/>
      <w:marLeft w:val="0"/>
      <w:marRight w:val="0"/>
      <w:marTop w:val="0"/>
      <w:marBottom w:val="0"/>
      <w:divBdr>
        <w:top w:val="none" w:sz="0" w:space="0" w:color="auto"/>
        <w:left w:val="none" w:sz="0" w:space="0" w:color="auto"/>
        <w:bottom w:val="none" w:sz="0" w:space="0" w:color="auto"/>
        <w:right w:val="none" w:sz="0" w:space="0" w:color="auto"/>
      </w:divBdr>
    </w:div>
    <w:div w:id="1972594295">
      <w:bodyDiv w:val="1"/>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101"/>
          <w:divBdr>
            <w:top w:val="none" w:sz="0" w:space="0" w:color="auto"/>
            <w:left w:val="none" w:sz="0" w:space="0" w:color="auto"/>
            <w:bottom w:val="none" w:sz="0" w:space="0" w:color="auto"/>
            <w:right w:val="none" w:sz="0" w:space="0" w:color="auto"/>
          </w:divBdr>
        </w:div>
        <w:div w:id="295962004">
          <w:marLeft w:val="0"/>
          <w:marRight w:val="0"/>
          <w:marTop w:val="0"/>
          <w:marBottom w:val="101"/>
          <w:divBdr>
            <w:top w:val="none" w:sz="0" w:space="0" w:color="auto"/>
            <w:left w:val="none" w:sz="0" w:space="0" w:color="auto"/>
            <w:bottom w:val="none" w:sz="0" w:space="0" w:color="auto"/>
            <w:right w:val="none" w:sz="0" w:space="0" w:color="auto"/>
          </w:divBdr>
        </w:div>
        <w:div w:id="280646053">
          <w:marLeft w:val="0"/>
          <w:marRight w:val="0"/>
          <w:marTop w:val="0"/>
          <w:marBottom w:val="101"/>
          <w:divBdr>
            <w:top w:val="none" w:sz="0" w:space="0" w:color="auto"/>
            <w:left w:val="none" w:sz="0" w:space="0" w:color="auto"/>
            <w:bottom w:val="none" w:sz="0" w:space="0" w:color="auto"/>
            <w:right w:val="none" w:sz="0" w:space="0" w:color="auto"/>
          </w:divBdr>
        </w:div>
        <w:div w:id="1388989612">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1359</Words>
  <Characters>7475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Cruces</dc:creator>
  <cp:keywords/>
  <dc:description/>
  <cp:lastModifiedBy>Sonia Pérez Chacón</cp:lastModifiedBy>
  <cp:revision>2</cp:revision>
  <cp:lastPrinted>2021-03-08T22:48:00Z</cp:lastPrinted>
  <dcterms:created xsi:type="dcterms:W3CDTF">2021-11-22T21:48:00Z</dcterms:created>
  <dcterms:modified xsi:type="dcterms:W3CDTF">2021-11-22T21:48:00Z</dcterms:modified>
</cp:coreProperties>
</file>