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9CFE" w14:textId="77777777" w:rsidR="00981CA4" w:rsidRPr="00240EBC" w:rsidRDefault="00981CA4" w:rsidP="00191D17">
      <w:pPr>
        <w:spacing w:after="0" w:line="240" w:lineRule="auto"/>
        <w:rPr>
          <w:rFonts w:ascii="Arial" w:hAnsi="Arial" w:cs="Arial"/>
          <w:b/>
          <w:i/>
          <w:sz w:val="24"/>
          <w:szCs w:val="24"/>
        </w:rPr>
      </w:pPr>
      <w:r w:rsidRPr="00240EBC">
        <w:rPr>
          <w:rFonts w:ascii="Arial" w:hAnsi="Arial" w:cs="Arial"/>
          <w:b/>
          <w:i/>
          <w:sz w:val="24"/>
          <w:szCs w:val="24"/>
        </w:rPr>
        <w:t>HONORABLE CONGRESO DEL ESTADO DE CHIHUAHUA</w:t>
      </w:r>
    </w:p>
    <w:p w14:paraId="64D6A924" w14:textId="77777777" w:rsidR="00981CA4" w:rsidRPr="00240EBC" w:rsidRDefault="00981CA4" w:rsidP="00191D17">
      <w:pPr>
        <w:spacing w:after="0" w:line="240" w:lineRule="auto"/>
        <w:rPr>
          <w:rFonts w:ascii="Arial" w:hAnsi="Arial" w:cs="Arial"/>
          <w:b/>
          <w:i/>
          <w:sz w:val="24"/>
          <w:szCs w:val="24"/>
        </w:rPr>
      </w:pPr>
      <w:r w:rsidRPr="00240EBC">
        <w:rPr>
          <w:rFonts w:ascii="Arial" w:hAnsi="Arial" w:cs="Arial"/>
          <w:b/>
          <w:i/>
          <w:sz w:val="24"/>
          <w:szCs w:val="24"/>
        </w:rPr>
        <w:t>P R E S E N T E.-</w:t>
      </w:r>
    </w:p>
    <w:p w14:paraId="1A23C770" w14:textId="77777777" w:rsidR="00981CA4" w:rsidRPr="00240EBC" w:rsidRDefault="00981CA4" w:rsidP="00191D17">
      <w:pPr>
        <w:spacing w:after="0" w:line="360" w:lineRule="auto"/>
        <w:rPr>
          <w:rFonts w:ascii="Arial" w:hAnsi="Arial" w:cs="Arial"/>
          <w:i/>
          <w:sz w:val="24"/>
          <w:szCs w:val="24"/>
        </w:rPr>
      </w:pPr>
    </w:p>
    <w:p w14:paraId="26E34F71" w14:textId="77777777" w:rsidR="00CF4F39" w:rsidRPr="00240EBC" w:rsidRDefault="00CF4F39" w:rsidP="00CF4F39">
      <w:pPr>
        <w:shd w:val="clear" w:color="auto" w:fill="FFFFFF"/>
        <w:spacing w:after="0" w:line="360" w:lineRule="auto"/>
        <w:jc w:val="both"/>
        <w:rPr>
          <w:rFonts w:ascii="Arial" w:eastAsia="Times New Roman" w:hAnsi="Arial" w:cs="Arial"/>
          <w:i/>
          <w:sz w:val="24"/>
          <w:szCs w:val="24"/>
          <w:lang w:eastAsia="es-MX"/>
        </w:rPr>
      </w:pPr>
    </w:p>
    <w:p w14:paraId="7743606A" w14:textId="1E9B8B20" w:rsidR="00BB1511" w:rsidRPr="00476034" w:rsidRDefault="00CF4F39" w:rsidP="00BB1511">
      <w:pPr>
        <w:spacing w:line="360" w:lineRule="auto"/>
        <w:jc w:val="both"/>
        <w:rPr>
          <w:rFonts w:ascii="Arial" w:hAnsi="Arial" w:cs="Arial"/>
          <w:i/>
          <w:sz w:val="24"/>
          <w:szCs w:val="24"/>
        </w:rPr>
      </w:pPr>
      <w:r w:rsidRPr="00240EBC">
        <w:rPr>
          <w:rFonts w:ascii="Arial" w:eastAsia="Times New Roman" w:hAnsi="Arial" w:cs="Arial"/>
          <w:i/>
          <w:sz w:val="24"/>
          <w:szCs w:val="24"/>
          <w:lang w:eastAsia="es-MX"/>
        </w:rPr>
        <w:t>La suscrita, Ana Georgina Zapata Lucero,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Chihuahua, así como los ordinales 167, 170, 171</w:t>
      </w:r>
      <w:r w:rsidR="00755CA2">
        <w:rPr>
          <w:rFonts w:ascii="Arial" w:eastAsia="Times New Roman" w:hAnsi="Arial" w:cs="Arial"/>
          <w:i/>
          <w:sz w:val="24"/>
          <w:szCs w:val="24"/>
          <w:lang w:eastAsia="es-MX"/>
        </w:rPr>
        <w:t>, 175</w:t>
      </w:r>
      <w:r w:rsidR="00BB1511">
        <w:rPr>
          <w:rFonts w:ascii="Arial" w:eastAsia="Times New Roman" w:hAnsi="Arial" w:cs="Arial"/>
          <w:i/>
          <w:sz w:val="24"/>
          <w:szCs w:val="24"/>
          <w:lang w:eastAsia="es-MX"/>
        </w:rPr>
        <w:t xml:space="preserve"> </w:t>
      </w:r>
      <w:r w:rsidRPr="00240EBC">
        <w:rPr>
          <w:rFonts w:ascii="Arial" w:eastAsia="Times New Roman" w:hAnsi="Arial" w:cs="Arial"/>
          <w:i/>
          <w:sz w:val="24"/>
          <w:szCs w:val="24"/>
          <w:lang w:eastAsia="es-MX"/>
        </w:rPr>
        <w:t xml:space="preserve">y demás relativos de la Ley Orgánica del Poder Legislativo del Estado Chihuahua, acudo ante esta representación popular, para </w:t>
      </w:r>
      <w:r w:rsidRPr="00476034">
        <w:rPr>
          <w:rFonts w:ascii="Arial" w:eastAsia="Times New Roman" w:hAnsi="Arial" w:cs="Arial"/>
          <w:bCs/>
          <w:i/>
          <w:sz w:val="24"/>
          <w:szCs w:val="24"/>
          <w:lang w:eastAsia="es-MX"/>
        </w:rPr>
        <w:t>presentar</w:t>
      </w:r>
      <w:r w:rsidRPr="00476034">
        <w:rPr>
          <w:rFonts w:ascii="Arial" w:eastAsia="Times New Roman" w:hAnsi="Arial" w:cs="Arial"/>
          <w:b/>
          <w:i/>
          <w:sz w:val="24"/>
          <w:szCs w:val="24"/>
          <w:lang w:eastAsia="es-MX"/>
        </w:rPr>
        <w:t xml:space="preserve"> iniciativa con carácter</w:t>
      </w:r>
      <w:r w:rsidRPr="00476034">
        <w:rPr>
          <w:rFonts w:ascii="Arial" w:eastAsia="Times New Roman" w:hAnsi="Arial" w:cs="Arial"/>
          <w:i/>
          <w:sz w:val="24"/>
          <w:szCs w:val="24"/>
          <w:lang w:eastAsia="es-MX"/>
        </w:rPr>
        <w:t xml:space="preserve"> </w:t>
      </w:r>
      <w:r w:rsidRPr="00476034">
        <w:rPr>
          <w:rFonts w:ascii="Arial" w:eastAsia="Times New Roman" w:hAnsi="Arial" w:cs="Arial"/>
          <w:b/>
          <w:bCs/>
          <w:i/>
          <w:sz w:val="24"/>
          <w:szCs w:val="24"/>
          <w:lang w:eastAsia="es-MX"/>
        </w:rPr>
        <w:t>de</w:t>
      </w:r>
      <w:r w:rsidRPr="00476034">
        <w:rPr>
          <w:rFonts w:ascii="Arial" w:eastAsia="Times New Roman" w:hAnsi="Arial" w:cs="Arial"/>
          <w:i/>
          <w:sz w:val="24"/>
          <w:szCs w:val="24"/>
          <w:lang w:eastAsia="es-MX"/>
        </w:rPr>
        <w:t xml:space="preserve"> </w:t>
      </w:r>
      <w:r w:rsidR="00A825FD" w:rsidRPr="00476034">
        <w:rPr>
          <w:rFonts w:ascii="Arial" w:eastAsia="Times New Roman" w:hAnsi="Arial" w:cs="Arial"/>
          <w:b/>
          <w:bCs/>
          <w:i/>
          <w:sz w:val="24"/>
          <w:szCs w:val="24"/>
          <w:lang w:eastAsia="es-MX"/>
        </w:rPr>
        <w:t>Punto de</w:t>
      </w:r>
      <w:r w:rsidR="00A825FD" w:rsidRPr="00476034">
        <w:rPr>
          <w:rFonts w:ascii="Arial" w:eastAsia="Times New Roman" w:hAnsi="Arial" w:cs="Arial"/>
          <w:i/>
          <w:sz w:val="24"/>
          <w:szCs w:val="24"/>
          <w:lang w:eastAsia="es-MX"/>
        </w:rPr>
        <w:t xml:space="preserve"> </w:t>
      </w:r>
      <w:r w:rsidR="003E4EA2" w:rsidRPr="00476034">
        <w:rPr>
          <w:rFonts w:ascii="Arial" w:eastAsia="Times New Roman" w:hAnsi="Arial" w:cs="Arial"/>
          <w:b/>
          <w:i/>
          <w:sz w:val="24"/>
          <w:szCs w:val="24"/>
          <w:lang w:eastAsia="es-MX"/>
        </w:rPr>
        <w:t>Acuerdo</w:t>
      </w:r>
      <w:r w:rsidR="00E335E1">
        <w:rPr>
          <w:rFonts w:ascii="Arial" w:eastAsia="Times New Roman" w:hAnsi="Arial" w:cs="Arial"/>
          <w:b/>
          <w:i/>
          <w:sz w:val="24"/>
          <w:szCs w:val="24"/>
          <w:lang w:eastAsia="es-MX"/>
        </w:rPr>
        <w:t xml:space="preserve"> de urgente resolución </w:t>
      </w:r>
      <w:r w:rsidR="00BB1511" w:rsidRPr="00476034">
        <w:rPr>
          <w:rFonts w:ascii="Arial" w:hAnsi="Arial" w:cs="Arial"/>
          <w:b/>
          <w:bCs/>
          <w:i/>
          <w:sz w:val="24"/>
          <w:szCs w:val="24"/>
        </w:rPr>
        <w:t xml:space="preserve">para exhortar </w:t>
      </w:r>
      <w:r w:rsidR="00DD3E99">
        <w:rPr>
          <w:rFonts w:ascii="Arial" w:hAnsi="Arial" w:cs="Arial"/>
          <w:b/>
          <w:bCs/>
          <w:i/>
          <w:sz w:val="24"/>
          <w:szCs w:val="24"/>
        </w:rPr>
        <w:t>al titular del Poder Ejecutivo del Estado, a través de la Secretaría de Hacienda para que se considere establecer módulos temporales de recaudación de rentas</w:t>
      </w:r>
      <w:r w:rsidR="00755CA2">
        <w:rPr>
          <w:rFonts w:ascii="Arial" w:hAnsi="Arial" w:cs="Arial"/>
          <w:b/>
          <w:bCs/>
          <w:i/>
          <w:sz w:val="24"/>
          <w:szCs w:val="24"/>
        </w:rPr>
        <w:t xml:space="preserve"> en puntos clave de la ciudad</w:t>
      </w:r>
      <w:r w:rsidR="00BB1511" w:rsidRPr="00476034">
        <w:rPr>
          <w:rFonts w:ascii="Arial" w:hAnsi="Arial" w:cs="Arial"/>
          <w:i/>
          <w:sz w:val="24"/>
          <w:szCs w:val="24"/>
        </w:rPr>
        <w:t>, esto al tenor de la siguiente:</w:t>
      </w:r>
    </w:p>
    <w:p w14:paraId="155B4349" w14:textId="77777777" w:rsidR="00BB1511" w:rsidRPr="00476034" w:rsidRDefault="00BB1511" w:rsidP="00BB1511">
      <w:pPr>
        <w:spacing w:line="360" w:lineRule="auto"/>
        <w:jc w:val="both"/>
        <w:rPr>
          <w:rFonts w:ascii="Arial" w:hAnsi="Arial" w:cs="Arial"/>
          <w:sz w:val="24"/>
          <w:szCs w:val="24"/>
        </w:rPr>
      </w:pPr>
    </w:p>
    <w:p w14:paraId="6ED6BFDC" w14:textId="77777777" w:rsidR="00BB1511" w:rsidRPr="00476034" w:rsidRDefault="00BB1511" w:rsidP="00BB1511">
      <w:pPr>
        <w:spacing w:line="360" w:lineRule="auto"/>
        <w:ind w:left="2124" w:firstLine="708"/>
        <w:jc w:val="both"/>
        <w:rPr>
          <w:rFonts w:ascii="Arial" w:hAnsi="Arial" w:cs="Arial"/>
          <w:b/>
          <w:sz w:val="24"/>
          <w:szCs w:val="24"/>
        </w:rPr>
      </w:pPr>
      <w:r w:rsidRPr="00476034">
        <w:rPr>
          <w:rFonts w:ascii="Arial" w:hAnsi="Arial" w:cs="Arial"/>
          <w:b/>
          <w:sz w:val="24"/>
          <w:szCs w:val="24"/>
        </w:rPr>
        <w:t>EXPOSICIÓN DE MOTIVOS</w:t>
      </w:r>
    </w:p>
    <w:p w14:paraId="3F8B56C7" w14:textId="77777777" w:rsidR="00BB1511" w:rsidRPr="00476034" w:rsidRDefault="00BB1511" w:rsidP="00BB1511">
      <w:pPr>
        <w:spacing w:line="360" w:lineRule="auto"/>
        <w:ind w:left="2124" w:firstLine="708"/>
        <w:jc w:val="both"/>
        <w:rPr>
          <w:rFonts w:ascii="Arial" w:hAnsi="Arial" w:cs="Arial"/>
          <w:b/>
          <w:sz w:val="24"/>
          <w:szCs w:val="24"/>
        </w:rPr>
      </w:pPr>
    </w:p>
    <w:p w14:paraId="5EB993F8" w14:textId="2CD6698E" w:rsidR="007A3EA0" w:rsidRDefault="007A3EA0" w:rsidP="00BB1511">
      <w:pPr>
        <w:spacing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t xml:space="preserve">La temporada de </w:t>
      </w:r>
      <w:r w:rsidR="00170EEB">
        <w:rPr>
          <w:rFonts w:ascii="Arial" w:eastAsia="Times New Roman" w:hAnsi="Arial" w:cs="Arial"/>
          <w:i/>
          <w:sz w:val="24"/>
          <w:szCs w:val="24"/>
          <w:lang w:eastAsia="es-MX"/>
        </w:rPr>
        <w:t>finales y principios de año</w:t>
      </w:r>
      <w:r>
        <w:rPr>
          <w:rFonts w:ascii="Arial" w:eastAsia="Times New Roman" w:hAnsi="Arial" w:cs="Arial"/>
          <w:i/>
          <w:sz w:val="24"/>
          <w:szCs w:val="24"/>
          <w:lang w:eastAsia="es-MX"/>
        </w:rPr>
        <w:t xml:space="preserve"> siempre se presta para la actualización de los temas recaudatorios a lo largo del Estado de Chihuahua. Diversas estrategias recaudatorias se implementan en cada uno de los municipios, con miras a tener una mayor participación ciudadana generando condiciones favorables para la población, fomentando el pago de sus obligaciones.</w:t>
      </w:r>
    </w:p>
    <w:p w14:paraId="1C147B2F" w14:textId="77777777" w:rsidR="00863B25" w:rsidRDefault="00863B25" w:rsidP="00BB1511">
      <w:pPr>
        <w:spacing w:line="360" w:lineRule="auto"/>
        <w:jc w:val="both"/>
        <w:rPr>
          <w:rFonts w:ascii="Arial" w:eastAsia="Times New Roman" w:hAnsi="Arial" w:cs="Arial"/>
          <w:i/>
          <w:sz w:val="24"/>
          <w:szCs w:val="24"/>
          <w:lang w:eastAsia="es-MX"/>
        </w:rPr>
      </w:pPr>
    </w:p>
    <w:p w14:paraId="00F1A557" w14:textId="72384B3E" w:rsidR="001E5790" w:rsidRDefault="007A3EA0" w:rsidP="001E5790">
      <w:pPr>
        <w:pStyle w:val="NormalWeb"/>
        <w:shd w:val="clear" w:color="auto" w:fill="FFFFFF"/>
        <w:spacing w:before="150" w:beforeAutospacing="0" w:after="150" w:afterAutospacing="0" w:line="360" w:lineRule="auto"/>
        <w:jc w:val="both"/>
        <w:rPr>
          <w:rFonts w:ascii="Arial" w:hAnsi="Arial" w:cs="Arial"/>
          <w:i/>
          <w:lang w:val="es-MX" w:eastAsia="es-MX"/>
        </w:rPr>
      </w:pPr>
      <w:r w:rsidRPr="001E5790">
        <w:rPr>
          <w:rFonts w:ascii="Arial" w:hAnsi="Arial" w:cs="Arial"/>
          <w:i/>
          <w:lang w:val="es-MX" w:eastAsia="es-MX"/>
        </w:rPr>
        <w:lastRenderedPageBreak/>
        <w:t>Atinadamente, el Gobierno del Estado de Chihuahua estableció en días previos el programa nombrado “</w:t>
      </w:r>
      <w:r w:rsidR="001E5790" w:rsidRPr="001E5790">
        <w:rPr>
          <w:rFonts w:ascii="Arial" w:hAnsi="Arial" w:cs="Arial"/>
          <w:i/>
          <w:lang w:val="es-MX" w:eastAsia="es-MX"/>
        </w:rPr>
        <w:t>Borrón</w:t>
      </w:r>
      <w:r w:rsidRPr="001E5790">
        <w:rPr>
          <w:rFonts w:ascii="Arial" w:hAnsi="Arial" w:cs="Arial"/>
          <w:i/>
          <w:lang w:val="es-MX" w:eastAsia="es-MX"/>
        </w:rPr>
        <w:t xml:space="preserve"> y cuenta nueva”, en el cual se asignan </w:t>
      </w:r>
      <w:r w:rsidR="001E5790" w:rsidRPr="001E5790">
        <w:rPr>
          <w:rFonts w:ascii="Arial" w:hAnsi="Arial" w:cs="Arial"/>
          <w:i/>
          <w:lang w:val="es-MX" w:eastAsia="es-MX"/>
        </w:rPr>
        <w:t>condonaciones</w:t>
      </w:r>
      <w:r w:rsidRPr="001E5790">
        <w:rPr>
          <w:rFonts w:ascii="Arial" w:hAnsi="Arial" w:cs="Arial"/>
          <w:i/>
          <w:lang w:val="es-MX" w:eastAsia="es-MX"/>
        </w:rPr>
        <w:t xml:space="preserve"> a diferentes </w:t>
      </w:r>
      <w:r w:rsidR="001E5790" w:rsidRPr="001E5790">
        <w:rPr>
          <w:rFonts w:ascii="Arial" w:hAnsi="Arial" w:cs="Arial"/>
          <w:i/>
          <w:lang w:val="es-MX" w:eastAsia="es-MX"/>
        </w:rPr>
        <w:t xml:space="preserve">objetos, tales como son: adeudos vehiculares (placas, multas y engomados) que tendrán descuentos del 70 hasta un 85 por ciento durante los meses </w:t>
      </w:r>
      <w:r w:rsidR="001E5790">
        <w:rPr>
          <w:rFonts w:ascii="Arial" w:hAnsi="Arial" w:cs="Arial"/>
          <w:i/>
          <w:lang w:val="es-MX" w:eastAsia="es-MX"/>
        </w:rPr>
        <w:t>de noviembre, diciembre y enero, respectivamente</w:t>
      </w:r>
      <w:r w:rsidR="001E5790" w:rsidRPr="001E5790">
        <w:rPr>
          <w:rFonts w:ascii="Arial" w:hAnsi="Arial" w:cs="Arial"/>
          <w:i/>
          <w:lang w:val="es-MX" w:eastAsia="es-MX"/>
        </w:rPr>
        <w:t>; asimismo, para los impuestos estatales (multas, actos de ejecución y recargos del año 2020 y anteriores), serán otorgadas reducciones de 90 por ciento en noviembre, 75 por ciento en diciembre y 70 por ciento en enero.</w:t>
      </w:r>
    </w:p>
    <w:p w14:paraId="74AB83A7" w14:textId="77777777" w:rsidR="00755CA2" w:rsidRPr="001E5790" w:rsidRDefault="00755CA2" w:rsidP="001E5790">
      <w:pPr>
        <w:pStyle w:val="NormalWeb"/>
        <w:shd w:val="clear" w:color="auto" w:fill="FFFFFF"/>
        <w:spacing w:before="150" w:beforeAutospacing="0" w:after="150" w:afterAutospacing="0" w:line="360" w:lineRule="auto"/>
        <w:jc w:val="both"/>
        <w:rPr>
          <w:rFonts w:ascii="Arial" w:hAnsi="Arial" w:cs="Arial"/>
          <w:i/>
          <w:lang w:val="es-MX" w:eastAsia="es-MX"/>
        </w:rPr>
      </w:pPr>
    </w:p>
    <w:p w14:paraId="5160A2FE" w14:textId="72E6A0DD" w:rsidR="001E5790" w:rsidRDefault="001E5790" w:rsidP="001E5790">
      <w:pPr>
        <w:shd w:val="clear" w:color="auto" w:fill="FFFFFF"/>
        <w:spacing w:before="150" w:after="150" w:line="360" w:lineRule="auto"/>
        <w:jc w:val="both"/>
        <w:rPr>
          <w:rFonts w:ascii="Arial" w:eastAsia="Times New Roman" w:hAnsi="Arial" w:cs="Arial"/>
          <w:i/>
          <w:sz w:val="24"/>
          <w:szCs w:val="24"/>
          <w:lang w:eastAsia="es-MX"/>
        </w:rPr>
      </w:pPr>
      <w:r w:rsidRPr="001E5790">
        <w:rPr>
          <w:rFonts w:ascii="Arial" w:eastAsia="Times New Roman" w:hAnsi="Arial" w:cs="Arial"/>
          <w:i/>
          <w:sz w:val="24"/>
          <w:szCs w:val="24"/>
          <w:lang w:eastAsia="es-MX"/>
        </w:rPr>
        <w:t>De la misma forma, en cuanto a la expedición de licencias de conducir, se brindarán descuentos de hasta el 35% del costo total del trámite; finalmente en las infracciones de tránsito, el Gobierno del Estado condonará el 60 por ciento en noviembre y el 50 por ciento durante diciembre y enero.</w:t>
      </w:r>
    </w:p>
    <w:p w14:paraId="14B64097" w14:textId="77777777" w:rsidR="00755CA2" w:rsidRDefault="00755CA2" w:rsidP="001E5790">
      <w:pPr>
        <w:shd w:val="clear" w:color="auto" w:fill="FFFFFF"/>
        <w:spacing w:before="150" w:after="150" w:line="360" w:lineRule="auto"/>
        <w:jc w:val="both"/>
        <w:rPr>
          <w:rFonts w:ascii="Arial" w:eastAsia="Times New Roman" w:hAnsi="Arial" w:cs="Arial"/>
          <w:i/>
          <w:sz w:val="24"/>
          <w:szCs w:val="24"/>
          <w:lang w:eastAsia="es-MX"/>
        </w:rPr>
      </w:pPr>
    </w:p>
    <w:p w14:paraId="17EC508A" w14:textId="2ED88F8A" w:rsidR="001E5790" w:rsidRDefault="001E5790" w:rsidP="001E5790">
      <w:pPr>
        <w:shd w:val="clear" w:color="auto" w:fill="FFFFFF"/>
        <w:spacing w:before="150" w:after="150"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t>Esto ha generado una dinámica</w:t>
      </w:r>
      <w:r w:rsidR="00963E2E">
        <w:rPr>
          <w:rFonts w:ascii="Arial" w:eastAsia="Times New Roman" w:hAnsi="Arial" w:cs="Arial"/>
          <w:i/>
          <w:sz w:val="24"/>
          <w:szCs w:val="24"/>
          <w:lang w:eastAsia="es-MX"/>
        </w:rPr>
        <w:t xml:space="preserve"> </w:t>
      </w:r>
      <w:r>
        <w:rPr>
          <w:rFonts w:ascii="Arial" w:eastAsia="Times New Roman" w:hAnsi="Arial" w:cs="Arial"/>
          <w:i/>
          <w:sz w:val="24"/>
          <w:szCs w:val="24"/>
          <w:lang w:eastAsia="es-MX"/>
        </w:rPr>
        <w:t xml:space="preserve">positiva, puesto que la participación de la ciudadanía se ha hecho presente, ya que los </w:t>
      </w:r>
      <w:r w:rsidR="00963E2E">
        <w:rPr>
          <w:rFonts w:ascii="Arial" w:eastAsia="Times New Roman" w:hAnsi="Arial" w:cs="Arial"/>
          <w:i/>
          <w:sz w:val="24"/>
          <w:szCs w:val="24"/>
          <w:lang w:eastAsia="es-MX"/>
        </w:rPr>
        <w:t>módulos</w:t>
      </w:r>
      <w:r>
        <w:rPr>
          <w:rFonts w:ascii="Arial" w:eastAsia="Times New Roman" w:hAnsi="Arial" w:cs="Arial"/>
          <w:i/>
          <w:sz w:val="24"/>
          <w:szCs w:val="24"/>
          <w:lang w:eastAsia="es-MX"/>
        </w:rPr>
        <w:t xml:space="preserve"> de recaudación de rentas </w:t>
      </w:r>
      <w:r w:rsidR="00963E2E">
        <w:rPr>
          <w:rFonts w:ascii="Arial" w:eastAsia="Times New Roman" w:hAnsi="Arial" w:cs="Arial"/>
          <w:i/>
          <w:sz w:val="24"/>
          <w:szCs w:val="24"/>
          <w:lang w:eastAsia="es-MX"/>
        </w:rPr>
        <w:t xml:space="preserve">han recibido </w:t>
      </w:r>
      <w:r w:rsidR="003639F5">
        <w:rPr>
          <w:rFonts w:ascii="Arial" w:eastAsia="Times New Roman" w:hAnsi="Arial" w:cs="Arial"/>
          <w:i/>
          <w:sz w:val="24"/>
          <w:szCs w:val="24"/>
          <w:lang w:eastAsia="es-MX"/>
        </w:rPr>
        <w:t>una afluencia de personas mucho mayor a la capacidad de operación de los módulos.</w:t>
      </w:r>
    </w:p>
    <w:p w14:paraId="45075AD4" w14:textId="77777777" w:rsidR="00755CA2" w:rsidRDefault="00755CA2" w:rsidP="001E5790">
      <w:pPr>
        <w:shd w:val="clear" w:color="auto" w:fill="FFFFFF"/>
        <w:spacing w:before="150" w:after="150" w:line="360" w:lineRule="auto"/>
        <w:jc w:val="both"/>
        <w:rPr>
          <w:rFonts w:ascii="Arial" w:eastAsia="Times New Roman" w:hAnsi="Arial" w:cs="Arial"/>
          <w:i/>
          <w:sz w:val="24"/>
          <w:szCs w:val="24"/>
          <w:lang w:eastAsia="es-MX"/>
        </w:rPr>
      </w:pPr>
    </w:p>
    <w:p w14:paraId="1105096F" w14:textId="58C6811B" w:rsidR="003639F5" w:rsidRDefault="003639F5" w:rsidP="001E5790">
      <w:pPr>
        <w:shd w:val="clear" w:color="auto" w:fill="FFFFFF"/>
        <w:spacing w:before="150" w:after="150"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t xml:space="preserve">En las instalaciones de Vialidad que se encuentran </w:t>
      </w:r>
      <w:r w:rsidR="00E335E1">
        <w:rPr>
          <w:rFonts w:ascii="Arial" w:eastAsia="Times New Roman" w:hAnsi="Arial" w:cs="Arial"/>
          <w:i/>
          <w:sz w:val="24"/>
          <w:szCs w:val="24"/>
          <w:lang w:eastAsia="es-MX"/>
        </w:rPr>
        <w:t xml:space="preserve">en Av. Ortiz Mena y Av. De la Juventud, se pueden ver filas de mas de 60 personas esperando turno para hacer sus pagos, sin embargo, las instalaciones de los módulos obligan a que la espera sea hecha al aire libre, a expensas del clima y de la exposición del sol. Estas condiciones son enfrentadas por ciudadanos de diferentes condiciones físicas, </w:t>
      </w:r>
      <w:r w:rsidR="00E335E1">
        <w:rPr>
          <w:rFonts w:ascii="Arial" w:eastAsia="Times New Roman" w:hAnsi="Arial" w:cs="Arial"/>
          <w:i/>
          <w:sz w:val="24"/>
          <w:szCs w:val="24"/>
          <w:lang w:eastAsia="es-MX"/>
        </w:rPr>
        <w:lastRenderedPageBreak/>
        <w:t>poniendo inclusive en riesgo su salud por la falta de capacidad de los lugares en donde están establecidos.</w:t>
      </w:r>
    </w:p>
    <w:p w14:paraId="5253CA24" w14:textId="77777777" w:rsidR="00863B25" w:rsidRDefault="00863B25" w:rsidP="001E5790">
      <w:pPr>
        <w:shd w:val="clear" w:color="auto" w:fill="FFFFFF"/>
        <w:spacing w:before="150" w:after="150" w:line="360" w:lineRule="auto"/>
        <w:jc w:val="both"/>
        <w:rPr>
          <w:rFonts w:ascii="Arial" w:eastAsia="Times New Roman" w:hAnsi="Arial" w:cs="Arial"/>
          <w:i/>
          <w:sz w:val="24"/>
          <w:szCs w:val="24"/>
          <w:lang w:eastAsia="es-MX"/>
        </w:rPr>
      </w:pPr>
    </w:p>
    <w:p w14:paraId="15EACFE8" w14:textId="43F98AD3" w:rsidR="007A3EA0" w:rsidRDefault="00E335E1" w:rsidP="00755CA2">
      <w:pPr>
        <w:shd w:val="clear" w:color="auto" w:fill="FFFFFF"/>
        <w:spacing w:before="150" w:after="150"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t xml:space="preserve">En aras de buscar soluciones y facilitar las gestiones de la sociedad, proponemos que se establezcan módulos temporales en diferentes puntos de la ciudad. Esto permitirá que </w:t>
      </w:r>
      <w:r w:rsidR="00755CA2">
        <w:rPr>
          <w:rFonts w:ascii="Arial" w:eastAsia="Times New Roman" w:hAnsi="Arial" w:cs="Arial"/>
          <w:i/>
          <w:sz w:val="24"/>
          <w:szCs w:val="24"/>
          <w:lang w:eastAsia="es-MX"/>
        </w:rPr>
        <w:t>los ciudadanos puedan llevar a cabo sus aportaciones con mayor facilidad, para que puedan tener mayor cercanía con las autoridades, así como una mayor recaudación para el Gobierno del Estado.</w:t>
      </w:r>
    </w:p>
    <w:p w14:paraId="574F9013" w14:textId="2257176C" w:rsidR="00170EEB" w:rsidRDefault="00170EEB" w:rsidP="00755CA2">
      <w:pPr>
        <w:shd w:val="clear" w:color="auto" w:fill="FFFFFF"/>
        <w:spacing w:before="150" w:after="150" w:line="360" w:lineRule="auto"/>
        <w:jc w:val="both"/>
        <w:rPr>
          <w:rFonts w:ascii="Arial" w:eastAsia="Times New Roman" w:hAnsi="Arial" w:cs="Arial"/>
          <w:i/>
          <w:sz w:val="24"/>
          <w:szCs w:val="24"/>
          <w:lang w:eastAsia="es-MX"/>
        </w:rPr>
      </w:pPr>
    </w:p>
    <w:p w14:paraId="022A6101" w14:textId="56E030A4" w:rsidR="00170EEB" w:rsidRDefault="00170EEB" w:rsidP="00755CA2">
      <w:pPr>
        <w:shd w:val="clear" w:color="auto" w:fill="FFFFFF"/>
        <w:spacing w:before="150" w:after="150"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t>Considerando también la situación de salud que se vive en el Estado respecto a la pandemia del COVID 19, así como el reciente cambio a semáforo verde, al generar puntos de acceso</w:t>
      </w:r>
      <w:r w:rsidR="007E0554">
        <w:rPr>
          <w:rFonts w:ascii="Arial" w:eastAsia="Times New Roman" w:hAnsi="Arial" w:cs="Arial"/>
          <w:i/>
          <w:sz w:val="24"/>
          <w:szCs w:val="24"/>
          <w:lang w:eastAsia="es-MX"/>
        </w:rPr>
        <w:t xml:space="preserve"> variados</w:t>
      </w:r>
      <w:r>
        <w:rPr>
          <w:rFonts w:ascii="Arial" w:eastAsia="Times New Roman" w:hAnsi="Arial" w:cs="Arial"/>
          <w:i/>
          <w:sz w:val="24"/>
          <w:szCs w:val="24"/>
          <w:lang w:eastAsia="es-MX"/>
        </w:rPr>
        <w:t xml:space="preserve"> a los pagos, y dividiendo el flujo de la población entre </w:t>
      </w:r>
      <w:r w:rsidR="007E0554">
        <w:rPr>
          <w:rFonts w:ascii="Arial" w:eastAsia="Times New Roman" w:hAnsi="Arial" w:cs="Arial"/>
          <w:i/>
          <w:sz w:val="24"/>
          <w:szCs w:val="24"/>
          <w:lang w:eastAsia="es-MX"/>
        </w:rPr>
        <w:t>diferentes espacios, podemos abonar a que se cuiden las medidas de sana distancia, de higiene y de seguridad para que los contagios se eviten y continuar con las condiciones de salud que nos permitan seguir en semáforo verde.</w:t>
      </w:r>
    </w:p>
    <w:p w14:paraId="71B6F8C3" w14:textId="13725458" w:rsidR="007E0554" w:rsidRDefault="007E0554" w:rsidP="00755CA2">
      <w:pPr>
        <w:shd w:val="clear" w:color="auto" w:fill="FFFFFF"/>
        <w:spacing w:before="150" w:after="150" w:line="360" w:lineRule="auto"/>
        <w:jc w:val="both"/>
        <w:rPr>
          <w:rFonts w:ascii="Arial" w:eastAsia="Times New Roman" w:hAnsi="Arial" w:cs="Arial"/>
          <w:i/>
          <w:sz w:val="24"/>
          <w:szCs w:val="24"/>
          <w:lang w:eastAsia="es-MX"/>
        </w:rPr>
      </w:pPr>
    </w:p>
    <w:p w14:paraId="241A5F0E" w14:textId="274FE43D" w:rsidR="007E0554" w:rsidRDefault="007E0554" w:rsidP="00755CA2">
      <w:pPr>
        <w:shd w:val="clear" w:color="auto" w:fill="FFFFFF"/>
        <w:spacing w:before="150" w:after="150"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t>A su vez, es importante dar difusión a la posibilidad de hacer los pagos de manera digital. Los portales de internet nos permiten una fluidez de información y una comodidad para la ciudadanía de poder hacer sus movimientos inclusive desde sus teléfonos móviles. La tecnología es una herramienta que es primordial su aprovechamiento, por lo que de estar disponible, es sumamente importante se le de la debida difusión para su aprovechamiento.</w:t>
      </w:r>
    </w:p>
    <w:p w14:paraId="77510143" w14:textId="07BDC37B" w:rsidR="007A3EA0" w:rsidRDefault="007A3EA0" w:rsidP="00BB1511">
      <w:pPr>
        <w:spacing w:line="360" w:lineRule="auto"/>
        <w:jc w:val="both"/>
        <w:rPr>
          <w:rFonts w:ascii="Arial" w:eastAsia="Times New Roman" w:hAnsi="Arial" w:cs="Arial"/>
          <w:i/>
          <w:sz w:val="24"/>
          <w:szCs w:val="24"/>
          <w:lang w:eastAsia="es-MX"/>
        </w:rPr>
      </w:pPr>
    </w:p>
    <w:p w14:paraId="1600F9B0" w14:textId="553C09BC" w:rsidR="00755CA2" w:rsidRDefault="0065290A" w:rsidP="00BB1511">
      <w:pPr>
        <w:spacing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lastRenderedPageBreak/>
        <w:t xml:space="preserve">Estas gestiones en favor de la ciudadanía cumplen con varios preceptos, generando un gobierno </w:t>
      </w:r>
      <w:r w:rsidR="00863B25">
        <w:rPr>
          <w:rFonts w:ascii="Arial" w:eastAsia="Times New Roman" w:hAnsi="Arial" w:cs="Arial"/>
          <w:i/>
          <w:sz w:val="24"/>
          <w:szCs w:val="24"/>
          <w:lang w:eastAsia="es-MX"/>
        </w:rPr>
        <w:t>cercano a la gente, estableciendo programas orgánicos que se ajusten a las condiciones cambiantes de la población, brindando apoyo cercano y certero dentro de nuestro territorio.</w:t>
      </w:r>
    </w:p>
    <w:p w14:paraId="5F457C48" w14:textId="77777777" w:rsidR="00755CA2" w:rsidRDefault="00755CA2" w:rsidP="00BB1511">
      <w:pPr>
        <w:spacing w:line="360" w:lineRule="auto"/>
        <w:jc w:val="both"/>
        <w:rPr>
          <w:rFonts w:ascii="Arial" w:eastAsia="Times New Roman" w:hAnsi="Arial" w:cs="Arial"/>
          <w:i/>
          <w:sz w:val="24"/>
          <w:szCs w:val="24"/>
          <w:lang w:eastAsia="es-MX"/>
        </w:rPr>
      </w:pPr>
    </w:p>
    <w:p w14:paraId="1D377517" w14:textId="737E9F0B" w:rsidR="00BB1511" w:rsidRDefault="00BB1511" w:rsidP="00BB1511">
      <w:pPr>
        <w:spacing w:line="360" w:lineRule="auto"/>
        <w:jc w:val="both"/>
        <w:rPr>
          <w:rFonts w:ascii="Arial" w:eastAsia="Times New Roman" w:hAnsi="Arial" w:cs="Arial"/>
          <w:i/>
          <w:sz w:val="24"/>
          <w:szCs w:val="24"/>
          <w:lang w:eastAsia="es-MX"/>
        </w:rPr>
      </w:pPr>
      <w:r w:rsidRPr="00476034">
        <w:rPr>
          <w:rFonts w:ascii="Arial" w:eastAsia="Times New Roman" w:hAnsi="Arial" w:cs="Arial"/>
          <w:i/>
          <w:sz w:val="24"/>
          <w:szCs w:val="24"/>
          <w:lang w:eastAsia="es-MX"/>
        </w:rPr>
        <w:t>Por lo anteriormente expuesto y fundado en lo dispuesto en los artículos invocados en el proemio de esta iniciativa, someto a su consideración el siguiente proyecto de urgente resolución con carácter de:</w:t>
      </w:r>
    </w:p>
    <w:p w14:paraId="19336706" w14:textId="7B4E5C84" w:rsidR="00BB1511" w:rsidRDefault="00BB1511" w:rsidP="00BB1511">
      <w:pPr>
        <w:spacing w:line="360" w:lineRule="auto"/>
        <w:ind w:left="2832" w:firstLine="708"/>
        <w:jc w:val="both"/>
        <w:rPr>
          <w:rFonts w:ascii="Arial" w:eastAsia="Times New Roman" w:hAnsi="Arial" w:cs="Arial"/>
          <w:b/>
          <w:bCs/>
          <w:i/>
          <w:sz w:val="24"/>
          <w:szCs w:val="24"/>
          <w:lang w:eastAsia="es-MX"/>
        </w:rPr>
      </w:pPr>
      <w:r w:rsidRPr="00476034">
        <w:rPr>
          <w:rFonts w:ascii="Arial" w:eastAsia="Times New Roman" w:hAnsi="Arial" w:cs="Arial"/>
          <w:b/>
          <w:bCs/>
          <w:i/>
          <w:sz w:val="24"/>
          <w:szCs w:val="24"/>
          <w:lang w:eastAsia="es-MX"/>
        </w:rPr>
        <w:t>PUNTO DE ACUERDO</w:t>
      </w:r>
    </w:p>
    <w:p w14:paraId="640414C4" w14:textId="43CD4A1B" w:rsidR="00BB1511" w:rsidRPr="00863B25" w:rsidRDefault="00BB1511" w:rsidP="00BB1511">
      <w:pPr>
        <w:spacing w:line="360" w:lineRule="auto"/>
        <w:jc w:val="both"/>
        <w:rPr>
          <w:rFonts w:ascii="Arial" w:eastAsia="Times New Roman" w:hAnsi="Arial" w:cs="Arial"/>
          <w:i/>
          <w:sz w:val="24"/>
          <w:szCs w:val="24"/>
          <w:lang w:eastAsia="es-MX"/>
        </w:rPr>
      </w:pPr>
      <w:r w:rsidRPr="00476034">
        <w:rPr>
          <w:rFonts w:ascii="Arial" w:eastAsia="Times New Roman" w:hAnsi="Arial" w:cs="Arial"/>
          <w:b/>
          <w:bCs/>
          <w:i/>
          <w:sz w:val="24"/>
          <w:szCs w:val="24"/>
          <w:lang w:eastAsia="es-MX"/>
        </w:rPr>
        <w:t>ÚNICO.</w:t>
      </w:r>
      <w:r w:rsidRPr="00476034">
        <w:rPr>
          <w:rFonts w:ascii="Arial" w:eastAsia="Times New Roman" w:hAnsi="Arial" w:cs="Arial"/>
          <w:i/>
          <w:sz w:val="24"/>
          <w:szCs w:val="24"/>
          <w:lang w:eastAsia="es-MX"/>
        </w:rPr>
        <w:t xml:space="preserve"> - La Sexagésima Séptima Legislatura del Estado de Chihuahua </w:t>
      </w:r>
      <w:r w:rsidR="00863B25" w:rsidRPr="00863B25">
        <w:rPr>
          <w:rFonts w:ascii="Arial" w:hAnsi="Arial" w:cs="Arial"/>
          <w:i/>
          <w:sz w:val="24"/>
          <w:szCs w:val="24"/>
        </w:rPr>
        <w:t>exhorta al titular del Poder Ejecutivo del Estado, a través de la Secretaría de Hacienda para que se considere establecer módulos temporales de recaudación de rentas en puntos clave de la ciudad</w:t>
      </w:r>
      <w:r w:rsidRPr="00863B25">
        <w:rPr>
          <w:rFonts w:ascii="Arial" w:eastAsia="Times New Roman" w:hAnsi="Arial" w:cs="Arial"/>
          <w:i/>
          <w:sz w:val="24"/>
          <w:szCs w:val="24"/>
          <w:lang w:eastAsia="es-MX"/>
        </w:rPr>
        <w:t>.</w:t>
      </w:r>
    </w:p>
    <w:p w14:paraId="53F38CAE" w14:textId="0EE0B19D" w:rsidR="003E4EA2" w:rsidRDefault="00BB1511" w:rsidP="00BB1511">
      <w:pPr>
        <w:spacing w:line="360" w:lineRule="auto"/>
        <w:jc w:val="both"/>
        <w:rPr>
          <w:rFonts w:ascii="Arial" w:eastAsia="Times New Roman" w:hAnsi="Arial" w:cs="Arial"/>
          <w:i/>
          <w:sz w:val="24"/>
          <w:szCs w:val="24"/>
          <w:lang w:eastAsia="es-MX"/>
        </w:rPr>
      </w:pPr>
      <w:r w:rsidRPr="00476034">
        <w:rPr>
          <w:rFonts w:ascii="Arial" w:eastAsia="Times New Roman" w:hAnsi="Arial" w:cs="Arial"/>
          <w:b/>
          <w:bCs/>
          <w:i/>
          <w:sz w:val="24"/>
          <w:szCs w:val="24"/>
          <w:lang w:eastAsia="es-MX"/>
        </w:rPr>
        <w:t>ECONÓMICO. -</w:t>
      </w:r>
      <w:r w:rsidRPr="00476034">
        <w:rPr>
          <w:rFonts w:ascii="Arial" w:eastAsia="Times New Roman" w:hAnsi="Arial" w:cs="Arial"/>
          <w:i/>
          <w:sz w:val="24"/>
          <w:szCs w:val="24"/>
          <w:lang w:eastAsia="es-MX"/>
        </w:rPr>
        <w:t xml:space="preserve"> Aprobado que sea, túrnese a la Secretaría para que elabore la Minuta de Acuerdo a los términos en que deba publicarse.</w:t>
      </w:r>
    </w:p>
    <w:p w14:paraId="2922AED0" w14:textId="77777777" w:rsidR="007E0554" w:rsidRDefault="007E0554" w:rsidP="003E4EA2">
      <w:pPr>
        <w:spacing w:after="0" w:line="360" w:lineRule="auto"/>
        <w:jc w:val="both"/>
        <w:rPr>
          <w:rFonts w:ascii="Arial" w:eastAsia="Times New Roman" w:hAnsi="Arial" w:cs="Arial"/>
          <w:i/>
          <w:sz w:val="24"/>
          <w:szCs w:val="24"/>
          <w:lang w:eastAsia="es-MX"/>
        </w:rPr>
      </w:pPr>
    </w:p>
    <w:p w14:paraId="4168CFF2" w14:textId="3EF3C6E9" w:rsidR="003E4EA2" w:rsidRPr="00476034" w:rsidRDefault="003E4EA2" w:rsidP="003E4EA2">
      <w:pPr>
        <w:spacing w:after="0" w:line="360" w:lineRule="auto"/>
        <w:jc w:val="both"/>
        <w:rPr>
          <w:rFonts w:ascii="Arial" w:eastAsia="Times New Roman" w:hAnsi="Arial" w:cs="Arial"/>
          <w:i/>
          <w:sz w:val="24"/>
          <w:szCs w:val="24"/>
          <w:lang w:eastAsia="es-MX"/>
        </w:rPr>
      </w:pPr>
      <w:r w:rsidRPr="00476034">
        <w:rPr>
          <w:rFonts w:ascii="Arial" w:eastAsia="Times New Roman" w:hAnsi="Arial" w:cs="Arial"/>
          <w:i/>
          <w:sz w:val="24"/>
          <w:szCs w:val="24"/>
          <w:lang w:eastAsia="es-MX"/>
        </w:rPr>
        <w:t>Dado en el Palacio Legislativo del Esta</w:t>
      </w:r>
      <w:r w:rsidR="009E37C5" w:rsidRPr="00476034">
        <w:rPr>
          <w:rFonts w:ascii="Arial" w:eastAsia="Times New Roman" w:hAnsi="Arial" w:cs="Arial"/>
          <w:i/>
          <w:sz w:val="24"/>
          <w:szCs w:val="24"/>
          <w:lang w:eastAsia="es-MX"/>
        </w:rPr>
        <w:t xml:space="preserve">do de Chihuahua, a los </w:t>
      </w:r>
      <w:r w:rsidR="006E17F0">
        <w:rPr>
          <w:rFonts w:ascii="Arial" w:eastAsia="Times New Roman" w:hAnsi="Arial" w:cs="Arial"/>
          <w:i/>
          <w:sz w:val="24"/>
          <w:szCs w:val="24"/>
          <w:lang w:eastAsia="es-MX"/>
        </w:rPr>
        <w:t>dieciséis días</w:t>
      </w:r>
      <w:r w:rsidRPr="00476034">
        <w:rPr>
          <w:rFonts w:ascii="Arial" w:eastAsia="Times New Roman" w:hAnsi="Arial" w:cs="Arial"/>
          <w:i/>
          <w:sz w:val="24"/>
          <w:szCs w:val="24"/>
          <w:lang w:eastAsia="es-MX"/>
        </w:rPr>
        <w:t xml:space="preserve"> del mes de </w:t>
      </w:r>
      <w:r w:rsidR="009E37C5" w:rsidRPr="00476034">
        <w:rPr>
          <w:rFonts w:ascii="Arial" w:eastAsia="Times New Roman" w:hAnsi="Arial" w:cs="Arial"/>
          <w:i/>
          <w:sz w:val="24"/>
          <w:szCs w:val="24"/>
          <w:lang w:eastAsia="es-MX"/>
        </w:rPr>
        <w:t>noviembre</w:t>
      </w:r>
      <w:r w:rsidRPr="00476034">
        <w:rPr>
          <w:rFonts w:ascii="Arial" w:eastAsia="Times New Roman" w:hAnsi="Arial" w:cs="Arial"/>
          <w:i/>
          <w:sz w:val="24"/>
          <w:szCs w:val="24"/>
          <w:lang w:eastAsia="es-MX"/>
        </w:rPr>
        <w:t xml:space="preserve"> del año dos mil veintiuno.</w:t>
      </w:r>
    </w:p>
    <w:p w14:paraId="3D56378D" w14:textId="21B35924" w:rsidR="00981CA4" w:rsidRDefault="00981CA4" w:rsidP="006F5B56">
      <w:pPr>
        <w:spacing w:after="0" w:line="240" w:lineRule="auto"/>
        <w:jc w:val="center"/>
        <w:rPr>
          <w:rFonts w:ascii="Arial" w:eastAsia="Times New Roman" w:hAnsi="Arial" w:cs="Arial"/>
          <w:i/>
          <w:sz w:val="24"/>
          <w:szCs w:val="24"/>
          <w:lang w:eastAsia="es-MX"/>
        </w:rPr>
      </w:pPr>
    </w:p>
    <w:p w14:paraId="786F7A10" w14:textId="77777777" w:rsidR="00863B25" w:rsidRPr="00476034" w:rsidRDefault="00863B25" w:rsidP="006F5B56">
      <w:pPr>
        <w:spacing w:after="0" w:line="240" w:lineRule="auto"/>
        <w:jc w:val="center"/>
        <w:rPr>
          <w:rFonts w:ascii="Arial" w:eastAsia="Times New Roman" w:hAnsi="Arial" w:cs="Arial"/>
          <w:i/>
          <w:sz w:val="24"/>
          <w:szCs w:val="24"/>
          <w:lang w:eastAsia="es-MX"/>
        </w:rPr>
      </w:pPr>
    </w:p>
    <w:p w14:paraId="2F9DF2C4" w14:textId="64E80E55" w:rsidR="00981CA4" w:rsidRPr="00476034" w:rsidRDefault="00981CA4" w:rsidP="006F5B56">
      <w:pPr>
        <w:spacing w:after="0" w:line="240" w:lineRule="auto"/>
        <w:jc w:val="center"/>
        <w:rPr>
          <w:rFonts w:ascii="Arial" w:eastAsia="Times New Roman" w:hAnsi="Arial" w:cs="Arial"/>
          <w:b/>
          <w:bCs/>
          <w:i/>
          <w:sz w:val="24"/>
          <w:szCs w:val="24"/>
          <w:lang w:eastAsia="es-MX"/>
        </w:rPr>
      </w:pPr>
      <w:r w:rsidRPr="00476034">
        <w:rPr>
          <w:rFonts w:ascii="Arial" w:eastAsia="Times New Roman" w:hAnsi="Arial" w:cs="Arial"/>
          <w:b/>
          <w:bCs/>
          <w:i/>
          <w:sz w:val="24"/>
          <w:szCs w:val="24"/>
          <w:lang w:eastAsia="es-MX"/>
        </w:rPr>
        <w:t>ATENTAMENTE</w:t>
      </w:r>
    </w:p>
    <w:p w14:paraId="0AF3A43A" w14:textId="0FA2A9D6" w:rsidR="003E45EB" w:rsidRPr="00476034" w:rsidRDefault="003E45EB" w:rsidP="00FA07B6">
      <w:pPr>
        <w:spacing w:after="0" w:line="240" w:lineRule="auto"/>
        <w:rPr>
          <w:rFonts w:ascii="Arial" w:eastAsia="Times New Roman" w:hAnsi="Arial" w:cs="Arial"/>
          <w:i/>
          <w:sz w:val="24"/>
          <w:szCs w:val="24"/>
          <w:lang w:eastAsia="es-MX"/>
        </w:rPr>
      </w:pPr>
    </w:p>
    <w:p w14:paraId="6E5A3FCB" w14:textId="174E52C6" w:rsidR="00FA07B6" w:rsidRPr="00476034" w:rsidRDefault="00FA07B6" w:rsidP="00FA07B6">
      <w:pPr>
        <w:spacing w:after="0" w:line="240" w:lineRule="auto"/>
        <w:rPr>
          <w:rFonts w:ascii="Arial" w:eastAsia="Times New Roman" w:hAnsi="Arial" w:cs="Arial"/>
          <w:i/>
          <w:sz w:val="24"/>
          <w:szCs w:val="24"/>
          <w:lang w:eastAsia="es-MX"/>
        </w:rPr>
      </w:pPr>
    </w:p>
    <w:p w14:paraId="32CA2B81" w14:textId="72191FB7" w:rsidR="00FA07B6" w:rsidRPr="00476034" w:rsidRDefault="00FA07B6" w:rsidP="00FA07B6">
      <w:pPr>
        <w:spacing w:after="0" w:line="240" w:lineRule="auto"/>
        <w:jc w:val="center"/>
        <w:rPr>
          <w:rFonts w:ascii="Arial" w:eastAsia="Times New Roman" w:hAnsi="Arial" w:cs="Arial"/>
          <w:b/>
          <w:bCs/>
          <w:i/>
          <w:sz w:val="24"/>
          <w:szCs w:val="24"/>
          <w:lang w:eastAsia="es-MX"/>
        </w:rPr>
      </w:pPr>
      <w:r w:rsidRPr="00476034">
        <w:rPr>
          <w:rFonts w:ascii="Arial" w:eastAsia="Times New Roman" w:hAnsi="Arial" w:cs="Arial"/>
          <w:b/>
          <w:bCs/>
          <w:i/>
          <w:sz w:val="24"/>
          <w:szCs w:val="24"/>
          <w:lang w:eastAsia="es-MX"/>
        </w:rPr>
        <w:t>DIPUTADA ANA GEORGINA ZAPATA LUCERO</w:t>
      </w:r>
    </w:p>
    <w:p w14:paraId="48E2B54D" w14:textId="610DBDE7" w:rsidR="00FA07B6" w:rsidRPr="00476034" w:rsidRDefault="00FA07B6" w:rsidP="00FA07B6">
      <w:pPr>
        <w:spacing w:after="0" w:line="240" w:lineRule="auto"/>
        <w:jc w:val="center"/>
        <w:rPr>
          <w:rFonts w:ascii="Arial" w:eastAsia="Times New Roman" w:hAnsi="Arial" w:cs="Arial"/>
          <w:b/>
          <w:bCs/>
          <w:i/>
          <w:sz w:val="24"/>
          <w:szCs w:val="24"/>
          <w:lang w:eastAsia="es-MX"/>
        </w:rPr>
      </w:pPr>
      <w:r w:rsidRPr="00476034">
        <w:rPr>
          <w:rFonts w:ascii="Arial" w:eastAsia="Times New Roman" w:hAnsi="Arial" w:cs="Arial"/>
          <w:b/>
          <w:bCs/>
          <w:i/>
          <w:sz w:val="24"/>
          <w:szCs w:val="24"/>
          <w:lang w:eastAsia="es-MX"/>
        </w:rPr>
        <w:t>Integrante del Grupo Parlamentario</w:t>
      </w:r>
    </w:p>
    <w:p w14:paraId="673B37AF" w14:textId="1832B4F2" w:rsidR="00FA07B6" w:rsidRPr="00476034" w:rsidRDefault="00FA07B6" w:rsidP="00FA07B6">
      <w:pPr>
        <w:spacing w:after="0" w:line="240" w:lineRule="auto"/>
        <w:jc w:val="center"/>
        <w:rPr>
          <w:rFonts w:ascii="Arial" w:eastAsia="Times New Roman" w:hAnsi="Arial" w:cs="Arial"/>
          <w:b/>
          <w:bCs/>
          <w:i/>
          <w:sz w:val="24"/>
          <w:szCs w:val="24"/>
          <w:lang w:eastAsia="es-MX"/>
        </w:rPr>
      </w:pPr>
      <w:r w:rsidRPr="00476034">
        <w:rPr>
          <w:rFonts w:ascii="Arial" w:eastAsia="Times New Roman" w:hAnsi="Arial" w:cs="Arial"/>
          <w:b/>
          <w:bCs/>
          <w:i/>
          <w:sz w:val="24"/>
          <w:szCs w:val="24"/>
          <w:lang w:eastAsia="es-MX"/>
        </w:rPr>
        <w:t>Del Partido Revolucionario Institucional</w:t>
      </w:r>
    </w:p>
    <w:sectPr w:rsidR="00FA07B6" w:rsidRPr="00476034"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8229A" w14:textId="77777777" w:rsidR="00425CAD" w:rsidRDefault="00425CAD" w:rsidP="007F665E">
      <w:pPr>
        <w:spacing w:after="0" w:line="240" w:lineRule="auto"/>
      </w:pPr>
      <w:r>
        <w:separator/>
      </w:r>
    </w:p>
  </w:endnote>
  <w:endnote w:type="continuationSeparator" w:id="0">
    <w:p w14:paraId="53A887BC" w14:textId="77777777" w:rsidR="00425CAD" w:rsidRDefault="00425CAD"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FC59" w14:textId="77777777" w:rsidR="00425CAD" w:rsidRDefault="00425CAD" w:rsidP="007F665E">
      <w:pPr>
        <w:spacing w:after="0" w:line="240" w:lineRule="auto"/>
      </w:pPr>
      <w:r>
        <w:separator/>
      </w:r>
    </w:p>
  </w:footnote>
  <w:footnote w:type="continuationSeparator" w:id="0">
    <w:p w14:paraId="254AF7EE" w14:textId="77777777" w:rsidR="00425CAD" w:rsidRDefault="00425CAD"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E90F" w14:textId="27BCF969" w:rsidR="007F665E" w:rsidRPr="003E45E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77F0DA0" wp14:editId="503A7DE7">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750"/>
    <w:multiLevelType w:val="singleLevel"/>
    <w:tmpl w:val="D7AC8804"/>
    <w:lvl w:ilvl="0">
      <w:start w:val="2"/>
      <w:numFmt w:val="upperRoman"/>
      <w:lvlText w:val="%1."/>
      <w:legacy w:legacy="1" w:legacySpace="0" w:legacyIndent="360"/>
      <w:lvlJc w:val="left"/>
      <w:rPr>
        <w:rFonts w:ascii="Arial" w:hAnsi="Arial" w:cs="Arial" w:hint="default"/>
      </w:rPr>
    </w:lvl>
  </w:abstractNum>
  <w:abstractNum w:abstractNumId="1" w15:restartNumberingAfterBreak="0">
    <w:nsid w:val="04EF7CA2"/>
    <w:multiLevelType w:val="hybridMultilevel"/>
    <w:tmpl w:val="D40A04F2"/>
    <w:lvl w:ilvl="0" w:tplc="4D22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5B3018"/>
    <w:multiLevelType w:val="singleLevel"/>
    <w:tmpl w:val="0EECF8B8"/>
    <w:lvl w:ilvl="0">
      <w:start w:val="4"/>
      <w:numFmt w:val="upperRoman"/>
      <w:lvlText w:val="%1."/>
      <w:legacy w:legacy="1" w:legacySpace="0" w:legacyIndent="360"/>
      <w:lvlJc w:val="left"/>
      <w:rPr>
        <w:rFonts w:ascii="Arial" w:hAnsi="Arial" w:cs="Arial" w:hint="default"/>
      </w:rPr>
    </w:lvl>
  </w:abstractNum>
  <w:abstractNum w:abstractNumId="3"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3264B8A"/>
    <w:multiLevelType w:val="hybridMultilevel"/>
    <w:tmpl w:val="53C05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55717C"/>
    <w:multiLevelType w:val="singleLevel"/>
    <w:tmpl w:val="3ECA2562"/>
    <w:lvl w:ilvl="0">
      <w:start w:val="6"/>
      <w:numFmt w:val="upperRoman"/>
      <w:lvlText w:val="%1."/>
      <w:legacy w:legacy="1" w:legacySpace="0" w:legacyIndent="360"/>
      <w:lvlJc w:val="left"/>
      <w:rPr>
        <w:rFonts w:ascii="Arial" w:hAnsi="Arial" w:cs="Arial" w:hint="default"/>
      </w:rPr>
    </w:lvl>
  </w:abstractNum>
  <w:abstractNum w:abstractNumId="7" w15:restartNumberingAfterBreak="0">
    <w:nsid w:val="21B67451"/>
    <w:multiLevelType w:val="hybridMultilevel"/>
    <w:tmpl w:val="48102558"/>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8"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1"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624DBE"/>
    <w:multiLevelType w:val="hybridMultilevel"/>
    <w:tmpl w:val="ED208DFA"/>
    <w:lvl w:ilvl="0" w:tplc="AF585BB0">
      <w:start w:val="9"/>
      <w:numFmt w:val="upperRoman"/>
      <w:lvlText w:val="%1."/>
      <w:lvlJc w:val="righ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5" w15:restartNumberingAfterBreak="0">
    <w:nsid w:val="51AE4077"/>
    <w:multiLevelType w:val="singleLevel"/>
    <w:tmpl w:val="ED0C69B8"/>
    <w:lvl w:ilvl="0">
      <w:start w:val="5"/>
      <w:numFmt w:val="upperRoman"/>
      <w:lvlText w:val="%1."/>
      <w:legacy w:legacy="1" w:legacySpace="0" w:legacyIndent="360"/>
      <w:lvlJc w:val="left"/>
      <w:rPr>
        <w:rFonts w:ascii="Arial" w:hAnsi="Arial" w:cs="Arial" w:hint="default"/>
      </w:rPr>
    </w:lvl>
  </w:abstractNum>
  <w:abstractNum w:abstractNumId="16" w15:restartNumberingAfterBreak="0">
    <w:nsid w:val="5F61454A"/>
    <w:multiLevelType w:val="singleLevel"/>
    <w:tmpl w:val="004E2262"/>
    <w:lvl w:ilvl="0">
      <w:start w:val="3"/>
      <w:numFmt w:val="upperRoman"/>
      <w:lvlText w:val="%1."/>
      <w:legacy w:legacy="1" w:legacySpace="0" w:legacyIndent="360"/>
      <w:lvlJc w:val="left"/>
      <w:rPr>
        <w:rFonts w:ascii="Arial" w:hAnsi="Arial" w:cs="Arial" w:hint="default"/>
      </w:rPr>
    </w:lvl>
  </w:abstractNum>
  <w:abstractNum w:abstractNumId="17"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4B2B2F"/>
    <w:multiLevelType w:val="singleLevel"/>
    <w:tmpl w:val="F22E6D2E"/>
    <w:lvl w:ilvl="0">
      <w:start w:val="1"/>
      <w:numFmt w:val="upperRoman"/>
      <w:lvlText w:val="%1."/>
      <w:legacy w:legacy="1" w:legacySpace="0" w:legacyIndent="360"/>
      <w:lvlJc w:val="left"/>
      <w:rPr>
        <w:rFonts w:ascii="Arial" w:hAnsi="Arial" w:cs="Arial" w:hint="default"/>
      </w:rPr>
    </w:lvl>
  </w:abstractNum>
  <w:abstractNum w:abstractNumId="19"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1"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3"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9"/>
  </w:num>
  <w:num w:numId="3">
    <w:abstractNumId w:val="1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7"/>
  </w:num>
  <w:num w:numId="8">
    <w:abstractNumId w:val="10"/>
  </w:num>
  <w:num w:numId="9">
    <w:abstractNumId w:val="14"/>
  </w:num>
  <w:num w:numId="10">
    <w:abstractNumId w:val="20"/>
  </w:num>
  <w:num w:numId="11">
    <w:abstractNumId w:val="22"/>
  </w:num>
  <w:num w:numId="12">
    <w:abstractNumId w:val="23"/>
  </w:num>
  <w:num w:numId="13">
    <w:abstractNumId w:val="5"/>
  </w:num>
  <w:num w:numId="14">
    <w:abstractNumId w:val="11"/>
  </w:num>
  <w:num w:numId="15">
    <w:abstractNumId w:val="1"/>
  </w:num>
  <w:num w:numId="16">
    <w:abstractNumId w:val="18"/>
  </w:num>
  <w:num w:numId="17">
    <w:abstractNumId w:val="0"/>
  </w:num>
  <w:num w:numId="18">
    <w:abstractNumId w:val="16"/>
  </w:num>
  <w:num w:numId="19">
    <w:abstractNumId w:val="2"/>
  </w:num>
  <w:num w:numId="20">
    <w:abstractNumId w:val="15"/>
  </w:num>
  <w:num w:numId="21">
    <w:abstractNumId w:val="6"/>
  </w:num>
  <w:num w:numId="22">
    <w:abstractNumId w:val="7"/>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3CC"/>
    <w:rsid w:val="00034AF4"/>
    <w:rsid w:val="00037A00"/>
    <w:rsid w:val="00041D2E"/>
    <w:rsid w:val="000464C7"/>
    <w:rsid w:val="00064209"/>
    <w:rsid w:val="000A7D50"/>
    <w:rsid w:val="000E1C82"/>
    <w:rsid w:val="000E2797"/>
    <w:rsid w:val="000E4BB4"/>
    <w:rsid w:val="000F066E"/>
    <w:rsid w:val="000F2883"/>
    <w:rsid w:val="0012241A"/>
    <w:rsid w:val="00137C08"/>
    <w:rsid w:val="00140F71"/>
    <w:rsid w:val="0015505F"/>
    <w:rsid w:val="0016407E"/>
    <w:rsid w:val="001655F2"/>
    <w:rsid w:val="00170EEB"/>
    <w:rsid w:val="00174FB4"/>
    <w:rsid w:val="00191D17"/>
    <w:rsid w:val="00197F7B"/>
    <w:rsid w:val="001B13B5"/>
    <w:rsid w:val="001D2C30"/>
    <w:rsid w:val="001E5790"/>
    <w:rsid w:val="001F7D4F"/>
    <w:rsid w:val="0020154A"/>
    <w:rsid w:val="00210BFE"/>
    <w:rsid w:val="002122F9"/>
    <w:rsid w:val="00240EBC"/>
    <w:rsid w:val="002426D9"/>
    <w:rsid w:val="00246421"/>
    <w:rsid w:val="00256185"/>
    <w:rsid w:val="00291896"/>
    <w:rsid w:val="00296640"/>
    <w:rsid w:val="002D27CC"/>
    <w:rsid w:val="002E034A"/>
    <w:rsid w:val="002E306C"/>
    <w:rsid w:val="002E4B19"/>
    <w:rsid w:val="002E5FB2"/>
    <w:rsid w:val="00326670"/>
    <w:rsid w:val="0033542A"/>
    <w:rsid w:val="00335A12"/>
    <w:rsid w:val="00335AD2"/>
    <w:rsid w:val="00341E19"/>
    <w:rsid w:val="00353D3B"/>
    <w:rsid w:val="003639F5"/>
    <w:rsid w:val="003905A5"/>
    <w:rsid w:val="003959A0"/>
    <w:rsid w:val="003B016D"/>
    <w:rsid w:val="003B31FD"/>
    <w:rsid w:val="003B34C6"/>
    <w:rsid w:val="003C2E4F"/>
    <w:rsid w:val="003C76CE"/>
    <w:rsid w:val="003E45EB"/>
    <w:rsid w:val="003E4EA2"/>
    <w:rsid w:val="003F28EE"/>
    <w:rsid w:val="003F3D7F"/>
    <w:rsid w:val="00402DDF"/>
    <w:rsid w:val="00425CAD"/>
    <w:rsid w:val="00444C92"/>
    <w:rsid w:val="00447956"/>
    <w:rsid w:val="00454592"/>
    <w:rsid w:val="00476034"/>
    <w:rsid w:val="004D5B3F"/>
    <w:rsid w:val="004E0BA0"/>
    <w:rsid w:val="004E3F76"/>
    <w:rsid w:val="004F6D3A"/>
    <w:rsid w:val="005067A1"/>
    <w:rsid w:val="005174CB"/>
    <w:rsid w:val="00552D38"/>
    <w:rsid w:val="00553531"/>
    <w:rsid w:val="00560237"/>
    <w:rsid w:val="00561A86"/>
    <w:rsid w:val="005632B0"/>
    <w:rsid w:val="00594148"/>
    <w:rsid w:val="00596577"/>
    <w:rsid w:val="005A524E"/>
    <w:rsid w:val="005A5629"/>
    <w:rsid w:val="005B7576"/>
    <w:rsid w:val="005D33F6"/>
    <w:rsid w:val="005D64AE"/>
    <w:rsid w:val="00613E38"/>
    <w:rsid w:val="00616059"/>
    <w:rsid w:val="00640C57"/>
    <w:rsid w:val="0065290A"/>
    <w:rsid w:val="00664A63"/>
    <w:rsid w:val="0067356E"/>
    <w:rsid w:val="00695D68"/>
    <w:rsid w:val="00697334"/>
    <w:rsid w:val="006A0B98"/>
    <w:rsid w:val="006A339C"/>
    <w:rsid w:val="006D6C2B"/>
    <w:rsid w:val="006D7337"/>
    <w:rsid w:val="006E17F0"/>
    <w:rsid w:val="006E6DE3"/>
    <w:rsid w:val="006F1931"/>
    <w:rsid w:val="006F5B56"/>
    <w:rsid w:val="007029C4"/>
    <w:rsid w:val="0070484A"/>
    <w:rsid w:val="00706EE8"/>
    <w:rsid w:val="00727BA3"/>
    <w:rsid w:val="00732DE6"/>
    <w:rsid w:val="00740750"/>
    <w:rsid w:val="00755CA2"/>
    <w:rsid w:val="007643DC"/>
    <w:rsid w:val="00787891"/>
    <w:rsid w:val="00794BE5"/>
    <w:rsid w:val="007A3EA0"/>
    <w:rsid w:val="007B20E6"/>
    <w:rsid w:val="007B3F64"/>
    <w:rsid w:val="007D29C7"/>
    <w:rsid w:val="007D2B07"/>
    <w:rsid w:val="007E0554"/>
    <w:rsid w:val="007F665E"/>
    <w:rsid w:val="0084066A"/>
    <w:rsid w:val="00844B10"/>
    <w:rsid w:val="008471D3"/>
    <w:rsid w:val="0085312C"/>
    <w:rsid w:val="00863B25"/>
    <w:rsid w:val="008818DB"/>
    <w:rsid w:val="0088479D"/>
    <w:rsid w:val="008914CF"/>
    <w:rsid w:val="008C4A26"/>
    <w:rsid w:val="008F3106"/>
    <w:rsid w:val="008F5B89"/>
    <w:rsid w:val="008F6A06"/>
    <w:rsid w:val="009357AC"/>
    <w:rsid w:val="009404FA"/>
    <w:rsid w:val="00944C05"/>
    <w:rsid w:val="00960591"/>
    <w:rsid w:val="00963E2E"/>
    <w:rsid w:val="009663E6"/>
    <w:rsid w:val="0096723A"/>
    <w:rsid w:val="009715A5"/>
    <w:rsid w:val="00981CA4"/>
    <w:rsid w:val="009B0159"/>
    <w:rsid w:val="009C0373"/>
    <w:rsid w:val="009C08A0"/>
    <w:rsid w:val="009C4BDD"/>
    <w:rsid w:val="009E176A"/>
    <w:rsid w:val="009E37C5"/>
    <w:rsid w:val="00A03049"/>
    <w:rsid w:val="00A068D0"/>
    <w:rsid w:val="00A6513A"/>
    <w:rsid w:val="00A73E67"/>
    <w:rsid w:val="00A7534C"/>
    <w:rsid w:val="00A825FD"/>
    <w:rsid w:val="00A975D0"/>
    <w:rsid w:val="00AD4C2C"/>
    <w:rsid w:val="00AD4D2B"/>
    <w:rsid w:val="00AE3AD9"/>
    <w:rsid w:val="00AF3AF7"/>
    <w:rsid w:val="00B01E60"/>
    <w:rsid w:val="00B62696"/>
    <w:rsid w:val="00B66610"/>
    <w:rsid w:val="00B82308"/>
    <w:rsid w:val="00B83D20"/>
    <w:rsid w:val="00B83E5F"/>
    <w:rsid w:val="00BB1511"/>
    <w:rsid w:val="00BC494E"/>
    <w:rsid w:val="00BD4907"/>
    <w:rsid w:val="00C17A1B"/>
    <w:rsid w:val="00C269FE"/>
    <w:rsid w:val="00C41064"/>
    <w:rsid w:val="00C44CF4"/>
    <w:rsid w:val="00C53D86"/>
    <w:rsid w:val="00C71768"/>
    <w:rsid w:val="00C76843"/>
    <w:rsid w:val="00C8037D"/>
    <w:rsid w:val="00C80FA1"/>
    <w:rsid w:val="00CF4F39"/>
    <w:rsid w:val="00D24C2F"/>
    <w:rsid w:val="00D354F5"/>
    <w:rsid w:val="00D66927"/>
    <w:rsid w:val="00D73ED7"/>
    <w:rsid w:val="00DB3F45"/>
    <w:rsid w:val="00DC302B"/>
    <w:rsid w:val="00DC32A8"/>
    <w:rsid w:val="00DC55D1"/>
    <w:rsid w:val="00DD3E99"/>
    <w:rsid w:val="00DE224D"/>
    <w:rsid w:val="00DE2A52"/>
    <w:rsid w:val="00E32288"/>
    <w:rsid w:val="00E335E1"/>
    <w:rsid w:val="00E40A83"/>
    <w:rsid w:val="00E5716D"/>
    <w:rsid w:val="00E57B8D"/>
    <w:rsid w:val="00E977F3"/>
    <w:rsid w:val="00EA21CD"/>
    <w:rsid w:val="00EC19C9"/>
    <w:rsid w:val="00EC3BC0"/>
    <w:rsid w:val="00ED6367"/>
    <w:rsid w:val="00F00F15"/>
    <w:rsid w:val="00F03418"/>
    <w:rsid w:val="00F05DA5"/>
    <w:rsid w:val="00F15AD3"/>
    <w:rsid w:val="00F4040B"/>
    <w:rsid w:val="00F72C11"/>
    <w:rsid w:val="00FA07B6"/>
    <w:rsid w:val="00FC4021"/>
    <w:rsid w:val="00FD10B4"/>
    <w:rsid w:val="00FD1814"/>
    <w:rsid w:val="00FD2A2A"/>
    <w:rsid w:val="00FD2B56"/>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 w:type="table" w:styleId="Tablaconcuadrcula">
    <w:name w:val="Table Grid"/>
    <w:basedOn w:val="Tablanormal"/>
    <w:uiPriority w:val="39"/>
    <w:rsid w:val="003E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F4F39"/>
    <w:rPr>
      <w:rFonts w:ascii="Arial" w:eastAsia="Times New Roman" w:hAnsi="Arial" w:cs="Arial"/>
      <w:sz w:val="18"/>
      <w:szCs w:val="18"/>
      <w:lang w:eastAsia="es-ES"/>
    </w:rPr>
  </w:style>
  <w:style w:type="character" w:styleId="Textoennegrita">
    <w:name w:val="Strong"/>
    <w:basedOn w:val="Fuentedeprrafopredeter"/>
    <w:uiPriority w:val="22"/>
    <w:qFormat/>
    <w:rsid w:val="005D33F6"/>
    <w:rPr>
      <w:b/>
      <w:bCs/>
    </w:rPr>
  </w:style>
  <w:style w:type="paragraph" w:customStyle="1" w:styleId="Cuerpo">
    <w:name w:val="Cuerpo"/>
    <w:rsid w:val="00ED636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06990">
      <w:bodyDiv w:val="1"/>
      <w:marLeft w:val="0"/>
      <w:marRight w:val="0"/>
      <w:marTop w:val="0"/>
      <w:marBottom w:val="0"/>
      <w:divBdr>
        <w:top w:val="none" w:sz="0" w:space="0" w:color="auto"/>
        <w:left w:val="none" w:sz="0" w:space="0" w:color="auto"/>
        <w:bottom w:val="none" w:sz="0" w:space="0" w:color="auto"/>
        <w:right w:val="none" w:sz="0" w:space="0" w:color="auto"/>
      </w:divBdr>
    </w:div>
    <w:div w:id="993220518">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824</Words>
  <Characters>4534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Gonzalo</cp:lastModifiedBy>
  <cp:revision>3</cp:revision>
  <dcterms:created xsi:type="dcterms:W3CDTF">2021-11-12T20:22:00Z</dcterms:created>
  <dcterms:modified xsi:type="dcterms:W3CDTF">2021-11-12T21:21:00Z</dcterms:modified>
</cp:coreProperties>
</file>