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29D" w:rsidRPr="00085855" w:rsidRDefault="006A294E" w:rsidP="00085855">
      <w:pPr>
        <w:spacing w:before="97" w:line="276" w:lineRule="auto"/>
        <w:ind w:left="140" w:right="3240"/>
        <w:rPr>
          <w:rFonts w:ascii="Arial" w:hAnsi="Arial" w:cs="Arial"/>
          <w:b/>
          <w:sz w:val="24"/>
          <w:szCs w:val="24"/>
        </w:rPr>
      </w:pPr>
      <w:r w:rsidRPr="00085855">
        <w:rPr>
          <w:rFonts w:ascii="Arial" w:hAnsi="Arial" w:cs="Arial"/>
          <w:b/>
          <w:sz w:val="24"/>
          <w:szCs w:val="24"/>
        </w:rPr>
        <w:t xml:space="preserve">H. CONGRESO DEL ESTADO DE CHIHUAHUA </w:t>
      </w:r>
    </w:p>
    <w:p w:rsidR="00AB7465" w:rsidRPr="00085855" w:rsidRDefault="006A294E" w:rsidP="00085855">
      <w:pPr>
        <w:spacing w:before="97" w:line="276" w:lineRule="auto"/>
        <w:ind w:left="140" w:right="3240"/>
        <w:rPr>
          <w:rFonts w:ascii="Arial" w:hAnsi="Arial" w:cs="Arial"/>
          <w:b/>
          <w:sz w:val="24"/>
          <w:szCs w:val="24"/>
        </w:rPr>
      </w:pPr>
      <w:r w:rsidRPr="00085855">
        <w:rPr>
          <w:rFonts w:ascii="Arial" w:hAnsi="Arial" w:cs="Arial"/>
          <w:b/>
          <w:sz w:val="24"/>
          <w:szCs w:val="24"/>
        </w:rPr>
        <w:t>P R E S E N T E.</w:t>
      </w:r>
    </w:p>
    <w:p w:rsidR="00A2029D" w:rsidRPr="00085855" w:rsidRDefault="00A2029D" w:rsidP="00085855">
      <w:pPr>
        <w:spacing w:before="288" w:line="276" w:lineRule="auto"/>
        <w:ind w:left="140" w:right="131"/>
        <w:jc w:val="both"/>
        <w:rPr>
          <w:rFonts w:ascii="Arial" w:hAnsi="Arial" w:cs="Arial"/>
          <w:sz w:val="24"/>
          <w:szCs w:val="24"/>
        </w:rPr>
      </w:pPr>
    </w:p>
    <w:p w:rsidR="00AB7465" w:rsidRPr="00085855" w:rsidRDefault="00A352CF" w:rsidP="00085855">
      <w:pPr>
        <w:spacing w:before="288" w:line="276" w:lineRule="auto"/>
        <w:ind w:left="140" w:right="131"/>
        <w:jc w:val="both"/>
        <w:rPr>
          <w:rFonts w:ascii="Arial" w:hAnsi="Arial" w:cs="Arial"/>
          <w:sz w:val="24"/>
          <w:szCs w:val="24"/>
        </w:rPr>
      </w:pPr>
      <w:r w:rsidRPr="00085855">
        <w:rPr>
          <w:rFonts w:ascii="Arial" w:hAnsi="Arial" w:cs="Arial"/>
          <w:sz w:val="24"/>
          <w:szCs w:val="24"/>
        </w:rPr>
        <w:t>La</w:t>
      </w:r>
      <w:r w:rsidR="006A294E" w:rsidRPr="00085855">
        <w:rPr>
          <w:rFonts w:ascii="Arial" w:hAnsi="Arial" w:cs="Arial"/>
          <w:sz w:val="24"/>
          <w:szCs w:val="24"/>
        </w:rPr>
        <w:t xml:space="preserve"> que </w:t>
      </w:r>
      <w:r w:rsidRPr="00085855">
        <w:rPr>
          <w:rFonts w:ascii="Arial" w:hAnsi="Arial" w:cs="Arial"/>
          <w:sz w:val="24"/>
          <w:szCs w:val="24"/>
        </w:rPr>
        <w:t>suscribe</w:t>
      </w:r>
      <w:r w:rsidR="006A294E" w:rsidRPr="00085855">
        <w:rPr>
          <w:rFonts w:ascii="Arial" w:hAnsi="Arial" w:cs="Arial"/>
          <w:i/>
          <w:sz w:val="24"/>
          <w:szCs w:val="24"/>
        </w:rPr>
        <w:t>,</w:t>
      </w:r>
      <w:r w:rsidR="00A2029D" w:rsidRPr="00085855">
        <w:rPr>
          <w:rFonts w:ascii="Arial" w:hAnsi="Arial" w:cs="Arial"/>
          <w:sz w:val="24"/>
          <w:szCs w:val="24"/>
        </w:rPr>
        <w:t xml:space="preserve"> </w:t>
      </w:r>
      <w:r w:rsidR="00A2029D" w:rsidRPr="00085855">
        <w:rPr>
          <w:rFonts w:ascii="Arial" w:hAnsi="Arial" w:cs="Arial"/>
          <w:b/>
          <w:sz w:val="24"/>
          <w:szCs w:val="24"/>
        </w:rPr>
        <w:t>Representante Ciudadana Ilse América García Soto</w:t>
      </w:r>
      <w:r w:rsidR="00A2029D" w:rsidRPr="00085855">
        <w:rPr>
          <w:rFonts w:ascii="Arial" w:hAnsi="Arial" w:cs="Arial"/>
          <w:b/>
          <w:i/>
          <w:spacing w:val="-6"/>
          <w:sz w:val="24"/>
          <w:szCs w:val="24"/>
        </w:rPr>
        <w:t xml:space="preserve">, </w:t>
      </w:r>
      <w:r w:rsidR="006A294E" w:rsidRPr="00085855">
        <w:rPr>
          <w:rFonts w:ascii="Arial" w:hAnsi="Arial" w:cs="Arial"/>
          <w:sz w:val="24"/>
          <w:szCs w:val="24"/>
        </w:rPr>
        <w:t xml:space="preserve">con fundamento en lo dispuesto en los artículos167 fracción I, 169 y 174, de la Ley Orgánica del Poder Legislativo; así como los numerales 75 y 76 del Reglamento Interior de Prácticas Parlamentarias del Poder Legislativo, del Estado de Chihuahua, </w:t>
      </w:r>
      <w:r w:rsidR="00A2029D" w:rsidRPr="00085855">
        <w:rPr>
          <w:rFonts w:ascii="Arial" w:hAnsi="Arial" w:cs="Arial"/>
          <w:sz w:val="24"/>
          <w:szCs w:val="24"/>
        </w:rPr>
        <w:t>comparezco</w:t>
      </w:r>
      <w:r w:rsidR="006A294E" w:rsidRPr="00085855">
        <w:rPr>
          <w:rFonts w:ascii="Arial" w:hAnsi="Arial" w:cs="Arial"/>
          <w:sz w:val="24"/>
          <w:szCs w:val="24"/>
        </w:rPr>
        <w:t xml:space="preserve"> ante esta Honorable Asamblea Legislativa, a fin de someter a consideración del Pleno el siguiente proyecto con carácter de </w:t>
      </w:r>
      <w:r w:rsidR="006A294E" w:rsidRPr="00085855">
        <w:rPr>
          <w:rFonts w:ascii="Arial" w:hAnsi="Arial" w:cs="Arial"/>
          <w:b/>
          <w:sz w:val="24"/>
          <w:szCs w:val="24"/>
        </w:rPr>
        <w:t xml:space="preserve">PUNTO DE ACUERDO DE URGENTE RESOLUCIÓN, </w:t>
      </w:r>
      <w:r w:rsidR="006A294E" w:rsidRPr="00085855">
        <w:rPr>
          <w:rFonts w:ascii="Arial" w:hAnsi="Arial" w:cs="Arial"/>
          <w:sz w:val="24"/>
          <w:szCs w:val="24"/>
        </w:rPr>
        <w:t>con el propósito</w:t>
      </w:r>
      <w:r w:rsidRPr="00085855">
        <w:rPr>
          <w:rFonts w:ascii="Arial" w:hAnsi="Arial" w:cs="Arial"/>
          <w:sz w:val="24"/>
          <w:szCs w:val="24"/>
        </w:rPr>
        <w:t xml:space="preserve"> </w:t>
      </w:r>
      <w:r w:rsidR="002724CD" w:rsidRPr="00085855">
        <w:rPr>
          <w:rFonts w:ascii="Arial" w:hAnsi="Arial" w:cs="Arial"/>
          <w:sz w:val="24"/>
          <w:szCs w:val="24"/>
        </w:rPr>
        <w:t xml:space="preserve">de </w:t>
      </w:r>
      <w:r w:rsidR="00565921" w:rsidRPr="00085855">
        <w:rPr>
          <w:rFonts w:ascii="Arial" w:hAnsi="Arial" w:cs="Arial"/>
          <w:b/>
          <w:sz w:val="24"/>
          <w:szCs w:val="24"/>
        </w:rPr>
        <w:t>EXHORTAR</w:t>
      </w:r>
      <w:r w:rsidR="00565921" w:rsidRPr="00085855">
        <w:rPr>
          <w:rFonts w:ascii="Arial" w:hAnsi="Arial" w:cs="Arial"/>
          <w:sz w:val="24"/>
          <w:szCs w:val="24"/>
        </w:rPr>
        <w:t xml:space="preserve"> de manera respetuosa al </w:t>
      </w:r>
      <w:r w:rsidR="00612FE5" w:rsidRPr="00085855">
        <w:rPr>
          <w:rFonts w:ascii="Arial" w:hAnsi="Arial" w:cs="Arial"/>
          <w:sz w:val="24"/>
          <w:szCs w:val="24"/>
        </w:rPr>
        <w:t>Ing</w:t>
      </w:r>
      <w:r w:rsidR="00565921" w:rsidRPr="00085855">
        <w:rPr>
          <w:rFonts w:ascii="Arial" w:hAnsi="Arial" w:cs="Arial"/>
          <w:sz w:val="24"/>
          <w:szCs w:val="24"/>
        </w:rPr>
        <w:t xml:space="preserve">. Francisco Javier Trujillo Arriaga, Director en jefe de </w:t>
      </w:r>
      <w:r w:rsidR="00184D1F" w:rsidRPr="00085855">
        <w:rPr>
          <w:rFonts w:ascii="Arial" w:hAnsi="Arial" w:cs="Arial"/>
          <w:sz w:val="24"/>
          <w:szCs w:val="24"/>
        </w:rPr>
        <w:t>Servicio Nacional de Sanidad, Inocuidad y Calidad Agroalimentaria (</w:t>
      </w:r>
      <w:r w:rsidR="00565921" w:rsidRPr="00085855">
        <w:rPr>
          <w:rFonts w:ascii="Arial" w:hAnsi="Arial" w:cs="Arial"/>
          <w:sz w:val="24"/>
          <w:szCs w:val="24"/>
        </w:rPr>
        <w:t>SENASICA</w:t>
      </w:r>
      <w:r w:rsidR="00184D1F" w:rsidRPr="00085855">
        <w:rPr>
          <w:rFonts w:ascii="Arial" w:hAnsi="Arial" w:cs="Arial"/>
          <w:sz w:val="24"/>
          <w:szCs w:val="24"/>
        </w:rPr>
        <w:t>)</w:t>
      </w:r>
      <w:r w:rsidR="00565921" w:rsidRPr="00085855">
        <w:rPr>
          <w:rFonts w:ascii="Arial" w:hAnsi="Arial" w:cs="Arial"/>
          <w:sz w:val="24"/>
          <w:szCs w:val="24"/>
        </w:rPr>
        <w:t xml:space="preserve"> del Gobierno Federal, a la Dra. Lilia Guadalupe </w:t>
      </w:r>
      <w:proofErr w:type="spellStart"/>
      <w:r w:rsidR="00565921" w:rsidRPr="00085855">
        <w:rPr>
          <w:rFonts w:ascii="Arial" w:hAnsi="Arial" w:cs="Arial"/>
          <w:sz w:val="24"/>
          <w:szCs w:val="24"/>
        </w:rPr>
        <w:t>Merodio</w:t>
      </w:r>
      <w:proofErr w:type="spellEnd"/>
      <w:r w:rsidR="00565921" w:rsidRPr="00085855">
        <w:rPr>
          <w:rFonts w:ascii="Arial" w:hAnsi="Arial" w:cs="Arial"/>
          <w:sz w:val="24"/>
          <w:szCs w:val="24"/>
        </w:rPr>
        <w:t xml:space="preserve"> Reza</w:t>
      </w:r>
      <w:r w:rsidR="00184D1F" w:rsidRPr="00085855">
        <w:rPr>
          <w:rFonts w:ascii="Arial" w:hAnsi="Arial" w:cs="Arial"/>
          <w:sz w:val="24"/>
          <w:szCs w:val="24"/>
        </w:rPr>
        <w:t>,</w:t>
      </w:r>
      <w:r w:rsidR="00565921" w:rsidRPr="00085855">
        <w:rPr>
          <w:rFonts w:ascii="Arial" w:hAnsi="Arial" w:cs="Arial"/>
          <w:sz w:val="24"/>
          <w:szCs w:val="24"/>
        </w:rPr>
        <w:t xml:space="preserve"> Secretaria de Desarrollo Rural de Gobierno del Estado, al Lic. Roberto Javier Fierro Duarte Fiscal General del Estado y a los 67 </w:t>
      </w:r>
      <w:r w:rsidR="00184D1F" w:rsidRPr="00085855">
        <w:rPr>
          <w:rFonts w:ascii="Arial" w:hAnsi="Arial" w:cs="Arial"/>
          <w:sz w:val="24"/>
          <w:szCs w:val="24"/>
        </w:rPr>
        <w:t>A</w:t>
      </w:r>
      <w:r w:rsidR="00565921" w:rsidRPr="00085855">
        <w:rPr>
          <w:rFonts w:ascii="Arial" w:hAnsi="Arial" w:cs="Arial"/>
          <w:sz w:val="24"/>
          <w:szCs w:val="24"/>
        </w:rPr>
        <w:t xml:space="preserve">yuntamientos y </w:t>
      </w:r>
      <w:r w:rsidR="00184D1F" w:rsidRPr="00085855">
        <w:rPr>
          <w:rFonts w:ascii="Arial" w:hAnsi="Arial" w:cs="Arial"/>
          <w:sz w:val="24"/>
          <w:szCs w:val="24"/>
        </w:rPr>
        <w:t>D</w:t>
      </w:r>
      <w:r w:rsidR="00565921" w:rsidRPr="00085855">
        <w:rPr>
          <w:rFonts w:ascii="Arial" w:hAnsi="Arial" w:cs="Arial"/>
          <w:sz w:val="24"/>
          <w:szCs w:val="24"/>
        </w:rPr>
        <w:t xml:space="preserve">irecciones de </w:t>
      </w:r>
      <w:r w:rsidR="00E82853" w:rsidRPr="00085855">
        <w:rPr>
          <w:rFonts w:ascii="Arial" w:hAnsi="Arial" w:cs="Arial"/>
          <w:sz w:val="24"/>
          <w:szCs w:val="24"/>
        </w:rPr>
        <w:t>Seguridad P</w:t>
      </w:r>
      <w:r w:rsidR="00184D1F" w:rsidRPr="00085855">
        <w:rPr>
          <w:rFonts w:ascii="Arial" w:hAnsi="Arial" w:cs="Arial"/>
          <w:sz w:val="24"/>
          <w:szCs w:val="24"/>
        </w:rPr>
        <w:t>ú</w:t>
      </w:r>
      <w:r w:rsidR="00E82853" w:rsidRPr="00085855">
        <w:rPr>
          <w:rFonts w:ascii="Arial" w:hAnsi="Arial" w:cs="Arial"/>
          <w:sz w:val="24"/>
          <w:szCs w:val="24"/>
        </w:rPr>
        <w:t xml:space="preserve">blica </w:t>
      </w:r>
      <w:r w:rsidR="00565921" w:rsidRPr="00085855">
        <w:rPr>
          <w:rFonts w:ascii="Arial" w:hAnsi="Arial" w:cs="Arial"/>
          <w:sz w:val="24"/>
          <w:szCs w:val="24"/>
        </w:rPr>
        <w:t>en el Estado de Chihuahua, a fin de que de manera inmediata, y de acuerdo a sus obligaciones y atribuciones, coordinen e implementen acciones que garanticen la permanencia del est</w:t>
      </w:r>
      <w:r w:rsidR="00791867" w:rsidRPr="00085855">
        <w:rPr>
          <w:rFonts w:ascii="Arial" w:hAnsi="Arial" w:cs="Arial"/>
          <w:sz w:val="24"/>
          <w:szCs w:val="24"/>
        </w:rPr>
        <w:t>atus sanitario del que goza el E</w:t>
      </w:r>
      <w:r w:rsidR="00565921" w:rsidRPr="00085855">
        <w:rPr>
          <w:rFonts w:ascii="Arial" w:hAnsi="Arial" w:cs="Arial"/>
          <w:sz w:val="24"/>
          <w:szCs w:val="24"/>
        </w:rPr>
        <w:t xml:space="preserve">stado de </w:t>
      </w:r>
      <w:r w:rsidR="00791867" w:rsidRPr="00085855">
        <w:rPr>
          <w:rFonts w:ascii="Arial" w:hAnsi="Arial" w:cs="Arial"/>
          <w:sz w:val="24"/>
          <w:szCs w:val="24"/>
        </w:rPr>
        <w:t>C</w:t>
      </w:r>
      <w:r w:rsidR="00565921" w:rsidRPr="00085855">
        <w:rPr>
          <w:rFonts w:ascii="Arial" w:hAnsi="Arial" w:cs="Arial"/>
          <w:sz w:val="24"/>
          <w:szCs w:val="24"/>
        </w:rPr>
        <w:t>hihuahua, SENASICA, aumentando y verificando la vigilancia</w:t>
      </w:r>
      <w:bookmarkStart w:id="0" w:name="_GoBack"/>
      <w:bookmarkEnd w:id="0"/>
      <w:r w:rsidR="00565921" w:rsidRPr="00085855">
        <w:rPr>
          <w:rFonts w:ascii="Arial" w:hAnsi="Arial" w:cs="Arial"/>
          <w:sz w:val="24"/>
          <w:szCs w:val="24"/>
        </w:rPr>
        <w:t xml:space="preserve"> de los productos agrícolas</w:t>
      </w:r>
      <w:r w:rsidR="00E82853" w:rsidRPr="00085855">
        <w:rPr>
          <w:rFonts w:ascii="Arial" w:hAnsi="Arial" w:cs="Arial"/>
          <w:sz w:val="24"/>
          <w:szCs w:val="24"/>
        </w:rPr>
        <w:t xml:space="preserve"> y ganaderos que cruzan por el E</w:t>
      </w:r>
      <w:r w:rsidR="00565921" w:rsidRPr="00085855">
        <w:rPr>
          <w:rFonts w:ascii="Arial" w:hAnsi="Arial" w:cs="Arial"/>
          <w:sz w:val="24"/>
          <w:szCs w:val="24"/>
        </w:rPr>
        <w:t xml:space="preserve">stado, </w:t>
      </w:r>
      <w:r w:rsidR="006A294E" w:rsidRPr="00085855">
        <w:rPr>
          <w:rFonts w:ascii="Arial" w:hAnsi="Arial" w:cs="Arial"/>
          <w:sz w:val="24"/>
          <w:szCs w:val="24"/>
        </w:rPr>
        <w:t xml:space="preserve">lo anterior </w:t>
      </w:r>
      <w:r w:rsidR="00094B82" w:rsidRPr="00085855">
        <w:rPr>
          <w:rFonts w:ascii="Arial" w:hAnsi="Arial" w:cs="Arial"/>
          <w:sz w:val="24"/>
          <w:szCs w:val="24"/>
        </w:rPr>
        <w:t xml:space="preserve">con sustento </w:t>
      </w:r>
      <w:r w:rsidR="006A294E" w:rsidRPr="00085855">
        <w:rPr>
          <w:rFonts w:ascii="Arial" w:hAnsi="Arial" w:cs="Arial"/>
          <w:sz w:val="24"/>
          <w:szCs w:val="24"/>
        </w:rPr>
        <w:t>en la siguiente:</w:t>
      </w:r>
    </w:p>
    <w:p w:rsidR="00AB7465" w:rsidRPr="00085855" w:rsidRDefault="00AB7465" w:rsidP="00085855">
      <w:pPr>
        <w:pStyle w:val="Textoindependiente"/>
        <w:spacing w:line="276" w:lineRule="auto"/>
        <w:rPr>
          <w:rFonts w:ascii="Arial" w:hAnsi="Arial" w:cs="Arial"/>
        </w:rPr>
      </w:pPr>
    </w:p>
    <w:p w:rsidR="00FC2115" w:rsidRPr="00085855" w:rsidRDefault="00FC2115" w:rsidP="00085855">
      <w:pPr>
        <w:pStyle w:val="Textoindependiente"/>
        <w:spacing w:before="8" w:line="276" w:lineRule="auto"/>
        <w:rPr>
          <w:rFonts w:ascii="Arial" w:hAnsi="Arial" w:cs="Arial"/>
          <w:b/>
        </w:rPr>
      </w:pPr>
    </w:p>
    <w:p w:rsidR="00AB7465" w:rsidRPr="00085855" w:rsidRDefault="006A294E" w:rsidP="00085855">
      <w:pPr>
        <w:pStyle w:val="Ttulo1"/>
        <w:spacing w:before="0" w:line="276" w:lineRule="auto"/>
        <w:ind w:left="1763" w:right="1762"/>
        <w:jc w:val="center"/>
        <w:rPr>
          <w:rFonts w:ascii="Arial" w:eastAsia="Trebuchet MS" w:hAnsi="Arial" w:cs="Arial"/>
          <w:bCs w:val="0"/>
          <w:sz w:val="24"/>
          <w:szCs w:val="24"/>
        </w:rPr>
      </w:pPr>
      <w:r w:rsidRPr="00085855">
        <w:rPr>
          <w:rFonts w:ascii="Arial" w:eastAsia="Trebuchet MS" w:hAnsi="Arial" w:cs="Arial"/>
          <w:bCs w:val="0"/>
          <w:sz w:val="24"/>
          <w:szCs w:val="24"/>
        </w:rPr>
        <w:t>EXPOSICIÓN DE MOTIVOS:</w:t>
      </w:r>
    </w:p>
    <w:p w:rsidR="00565921" w:rsidRPr="00085855" w:rsidRDefault="00565921" w:rsidP="00085855">
      <w:pPr>
        <w:pStyle w:val="Ttulo1"/>
        <w:spacing w:before="0" w:line="276" w:lineRule="auto"/>
        <w:ind w:left="1763" w:right="1762"/>
        <w:jc w:val="center"/>
        <w:rPr>
          <w:rFonts w:ascii="Arial" w:eastAsia="Trebuchet MS" w:hAnsi="Arial" w:cs="Arial"/>
          <w:bCs w:val="0"/>
          <w:sz w:val="24"/>
          <w:szCs w:val="24"/>
        </w:rPr>
      </w:pPr>
    </w:p>
    <w:p w:rsidR="00565921" w:rsidRPr="00085855" w:rsidRDefault="00565921" w:rsidP="00085855">
      <w:pPr>
        <w:pStyle w:val="Ttulo1"/>
        <w:spacing w:before="0" w:line="276" w:lineRule="auto"/>
        <w:ind w:left="1763" w:right="1762"/>
        <w:jc w:val="center"/>
        <w:rPr>
          <w:rFonts w:ascii="Arial" w:eastAsia="Trebuchet MS" w:hAnsi="Arial" w:cs="Arial"/>
          <w:bCs w:val="0"/>
          <w:sz w:val="24"/>
          <w:szCs w:val="24"/>
        </w:rPr>
      </w:pPr>
    </w:p>
    <w:p w:rsidR="00791867" w:rsidRPr="00085855" w:rsidRDefault="00C93822" w:rsidP="0008585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85855">
        <w:rPr>
          <w:rFonts w:ascii="Arial" w:hAnsi="Arial" w:cs="Arial"/>
          <w:sz w:val="24"/>
          <w:szCs w:val="24"/>
        </w:rPr>
        <w:t>E</w:t>
      </w:r>
      <w:r w:rsidR="00FC2115" w:rsidRPr="00085855">
        <w:rPr>
          <w:rFonts w:ascii="Arial" w:hAnsi="Arial" w:cs="Arial"/>
          <w:sz w:val="24"/>
          <w:szCs w:val="24"/>
        </w:rPr>
        <w:t xml:space="preserve">s de </w:t>
      </w:r>
      <w:r w:rsidR="00A2029D" w:rsidRPr="00085855">
        <w:rPr>
          <w:rFonts w:ascii="Arial" w:hAnsi="Arial" w:cs="Arial"/>
          <w:sz w:val="24"/>
          <w:szCs w:val="24"/>
        </w:rPr>
        <w:t>todos conocidos</w:t>
      </w:r>
      <w:r w:rsidR="00FC2115" w:rsidRPr="00085855">
        <w:rPr>
          <w:rFonts w:ascii="Arial" w:hAnsi="Arial" w:cs="Arial"/>
          <w:sz w:val="24"/>
          <w:szCs w:val="24"/>
        </w:rPr>
        <w:t xml:space="preserve"> la noticia de la alerta que emite la autoridad de </w:t>
      </w:r>
      <w:r w:rsidR="00565921" w:rsidRPr="00085855">
        <w:rPr>
          <w:rFonts w:ascii="Arial" w:hAnsi="Arial" w:cs="Arial"/>
          <w:sz w:val="24"/>
          <w:szCs w:val="24"/>
        </w:rPr>
        <w:t>Estados Unidos</w:t>
      </w:r>
      <w:r w:rsidR="00FC2115" w:rsidRPr="00085855">
        <w:rPr>
          <w:rFonts w:ascii="Arial" w:hAnsi="Arial" w:cs="Arial"/>
          <w:sz w:val="24"/>
          <w:szCs w:val="24"/>
        </w:rPr>
        <w:t xml:space="preserve">, </w:t>
      </w:r>
      <w:r w:rsidR="0063148A" w:rsidRPr="00085855">
        <w:rPr>
          <w:rFonts w:ascii="Arial" w:hAnsi="Arial" w:cs="Arial"/>
          <w:sz w:val="24"/>
          <w:szCs w:val="24"/>
        </w:rPr>
        <w:t xml:space="preserve">los centros para el control y prevención de  enfermedades  CDC </w:t>
      </w:r>
      <w:r w:rsidR="00791867" w:rsidRPr="00085855">
        <w:rPr>
          <w:rFonts w:ascii="Arial" w:hAnsi="Arial" w:cs="Arial"/>
          <w:sz w:val="24"/>
          <w:szCs w:val="24"/>
        </w:rPr>
        <w:t>(</w:t>
      </w:r>
      <w:r w:rsidR="0063148A" w:rsidRPr="00085855">
        <w:rPr>
          <w:rFonts w:ascii="Arial" w:hAnsi="Arial" w:cs="Arial"/>
          <w:sz w:val="24"/>
          <w:szCs w:val="24"/>
        </w:rPr>
        <w:t xml:space="preserve">Por sus siglas en ingles), que se dieron entre el 1 de mayo </w:t>
      </w:r>
      <w:r w:rsidR="00A2029D" w:rsidRPr="00085855">
        <w:rPr>
          <w:rFonts w:ascii="Arial" w:hAnsi="Arial" w:cs="Arial"/>
          <w:sz w:val="24"/>
          <w:szCs w:val="24"/>
        </w:rPr>
        <w:t>al</w:t>
      </w:r>
      <w:r w:rsidR="0063148A" w:rsidRPr="00085855">
        <w:rPr>
          <w:rFonts w:ascii="Arial" w:hAnsi="Arial" w:cs="Arial"/>
          <w:sz w:val="24"/>
          <w:szCs w:val="24"/>
        </w:rPr>
        <w:t xml:space="preserve"> 30 de septiembre pasado, </w:t>
      </w:r>
      <w:r w:rsidR="00FC2115" w:rsidRPr="00085855">
        <w:rPr>
          <w:rFonts w:ascii="Arial" w:hAnsi="Arial" w:cs="Arial"/>
          <w:sz w:val="24"/>
          <w:szCs w:val="24"/>
        </w:rPr>
        <w:t>en la que se explica la detección de cebolla contaminada por</w:t>
      </w:r>
      <w:r w:rsidRPr="00085855">
        <w:rPr>
          <w:rFonts w:ascii="Arial" w:hAnsi="Arial" w:cs="Arial"/>
          <w:sz w:val="24"/>
          <w:szCs w:val="24"/>
        </w:rPr>
        <w:t xml:space="preserve"> salmonela,</w:t>
      </w:r>
      <w:r w:rsidR="009D3C16" w:rsidRPr="00085855">
        <w:rPr>
          <w:rFonts w:ascii="Arial" w:hAnsi="Arial" w:cs="Arial"/>
          <w:sz w:val="24"/>
          <w:szCs w:val="24"/>
        </w:rPr>
        <w:t xml:space="preserve"> misma  que infecto a</w:t>
      </w:r>
      <w:r w:rsidR="0063148A" w:rsidRPr="00085855">
        <w:rPr>
          <w:rFonts w:ascii="Arial" w:hAnsi="Arial" w:cs="Arial"/>
          <w:sz w:val="24"/>
          <w:szCs w:val="24"/>
        </w:rPr>
        <w:t xml:space="preserve"> 652 personas de las cuales 129 fueron hospitalizada</w:t>
      </w:r>
      <w:r w:rsidR="009D3C16" w:rsidRPr="00085855">
        <w:rPr>
          <w:rFonts w:ascii="Arial" w:hAnsi="Arial" w:cs="Arial"/>
          <w:sz w:val="24"/>
          <w:szCs w:val="24"/>
        </w:rPr>
        <w:t>s</w:t>
      </w:r>
      <w:r w:rsidR="00791867" w:rsidRPr="00085855">
        <w:rPr>
          <w:rFonts w:ascii="Arial" w:hAnsi="Arial" w:cs="Arial"/>
          <w:sz w:val="24"/>
          <w:szCs w:val="24"/>
        </w:rPr>
        <w:t>.</w:t>
      </w:r>
    </w:p>
    <w:p w:rsidR="009D3C16" w:rsidRPr="00085855" w:rsidRDefault="0063148A" w:rsidP="0008585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85855">
        <w:rPr>
          <w:rFonts w:ascii="Arial" w:hAnsi="Arial" w:cs="Arial"/>
          <w:sz w:val="24"/>
          <w:szCs w:val="24"/>
        </w:rPr>
        <w:t xml:space="preserve"> </w:t>
      </w:r>
      <w:r w:rsidR="00C93822" w:rsidRPr="00085855">
        <w:rPr>
          <w:rFonts w:ascii="Arial" w:hAnsi="Arial" w:cs="Arial"/>
          <w:sz w:val="24"/>
          <w:szCs w:val="24"/>
        </w:rPr>
        <w:t xml:space="preserve"> </w:t>
      </w:r>
    </w:p>
    <w:p w:rsidR="0063148A" w:rsidRPr="00085855" w:rsidRDefault="009D3C16" w:rsidP="0008585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85855">
        <w:rPr>
          <w:rFonts w:ascii="Arial" w:hAnsi="Arial" w:cs="Arial"/>
          <w:sz w:val="24"/>
          <w:szCs w:val="24"/>
        </w:rPr>
        <w:t>E</w:t>
      </w:r>
      <w:r w:rsidR="00FC2115" w:rsidRPr="00085855">
        <w:rPr>
          <w:rFonts w:ascii="Arial" w:hAnsi="Arial" w:cs="Arial"/>
          <w:sz w:val="24"/>
          <w:szCs w:val="24"/>
        </w:rPr>
        <w:t>s una llamada de atención a fin de mantener el est</w:t>
      </w:r>
      <w:r w:rsidRPr="00085855">
        <w:rPr>
          <w:rFonts w:ascii="Arial" w:hAnsi="Arial" w:cs="Arial"/>
          <w:sz w:val="24"/>
          <w:szCs w:val="24"/>
        </w:rPr>
        <w:t>atus sanitario del que goza el Estado de C</w:t>
      </w:r>
      <w:r w:rsidR="00FC2115" w:rsidRPr="00085855">
        <w:rPr>
          <w:rFonts w:ascii="Arial" w:hAnsi="Arial" w:cs="Arial"/>
          <w:sz w:val="24"/>
          <w:szCs w:val="24"/>
        </w:rPr>
        <w:t>hihuahua</w:t>
      </w:r>
      <w:r w:rsidR="00C93822" w:rsidRPr="00085855">
        <w:rPr>
          <w:rFonts w:ascii="Arial" w:hAnsi="Arial" w:cs="Arial"/>
          <w:sz w:val="24"/>
          <w:szCs w:val="24"/>
        </w:rPr>
        <w:t xml:space="preserve"> </w:t>
      </w:r>
      <w:r w:rsidRPr="00085855">
        <w:rPr>
          <w:rFonts w:ascii="Arial" w:hAnsi="Arial" w:cs="Arial"/>
          <w:sz w:val="24"/>
          <w:szCs w:val="24"/>
        </w:rPr>
        <w:t>y siendo de los mejores a nivel nacional.</w:t>
      </w:r>
    </w:p>
    <w:p w:rsidR="00A2029D" w:rsidRPr="00085855" w:rsidRDefault="00A2029D" w:rsidP="0008585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57873" w:rsidRPr="00085855" w:rsidRDefault="0063148A" w:rsidP="0008585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85855">
        <w:rPr>
          <w:rFonts w:ascii="Arial" w:hAnsi="Arial" w:cs="Arial"/>
          <w:sz w:val="24"/>
          <w:szCs w:val="24"/>
        </w:rPr>
        <w:t>L</w:t>
      </w:r>
      <w:r w:rsidR="00791867" w:rsidRPr="00085855">
        <w:rPr>
          <w:rFonts w:ascii="Arial" w:hAnsi="Arial" w:cs="Arial"/>
          <w:sz w:val="24"/>
          <w:szCs w:val="24"/>
        </w:rPr>
        <w:t>os agricultores y ganaderos de C</w:t>
      </w:r>
      <w:r w:rsidR="00FC2115" w:rsidRPr="00085855">
        <w:rPr>
          <w:rFonts w:ascii="Arial" w:hAnsi="Arial" w:cs="Arial"/>
          <w:sz w:val="24"/>
          <w:szCs w:val="24"/>
        </w:rPr>
        <w:t xml:space="preserve">hihuahua en años pasados junto con los gobiernos en turno, emprendieron acciones contundentes de barridos de ganado, </w:t>
      </w:r>
      <w:r w:rsidR="002B50FD" w:rsidRPr="00085855">
        <w:rPr>
          <w:rFonts w:ascii="Arial" w:hAnsi="Arial" w:cs="Arial"/>
          <w:sz w:val="24"/>
          <w:szCs w:val="24"/>
        </w:rPr>
        <w:t xml:space="preserve">detección y erradicación de plagas en los diversos productos agropecuarios, como son chile, </w:t>
      </w:r>
      <w:r w:rsidR="002B50FD" w:rsidRPr="00085855">
        <w:rPr>
          <w:rFonts w:ascii="Arial" w:hAnsi="Arial" w:cs="Arial"/>
          <w:sz w:val="24"/>
          <w:szCs w:val="24"/>
        </w:rPr>
        <w:lastRenderedPageBreak/>
        <w:t xml:space="preserve">algodón, cebolla, por mencionar algunos, fueron </w:t>
      </w:r>
      <w:r w:rsidRPr="00085855">
        <w:rPr>
          <w:rFonts w:ascii="Arial" w:hAnsi="Arial" w:cs="Arial"/>
          <w:sz w:val="24"/>
          <w:szCs w:val="24"/>
        </w:rPr>
        <w:t>innumerables</w:t>
      </w:r>
      <w:r w:rsidR="002B50FD" w:rsidRPr="00085855">
        <w:rPr>
          <w:rFonts w:ascii="Arial" w:hAnsi="Arial" w:cs="Arial"/>
          <w:sz w:val="24"/>
          <w:szCs w:val="24"/>
        </w:rPr>
        <w:t xml:space="preserve"> las </w:t>
      </w:r>
      <w:r w:rsidRPr="00085855">
        <w:rPr>
          <w:rFonts w:ascii="Arial" w:hAnsi="Arial" w:cs="Arial"/>
          <w:sz w:val="24"/>
          <w:szCs w:val="24"/>
        </w:rPr>
        <w:t>ocasiones</w:t>
      </w:r>
      <w:r w:rsidR="002B50FD" w:rsidRPr="00085855">
        <w:rPr>
          <w:rFonts w:ascii="Arial" w:hAnsi="Arial" w:cs="Arial"/>
          <w:sz w:val="24"/>
          <w:szCs w:val="24"/>
        </w:rPr>
        <w:t xml:space="preserve"> en que los productores y asociac</w:t>
      </w:r>
      <w:r w:rsidR="00C93822" w:rsidRPr="00085855">
        <w:rPr>
          <w:rFonts w:ascii="Arial" w:hAnsi="Arial" w:cs="Arial"/>
          <w:sz w:val="24"/>
          <w:szCs w:val="24"/>
        </w:rPr>
        <w:t xml:space="preserve">iones </w:t>
      </w:r>
      <w:r w:rsidRPr="00085855">
        <w:rPr>
          <w:rFonts w:ascii="Arial" w:hAnsi="Arial" w:cs="Arial"/>
          <w:sz w:val="24"/>
          <w:szCs w:val="24"/>
        </w:rPr>
        <w:t>a</w:t>
      </w:r>
      <w:r w:rsidR="009D3C16" w:rsidRPr="00085855">
        <w:rPr>
          <w:rFonts w:ascii="Arial" w:hAnsi="Arial" w:cs="Arial"/>
          <w:sz w:val="24"/>
          <w:szCs w:val="24"/>
        </w:rPr>
        <w:t xml:space="preserve"> través</w:t>
      </w:r>
      <w:r w:rsidR="00C93822" w:rsidRPr="00085855">
        <w:rPr>
          <w:rFonts w:ascii="Arial" w:hAnsi="Arial" w:cs="Arial"/>
          <w:sz w:val="24"/>
          <w:szCs w:val="24"/>
        </w:rPr>
        <w:t xml:space="preserve"> de sus representantes</w:t>
      </w:r>
      <w:r w:rsidR="002B50FD" w:rsidRPr="00085855">
        <w:rPr>
          <w:rFonts w:ascii="Arial" w:hAnsi="Arial" w:cs="Arial"/>
          <w:sz w:val="24"/>
          <w:szCs w:val="24"/>
        </w:rPr>
        <w:t xml:space="preserve"> y los gobiernos en turno, viajaron a la ciudad de </w:t>
      </w:r>
      <w:r w:rsidRPr="00085855">
        <w:rPr>
          <w:rFonts w:ascii="Arial" w:hAnsi="Arial" w:cs="Arial"/>
          <w:sz w:val="24"/>
          <w:szCs w:val="24"/>
        </w:rPr>
        <w:t>México</w:t>
      </w:r>
      <w:r w:rsidR="002B50FD" w:rsidRPr="00085855">
        <w:rPr>
          <w:rFonts w:ascii="Arial" w:hAnsi="Arial" w:cs="Arial"/>
          <w:sz w:val="24"/>
          <w:szCs w:val="24"/>
        </w:rPr>
        <w:t xml:space="preserve">, a los </w:t>
      </w:r>
      <w:r w:rsidR="00791867" w:rsidRPr="00085855">
        <w:rPr>
          <w:rFonts w:ascii="Arial" w:hAnsi="Arial" w:cs="Arial"/>
          <w:sz w:val="24"/>
          <w:szCs w:val="24"/>
        </w:rPr>
        <w:t>E</w:t>
      </w:r>
      <w:r w:rsidR="002B50FD" w:rsidRPr="00085855">
        <w:rPr>
          <w:rFonts w:ascii="Arial" w:hAnsi="Arial" w:cs="Arial"/>
          <w:sz w:val="24"/>
          <w:szCs w:val="24"/>
        </w:rPr>
        <w:t xml:space="preserve">stados </w:t>
      </w:r>
      <w:r w:rsidR="00791867" w:rsidRPr="00085855">
        <w:rPr>
          <w:rFonts w:ascii="Arial" w:hAnsi="Arial" w:cs="Arial"/>
          <w:sz w:val="24"/>
          <w:szCs w:val="24"/>
        </w:rPr>
        <w:t>U</w:t>
      </w:r>
      <w:r w:rsidR="002B50FD" w:rsidRPr="00085855">
        <w:rPr>
          <w:rFonts w:ascii="Arial" w:hAnsi="Arial" w:cs="Arial"/>
          <w:sz w:val="24"/>
          <w:szCs w:val="24"/>
        </w:rPr>
        <w:t xml:space="preserve">nidos, Washington para ser específicos, a fin de demostrar los avances que de manera paulatina se </w:t>
      </w:r>
      <w:r w:rsidR="009D3C16" w:rsidRPr="00085855">
        <w:rPr>
          <w:rFonts w:ascii="Arial" w:hAnsi="Arial" w:cs="Arial"/>
          <w:sz w:val="24"/>
          <w:szCs w:val="24"/>
        </w:rPr>
        <w:t xml:space="preserve">lograron </w:t>
      </w:r>
      <w:r w:rsidRPr="00085855">
        <w:rPr>
          <w:rFonts w:ascii="Arial" w:hAnsi="Arial" w:cs="Arial"/>
          <w:sz w:val="24"/>
          <w:szCs w:val="24"/>
        </w:rPr>
        <w:t>a</w:t>
      </w:r>
      <w:r w:rsidR="00257873" w:rsidRPr="00085855">
        <w:rPr>
          <w:rFonts w:ascii="Arial" w:hAnsi="Arial" w:cs="Arial"/>
          <w:sz w:val="24"/>
          <w:szCs w:val="24"/>
        </w:rPr>
        <w:t xml:space="preserve"> través</w:t>
      </w:r>
      <w:r w:rsidR="002B50FD" w:rsidRPr="00085855">
        <w:rPr>
          <w:rFonts w:ascii="Arial" w:hAnsi="Arial" w:cs="Arial"/>
          <w:sz w:val="24"/>
          <w:szCs w:val="24"/>
        </w:rPr>
        <w:t xml:space="preserve"> de diversas acciones, que </w:t>
      </w:r>
      <w:r w:rsidR="009D3C16" w:rsidRPr="00085855">
        <w:rPr>
          <w:rFonts w:ascii="Arial" w:hAnsi="Arial" w:cs="Arial"/>
          <w:sz w:val="24"/>
          <w:szCs w:val="24"/>
        </w:rPr>
        <w:t xml:space="preserve">llevaron </w:t>
      </w:r>
      <w:r w:rsidR="002B50FD" w:rsidRPr="00085855">
        <w:rPr>
          <w:rFonts w:ascii="Arial" w:hAnsi="Arial" w:cs="Arial"/>
          <w:sz w:val="24"/>
          <w:szCs w:val="24"/>
        </w:rPr>
        <w:t xml:space="preserve">a concluir un </w:t>
      </w:r>
      <w:r w:rsidRPr="00085855">
        <w:rPr>
          <w:rFonts w:ascii="Arial" w:hAnsi="Arial" w:cs="Arial"/>
          <w:sz w:val="24"/>
          <w:szCs w:val="24"/>
        </w:rPr>
        <w:t>cap</w:t>
      </w:r>
      <w:r w:rsidR="00791867" w:rsidRPr="00085855">
        <w:rPr>
          <w:rFonts w:ascii="Arial" w:hAnsi="Arial" w:cs="Arial"/>
          <w:sz w:val="24"/>
          <w:szCs w:val="24"/>
        </w:rPr>
        <w:t>í</w:t>
      </w:r>
      <w:r w:rsidRPr="00085855">
        <w:rPr>
          <w:rFonts w:ascii="Arial" w:hAnsi="Arial" w:cs="Arial"/>
          <w:sz w:val="24"/>
          <w:szCs w:val="24"/>
        </w:rPr>
        <w:t>tulo</w:t>
      </w:r>
      <w:r w:rsidR="002B50FD" w:rsidRPr="00085855">
        <w:rPr>
          <w:rFonts w:ascii="Arial" w:hAnsi="Arial" w:cs="Arial"/>
          <w:sz w:val="24"/>
          <w:szCs w:val="24"/>
        </w:rPr>
        <w:t xml:space="preserve"> d</w:t>
      </w:r>
      <w:r w:rsidR="009D3C16" w:rsidRPr="00085855">
        <w:rPr>
          <w:rFonts w:ascii="Arial" w:hAnsi="Arial" w:cs="Arial"/>
          <w:sz w:val="24"/>
          <w:szCs w:val="24"/>
        </w:rPr>
        <w:t>esastroso para la economía del Estado,</w:t>
      </w:r>
      <w:r w:rsidR="002B50FD" w:rsidRPr="00085855">
        <w:rPr>
          <w:rFonts w:ascii="Arial" w:hAnsi="Arial" w:cs="Arial"/>
          <w:sz w:val="24"/>
          <w:szCs w:val="24"/>
        </w:rPr>
        <w:t xml:space="preserve"> sin duda alguna la agricultura y ganadería son la prin</w:t>
      </w:r>
      <w:r w:rsidR="009D3C16" w:rsidRPr="00085855">
        <w:rPr>
          <w:rFonts w:ascii="Arial" w:hAnsi="Arial" w:cs="Arial"/>
          <w:sz w:val="24"/>
          <w:szCs w:val="24"/>
        </w:rPr>
        <w:t>cipal fuente económica para el E</w:t>
      </w:r>
      <w:r w:rsidR="002B50FD" w:rsidRPr="00085855">
        <w:rPr>
          <w:rFonts w:ascii="Arial" w:hAnsi="Arial" w:cs="Arial"/>
          <w:sz w:val="24"/>
          <w:szCs w:val="24"/>
        </w:rPr>
        <w:t xml:space="preserve">stado, miles de empleos se vieron castigados, pues la </w:t>
      </w:r>
      <w:r w:rsidR="009D3C16" w:rsidRPr="00085855">
        <w:rPr>
          <w:rFonts w:ascii="Arial" w:hAnsi="Arial" w:cs="Arial"/>
          <w:sz w:val="24"/>
          <w:szCs w:val="24"/>
        </w:rPr>
        <w:t>competitividad de los productos</w:t>
      </w:r>
      <w:r w:rsidR="00257873" w:rsidRPr="00085855">
        <w:rPr>
          <w:rFonts w:ascii="Arial" w:hAnsi="Arial" w:cs="Arial"/>
          <w:sz w:val="24"/>
          <w:szCs w:val="24"/>
        </w:rPr>
        <w:t>,</w:t>
      </w:r>
      <w:r w:rsidR="002B50FD" w:rsidRPr="00085855">
        <w:rPr>
          <w:rFonts w:ascii="Arial" w:hAnsi="Arial" w:cs="Arial"/>
          <w:sz w:val="24"/>
          <w:szCs w:val="24"/>
        </w:rPr>
        <w:t xml:space="preserve"> no estaban al alcance de la sanidad deseada para</w:t>
      </w:r>
      <w:r w:rsidR="00C93822" w:rsidRPr="00085855">
        <w:rPr>
          <w:rFonts w:ascii="Arial" w:hAnsi="Arial" w:cs="Arial"/>
          <w:sz w:val="24"/>
          <w:szCs w:val="24"/>
        </w:rPr>
        <w:t xml:space="preserve"> </w:t>
      </w:r>
      <w:r w:rsidR="009D3C16" w:rsidRPr="00085855">
        <w:rPr>
          <w:rFonts w:ascii="Arial" w:hAnsi="Arial" w:cs="Arial"/>
          <w:sz w:val="24"/>
          <w:szCs w:val="24"/>
        </w:rPr>
        <w:t xml:space="preserve">ser exportados </w:t>
      </w:r>
      <w:r w:rsidR="002B50FD" w:rsidRPr="00085855">
        <w:rPr>
          <w:rFonts w:ascii="Arial" w:hAnsi="Arial" w:cs="Arial"/>
          <w:sz w:val="24"/>
          <w:szCs w:val="24"/>
        </w:rPr>
        <w:t xml:space="preserve">y </w:t>
      </w:r>
      <w:r w:rsidRPr="00085855">
        <w:rPr>
          <w:rFonts w:ascii="Arial" w:hAnsi="Arial" w:cs="Arial"/>
          <w:sz w:val="24"/>
          <w:szCs w:val="24"/>
        </w:rPr>
        <w:t>así</w:t>
      </w:r>
      <w:r w:rsidR="002B50FD" w:rsidRPr="00085855">
        <w:rPr>
          <w:rFonts w:ascii="Arial" w:hAnsi="Arial" w:cs="Arial"/>
          <w:sz w:val="24"/>
          <w:szCs w:val="24"/>
        </w:rPr>
        <w:t xml:space="preserve"> alcanzar un mejor precio en el mercado, aprovechando desde luego la cercanía con </w:t>
      </w:r>
      <w:r w:rsidR="00257873" w:rsidRPr="00085855">
        <w:rPr>
          <w:rFonts w:ascii="Arial" w:hAnsi="Arial" w:cs="Arial"/>
          <w:sz w:val="24"/>
          <w:szCs w:val="24"/>
        </w:rPr>
        <w:t>Estados Unidos,</w:t>
      </w:r>
      <w:r w:rsidR="002B50FD" w:rsidRPr="00085855">
        <w:rPr>
          <w:rFonts w:ascii="Arial" w:hAnsi="Arial" w:cs="Arial"/>
          <w:sz w:val="24"/>
          <w:szCs w:val="24"/>
        </w:rPr>
        <w:t xml:space="preserve"> por ende el socio </w:t>
      </w:r>
      <w:r w:rsidRPr="00085855">
        <w:rPr>
          <w:rFonts w:ascii="Arial" w:hAnsi="Arial" w:cs="Arial"/>
          <w:sz w:val="24"/>
          <w:szCs w:val="24"/>
        </w:rPr>
        <w:t>más</w:t>
      </w:r>
      <w:r w:rsidR="002B50FD" w:rsidRPr="00085855">
        <w:rPr>
          <w:rFonts w:ascii="Arial" w:hAnsi="Arial" w:cs="Arial"/>
          <w:sz w:val="24"/>
          <w:szCs w:val="24"/>
        </w:rPr>
        <w:t xml:space="preserve"> importante para los agricultores y ganaderos del</w:t>
      </w:r>
      <w:r w:rsidR="009D3C16" w:rsidRPr="00085855">
        <w:rPr>
          <w:rFonts w:ascii="Arial" w:hAnsi="Arial" w:cs="Arial"/>
          <w:sz w:val="24"/>
          <w:szCs w:val="24"/>
        </w:rPr>
        <w:t xml:space="preserve"> Estado</w:t>
      </w:r>
      <w:r w:rsidR="00257873" w:rsidRPr="00085855">
        <w:rPr>
          <w:rFonts w:ascii="Arial" w:hAnsi="Arial" w:cs="Arial"/>
          <w:sz w:val="24"/>
          <w:szCs w:val="24"/>
        </w:rPr>
        <w:t>.</w:t>
      </w:r>
    </w:p>
    <w:p w:rsidR="00FC2115" w:rsidRPr="00085855" w:rsidRDefault="002B50FD" w:rsidP="0008585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85855">
        <w:rPr>
          <w:rFonts w:ascii="Arial" w:hAnsi="Arial" w:cs="Arial"/>
          <w:sz w:val="24"/>
          <w:szCs w:val="24"/>
        </w:rPr>
        <w:t xml:space="preserve"> </w:t>
      </w:r>
    </w:p>
    <w:p w:rsidR="002B50FD" w:rsidRPr="00085855" w:rsidRDefault="00257873" w:rsidP="0008585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85855">
        <w:rPr>
          <w:rFonts w:ascii="Arial" w:hAnsi="Arial" w:cs="Arial"/>
          <w:sz w:val="24"/>
          <w:szCs w:val="24"/>
        </w:rPr>
        <w:t xml:space="preserve">A lo </w:t>
      </w:r>
      <w:r w:rsidR="00C93822" w:rsidRPr="00085855">
        <w:rPr>
          <w:rFonts w:ascii="Arial" w:hAnsi="Arial" w:cs="Arial"/>
          <w:sz w:val="24"/>
          <w:szCs w:val="24"/>
        </w:rPr>
        <w:t>l</w:t>
      </w:r>
      <w:r w:rsidRPr="00085855">
        <w:rPr>
          <w:rFonts w:ascii="Arial" w:hAnsi="Arial" w:cs="Arial"/>
          <w:sz w:val="24"/>
          <w:szCs w:val="24"/>
        </w:rPr>
        <w:t xml:space="preserve">argo de varios años e </w:t>
      </w:r>
      <w:r w:rsidR="002B50FD" w:rsidRPr="00085855">
        <w:rPr>
          <w:rFonts w:ascii="Arial" w:hAnsi="Arial" w:cs="Arial"/>
          <w:sz w:val="24"/>
          <w:szCs w:val="24"/>
        </w:rPr>
        <w:t xml:space="preserve"> </w:t>
      </w:r>
      <w:r w:rsidRPr="00085855">
        <w:rPr>
          <w:rFonts w:ascii="Arial" w:hAnsi="Arial" w:cs="Arial"/>
          <w:sz w:val="24"/>
          <w:szCs w:val="24"/>
        </w:rPr>
        <w:t xml:space="preserve">inversiones </w:t>
      </w:r>
      <w:r w:rsidR="002B50FD" w:rsidRPr="00085855">
        <w:rPr>
          <w:rFonts w:ascii="Arial" w:hAnsi="Arial" w:cs="Arial"/>
          <w:sz w:val="24"/>
          <w:szCs w:val="24"/>
        </w:rPr>
        <w:t xml:space="preserve"> económica</w:t>
      </w:r>
      <w:r w:rsidRPr="00085855">
        <w:rPr>
          <w:rFonts w:ascii="Arial" w:hAnsi="Arial" w:cs="Arial"/>
          <w:sz w:val="24"/>
          <w:szCs w:val="24"/>
        </w:rPr>
        <w:t xml:space="preserve">s </w:t>
      </w:r>
      <w:r w:rsidR="002B50FD" w:rsidRPr="00085855">
        <w:rPr>
          <w:rFonts w:ascii="Arial" w:hAnsi="Arial" w:cs="Arial"/>
          <w:sz w:val="24"/>
          <w:szCs w:val="24"/>
        </w:rPr>
        <w:t xml:space="preserve"> gubernamental</w:t>
      </w:r>
      <w:r w:rsidRPr="00085855">
        <w:rPr>
          <w:rFonts w:ascii="Arial" w:hAnsi="Arial" w:cs="Arial"/>
          <w:sz w:val="24"/>
          <w:szCs w:val="24"/>
        </w:rPr>
        <w:t>es</w:t>
      </w:r>
      <w:r w:rsidR="002B50FD" w:rsidRPr="00085855">
        <w:rPr>
          <w:rFonts w:ascii="Arial" w:hAnsi="Arial" w:cs="Arial"/>
          <w:sz w:val="24"/>
          <w:szCs w:val="24"/>
        </w:rPr>
        <w:t>, privada</w:t>
      </w:r>
      <w:r w:rsidRPr="00085855">
        <w:rPr>
          <w:rFonts w:ascii="Arial" w:hAnsi="Arial" w:cs="Arial"/>
          <w:sz w:val="24"/>
          <w:szCs w:val="24"/>
        </w:rPr>
        <w:t>s</w:t>
      </w:r>
      <w:r w:rsidR="002B50FD" w:rsidRPr="00085855">
        <w:rPr>
          <w:rFonts w:ascii="Arial" w:hAnsi="Arial" w:cs="Arial"/>
          <w:sz w:val="24"/>
          <w:szCs w:val="24"/>
        </w:rPr>
        <w:t xml:space="preserve"> y personal</w:t>
      </w:r>
      <w:r w:rsidRPr="00085855">
        <w:rPr>
          <w:rFonts w:ascii="Arial" w:hAnsi="Arial" w:cs="Arial"/>
          <w:sz w:val="24"/>
          <w:szCs w:val="24"/>
        </w:rPr>
        <w:t>es de cada agricultor y/o</w:t>
      </w:r>
      <w:r w:rsidR="002B50FD" w:rsidRPr="00085855">
        <w:rPr>
          <w:rFonts w:ascii="Arial" w:hAnsi="Arial" w:cs="Arial"/>
          <w:sz w:val="24"/>
          <w:szCs w:val="24"/>
        </w:rPr>
        <w:t xml:space="preserve"> ganadero</w:t>
      </w:r>
      <w:r w:rsidR="00236682" w:rsidRPr="00085855">
        <w:rPr>
          <w:rFonts w:ascii="Arial" w:hAnsi="Arial" w:cs="Arial"/>
          <w:sz w:val="24"/>
          <w:szCs w:val="24"/>
        </w:rPr>
        <w:t>, cantidades</w:t>
      </w:r>
      <w:r w:rsidR="0063148A" w:rsidRPr="00085855">
        <w:rPr>
          <w:rFonts w:ascii="Arial" w:hAnsi="Arial" w:cs="Arial"/>
          <w:sz w:val="24"/>
          <w:szCs w:val="24"/>
        </w:rPr>
        <w:t xml:space="preserve"> millonaria</w:t>
      </w:r>
      <w:r w:rsidR="00236682" w:rsidRPr="00085855">
        <w:rPr>
          <w:rFonts w:ascii="Arial" w:hAnsi="Arial" w:cs="Arial"/>
          <w:sz w:val="24"/>
          <w:szCs w:val="24"/>
        </w:rPr>
        <w:t>s en pesos e innumerables horas hombre</w:t>
      </w:r>
      <w:r w:rsidR="002B50FD" w:rsidRPr="00085855">
        <w:rPr>
          <w:rFonts w:ascii="Arial" w:hAnsi="Arial" w:cs="Arial"/>
          <w:sz w:val="24"/>
          <w:szCs w:val="24"/>
        </w:rPr>
        <w:t xml:space="preserve">, finalmente se </w:t>
      </w:r>
      <w:r w:rsidR="0063148A" w:rsidRPr="00085855">
        <w:rPr>
          <w:rFonts w:ascii="Arial" w:hAnsi="Arial" w:cs="Arial"/>
          <w:sz w:val="24"/>
          <w:szCs w:val="24"/>
        </w:rPr>
        <w:t>llegó</w:t>
      </w:r>
      <w:r w:rsidR="002B50FD" w:rsidRPr="00085855">
        <w:rPr>
          <w:rFonts w:ascii="Arial" w:hAnsi="Arial" w:cs="Arial"/>
          <w:sz w:val="24"/>
          <w:szCs w:val="24"/>
        </w:rPr>
        <w:t xml:space="preserve"> el </w:t>
      </w:r>
      <w:r w:rsidR="0063148A" w:rsidRPr="00085855">
        <w:rPr>
          <w:rFonts w:ascii="Arial" w:hAnsi="Arial" w:cs="Arial"/>
          <w:sz w:val="24"/>
          <w:szCs w:val="24"/>
        </w:rPr>
        <w:t>día</w:t>
      </w:r>
      <w:r w:rsidR="002B50FD" w:rsidRPr="00085855">
        <w:rPr>
          <w:rFonts w:ascii="Arial" w:hAnsi="Arial" w:cs="Arial"/>
          <w:sz w:val="24"/>
          <w:szCs w:val="24"/>
        </w:rPr>
        <w:t xml:space="preserve"> y se </w:t>
      </w:r>
      <w:r w:rsidR="0063148A" w:rsidRPr="00085855">
        <w:rPr>
          <w:rFonts w:ascii="Arial" w:hAnsi="Arial" w:cs="Arial"/>
          <w:sz w:val="24"/>
          <w:szCs w:val="24"/>
        </w:rPr>
        <w:t>levantó</w:t>
      </w:r>
      <w:r w:rsidR="002B50FD" w:rsidRPr="00085855">
        <w:rPr>
          <w:rFonts w:ascii="Arial" w:hAnsi="Arial" w:cs="Arial"/>
          <w:sz w:val="24"/>
          <w:szCs w:val="24"/>
        </w:rPr>
        <w:t xml:space="preserve"> el castigo, </w:t>
      </w:r>
      <w:r w:rsidR="009D3C16" w:rsidRPr="00085855">
        <w:rPr>
          <w:rFonts w:ascii="Arial" w:hAnsi="Arial" w:cs="Arial"/>
          <w:sz w:val="24"/>
          <w:szCs w:val="24"/>
        </w:rPr>
        <w:t xml:space="preserve">lo que permitió </w:t>
      </w:r>
      <w:r w:rsidR="002B50FD" w:rsidRPr="00085855">
        <w:rPr>
          <w:rFonts w:ascii="Arial" w:hAnsi="Arial" w:cs="Arial"/>
          <w:sz w:val="24"/>
          <w:szCs w:val="24"/>
        </w:rPr>
        <w:t>una economía permanente y p</w:t>
      </w:r>
      <w:r w:rsidR="009D3C16" w:rsidRPr="00085855">
        <w:rPr>
          <w:rFonts w:ascii="Arial" w:hAnsi="Arial" w:cs="Arial"/>
          <w:sz w:val="24"/>
          <w:szCs w:val="24"/>
        </w:rPr>
        <w:t>rogresiva para las familias de C</w:t>
      </w:r>
      <w:r w:rsidR="002B50FD" w:rsidRPr="00085855">
        <w:rPr>
          <w:rFonts w:ascii="Arial" w:hAnsi="Arial" w:cs="Arial"/>
          <w:sz w:val="24"/>
          <w:szCs w:val="24"/>
        </w:rPr>
        <w:t xml:space="preserve">hihuahua, los empleos mejoraron y con </w:t>
      </w:r>
      <w:r w:rsidR="009D3C16" w:rsidRPr="00085855">
        <w:rPr>
          <w:rFonts w:ascii="Arial" w:hAnsi="Arial" w:cs="Arial"/>
          <w:sz w:val="24"/>
          <w:szCs w:val="24"/>
        </w:rPr>
        <w:t>ello a la fecha se ha mantenido.</w:t>
      </w:r>
    </w:p>
    <w:p w:rsidR="00A2029D" w:rsidRPr="00085855" w:rsidRDefault="00A2029D" w:rsidP="0008585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93822" w:rsidRPr="00085855" w:rsidRDefault="009D3C16" w:rsidP="0008585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85855">
        <w:rPr>
          <w:rFonts w:ascii="Arial" w:hAnsi="Arial" w:cs="Arial"/>
          <w:sz w:val="24"/>
          <w:szCs w:val="24"/>
        </w:rPr>
        <w:t>A</w:t>
      </w:r>
      <w:r w:rsidR="002B50FD" w:rsidRPr="00085855">
        <w:rPr>
          <w:rFonts w:ascii="Arial" w:hAnsi="Arial" w:cs="Arial"/>
          <w:sz w:val="24"/>
          <w:szCs w:val="24"/>
        </w:rPr>
        <w:t>nte la alerta detectad</w:t>
      </w:r>
      <w:r w:rsidRPr="00085855">
        <w:rPr>
          <w:rFonts w:ascii="Arial" w:hAnsi="Arial" w:cs="Arial"/>
          <w:sz w:val="24"/>
          <w:szCs w:val="24"/>
        </w:rPr>
        <w:t>a por la autoridad sanitaria de</w:t>
      </w:r>
      <w:r w:rsidR="002B50FD" w:rsidRPr="00085855">
        <w:rPr>
          <w:rFonts w:ascii="Arial" w:hAnsi="Arial" w:cs="Arial"/>
          <w:sz w:val="24"/>
          <w:szCs w:val="24"/>
        </w:rPr>
        <w:t xml:space="preserve"> </w:t>
      </w:r>
      <w:r w:rsidR="00257873" w:rsidRPr="00085855">
        <w:rPr>
          <w:rFonts w:ascii="Arial" w:hAnsi="Arial" w:cs="Arial"/>
          <w:sz w:val="24"/>
          <w:szCs w:val="24"/>
        </w:rPr>
        <w:t>Estados Unidos</w:t>
      </w:r>
      <w:r w:rsidR="002B50FD" w:rsidRPr="00085855">
        <w:rPr>
          <w:rFonts w:ascii="Arial" w:hAnsi="Arial" w:cs="Arial"/>
          <w:sz w:val="24"/>
          <w:szCs w:val="24"/>
        </w:rPr>
        <w:t xml:space="preserve">, y la confirmación de la autoridad </w:t>
      </w:r>
      <w:r w:rsidRPr="00085855">
        <w:rPr>
          <w:rFonts w:ascii="Arial" w:hAnsi="Arial" w:cs="Arial"/>
          <w:sz w:val="24"/>
          <w:szCs w:val="24"/>
        </w:rPr>
        <w:t xml:space="preserve">local </w:t>
      </w:r>
      <w:r w:rsidR="00C93822" w:rsidRPr="00085855">
        <w:rPr>
          <w:rFonts w:ascii="Arial" w:hAnsi="Arial" w:cs="Arial"/>
          <w:sz w:val="24"/>
          <w:szCs w:val="24"/>
        </w:rPr>
        <w:t xml:space="preserve">responsable, </w:t>
      </w:r>
      <w:r w:rsidRPr="00085855">
        <w:rPr>
          <w:rFonts w:ascii="Arial" w:hAnsi="Arial" w:cs="Arial"/>
          <w:sz w:val="24"/>
          <w:szCs w:val="24"/>
        </w:rPr>
        <w:t>es</w:t>
      </w:r>
      <w:r w:rsidR="00C93822" w:rsidRPr="00085855">
        <w:rPr>
          <w:rFonts w:ascii="Arial" w:hAnsi="Arial" w:cs="Arial"/>
          <w:sz w:val="24"/>
          <w:szCs w:val="24"/>
        </w:rPr>
        <w:t xml:space="preserve"> que no debemos dej</w:t>
      </w:r>
      <w:r w:rsidR="00257873" w:rsidRPr="00085855">
        <w:rPr>
          <w:rFonts w:ascii="Arial" w:hAnsi="Arial" w:cs="Arial"/>
          <w:sz w:val="24"/>
          <w:szCs w:val="24"/>
        </w:rPr>
        <w:t>ar pasar este acontecimiento, por</w:t>
      </w:r>
      <w:r w:rsidRPr="00085855">
        <w:rPr>
          <w:rFonts w:ascii="Arial" w:hAnsi="Arial" w:cs="Arial"/>
          <w:sz w:val="24"/>
          <w:szCs w:val="24"/>
        </w:rPr>
        <w:t xml:space="preserve"> este motivo </w:t>
      </w:r>
      <w:r w:rsidR="00257873" w:rsidRPr="00085855">
        <w:rPr>
          <w:rFonts w:ascii="Arial" w:hAnsi="Arial" w:cs="Arial"/>
          <w:sz w:val="24"/>
          <w:szCs w:val="24"/>
        </w:rPr>
        <w:t xml:space="preserve"> hago el </w:t>
      </w:r>
      <w:r w:rsidR="00C93822" w:rsidRPr="00085855">
        <w:rPr>
          <w:rFonts w:ascii="Arial" w:hAnsi="Arial" w:cs="Arial"/>
          <w:sz w:val="24"/>
          <w:szCs w:val="24"/>
        </w:rPr>
        <w:t>señala</w:t>
      </w:r>
      <w:r w:rsidR="00257873" w:rsidRPr="00085855">
        <w:rPr>
          <w:rFonts w:ascii="Arial" w:hAnsi="Arial" w:cs="Arial"/>
          <w:sz w:val="24"/>
          <w:szCs w:val="24"/>
        </w:rPr>
        <w:t xml:space="preserve">miento </w:t>
      </w:r>
      <w:r w:rsidR="00C93822" w:rsidRPr="00085855">
        <w:rPr>
          <w:rFonts w:ascii="Arial" w:hAnsi="Arial" w:cs="Arial"/>
          <w:sz w:val="24"/>
          <w:szCs w:val="24"/>
        </w:rPr>
        <w:t xml:space="preserve"> </w:t>
      </w:r>
      <w:r w:rsidR="00257873" w:rsidRPr="00085855">
        <w:rPr>
          <w:rFonts w:ascii="Arial" w:hAnsi="Arial" w:cs="Arial"/>
          <w:sz w:val="24"/>
          <w:szCs w:val="24"/>
        </w:rPr>
        <w:t>puntual</w:t>
      </w:r>
      <w:r w:rsidR="00C93822" w:rsidRPr="00085855">
        <w:rPr>
          <w:rFonts w:ascii="Arial" w:hAnsi="Arial" w:cs="Arial"/>
          <w:sz w:val="24"/>
          <w:szCs w:val="24"/>
        </w:rPr>
        <w:t xml:space="preserve">, </w:t>
      </w:r>
      <w:r w:rsidR="00257873" w:rsidRPr="00085855">
        <w:rPr>
          <w:rFonts w:ascii="Arial" w:hAnsi="Arial" w:cs="Arial"/>
          <w:sz w:val="24"/>
          <w:szCs w:val="24"/>
        </w:rPr>
        <w:t xml:space="preserve">en el </w:t>
      </w:r>
      <w:r w:rsidR="00612FE5" w:rsidRPr="00085855">
        <w:rPr>
          <w:rFonts w:ascii="Arial" w:hAnsi="Arial" w:cs="Arial"/>
          <w:sz w:val="24"/>
          <w:szCs w:val="24"/>
        </w:rPr>
        <w:t>que invito</w:t>
      </w:r>
      <w:r w:rsidR="00C93822" w:rsidRPr="00085855">
        <w:rPr>
          <w:rFonts w:ascii="Arial" w:hAnsi="Arial" w:cs="Arial"/>
          <w:sz w:val="24"/>
          <w:szCs w:val="24"/>
        </w:rPr>
        <w:t xml:space="preserve"> y </w:t>
      </w:r>
      <w:r w:rsidR="00612FE5" w:rsidRPr="00085855">
        <w:rPr>
          <w:rFonts w:ascii="Arial" w:hAnsi="Arial" w:cs="Arial"/>
          <w:sz w:val="24"/>
          <w:szCs w:val="24"/>
        </w:rPr>
        <w:t xml:space="preserve">exijo </w:t>
      </w:r>
      <w:r w:rsidR="00C93822" w:rsidRPr="00085855">
        <w:rPr>
          <w:rFonts w:ascii="Arial" w:hAnsi="Arial" w:cs="Arial"/>
          <w:sz w:val="24"/>
          <w:szCs w:val="24"/>
        </w:rPr>
        <w:t xml:space="preserve"> a la</w:t>
      </w:r>
      <w:r w:rsidR="00257873" w:rsidRPr="00085855">
        <w:rPr>
          <w:rFonts w:ascii="Arial" w:hAnsi="Arial" w:cs="Arial"/>
          <w:sz w:val="24"/>
          <w:szCs w:val="24"/>
        </w:rPr>
        <w:t xml:space="preserve">s </w:t>
      </w:r>
      <w:r w:rsidR="00C93822" w:rsidRPr="00085855">
        <w:rPr>
          <w:rFonts w:ascii="Arial" w:hAnsi="Arial" w:cs="Arial"/>
          <w:sz w:val="24"/>
          <w:szCs w:val="24"/>
        </w:rPr>
        <w:t xml:space="preserve"> autoridad</w:t>
      </w:r>
      <w:r w:rsidR="00257873" w:rsidRPr="00085855">
        <w:rPr>
          <w:rFonts w:ascii="Arial" w:hAnsi="Arial" w:cs="Arial"/>
          <w:sz w:val="24"/>
          <w:szCs w:val="24"/>
        </w:rPr>
        <w:t>es</w:t>
      </w:r>
      <w:r w:rsidR="00C93822" w:rsidRPr="00085855">
        <w:rPr>
          <w:rFonts w:ascii="Arial" w:hAnsi="Arial" w:cs="Arial"/>
          <w:sz w:val="24"/>
          <w:szCs w:val="24"/>
        </w:rPr>
        <w:t xml:space="preserve"> correspondiente</w:t>
      </w:r>
      <w:r w:rsidR="00257873" w:rsidRPr="00085855">
        <w:rPr>
          <w:rFonts w:ascii="Arial" w:hAnsi="Arial" w:cs="Arial"/>
          <w:sz w:val="24"/>
          <w:szCs w:val="24"/>
        </w:rPr>
        <w:t>s</w:t>
      </w:r>
      <w:r w:rsidR="00C93822" w:rsidRPr="00085855">
        <w:rPr>
          <w:rFonts w:ascii="Arial" w:hAnsi="Arial" w:cs="Arial"/>
          <w:sz w:val="24"/>
          <w:szCs w:val="24"/>
        </w:rPr>
        <w:t xml:space="preserve">, </w:t>
      </w:r>
      <w:r w:rsidR="00257873" w:rsidRPr="00085855">
        <w:rPr>
          <w:rFonts w:ascii="Arial" w:hAnsi="Arial" w:cs="Arial"/>
          <w:sz w:val="24"/>
          <w:szCs w:val="24"/>
        </w:rPr>
        <w:t xml:space="preserve"> ponga manos en el </w:t>
      </w:r>
      <w:r w:rsidR="00C93822" w:rsidRPr="00085855">
        <w:rPr>
          <w:rFonts w:ascii="Arial" w:hAnsi="Arial" w:cs="Arial"/>
          <w:sz w:val="24"/>
          <w:szCs w:val="24"/>
        </w:rPr>
        <w:t xml:space="preserve">asunto, para actuar de manera inmediata, consientes que si esto vuelve a pasar y la autoridad en </w:t>
      </w:r>
      <w:r w:rsidR="000D7671" w:rsidRPr="00085855">
        <w:rPr>
          <w:rFonts w:ascii="Arial" w:hAnsi="Arial" w:cs="Arial"/>
          <w:sz w:val="24"/>
          <w:szCs w:val="24"/>
        </w:rPr>
        <w:t xml:space="preserve">Estados Unidos </w:t>
      </w:r>
      <w:r w:rsidR="00C93822" w:rsidRPr="00085855">
        <w:rPr>
          <w:rFonts w:ascii="Arial" w:hAnsi="Arial" w:cs="Arial"/>
          <w:sz w:val="24"/>
          <w:szCs w:val="24"/>
        </w:rPr>
        <w:t xml:space="preserve">determina cerrar la frontera a los productos chihuahuenses, no habrá manera de compensar el enorme golpe económico </w:t>
      </w:r>
      <w:r w:rsidR="00612FE5" w:rsidRPr="00085855">
        <w:rPr>
          <w:rFonts w:ascii="Arial" w:hAnsi="Arial" w:cs="Arial"/>
          <w:sz w:val="24"/>
          <w:szCs w:val="24"/>
        </w:rPr>
        <w:t>para las familias.</w:t>
      </w:r>
    </w:p>
    <w:p w:rsidR="00791867" w:rsidRPr="00085855" w:rsidRDefault="00791867" w:rsidP="0008585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93822" w:rsidRPr="00085855" w:rsidRDefault="00F01D56" w:rsidP="0008585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85855">
        <w:rPr>
          <w:rFonts w:ascii="Arial" w:hAnsi="Arial" w:cs="Arial"/>
          <w:sz w:val="24"/>
          <w:szCs w:val="24"/>
        </w:rPr>
        <w:t>L</w:t>
      </w:r>
      <w:r w:rsidR="00C93822" w:rsidRPr="00085855">
        <w:rPr>
          <w:rFonts w:ascii="Arial" w:hAnsi="Arial" w:cs="Arial"/>
          <w:sz w:val="24"/>
          <w:szCs w:val="24"/>
        </w:rPr>
        <w:t xml:space="preserve">os </w:t>
      </w:r>
      <w:r w:rsidRPr="00085855">
        <w:rPr>
          <w:rFonts w:ascii="Arial" w:hAnsi="Arial" w:cs="Arial"/>
          <w:sz w:val="24"/>
          <w:szCs w:val="24"/>
        </w:rPr>
        <w:t>agricultores</w:t>
      </w:r>
      <w:r w:rsidR="00C93822" w:rsidRPr="00085855">
        <w:rPr>
          <w:rFonts w:ascii="Arial" w:hAnsi="Arial" w:cs="Arial"/>
          <w:sz w:val="24"/>
          <w:szCs w:val="24"/>
        </w:rPr>
        <w:t xml:space="preserve"> y ganaderos de este estado saben perfectamente de lo que hoy se expone </w:t>
      </w:r>
      <w:r w:rsidRPr="00085855">
        <w:rPr>
          <w:rFonts w:ascii="Arial" w:hAnsi="Arial" w:cs="Arial"/>
          <w:sz w:val="24"/>
          <w:szCs w:val="24"/>
        </w:rPr>
        <w:t xml:space="preserve">en esta tribuna </w:t>
      </w:r>
      <w:r w:rsidR="000D7671" w:rsidRPr="00085855">
        <w:rPr>
          <w:rFonts w:ascii="Arial" w:hAnsi="Arial" w:cs="Arial"/>
          <w:sz w:val="24"/>
          <w:szCs w:val="24"/>
        </w:rPr>
        <w:t>y el alcance que tendría</w:t>
      </w:r>
      <w:r w:rsidRPr="00085855">
        <w:rPr>
          <w:rFonts w:ascii="Arial" w:hAnsi="Arial" w:cs="Arial"/>
          <w:sz w:val="24"/>
          <w:szCs w:val="24"/>
        </w:rPr>
        <w:t>.</w:t>
      </w:r>
    </w:p>
    <w:p w:rsidR="000D7671" w:rsidRPr="00085855" w:rsidRDefault="000D7671" w:rsidP="0008585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D7671" w:rsidRPr="00085855" w:rsidRDefault="000D7671" w:rsidP="0008585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85855">
        <w:rPr>
          <w:rFonts w:ascii="Arial" w:hAnsi="Arial" w:cs="Arial"/>
          <w:sz w:val="24"/>
          <w:szCs w:val="24"/>
        </w:rPr>
        <w:t xml:space="preserve">Es importante precisar que en estas fechas, los </w:t>
      </w:r>
      <w:r w:rsidR="00C93822" w:rsidRPr="00085855">
        <w:rPr>
          <w:rFonts w:ascii="Arial" w:hAnsi="Arial" w:cs="Arial"/>
          <w:sz w:val="24"/>
          <w:szCs w:val="24"/>
        </w:rPr>
        <w:t xml:space="preserve">agricultores y ganaderos </w:t>
      </w:r>
      <w:r w:rsidR="009847C3" w:rsidRPr="00085855">
        <w:rPr>
          <w:rFonts w:ascii="Arial" w:hAnsi="Arial" w:cs="Arial"/>
          <w:sz w:val="24"/>
          <w:szCs w:val="24"/>
        </w:rPr>
        <w:t xml:space="preserve">cosechan, y venden a los mejores precios del mercado, somos </w:t>
      </w:r>
      <w:r w:rsidRPr="00085855">
        <w:rPr>
          <w:rFonts w:ascii="Arial" w:hAnsi="Arial" w:cs="Arial"/>
          <w:sz w:val="24"/>
          <w:szCs w:val="24"/>
        </w:rPr>
        <w:t xml:space="preserve">un estado competitivo que se ha hecho a base de esfuerzo y mucho trabajo. </w:t>
      </w:r>
    </w:p>
    <w:p w:rsidR="009847C3" w:rsidRPr="00085855" w:rsidRDefault="000D7671" w:rsidP="0008585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85855">
        <w:rPr>
          <w:rFonts w:ascii="Arial" w:hAnsi="Arial" w:cs="Arial"/>
          <w:sz w:val="24"/>
          <w:szCs w:val="24"/>
        </w:rPr>
        <w:t xml:space="preserve"> </w:t>
      </w:r>
    </w:p>
    <w:p w:rsidR="00C93822" w:rsidRPr="00085855" w:rsidRDefault="00612FE5" w:rsidP="0008585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85855">
        <w:rPr>
          <w:rFonts w:ascii="Arial" w:hAnsi="Arial" w:cs="Arial"/>
          <w:sz w:val="24"/>
          <w:szCs w:val="24"/>
        </w:rPr>
        <w:t xml:space="preserve">Son </w:t>
      </w:r>
      <w:r w:rsidR="009847C3" w:rsidRPr="00085855">
        <w:rPr>
          <w:rFonts w:ascii="Arial" w:hAnsi="Arial" w:cs="Arial"/>
          <w:sz w:val="24"/>
          <w:szCs w:val="24"/>
        </w:rPr>
        <w:t xml:space="preserve">tres puntos en los que </w:t>
      </w:r>
      <w:r w:rsidR="00C93822" w:rsidRPr="00085855">
        <w:rPr>
          <w:rFonts w:ascii="Arial" w:hAnsi="Arial" w:cs="Arial"/>
          <w:sz w:val="24"/>
          <w:szCs w:val="24"/>
        </w:rPr>
        <w:t xml:space="preserve"> </w:t>
      </w:r>
      <w:r w:rsidR="009847C3" w:rsidRPr="00085855">
        <w:rPr>
          <w:rFonts w:ascii="Arial" w:hAnsi="Arial" w:cs="Arial"/>
          <w:sz w:val="24"/>
          <w:szCs w:val="24"/>
        </w:rPr>
        <w:t xml:space="preserve">se debe de extremar precauciones, los </w:t>
      </w:r>
      <w:r w:rsidR="00F01D56" w:rsidRPr="00085855">
        <w:rPr>
          <w:rFonts w:ascii="Arial" w:hAnsi="Arial" w:cs="Arial"/>
          <w:sz w:val="24"/>
          <w:szCs w:val="24"/>
        </w:rPr>
        <w:t>límites</w:t>
      </w:r>
      <w:r w:rsidR="00A2029D" w:rsidRPr="00085855">
        <w:rPr>
          <w:rFonts w:ascii="Arial" w:hAnsi="Arial" w:cs="Arial"/>
          <w:sz w:val="24"/>
          <w:szCs w:val="24"/>
        </w:rPr>
        <w:t xml:space="preserve"> en el municipio de </w:t>
      </w:r>
      <w:proofErr w:type="spellStart"/>
      <w:r w:rsidR="00A2029D" w:rsidRPr="00085855">
        <w:rPr>
          <w:rFonts w:ascii="Arial" w:hAnsi="Arial" w:cs="Arial"/>
          <w:sz w:val="24"/>
          <w:szCs w:val="24"/>
        </w:rPr>
        <w:t>Janos</w:t>
      </w:r>
      <w:proofErr w:type="spellEnd"/>
      <w:r w:rsidR="00A2029D" w:rsidRPr="00085855">
        <w:rPr>
          <w:rFonts w:ascii="Arial" w:hAnsi="Arial" w:cs="Arial"/>
          <w:sz w:val="24"/>
          <w:szCs w:val="24"/>
        </w:rPr>
        <w:t xml:space="preserve"> con S</w:t>
      </w:r>
      <w:r w:rsidR="009847C3" w:rsidRPr="00085855">
        <w:rPr>
          <w:rFonts w:ascii="Arial" w:hAnsi="Arial" w:cs="Arial"/>
          <w:sz w:val="24"/>
          <w:szCs w:val="24"/>
        </w:rPr>
        <w:t>onora, el municipio de Jiménez con Coahuila y Durango</w:t>
      </w:r>
      <w:r w:rsidR="00F01D56" w:rsidRPr="00085855">
        <w:rPr>
          <w:rFonts w:ascii="Arial" w:hAnsi="Arial" w:cs="Arial"/>
          <w:sz w:val="24"/>
          <w:szCs w:val="24"/>
        </w:rPr>
        <w:t>,</w:t>
      </w:r>
      <w:r w:rsidR="009847C3" w:rsidRPr="00085855">
        <w:rPr>
          <w:rFonts w:ascii="Arial" w:hAnsi="Arial" w:cs="Arial"/>
          <w:sz w:val="24"/>
          <w:szCs w:val="24"/>
        </w:rPr>
        <w:t xml:space="preserve"> y Parral con el estado de Durango, sin desestimar las diversas brechas que comunican con los estados vecinos.</w:t>
      </w:r>
    </w:p>
    <w:p w:rsidR="00EC2D40" w:rsidRPr="00085855" w:rsidRDefault="00EC2D40" w:rsidP="00085855">
      <w:pPr>
        <w:spacing w:line="276" w:lineRule="auto"/>
        <w:jc w:val="both"/>
        <w:rPr>
          <w:rFonts w:ascii="Arial" w:eastAsia="Century Gothic" w:hAnsi="Arial" w:cs="Arial"/>
          <w:sz w:val="24"/>
          <w:szCs w:val="24"/>
        </w:rPr>
      </w:pPr>
      <w:r w:rsidRPr="00085855">
        <w:rPr>
          <w:rFonts w:ascii="Arial" w:eastAsia="Century Gothic" w:hAnsi="Arial" w:cs="Arial"/>
          <w:sz w:val="24"/>
          <w:szCs w:val="24"/>
        </w:rPr>
        <w:t>Por lo anteriormente expuesto me permito presentar la siguiente iniciativa con carácter de:</w:t>
      </w:r>
    </w:p>
    <w:p w:rsidR="00AB7465" w:rsidRPr="00085855" w:rsidRDefault="00AB7465" w:rsidP="00085855">
      <w:pPr>
        <w:pStyle w:val="Textoindependiente"/>
        <w:spacing w:line="276" w:lineRule="auto"/>
        <w:ind w:left="110"/>
        <w:jc w:val="center"/>
        <w:rPr>
          <w:rFonts w:ascii="Arial" w:hAnsi="Arial" w:cs="Arial"/>
          <w:b/>
        </w:rPr>
      </w:pPr>
    </w:p>
    <w:p w:rsidR="00AB7465" w:rsidRPr="00085855" w:rsidRDefault="006A294E" w:rsidP="00085855">
      <w:pPr>
        <w:spacing w:line="276" w:lineRule="auto"/>
        <w:jc w:val="center"/>
        <w:rPr>
          <w:rFonts w:ascii="Arial" w:eastAsia="Century Gothic" w:hAnsi="Arial" w:cs="Arial"/>
          <w:b/>
          <w:sz w:val="24"/>
          <w:szCs w:val="24"/>
        </w:rPr>
      </w:pPr>
      <w:r w:rsidRPr="00085855">
        <w:rPr>
          <w:rFonts w:ascii="Arial" w:eastAsia="Century Gothic" w:hAnsi="Arial" w:cs="Arial"/>
          <w:b/>
          <w:sz w:val="24"/>
          <w:szCs w:val="24"/>
        </w:rPr>
        <w:t>A C U E R D O</w:t>
      </w:r>
    </w:p>
    <w:p w:rsidR="00AB7465" w:rsidRPr="00085855" w:rsidRDefault="00AB7465" w:rsidP="00085855">
      <w:pPr>
        <w:spacing w:line="276" w:lineRule="auto"/>
        <w:jc w:val="both"/>
        <w:rPr>
          <w:rFonts w:ascii="Arial" w:eastAsia="Century Gothic" w:hAnsi="Arial" w:cs="Arial"/>
          <w:b/>
          <w:sz w:val="24"/>
          <w:szCs w:val="24"/>
        </w:rPr>
      </w:pPr>
    </w:p>
    <w:p w:rsidR="00AB7465" w:rsidRPr="00085855" w:rsidRDefault="006A294E" w:rsidP="00085855">
      <w:pPr>
        <w:spacing w:line="276" w:lineRule="auto"/>
        <w:jc w:val="both"/>
        <w:rPr>
          <w:rFonts w:ascii="Arial" w:eastAsia="Century Gothic" w:hAnsi="Arial" w:cs="Arial"/>
          <w:sz w:val="24"/>
          <w:szCs w:val="24"/>
        </w:rPr>
      </w:pPr>
      <w:r w:rsidRPr="00085855">
        <w:rPr>
          <w:rFonts w:ascii="Arial" w:eastAsia="Century Gothic" w:hAnsi="Arial" w:cs="Arial"/>
          <w:b/>
          <w:sz w:val="24"/>
          <w:szCs w:val="24"/>
        </w:rPr>
        <w:t>PRIMERO.-</w:t>
      </w:r>
      <w:r w:rsidRPr="00085855">
        <w:rPr>
          <w:rFonts w:ascii="Arial" w:eastAsia="Century Gothic" w:hAnsi="Arial" w:cs="Arial"/>
          <w:sz w:val="24"/>
          <w:szCs w:val="24"/>
        </w:rPr>
        <w:t xml:space="preserve"> </w:t>
      </w:r>
      <w:r w:rsidR="00EC2D40" w:rsidRPr="00085855">
        <w:rPr>
          <w:rFonts w:ascii="Arial" w:eastAsia="Century Gothic" w:hAnsi="Arial" w:cs="Arial"/>
          <w:sz w:val="24"/>
          <w:szCs w:val="24"/>
        </w:rPr>
        <w:t>L</w:t>
      </w:r>
      <w:r w:rsidR="00257873" w:rsidRPr="00085855">
        <w:rPr>
          <w:rFonts w:ascii="Arial" w:eastAsia="Century Gothic" w:hAnsi="Arial" w:cs="Arial"/>
          <w:sz w:val="24"/>
          <w:szCs w:val="24"/>
        </w:rPr>
        <w:t xml:space="preserve">a sexagésima séptima legislatura del </w:t>
      </w:r>
      <w:r w:rsidR="00EC2D40" w:rsidRPr="00085855">
        <w:rPr>
          <w:rFonts w:ascii="Arial" w:eastAsia="Century Gothic" w:hAnsi="Arial" w:cs="Arial"/>
          <w:sz w:val="24"/>
          <w:szCs w:val="24"/>
        </w:rPr>
        <w:t xml:space="preserve">H. Congreso del Estado </w:t>
      </w:r>
      <w:r w:rsidR="00257873" w:rsidRPr="00085855">
        <w:rPr>
          <w:rFonts w:ascii="Arial" w:eastAsia="Century Gothic" w:hAnsi="Arial" w:cs="Arial"/>
          <w:sz w:val="24"/>
          <w:szCs w:val="24"/>
        </w:rPr>
        <w:t xml:space="preserve">de chihuahua, </w:t>
      </w:r>
      <w:r w:rsidR="00257873" w:rsidRPr="00085855">
        <w:rPr>
          <w:rFonts w:ascii="Arial" w:eastAsia="Century Gothic" w:hAnsi="Arial" w:cs="Arial"/>
          <w:b/>
          <w:sz w:val="24"/>
          <w:szCs w:val="24"/>
        </w:rPr>
        <w:t>exhorta respetuosa</w:t>
      </w:r>
      <w:r w:rsidR="00EC2D40" w:rsidRPr="00085855">
        <w:rPr>
          <w:rFonts w:ascii="Arial" w:eastAsia="Century Gothic" w:hAnsi="Arial" w:cs="Arial"/>
          <w:b/>
          <w:sz w:val="24"/>
          <w:szCs w:val="24"/>
        </w:rPr>
        <w:t xml:space="preserve">mente </w:t>
      </w:r>
      <w:r w:rsidR="00257873" w:rsidRPr="00085855">
        <w:rPr>
          <w:rFonts w:ascii="Arial" w:eastAsia="Century Gothic" w:hAnsi="Arial" w:cs="Arial"/>
          <w:b/>
          <w:sz w:val="24"/>
          <w:szCs w:val="24"/>
        </w:rPr>
        <w:t xml:space="preserve"> al </w:t>
      </w:r>
      <w:r w:rsidR="00612FE5" w:rsidRPr="00085855">
        <w:rPr>
          <w:rFonts w:ascii="Arial" w:eastAsia="Century Gothic" w:hAnsi="Arial" w:cs="Arial"/>
          <w:b/>
          <w:sz w:val="24"/>
          <w:szCs w:val="24"/>
        </w:rPr>
        <w:t xml:space="preserve">Ing. Francisco Javier Trujillo Arriaga, Director </w:t>
      </w:r>
      <w:r w:rsidR="00085855" w:rsidRPr="00085855">
        <w:rPr>
          <w:rFonts w:ascii="Arial" w:eastAsia="Century Gothic" w:hAnsi="Arial" w:cs="Arial"/>
          <w:b/>
          <w:sz w:val="24"/>
          <w:szCs w:val="24"/>
        </w:rPr>
        <w:t>e</w:t>
      </w:r>
      <w:r w:rsidR="00612FE5" w:rsidRPr="00085855">
        <w:rPr>
          <w:rFonts w:ascii="Arial" w:eastAsia="Century Gothic" w:hAnsi="Arial" w:cs="Arial"/>
          <w:b/>
          <w:sz w:val="24"/>
          <w:szCs w:val="24"/>
        </w:rPr>
        <w:t xml:space="preserve">n Jefe de </w:t>
      </w:r>
      <w:r w:rsidR="00C503CF" w:rsidRPr="00085855">
        <w:rPr>
          <w:rFonts w:ascii="Arial" w:eastAsia="Century Gothic" w:hAnsi="Arial" w:cs="Arial"/>
          <w:b/>
          <w:sz w:val="24"/>
          <w:szCs w:val="24"/>
        </w:rPr>
        <w:t>SENASICA</w:t>
      </w:r>
      <w:r w:rsidR="00612FE5" w:rsidRPr="00085855">
        <w:rPr>
          <w:rFonts w:ascii="Arial" w:eastAsia="Century Gothic" w:hAnsi="Arial" w:cs="Arial"/>
          <w:b/>
          <w:sz w:val="24"/>
          <w:szCs w:val="24"/>
        </w:rPr>
        <w:t xml:space="preserve"> del Gobierno Federal</w:t>
      </w:r>
      <w:r w:rsidR="00257873" w:rsidRPr="00085855">
        <w:rPr>
          <w:rFonts w:ascii="Arial" w:eastAsia="Century Gothic" w:hAnsi="Arial" w:cs="Arial"/>
          <w:b/>
          <w:sz w:val="24"/>
          <w:szCs w:val="24"/>
        </w:rPr>
        <w:t xml:space="preserve">, a la </w:t>
      </w:r>
      <w:r w:rsidR="00612FE5" w:rsidRPr="00085855">
        <w:rPr>
          <w:rFonts w:ascii="Arial" w:eastAsia="Century Gothic" w:hAnsi="Arial" w:cs="Arial"/>
          <w:b/>
          <w:sz w:val="24"/>
          <w:szCs w:val="24"/>
        </w:rPr>
        <w:t xml:space="preserve">Dra. Lilia Guadalupe </w:t>
      </w:r>
      <w:proofErr w:type="spellStart"/>
      <w:r w:rsidR="00612FE5" w:rsidRPr="00085855">
        <w:rPr>
          <w:rFonts w:ascii="Arial" w:eastAsia="Century Gothic" w:hAnsi="Arial" w:cs="Arial"/>
          <w:b/>
          <w:sz w:val="24"/>
          <w:szCs w:val="24"/>
        </w:rPr>
        <w:t>Merodio</w:t>
      </w:r>
      <w:proofErr w:type="spellEnd"/>
      <w:r w:rsidR="00612FE5" w:rsidRPr="00085855">
        <w:rPr>
          <w:rFonts w:ascii="Arial" w:eastAsia="Century Gothic" w:hAnsi="Arial" w:cs="Arial"/>
          <w:b/>
          <w:sz w:val="24"/>
          <w:szCs w:val="24"/>
        </w:rPr>
        <w:t xml:space="preserve"> Reza Secretaria de Desarrollo Rural de Gobierno Del Estado</w:t>
      </w:r>
      <w:r w:rsidR="00257873" w:rsidRPr="00085855">
        <w:rPr>
          <w:rFonts w:ascii="Arial" w:eastAsia="Century Gothic" w:hAnsi="Arial" w:cs="Arial"/>
          <w:b/>
          <w:sz w:val="24"/>
          <w:szCs w:val="24"/>
        </w:rPr>
        <w:t xml:space="preserve">, al </w:t>
      </w:r>
      <w:r w:rsidR="00085855" w:rsidRPr="00085855">
        <w:rPr>
          <w:rFonts w:ascii="Arial" w:eastAsia="Century Gothic" w:hAnsi="Arial" w:cs="Arial"/>
          <w:b/>
          <w:sz w:val="24"/>
          <w:szCs w:val="24"/>
        </w:rPr>
        <w:t>L</w:t>
      </w:r>
      <w:r w:rsidR="00257873" w:rsidRPr="00085855">
        <w:rPr>
          <w:rFonts w:ascii="Arial" w:eastAsia="Century Gothic" w:hAnsi="Arial" w:cs="Arial"/>
          <w:b/>
          <w:sz w:val="24"/>
          <w:szCs w:val="24"/>
        </w:rPr>
        <w:t xml:space="preserve">ic. </w:t>
      </w:r>
      <w:r w:rsidR="00612FE5" w:rsidRPr="00085855">
        <w:rPr>
          <w:rFonts w:ascii="Arial" w:eastAsia="Century Gothic" w:hAnsi="Arial" w:cs="Arial"/>
          <w:b/>
          <w:sz w:val="24"/>
          <w:szCs w:val="24"/>
        </w:rPr>
        <w:t>Roberto Javier Fierro Duarte Fiscal General Del Estado</w:t>
      </w:r>
      <w:r w:rsidR="00257873" w:rsidRPr="00085855">
        <w:rPr>
          <w:rFonts w:ascii="Arial" w:eastAsia="Century Gothic" w:hAnsi="Arial" w:cs="Arial"/>
          <w:b/>
          <w:sz w:val="24"/>
          <w:szCs w:val="24"/>
        </w:rPr>
        <w:t xml:space="preserve"> y a los 67 </w:t>
      </w:r>
      <w:r w:rsidR="00612FE5" w:rsidRPr="00085855">
        <w:rPr>
          <w:rFonts w:ascii="Arial" w:eastAsia="Century Gothic" w:hAnsi="Arial" w:cs="Arial"/>
          <w:b/>
          <w:sz w:val="24"/>
          <w:szCs w:val="24"/>
        </w:rPr>
        <w:t>Ayuntamientos y Direcciones de Seguridad Publica en el Estado de Chihuahua</w:t>
      </w:r>
      <w:r w:rsidR="00257873" w:rsidRPr="00085855">
        <w:rPr>
          <w:rFonts w:ascii="Arial" w:eastAsia="Century Gothic" w:hAnsi="Arial" w:cs="Arial"/>
          <w:b/>
          <w:sz w:val="24"/>
          <w:szCs w:val="24"/>
        </w:rPr>
        <w:t xml:space="preserve">, </w:t>
      </w:r>
      <w:r w:rsidR="00257873" w:rsidRPr="00085855">
        <w:rPr>
          <w:rFonts w:ascii="Arial" w:eastAsia="Century Gothic" w:hAnsi="Arial" w:cs="Arial"/>
          <w:sz w:val="24"/>
          <w:szCs w:val="24"/>
        </w:rPr>
        <w:t xml:space="preserve">a fin de que de manera inmediata, y de acuerdo a sus obligaciones y atribuciones, coordinen e implementen acciones que garanticen la permanencia del estatus sanitario del que goza el </w:t>
      </w:r>
      <w:r w:rsidR="00612FE5" w:rsidRPr="00085855">
        <w:rPr>
          <w:rFonts w:ascii="Arial" w:eastAsia="Century Gothic" w:hAnsi="Arial" w:cs="Arial"/>
          <w:sz w:val="24"/>
          <w:szCs w:val="24"/>
        </w:rPr>
        <w:t>Estado de Chihuahua</w:t>
      </w:r>
      <w:r w:rsidR="00257873" w:rsidRPr="00085855">
        <w:rPr>
          <w:rFonts w:ascii="Arial" w:eastAsia="Century Gothic" w:hAnsi="Arial" w:cs="Arial"/>
          <w:sz w:val="24"/>
          <w:szCs w:val="24"/>
        </w:rPr>
        <w:t xml:space="preserve">, </w:t>
      </w:r>
      <w:r w:rsidR="00612FE5" w:rsidRPr="00085855">
        <w:rPr>
          <w:rFonts w:ascii="Arial" w:eastAsia="Century Gothic" w:hAnsi="Arial" w:cs="Arial"/>
          <w:sz w:val="24"/>
          <w:szCs w:val="24"/>
        </w:rPr>
        <w:t>SENASICA</w:t>
      </w:r>
      <w:r w:rsidR="00257873" w:rsidRPr="00085855">
        <w:rPr>
          <w:rFonts w:ascii="Arial" w:eastAsia="Century Gothic" w:hAnsi="Arial" w:cs="Arial"/>
          <w:sz w:val="24"/>
          <w:szCs w:val="24"/>
        </w:rPr>
        <w:t xml:space="preserve">, aumentando y verificando la vigilancia de los productos agrícolas y ganaderos que cruzan por el </w:t>
      </w:r>
      <w:r w:rsidR="00612FE5" w:rsidRPr="00085855">
        <w:rPr>
          <w:rFonts w:ascii="Arial" w:eastAsia="Century Gothic" w:hAnsi="Arial" w:cs="Arial"/>
          <w:sz w:val="24"/>
          <w:szCs w:val="24"/>
        </w:rPr>
        <w:t>E</w:t>
      </w:r>
      <w:r w:rsidR="00085855" w:rsidRPr="00085855">
        <w:rPr>
          <w:rFonts w:ascii="Arial" w:eastAsia="Century Gothic" w:hAnsi="Arial" w:cs="Arial"/>
          <w:sz w:val="24"/>
          <w:szCs w:val="24"/>
        </w:rPr>
        <w:t>stado</w:t>
      </w:r>
      <w:r w:rsidR="00257873" w:rsidRPr="00085855">
        <w:rPr>
          <w:rFonts w:ascii="Arial" w:eastAsia="Century Gothic" w:hAnsi="Arial" w:cs="Arial"/>
          <w:sz w:val="24"/>
          <w:szCs w:val="24"/>
        </w:rPr>
        <w:t xml:space="preserve">, a la </w:t>
      </w:r>
      <w:r w:rsidR="00612FE5" w:rsidRPr="00085855">
        <w:rPr>
          <w:rFonts w:ascii="Arial" w:eastAsia="Century Gothic" w:hAnsi="Arial" w:cs="Arial"/>
          <w:sz w:val="24"/>
          <w:szCs w:val="24"/>
        </w:rPr>
        <w:t>Secretaria de Desarrollo Rural</w:t>
      </w:r>
      <w:r w:rsidR="00257873" w:rsidRPr="00085855">
        <w:rPr>
          <w:rFonts w:ascii="Arial" w:eastAsia="Century Gothic" w:hAnsi="Arial" w:cs="Arial"/>
          <w:sz w:val="24"/>
          <w:szCs w:val="24"/>
        </w:rPr>
        <w:t xml:space="preserve"> para que emprenda acciones inmediatas mediante su personal y funciones para garantizar la no internación de productos contaminados, al </w:t>
      </w:r>
      <w:r w:rsidR="00612FE5" w:rsidRPr="00085855">
        <w:rPr>
          <w:rFonts w:ascii="Arial" w:eastAsia="Century Gothic" w:hAnsi="Arial" w:cs="Arial"/>
          <w:sz w:val="24"/>
          <w:szCs w:val="24"/>
        </w:rPr>
        <w:t>Fiscal del Estado</w:t>
      </w:r>
      <w:r w:rsidR="00257873" w:rsidRPr="00085855">
        <w:rPr>
          <w:rFonts w:ascii="Arial" w:eastAsia="Century Gothic" w:hAnsi="Arial" w:cs="Arial"/>
          <w:sz w:val="24"/>
          <w:szCs w:val="24"/>
        </w:rPr>
        <w:t xml:space="preserve"> a fin de que socialice con su personal la ley de sanidad vegetal para el mismo, en donde se tienen atribuciones para detener y consignar a todos aquellos que atenten contra la sanidad del </w:t>
      </w:r>
      <w:r w:rsidR="00612FE5" w:rsidRPr="00085855">
        <w:rPr>
          <w:rFonts w:ascii="Arial" w:eastAsia="Century Gothic" w:hAnsi="Arial" w:cs="Arial"/>
          <w:sz w:val="24"/>
          <w:szCs w:val="24"/>
        </w:rPr>
        <w:t>Estado</w:t>
      </w:r>
      <w:r w:rsidR="00257873" w:rsidRPr="00085855">
        <w:rPr>
          <w:rFonts w:ascii="Arial" w:eastAsia="Century Gothic" w:hAnsi="Arial" w:cs="Arial"/>
          <w:sz w:val="24"/>
          <w:szCs w:val="24"/>
        </w:rPr>
        <w:t>, ya que constituye un delito, y a los 67 ayuntamientos para que a través de los departamentos de seguridad publica vigilen, auxilien y verifiquen cualquier actividad que parezca sospechosa de algún producto sin su debida documentación.</w:t>
      </w:r>
    </w:p>
    <w:p w:rsidR="00AB7465" w:rsidRPr="00085855" w:rsidRDefault="00AB7465" w:rsidP="00085855">
      <w:pPr>
        <w:pStyle w:val="Textoindependiente"/>
        <w:spacing w:before="7" w:line="276" w:lineRule="auto"/>
        <w:rPr>
          <w:rFonts w:ascii="Arial" w:hAnsi="Arial" w:cs="Arial"/>
        </w:rPr>
      </w:pPr>
    </w:p>
    <w:p w:rsidR="00AB7465" w:rsidRPr="00085855" w:rsidRDefault="00A2029D" w:rsidP="00085855">
      <w:pPr>
        <w:pStyle w:val="Textoindependiente"/>
        <w:spacing w:line="276" w:lineRule="auto"/>
        <w:ind w:right="150"/>
        <w:jc w:val="both"/>
        <w:rPr>
          <w:rFonts w:ascii="Arial" w:eastAsia="Century Gothic" w:hAnsi="Arial" w:cs="Arial"/>
        </w:rPr>
      </w:pPr>
      <w:r w:rsidRPr="00085855">
        <w:rPr>
          <w:rFonts w:ascii="Arial" w:eastAsia="Century Gothic" w:hAnsi="Arial" w:cs="Arial"/>
          <w:b/>
        </w:rPr>
        <w:t>SEGUNDO.</w:t>
      </w:r>
      <w:r w:rsidR="006A294E" w:rsidRPr="00085855">
        <w:rPr>
          <w:rFonts w:ascii="Arial" w:eastAsia="Century Gothic" w:hAnsi="Arial" w:cs="Arial"/>
          <w:b/>
        </w:rPr>
        <w:t>-</w:t>
      </w:r>
      <w:r w:rsidR="006A294E" w:rsidRPr="00085855">
        <w:rPr>
          <w:rFonts w:ascii="Arial" w:eastAsia="Century Gothic" w:hAnsi="Arial" w:cs="Arial"/>
        </w:rPr>
        <w:t xml:space="preserve"> Remítase copia del presente Acuerdo, a las autoridades antes mencionadas, para su conocimiento y los efectos conducentes.</w:t>
      </w:r>
    </w:p>
    <w:p w:rsidR="00AB7465" w:rsidRPr="00085855" w:rsidRDefault="00AB7465" w:rsidP="00085855">
      <w:pPr>
        <w:pStyle w:val="Textoindependiente"/>
        <w:spacing w:before="1" w:line="276" w:lineRule="auto"/>
        <w:rPr>
          <w:rFonts w:ascii="Arial" w:eastAsia="Century Gothic" w:hAnsi="Arial" w:cs="Arial"/>
        </w:rPr>
      </w:pPr>
    </w:p>
    <w:p w:rsidR="00AB7465" w:rsidRPr="00085855" w:rsidRDefault="006A294E" w:rsidP="00085855">
      <w:pPr>
        <w:pStyle w:val="Textoindependiente"/>
        <w:spacing w:before="1" w:line="276" w:lineRule="auto"/>
        <w:ind w:right="138"/>
        <w:jc w:val="both"/>
        <w:rPr>
          <w:rFonts w:ascii="Arial" w:eastAsia="Century Gothic" w:hAnsi="Arial" w:cs="Arial"/>
        </w:rPr>
      </w:pPr>
      <w:r w:rsidRPr="00085855">
        <w:rPr>
          <w:rFonts w:ascii="Arial" w:eastAsia="Century Gothic" w:hAnsi="Arial" w:cs="Arial"/>
          <w:b/>
        </w:rPr>
        <w:t>D A D O</w:t>
      </w:r>
      <w:r w:rsidRPr="00085855">
        <w:rPr>
          <w:rFonts w:ascii="Arial" w:eastAsia="Century Gothic" w:hAnsi="Arial" w:cs="Arial"/>
        </w:rPr>
        <w:t xml:space="preserve"> en el salón de sesiones del Poder Legislativo en la Ciudad de </w:t>
      </w:r>
      <w:r w:rsidR="00F01D56" w:rsidRPr="00085855">
        <w:rPr>
          <w:rFonts w:ascii="Arial" w:eastAsia="Century Gothic" w:hAnsi="Arial" w:cs="Arial"/>
        </w:rPr>
        <w:t xml:space="preserve">Chihuahua, </w:t>
      </w:r>
      <w:proofErr w:type="spellStart"/>
      <w:r w:rsidR="00F01D56" w:rsidRPr="00085855">
        <w:rPr>
          <w:rFonts w:ascii="Arial" w:eastAsia="Century Gothic" w:hAnsi="Arial" w:cs="Arial"/>
        </w:rPr>
        <w:t>Chih</w:t>
      </w:r>
      <w:proofErr w:type="spellEnd"/>
      <w:r w:rsidR="00F01D56" w:rsidRPr="00085855">
        <w:rPr>
          <w:rFonts w:ascii="Arial" w:eastAsia="Century Gothic" w:hAnsi="Arial" w:cs="Arial"/>
        </w:rPr>
        <w:t>., a los veintiocho</w:t>
      </w:r>
      <w:r w:rsidRPr="00085855">
        <w:rPr>
          <w:rFonts w:ascii="Arial" w:eastAsia="Century Gothic" w:hAnsi="Arial" w:cs="Arial"/>
        </w:rPr>
        <w:t xml:space="preserve"> días del mes de octubre del año dos mil </w:t>
      </w:r>
      <w:r w:rsidR="00EC2D40" w:rsidRPr="00085855">
        <w:rPr>
          <w:rFonts w:ascii="Arial" w:eastAsia="Century Gothic" w:hAnsi="Arial" w:cs="Arial"/>
        </w:rPr>
        <w:t xml:space="preserve">veintiuno </w:t>
      </w:r>
    </w:p>
    <w:p w:rsidR="00EC2D40" w:rsidRPr="00085855" w:rsidRDefault="00EC2D40" w:rsidP="00085855">
      <w:pPr>
        <w:pStyle w:val="Textoindependiente"/>
        <w:spacing w:before="1" w:line="276" w:lineRule="auto"/>
        <w:ind w:left="140" w:right="138"/>
        <w:jc w:val="both"/>
        <w:rPr>
          <w:rFonts w:ascii="Arial" w:eastAsia="Century Gothic" w:hAnsi="Arial" w:cs="Arial"/>
        </w:rPr>
      </w:pPr>
    </w:p>
    <w:p w:rsidR="00EC2D40" w:rsidRPr="00085855" w:rsidRDefault="00EC2D40" w:rsidP="00085855">
      <w:pPr>
        <w:pStyle w:val="Textoindependiente"/>
        <w:spacing w:before="1" w:line="276" w:lineRule="auto"/>
        <w:ind w:left="140" w:right="138"/>
        <w:jc w:val="both"/>
        <w:rPr>
          <w:rFonts w:ascii="Arial" w:eastAsia="Century Gothic" w:hAnsi="Arial" w:cs="Arial"/>
        </w:rPr>
      </w:pPr>
    </w:p>
    <w:p w:rsidR="00EC2D40" w:rsidRPr="00085855" w:rsidRDefault="00EC2D40" w:rsidP="00085855">
      <w:pPr>
        <w:pStyle w:val="Textoindependiente"/>
        <w:spacing w:before="1" w:line="276" w:lineRule="auto"/>
        <w:ind w:left="140" w:right="138"/>
        <w:jc w:val="both"/>
        <w:rPr>
          <w:rFonts w:ascii="Arial" w:eastAsia="Century Gothic" w:hAnsi="Arial" w:cs="Arial"/>
          <w:b/>
        </w:rPr>
      </w:pPr>
    </w:p>
    <w:p w:rsidR="00EC2D40" w:rsidRPr="00085855" w:rsidRDefault="00EC2D40" w:rsidP="00085855">
      <w:pPr>
        <w:spacing w:line="276" w:lineRule="auto"/>
        <w:jc w:val="center"/>
        <w:rPr>
          <w:rFonts w:ascii="Arial" w:eastAsia="Century Gothic" w:hAnsi="Arial" w:cs="Arial"/>
          <w:b/>
          <w:sz w:val="24"/>
          <w:szCs w:val="24"/>
        </w:rPr>
      </w:pPr>
      <w:r w:rsidRPr="00085855">
        <w:rPr>
          <w:rFonts w:ascii="Arial" w:eastAsia="Century Gothic" w:hAnsi="Arial" w:cs="Arial"/>
          <w:b/>
          <w:sz w:val="24"/>
          <w:szCs w:val="24"/>
        </w:rPr>
        <w:t>ATENTAMENTE</w:t>
      </w:r>
    </w:p>
    <w:p w:rsidR="00EC2D40" w:rsidRPr="00085855" w:rsidRDefault="00EC2D40" w:rsidP="00085855">
      <w:pPr>
        <w:spacing w:line="276" w:lineRule="auto"/>
        <w:rPr>
          <w:rFonts w:ascii="Arial" w:eastAsia="Century Gothic" w:hAnsi="Arial" w:cs="Arial"/>
          <w:b/>
          <w:sz w:val="24"/>
          <w:szCs w:val="24"/>
        </w:rPr>
      </w:pPr>
    </w:p>
    <w:p w:rsidR="00EC2D40" w:rsidRPr="00085855" w:rsidRDefault="00EC2D40" w:rsidP="00085855">
      <w:pPr>
        <w:spacing w:line="276" w:lineRule="auto"/>
        <w:jc w:val="center"/>
        <w:rPr>
          <w:rFonts w:ascii="Arial" w:eastAsia="Century Gothic" w:hAnsi="Arial" w:cs="Arial"/>
          <w:b/>
          <w:sz w:val="24"/>
          <w:szCs w:val="24"/>
        </w:rPr>
      </w:pPr>
    </w:p>
    <w:p w:rsidR="00EC2D40" w:rsidRPr="00085855" w:rsidRDefault="00EC2D40" w:rsidP="00085855">
      <w:pPr>
        <w:spacing w:line="276" w:lineRule="auto"/>
        <w:jc w:val="center"/>
        <w:rPr>
          <w:rFonts w:ascii="Arial" w:eastAsia="Century Gothic" w:hAnsi="Arial" w:cs="Arial"/>
          <w:b/>
          <w:sz w:val="24"/>
          <w:szCs w:val="24"/>
        </w:rPr>
      </w:pPr>
      <w:r w:rsidRPr="00085855">
        <w:rPr>
          <w:rFonts w:ascii="Arial" w:eastAsia="Century Gothic" w:hAnsi="Arial" w:cs="Arial"/>
          <w:b/>
          <w:sz w:val="24"/>
          <w:szCs w:val="24"/>
        </w:rPr>
        <w:t>DIP. ILSE AMÉRICA GARCÍA SOTO</w:t>
      </w:r>
    </w:p>
    <w:p w:rsidR="00EC2D40" w:rsidRPr="00085855" w:rsidRDefault="00EC2D40" w:rsidP="00085855">
      <w:pPr>
        <w:spacing w:line="276" w:lineRule="auto"/>
        <w:jc w:val="center"/>
        <w:rPr>
          <w:rFonts w:ascii="Arial" w:eastAsia="Century Gothic" w:hAnsi="Arial" w:cs="Arial"/>
          <w:b/>
          <w:sz w:val="24"/>
          <w:szCs w:val="24"/>
        </w:rPr>
      </w:pPr>
      <w:r w:rsidRPr="00085855">
        <w:rPr>
          <w:rFonts w:ascii="Arial" w:eastAsia="Century Gothic" w:hAnsi="Arial" w:cs="Arial"/>
          <w:b/>
          <w:sz w:val="24"/>
          <w:szCs w:val="24"/>
        </w:rPr>
        <w:t>REPRESENTANTE CIUDADANA</w:t>
      </w:r>
    </w:p>
    <w:p w:rsidR="00EC2D40" w:rsidRPr="00085855" w:rsidRDefault="00EC2D40" w:rsidP="00085855">
      <w:pPr>
        <w:spacing w:line="276" w:lineRule="auto"/>
        <w:jc w:val="center"/>
        <w:rPr>
          <w:rFonts w:ascii="Arial" w:eastAsia="Century Gothic" w:hAnsi="Arial" w:cs="Arial"/>
          <w:b/>
          <w:sz w:val="24"/>
          <w:szCs w:val="24"/>
        </w:rPr>
        <w:sectPr w:rsidR="00EC2D40" w:rsidRPr="00085855" w:rsidSect="00545779">
          <w:headerReference w:type="default" r:id="rId8"/>
          <w:footerReference w:type="default" r:id="rId9"/>
          <w:pgSz w:w="12240" w:h="15840"/>
          <w:pgMar w:top="2552" w:right="1559" w:bottom="799" w:left="1559" w:header="425" w:footer="607" w:gutter="0"/>
          <w:cols w:space="720"/>
          <w:docGrid w:linePitch="299"/>
        </w:sectPr>
      </w:pPr>
      <w:r w:rsidRPr="00085855">
        <w:rPr>
          <w:rFonts w:ascii="Arial" w:eastAsia="Century Gothic" w:hAnsi="Arial" w:cs="Arial"/>
          <w:b/>
          <w:sz w:val="24"/>
          <w:szCs w:val="24"/>
        </w:rPr>
        <w:t>SEXAGÉSIMA SÉPTIMA LEGISLATURA</w:t>
      </w:r>
    </w:p>
    <w:p w:rsidR="00AB7465" w:rsidRPr="00A2029D" w:rsidRDefault="00AB7465">
      <w:pPr>
        <w:pStyle w:val="Textoindependiente"/>
        <w:spacing w:before="6"/>
        <w:rPr>
          <w:rFonts w:ascii="Arial" w:hAnsi="Arial" w:cs="Arial"/>
        </w:rPr>
      </w:pPr>
    </w:p>
    <w:tbl>
      <w:tblPr>
        <w:tblStyle w:val="TableNormal"/>
        <w:tblW w:w="0" w:type="auto"/>
        <w:tblInd w:w="318" w:type="dxa"/>
        <w:tblLayout w:type="fixed"/>
        <w:tblLook w:val="01E0" w:firstRow="1" w:lastRow="1" w:firstColumn="1" w:lastColumn="1" w:noHBand="0" w:noVBand="0"/>
      </w:tblPr>
      <w:tblGrid>
        <w:gridCol w:w="4183"/>
        <w:gridCol w:w="4432"/>
      </w:tblGrid>
      <w:tr w:rsidR="00AB7465" w:rsidRPr="00A2029D">
        <w:trPr>
          <w:trHeight w:val="1332"/>
        </w:trPr>
        <w:tc>
          <w:tcPr>
            <w:tcW w:w="4183" w:type="dxa"/>
          </w:tcPr>
          <w:p w:rsidR="00AB7465" w:rsidRPr="00A2029D" w:rsidRDefault="00AB7465" w:rsidP="00EC2D40">
            <w:pPr>
              <w:pStyle w:val="TableParagraph"/>
              <w:spacing w:line="242" w:lineRule="auto"/>
              <w:ind w:right="299"/>
              <w:rPr>
                <w:rFonts w:ascii="Arial" w:eastAsia="Trebuchet MS" w:hAnsi="Arial" w:cs="Arial"/>
                <w:sz w:val="24"/>
                <w:szCs w:val="24"/>
              </w:rPr>
            </w:pPr>
          </w:p>
        </w:tc>
        <w:tc>
          <w:tcPr>
            <w:tcW w:w="4432" w:type="dxa"/>
          </w:tcPr>
          <w:p w:rsidR="00AB7465" w:rsidRPr="00A2029D" w:rsidRDefault="00AB7465">
            <w:pPr>
              <w:pStyle w:val="TableParagraph"/>
              <w:spacing w:line="242" w:lineRule="auto"/>
              <w:ind w:left="1538" w:right="370" w:hanging="1046"/>
              <w:rPr>
                <w:rFonts w:ascii="Arial" w:eastAsia="Trebuchet MS" w:hAnsi="Arial" w:cs="Arial"/>
                <w:sz w:val="24"/>
                <w:szCs w:val="24"/>
              </w:rPr>
            </w:pPr>
          </w:p>
        </w:tc>
      </w:tr>
      <w:tr w:rsidR="00AB7465" w:rsidRPr="00A2029D">
        <w:trPr>
          <w:trHeight w:val="1985"/>
        </w:trPr>
        <w:tc>
          <w:tcPr>
            <w:tcW w:w="4183" w:type="dxa"/>
          </w:tcPr>
          <w:p w:rsidR="00AB7465" w:rsidRPr="00A2029D" w:rsidRDefault="00AB7465">
            <w:pPr>
              <w:pStyle w:val="TableParagraph"/>
              <w:spacing w:before="240" w:line="242" w:lineRule="auto"/>
              <w:ind w:left="1650" w:right="908" w:hanging="836"/>
              <w:rPr>
                <w:rFonts w:ascii="Arial" w:eastAsia="Trebuchet MS" w:hAnsi="Arial" w:cs="Arial"/>
                <w:sz w:val="24"/>
                <w:szCs w:val="24"/>
              </w:rPr>
            </w:pPr>
          </w:p>
        </w:tc>
        <w:tc>
          <w:tcPr>
            <w:tcW w:w="4432" w:type="dxa"/>
          </w:tcPr>
          <w:p w:rsidR="00AB7465" w:rsidRPr="00A2029D" w:rsidRDefault="00AB7465" w:rsidP="00EC2D40">
            <w:pPr>
              <w:pStyle w:val="TableParagraph"/>
              <w:spacing w:before="240" w:line="242" w:lineRule="auto"/>
              <w:ind w:right="369"/>
              <w:rPr>
                <w:rFonts w:ascii="Arial" w:eastAsia="Trebuchet MS" w:hAnsi="Arial" w:cs="Arial"/>
                <w:sz w:val="24"/>
                <w:szCs w:val="24"/>
              </w:rPr>
            </w:pPr>
          </w:p>
        </w:tc>
      </w:tr>
      <w:tr w:rsidR="00AB7465" w:rsidRPr="00A2029D">
        <w:trPr>
          <w:trHeight w:val="1986"/>
        </w:trPr>
        <w:tc>
          <w:tcPr>
            <w:tcW w:w="4183" w:type="dxa"/>
          </w:tcPr>
          <w:p w:rsidR="00AB7465" w:rsidRPr="00A2029D" w:rsidRDefault="00AB7465">
            <w:pPr>
              <w:pStyle w:val="TableParagraph"/>
              <w:spacing w:before="240" w:line="242" w:lineRule="auto"/>
              <w:ind w:left="1665" w:right="299" w:hanging="1466"/>
              <w:rPr>
                <w:rFonts w:ascii="Arial" w:eastAsia="Trebuchet MS" w:hAnsi="Arial" w:cs="Arial"/>
                <w:sz w:val="24"/>
                <w:szCs w:val="24"/>
              </w:rPr>
            </w:pPr>
          </w:p>
        </w:tc>
        <w:tc>
          <w:tcPr>
            <w:tcW w:w="4432" w:type="dxa"/>
          </w:tcPr>
          <w:p w:rsidR="00AB7465" w:rsidRPr="00A2029D" w:rsidRDefault="00AB7465">
            <w:pPr>
              <w:pStyle w:val="TableParagraph"/>
              <w:spacing w:before="240" w:line="242" w:lineRule="auto"/>
              <w:ind w:left="1884" w:hanging="1576"/>
              <w:rPr>
                <w:rFonts w:ascii="Arial" w:eastAsia="Trebuchet MS" w:hAnsi="Arial" w:cs="Arial"/>
                <w:sz w:val="24"/>
                <w:szCs w:val="24"/>
              </w:rPr>
            </w:pPr>
          </w:p>
        </w:tc>
      </w:tr>
      <w:tr w:rsidR="00AB7465" w:rsidRPr="00A2029D">
        <w:trPr>
          <w:trHeight w:val="1332"/>
        </w:trPr>
        <w:tc>
          <w:tcPr>
            <w:tcW w:w="4183" w:type="dxa"/>
          </w:tcPr>
          <w:p w:rsidR="00AB7465" w:rsidRPr="00A2029D" w:rsidRDefault="00AB7465">
            <w:pPr>
              <w:pStyle w:val="TableParagraph"/>
              <w:spacing w:before="222" w:line="340" w:lineRule="atLeast"/>
              <w:ind w:left="1505" w:right="523" w:hanging="1076"/>
              <w:rPr>
                <w:rFonts w:ascii="Arial" w:eastAsia="Trebuchet MS" w:hAnsi="Arial" w:cs="Arial"/>
                <w:sz w:val="24"/>
                <w:szCs w:val="24"/>
              </w:rPr>
            </w:pPr>
          </w:p>
        </w:tc>
        <w:tc>
          <w:tcPr>
            <w:tcW w:w="4432" w:type="dxa"/>
          </w:tcPr>
          <w:p w:rsidR="00AB7465" w:rsidRPr="00A2029D" w:rsidRDefault="00AB7465">
            <w:pPr>
              <w:pStyle w:val="TableParagraph"/>
              <w:spacing w:before="222" w:line="340" w:lineRule="atLeast"/>
              <w:ind w:left="1724" w:right="370" w:hanging="1116"/>
              <w:rPr>
                <w:rFonts w:ascii="Arial" w:eastAsia="Trebuchet MS" w:hAnsi="Arial" w:cs="Arial"/>
                <w:sz w:val="24"/>
                <w:szCs w:val="24"/>
              </w:rPr>
            </w:pPr>
          </w:p>
        </w:tc>
      </w:tr>
    </w:tbl>
    <w:p w:rsidR="00AB7465" w:rsidRPr="00A2029D" w:rsidRDefault="00AB7465">
      <w:pPr>
        <w:spacing w:line="340" w:lineRule="atLeast"/>
        <w:rPr>
          <w:rFonts w:ascii="Arial" w:hAnsi="Arial" w:cs="Arial"/>
          <w:sz w:val="24"/>
          <w:szCs w:val="24"/>
        </w:rPr>
        <w:sectPr w:rsidR="00AB7465" w:rsidRPr="00A2029D">
          <w:pgSz w:w="12240" w:h="15840"/>
          <w:pgMar w:top="1440" w:right="1560" w:bottom="800" w:left="1560" w:header="424" w:footer="604" w:gutter="0"/>
          <w:cols w:space="720"/>
        </w:sectPr>
      </w:pPr>
    </w:p>
    <w:p w:rsidR="00AB7465" w:rsidRPr="00A2029D" w:rsidRDefault="00AB7465" w:rsidP="00F01D56">
      <w:pPr>
        <w:spacing w:before="87"/>
        <w:ind w:left="4417"/>
        <w:rPr>
          <w:rFonts w:ascii="Arial" w:hAnsi="Arial" w:cs="Arial"/>
          <w:b/>
          <w:sz w:val="24"/>
          <w:szCs w:val="24"/>
        </w:rPr>
      </w:pPr>
    </w:p>
    <w:sectPr w:rsidR="00AB7465" w:rsidRPr="00A2029D">
      <w:pgSz w:w="12240" w:h="15840"/>
      <w:pgMar w:top="1440" w:right="1560" w:bottom="800" w:left="1560" w:header="424" w:footer="6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FE4" w:rsidRDefault="004B6FE4">
      <w:r>
        <w:separator/>
      </w:r>
    </w:p>
  </w:endnote>
  <w:endnote w:type="continuationSeparator" w:id="0">
    <w:p w:rsidR="004B6FE4" w:rsidRDefault="004B6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465" w:rsidRDefault="00AB7465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FE4" w:rsidRDefault="004B6FE4">
      <w:r>
        <w:separator/>
      </w:r>
    </w:p>
  </w:footnote>
  <w:footnote w:type="continuationSeparator" w:id="0">
    <w:p w:rsidR="004B6FE4" w:rsidRDefault="004B6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465" w:rsidRDefault="00A1443D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474176" behindDoc="1" locked="0" layoutInCell="1" allowOverlap="1">
              <wp:simplePos x="0" y="0"/>
              <wp:positionH relativeFrom="page">
                <wp:posOffset>1626235</wp:posOffset>
              </wp:positionH>
              <wp:positionV relativeFrom="page">
                <wp:posOffset>256540</wp:posOffset>
              </wp:positionV>
              <wp:extent cx="5083810" cy="33718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3810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7465" w:rsidRDefault="00AB7465">
                          <w:pPr>
                            <w:spacing w:before="2"/>
                            <w:ind w:right="18"/>
                            <w:jc w:val="right"/>
                            <w:rPr>
                              <w:rFonts w:ascii="Verdana" w:hAnsi="Verdana"/>
                              <w:b/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8.05pt;margin-top:20.2pt;width:400.3pt;height:26.55pt;z-index:-1584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9ldrA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ACU52+Uwk4PXTgpgfYhi5bpqq7F8VXhbhY14Tv6K2Uoq8pKSE739x0z66O&#10;OMqAbPsPooQwZK+FBRoq2ZrSQTEQoEOXnk6dMakUsDn3olnkw1EBZ7PZ0o/mNgRJptudVPodFS0y&#10;RooldN6ik8O90iYbkkwuJhgXOWsa2/2GX2yA47gDseGqOTNZ2Gb+iL14E22i0AmDxcYJvSxzbvN1&#10;6CxyfznPZtl6nfk/TVw/TGpWlpSbMJOw/PDPGneU+CiJk7SUaFhp4ExKSu6260aiAwFh5/Y7FuTM&#10;zb1MwxYBuLyg5AehdxfETr6Ilk6Yh3MnXnqR4/nxXbzwwjjM8ktK94zTf6eE+hTH82A+ium33Dz7&#10;veZGkpZpGB0Na1McnZxIYiS44aVtrSasGe2zUpj0n0sB7Z4abQVrNDqqVQ/bAVCMireifALpSgHK&#10;AhHCvAOjFvI7Rj3MjhSrb3siKUbNew7yN4NmMuRkbCeD8AKuplhjNJprPQ6kfSfZrgbk8YFxcQtP&#10;pGJWvc9ZHB8WzANL4ji7zMA5/7dezxN29QsAAP//AwBQSwMEFAAGAAgAAAAhAE+n9DPgAAAACgEA&#10;AA8AAABkcnMvZG93bnJldi54bWxMj8FOwzAQRO9I/IO1SNyo3dKENsSpKgQnJEQaDj068TaxGq9D&#10;7Lbh73FPcFzN08zbfDPZnp1x9MaRhPlMAENqnDbUSviq3h5WwHxQpFXvCCX8oIdNcXuTq0y7C5V4&#10;3oWWxRLymZLQhTBknPumQ6v8zA1IMTu40aoQz7HlelSXWG57vhAi5VYZigudGvClw+a4O1kJ2z2V&#10;r+b7o/4sD6WpqrWg9/Qo5f3dtH0GFnAKfzBc9aM6FNGpdifSnvUSFkk6j6iEpVgCuwIiSZ+A1RLW&#10;jwnwIuf/Xyh+AQAA//8DAFBLAQItABQABgAIAAAAIQC2gziS/gAAAOEBAAATAAAAAAAAAAAAAAAA&#10;AAAAAABbQ29udGVudF9UeXBlc10ueG1sUEsBAi0AFAAGAAgAAAAhADj9If/WAAAAlAEAAAsAAAAA&#10;AAAAAAAAAAAALwEAAF9yZWxzLy5yZWxzUEsBAi0AFAAGAAgAAAAhAMTX2V2sAgAAqQUAAA4AAAAA&#10;AAAAAAAAAAAALgIAAGRycy9lMm9Eb2MueG1sUEsBAi0AFAAGAAgAAAAhAE+n9DPgAAAACgEAAA8A&#10;AAAAAAAAAAAAAAAABgUAAGRycy9kb3ducmV2LnhtbFBLBQYAAAAABAAEAPMAAAATBgAAAAA=&#10;" filled="f" stroked="f">
              <v:textbox inset="0,0,0,0">
                <w:txbxContent>
                  <w:p w:rsidR="00AB7465" w:rsidRDefault="00AB7465">
                    <w:pPr>
                      <w:spacing w:before="2"/>
                      <w:ind w:right="18"/>
                      <w:jc w:val="right"/>
                      <w:rPr>
                        <w:rFonts w:ascii="Verdana" w:hAnsi="Verdana"/>
                        <w:b/>
                        <w:i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E63E3"/>
    <w:multiLevelType w:val="hybridMultilevel"/>
    <w:tmpl w:val="8D06A498"/>
    <w:lvl w:ilvl="0" w:tplc="F31054CE">
      <w:start w:val="1"/>
      <w:numFmt w:val="decimal"/>
      <w:lvlText w:val="%1."/>
      <w:lvlJc w:val="left"/>
      <w:pPr>
        <w:ind w:left="861" w:hanging="360"/>
      </w:pPr>
      <w:rPr>
        <w:rFonts w:ascii="Tahoma" w:eastAsia="Tahoma" w:hAnsi="Tahoma" w:cs="Tahoma" w:hint="default"/>
        <w:b/>
        <w:bCs/>
        <w:w w:val="88"/>
        <w:sz w:val="24"/>
        <w:szCs w:val="24"/>
        <w:lang w:val="es-ES" w:eastAsia="en-US" w:bidi="ar-SA"/>
      </w:rPr>
    </w:lvl>
    <w:lvl w:ilvl="1" w:tplc="C8C24530">
      <w:numFmt w:val="bullet"/>
      <w:lvlText w:val="•"/>
      <w:lvlJc w:val="left"/>
      <w:pPr>
        <w:ind w:left="1686" w:hanging="360"/>
      </w:pPr>
      <w:rPr>
        <w:rFonts w:hint="default"/>
        <w:lang w:val="es-ES" w:eastAsia="en-US" w:bidi="ar-SA"/>
      </w:rPr>
    </w:lvl>
    <w:lvl w:ilvl="2" w:tplc="BCFA529A">
      <w:numFmt w:val="bullet"/>
      <w:lvlText w:val="•"/>
      <w:lvlJc w:val="left"/>
      <w:pPr>
        <w:ind w:left="2512" w:hanging="360"/>
      </w:pPr>
      <w:rPr>
        <w:rFonts w:hint="default"/>
        <w:lang w:val="es-ES" w:eastAsia="en-US" w:bidi="ar-SA"/>
      </w:rPr>
    </w:lvl>
    <w:lvl w:ilvl="3" w:tplc="441A2C1C">
      <w:numFmt w:val="bullet"/>
      <w:lvlText w:val="•"/>
      <w:lvlJc w:val="left"/>
      <w:pPr>
        <w:ind w:left="3338" w:hanging="360"/>
      </w:pPr>
      <w:rPr>
        <w:rFonts w:hint="default"/>
        <w:lang w:val="es-ES" w:eastAsia="en-US" w:bidi="ar-SA"/>
      </w:rPr>
    </w:lvl>
    <w:lvl w:ilvl="4" w:tplc="8584BA42">
      <w:numFmt w:val="bullet"/>
      <w:lvlText w:val="•"/>
      <w:lvlJc w:val="left"/>
      <w:pPr>
        <w:ind w:left="4164" w:hanging="360"/>
      </w:pPr>
      <w:rPr>
        <w:rFonts w:hint="default"/>
        <w:lang w:val="es-ES" w:eastAsia="en-US" w:bidi="ar-SA"/>
      </w:rPr>
    </w:lvl>
    <w:lvl w:ilvl="5" w:tplc="12F6EF38">
      <w:numFmt w:val="bullet"/>
      <w:lvlText w:val="•"/>
      <w:lvlJc w:val="left"/>
      <w:pPr>
        <w:ind w:left="4990" w:hanging="360"/>
      </w:pPr>
      <w:rPr>
        <w:rFonts w:hint="default"/>
        <w:lang w:val="es-ES" w:eastAsia="en-US" w:bidi="ar-SA"/>
      </w:rPr>
    </w:lvl>
    <w:lvl w:ilvl="6" w:tplc="C502834C">
      <w:numFmt w:val="bullet"/>
      <w:lvlText w:val="•"/>
      <w:lvlJc w:val="left"/>
      <w:pPr>
        <w:ind w:left="5816" w:hanging="360"/>
      </w:pPr>
      <w:rPr>
        <w:rFonts w:hint="default"/>
        <w:lang w:val="es-ES" w:eastAsia="en-US" w:bidi="ar-SA"/>
      </w:rPr>
    </w:lvl>
    <w:lvl w:ilvl="7" w:tplc="75C20798">
      <w:numFmt w:val="bullet"/>
      <w:lvlText w:val="•"/>
      <w:lvlJc w:val="left"/>
      <w:pPr>
        <w:ind w:left="6642" w:hanging="360"/>
      </w:pPr>
      <w:rPr>
        <w:rFonts w:hint="default"/>
        <w:lang w:val="es-ES" w:eastAsia="en-US" w:bidi="ar-SA"/>
      </w:rPr>
    </w:lvl>
    <w:lvl w:ilvl="8" w:tplc="C18E0422">
      <w:numFmt w:val="bullet"/>
      <w:lvlText w:val="•"/>
      <w:lvlJc w:val="left"/>
      <w:pPr>
        <w:ind w:left="7468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648B7E5E"/>
    <w:multiLevelType w:val="hybridMultilevel"/>
    <w:tmpl w:val="44606AFE"/>
    <w:lvl w:ilvl="0" w:tplc="00B20EA2">
      <w:start w:val="1"/>
      <w:numFmt w:val="decimal"/>
      <w:lvlText w:val="%1."/>
      <w:lvlJc w:val="left"/>
      <w:pPr>
        <w:ind w:left="861" w:hanging="360"/>
      </w:pPr>
      <w:rPr>
        <w:rFonts w:ascii="Tahoma" w:eastAsia="Tahoma" w:hAnsi="Tahoma" w:cs="Tahoma" w:hint="default"/>
        <w:b/>
        <w:bCs/>
        <w:w w:val="88"/>
        <w:sz w:val="24"/>
        <w:szCs w:val="24"/>
        <w:lang w:val="es-ES" w:eastAsia="en-US" w:bidi="ar-SA"/>
      </w:rPr>
    </w:lvl>
    <w:lvl w:ilvl="1" w:tplc="E38E6E5A">
      <w:numFmt w:val="bullet"/>
      <w:lvlText w:val="•"/>
      <w:lvlJc w:val="left"/>
      <w:pPr>
        <w:ind w:left="1686" w:hanging="360"/>
      </w:pPr>
      <w:rPr>
        <w:rFonts w:hint="default"/>
        <w:lang w:val="es-ES" w:eastAsia="en-US" w:bidi="ar-SA"/>
      </w:rPr>
    </w:lvl>
    <w:lvl w:ilvl="2" w:tplc="DF86A1F8">
      <w:numFmt w:val="bullet"/>
      <w:lvlText w:val="•"/>
      <w:lvlJc w:val="left"/>
      <w:pPr>
        <w:ind w:left="2512" w:hanging="360"/>
      </w:pPr>
      <w:rPr>
        <w:rFonts w:hint="default"/>
        <w:lang w:val="es-ES" w:eastAsia="en-US" w:bidi="ar-SA"/>
      </w:rPr>
    </w:lvl>
    <w:lvl w:ilvl="3" w:tplc="33409F4C">
      <w:numFmt w:val="bullet"/>
      <w:lvlText w:val="•"/>
      <w:lvlJc w:val="left"/>
      <w:pPr>
        <w:ind w:left="3338" w:hanging="360"/>
      </w:pPr>
      <w:rPr>
        <w:rFonts w:hint="default"/>
        <w:lang w:val="es-ES" w:eastAsia="en-US" w:bidi="ar-SA"/>
      </w:rPr>
    </w:lvl>
    <w:lvl w:ilvl="4" w:tplc="D690FD4A">
      <w:numFmt w:val="bullet"/>
      <w:lvlText w:val="•"/>
      <w:lvlJc w:val="left"/>
      <w:pPr>
        <w:ind w:left="4164" w:hanging="360"/>
      </w:pPr>
      <w:rPr>
        <w:rFonts w:hint="default"/>
        <w:lang w:val="es-ES" w:eastAsia="en-US" w:bidi="ar-SA"/>
      </w:rPr>
    </w:lvl>
    <w:lvl w:ilvl="5" w:tplc="C6901FA2">
      <w:numFmt w:val="bullet"/>
      <w:lvlText w:val="•"/>
      <w:lvlJc w:val="left"/>
      <w:pPr>
        <w:ind w:left="4990" w:hanging="360"/>
      </w:pPr>
      <w:rPr>
        <w:rFonts w:hint="default"/>
        <w:lang w:val="es-ES" w:eastAsia="en-US" w:bidi="ar-SA"/>
      </w:rPr>
    </w:lvl>
    <w:lvl w:ilvl="6" w:tplc="0E58A25E">
      <w:numFmt w:val="bullet"/>
      <w:lvlText w:val="•"/>
      <w:lvlJc w:val="left"/>
      <w:pPr>
        <w:ind w:left="5816" w:hanging="360"/>
      </w:pPr>
      <w:rPr>
        <w:rFonts w:hint="default"/>
        <w:lang w:val="es-ES" w:eastAsia="en-US" w:bidi="ar-SA"/>
      </w:rPr>
    </w:lvl>
    <w:lvl w:ilvl="7" w:tplc="85521590">
      <w:numFmt w:val="bullet"/>
      <w:lvlText w:val="•"/>
      <w:lvlJc w:val="left"/>
      <w:pPr>
        <w:ind w:left="6642" w:hanging="360"/>
      </w:pPr>
      <w:rPr>
        <w:rFonts w:hint="default"/>
        <w:lang w:val="es-ES" w:eastAsia="en-US" w:bidi="ar-SA"/>
      </w:rPr>
    </w:lvl>
    <w:lvl w:ilvl="8" w:tplc="82E4C7DE">
      <w:numFmt w:val="bullet"/>
      <w:lvlText w:val="•"/>
      <w:lvlJc w:val="left"/>
      <w:pPr>
        <w:ind w:left="7468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69D26708"/>
    <w:multiLevelType w:val="hybridMultilevel"/>
    <w:tmpl w:val="F4201514"/>
    <w:lvl w:ilvl="0" w:tplc="0B9CA37E">
      <w:numFmt w:val="bullet"/>
      <w:lvlText w:val=""/>
      <w:lvlJc w:val="left"/>
      <w:pPr>
        <w:ind w:left="861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A6CC5C30">
      <w:numFmt w:val="bullet"/>
      <w:lvlText w:val="•"/>
      <w:lvlJc w:val="left"/>
      <w:pPr>
        <w:ind w:left="1686" w:hanging="360"/>
      </w:pPr>
      <w:rPr>
        <w:rFonts w:hint="default"/>
        <w:lang w:val="es-ES" w:eastAsia="en-US" w:bidi="ar-SA"/>
      </w:rPr>
    </w:lvl>
    <w:lvl w:ilvl="2" w:tplc="1B747138">
      <w:numFmt w:val="bullet"/>
      <w:lvlText w:val="•"/>
      <w:lvlJc w:val="left"/>
      <w:pPr>
        <w:ind w:left="2512" w:hanging="360"/>
      </w:pPr>
      <w:rPr>
        <w:rFonts w:hint="default"/>
        <w:lang w:val="es-ES" w:eastAsia="en-US" w:bidi="ar-SA"/>
      </w:rPr>
    </w:lvl>
    <w:lvl w:ilvl="3" w:tplc="D5966646">
      <w:numFmt w:val="bullet"/>
      <w:lvlText w:val="•"/>
      <w:lvlJc w:val="left"/>
      <w:pPr>
        <w:ind w:left="3338" w:hanging="360"/>
      </w:pPr>
      <w:rPr>
        <w:rFonts w:hint="default"/>
        <w:lang w:val="es-ES" w:eastAsia="en-US" w:bidi="ar-SA"/>
      </w:rPr>
    </w:lvl>
    <w:lvl w:ilvl="4" w:tplc="F97E0CA8">
      <w:numFmt w:val="bullet"/>
      <w:lvlText w:val="•"/>
      <w:lvlJc w:val="left"/>
      <w:pPr>
        <w:ind w:left="4164" w:hanging="360"/>
      </w:pPr>
      <w:rPr>
        <w:rFonts w:hint="default"/>
        <w:lang w:val="es-ES" w:eastAsia="en-US" w:bidi="ar-SA"/>
      </w:rPr>
    </w:lvl>
    <w:lvl w:ilvl="5" w:tplc="06C6495E">
      <w:numFmt w:val="bullet"/>
      <w:lvlText w:val="•"/>
      <w:lvlJc w:val="left"/>
      <w:pPr>
        <w:ind w:left="4990" w:hanging="360"/>
      </w:pPr>
      <w:rPr>
        <w:rFonts w:hint="default"/>
        <w:lang w:val="es-ES" w:eastAsia="en-US" w:bidi="ar-SA"/>
      </w:rPr>
    </w:lvl>
    <w:lvl w:ilvl="6" w:tplc="19D2EBB6">
      <w:numFmt w:val="bullet"/>
      <w:lvlText w:val="•"/>
      <w:lvlJc w:val="left"/>
      <w:pPr>
        <w:ind w:left="5816" w:hanging="360"/>
      </w:pPr>
      <w:rPr>
        <w:rFonts w:hint="default"/>
        <w:lang w:val="es-ES" w:eastAsia="en-US" w:bidi="ar-SA"/>
      </w:rPr>
    </w:lvl>
    <w:lvl w:ilvl="7" w:tplc="5C802E06">
      <w:numFmt w:val="bullet"/>
      <w:lvlText w:val="•"/>
      <w:lvlJc w:val="left"/>
      <w:pPr>
        <w:ind w:left="6642" w:hanging="360"/>
      </w:pPr>
      <w:rPr>
        <w:rFonts w:hint="default"/>
        <w:lang w:val="es-ES" w:eastAsia="en-US" w:bidi="ar-SA"/>
      </w:rPr>
    </w:lvl>
    <w:lvl w:ilvl="8" w:tplc="E4C4EF2A">
      <w:numFmt w:val="bullet"/>
      <w:lvlText w:val="•"/>
      <w:lvlJc w:val="left"/>
      <w:pPr>
        <w:ind w:left="7468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465"/>
    <w:rsid w:val="00016D66"/>
    <w:rsid w:val="00085855"/>
    <w:rsid w:val="00094B82"/>
    <w:rsid w:val="000A34AC"/>
    <w:rsid w:val="000D7671"/>
    <w:rsid w:val="00184D1F"/>
    <w:rsid w:val="00236682"/>
    <w:rsid w:val="00257873"/>
    <w:rsid w:val="002724CD"/>
    <w:rsid w:val="002B50FD"/>
    <w:rsid w:val="00312D07"/>
    <w:rsid w:val="004B6FE4"/>
    <w:rsid w:val="00545779"/>
    <w:rsid w:val="00565921"/>
    <w:rsid w:val="005D1FC8"/>
    <w:rsid w:val="005E4C71"/>
    <w:rsid w:val="00612FE5"/>
    <w:rsid w:val="0063148A"/>
    <w:rsid w:val="006A294E"/>
    <w:rsid w:val="00791867"/>
    <w:rsid w:val="009847C3"/>
    <w:rsid w:val="009D3C16"/>
    <w:rsid w:val="00A064B7"/>
    <w:rsid w:val="00A1443D"/>
    <w:rsid w:val="00A2029D"/>
    <w:rsid w:val="00A352CF"/>
    <w:rsid w:val="00A56FE8"/>
    <w:rsid w:val="00A7130D"/>
    <w:rsid w:val="00AB7465"/>
    <w:rsid w:val="00C47396"/>
    <w:rsid w:val="00C503CF"/>
    <w:rsid w:val="00C93822"/>
    <w:rsid w:val="00E82853"/>
    <w:rsid w:val="00EB091F"/>
    <w:rsid w:val="00EC2D40"/>
    <w:rsid w:val="00F00DDA"/>
    <w:rsid w:val="00F01D56"/>
    <w:rsid w:val="00FC2115"/>
    <w:rsid w:val="00FE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1D89238-FDD4-46C7-83D8-E8457F69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s-ES"/>
    </w:rPr>
  </w:style>
  <w:style w:type="paragraph" w:styleId="Ttulo1">
    <w:name w:val="heading 1"/>
    <w:basedOn w:val="Normal"/>
    <w:uiPriority w:val="1"/>
    <w:qFormat/>
    <w:pPr>
      <w:spacing w:before="87"/>
      <w:ind w:left="4417"/>
      <w:outlineLvl w:val="0"/>
    </w:pPr>
    <w:rPr>
      <w:rFonts w:ascii="Tahoma" w:eastAsia="Tahoma" w:hAnsi="Tahoma" w:cs="Tahoma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61" w:hanging="36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Tahoma" w:eastAsia="Tahoma" w:hAnsi="Tahoma" w:cs="Tahoma"/>
    </w:rPr>
  </w:style>
  <w:style w:type="paragraph" w:styleId="Encabezado">
    <w:name w:val="header"/>
    <w:basedOn w:val="Normal"/>
    <w:link w:val="EncabezadoCar"/>
    <w:uiPriority w:val="99"/>
    <w:unhideWhenUsed/>
    <w:rsid w:val="00A352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52CF"/>
    <w:rPr>
      <w:rFonts w:ascii="Trebuchet MS" w:eastAsia="Trebuchet MS" w:hAnsi="Trebuchet MS" w:cs="Trebuchet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352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52CF"/>
    <w:rPr>
      <w:rFonts w:ascii="Trebuchet MS" w:eastAsia="Trebuchet MS" w:hAnsi="Trebuchet MS" w:cs="Trebuchet MS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2D4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2D40"/>
    <w:rPr>
      <w:rFonts w:ascii="Segoe UI" w:eastAsia="Trebuchet MS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F5F23-9F20-4106-8CB2-6449C769F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994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Adalberto Lopez Montes</dc:creator>
  <cp:lastModifiedBy>Sonia Pérez Chacón</cp:lastModifiedBy>
  <cp:revision>2</cp:revision>
  <cp:lastPrinted>2021-10-27T18:15:00Z</cp:lastPrinted>
  <dcterms:created xsi:type="dcterms:W3CDTF">2021-10-27T20:09:00Z</dcterms:created>
  <dcterms:modified xsi:type="dcterms:W3CDTF">2021-10-27T20:09:00Z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2021-10-27T00:00:00Z</vt:filetime>
  </property>
</Properties>
</file>